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Ind w:w="-522" w:type="dxa"/>
        <w:tblLook w:val="01E0"/>
      </w:tblPr>
      <w:tblGrid>
        <w:gridCol w:w="4883"/>
        <w:gridCol w:w="5562"/>
      </w:tblGrid>
      <w:tr w:rsidR="00802063" w:rsidRPr="000D0506" w:rsidTr="0006321D">
        <w:tc>
          <w:tcPr>
            <w:tcW w:w="4883" w:type="dxa"/>
          </w:tcPr>
          <w:p w:rsidR="00802063" w:rsidRDefault="00802063" w:rsidP="0006321D">
            <w:pPr>
              <w:pStyle w:val="Heading7"/>
              <w:ind w:left="0" w:firstLine="0"/>
              <w:rPr>
                <w:rFonts w:ascii="Times New Roman" w:hAnsi="Times New Roman"/>
                <w:b/>
                <w:i w:val="0"/>
                <w:lang w:val="nl-NL"/>
              </w:rPr>
            </w:pPr>
            <w:r>
              <w:rPr>
                <w:b/>
                <w:sz w:val="28"/>
                <w:szCs w:val="28"/>
              </w:rPr>
              <w:br w:type="page"/>
            </w:r>
            <w:r>
              <w:rPr>
                <w:b/>
                <w:sz w:val="28"/>
                <w:szCs w:val="28"/>
              </w:rPr>
              <w:br w:type="page"/>
            </w:r>
            <w:r w:rsidRPr="004A6E37">
              <w:rPr>
                <w:rFonts w:ascii="Times New Roman" w:hAnsi="Times New Roman"/>
                <w:b/>
                <w:i w:val="0"/>
                <w:lang w:val="nl-NL"/>
              </w:rPr>
              <w:t>CÔNG TY CỔ PHẦN</w:t>
            </w:r>
          </w:p>
          <w:p w:rsidR="00802063" w:rsidRPr="004A6E37" w:rsidRDefault="00802063" w:rsidP="0006321D">
            <w:pPr>
              <w:pStyle w:val="Heading7"/>
              <w:ind w:left="0" w:firstLine="0"/>
              <w:rPr>
                <w:rFonts w:ascii="Times New Roman" w:hAnsi="Times New Roman"/>
                <w:b/>
                <w:i w:val="0"/>
                <w:lang w:val="nl-NL"/>
              </w:rPr>
            </w:pPr>
            <w:r w:rsidRPr="004A6E37">
              <w:rPr>
                <w:rFonts w:ascii="Times New Roman" w:hAnsi="Times New Roman"/>
                <w:b/>
                <w:i w:val="0"/>
                <w:lang w:val="nl-NL"/>
              </w:rPr>
              <w:t>VẬT LIỆU BƯU ĐIỆN</w:t>
            </w:r>
          </w:p>
          <w:p w:rsidR="00802063" w:rsidRPr="00686CB4" w:rsidRDefault="00802063" w:rsidP="0006321D">
            <w:pPr>
              <w:rPr>
                <w:lang w:val="nl-NL"/>
              </w:rPr>
            </w:pPr>
            <w:r w:rsidRPr="004A6E37">
              <w:rPr>
                <w:b/>
                <w:bCs/>
                <w:i/>
                <w:noProof/>
                <w:color w:val="000000"/>
                <w:sz w:val="22"/>
                <w:szCs w:val="22"/>
              </w:rPr>
              <w:pict>
                <v:line id="_x0000_s1027" style="position:absolute;z-index:251661312" from="83.4pt,3.3pt" to="139.5pt,3.3pt"/>
              </w:pict>
            </w:r>
          </w:p>
          <w:p w:rsidR="00802063" w:rsidRDefault="00802063" w:rsidP="0006321D">
            <w:pPr>
              <w:tabs>
                <w:tab w:val="left" w:pos="1860"/>
              </w:tabs>
              <w:rPr>
                <w:sz w:val="26"/>
                <w:szCs w:val="26"/>
                <w:lang w:val="nl-NL"/>
              </w:rPr>
            </w:pPr>
            <w:r w:rsidRPr="00686CB4">
              <w:rPr>
                <w:lang w:val="nl-NL"/>
              </w:rPr>
              <w:t xml:space="preserve">               </w:t>
            </w:r>
            <w:r>
              <w:rPr>
                <w:lang w:val="nl-NL"/>
              </w:rPr>
              <w:t xml:space="preserve"> </w:t>
            </w:r>
            <w:r w:rsidRPr="00686CB4">
              <w:rPr>
                <w:lang w:val="nl-NL"/>
              </w:rPr>
              <w:t xml:space="preserve">  </w:t>
            </w:r>
            <w:r>
              <w:rPr>
                <w:sz w:val="26"/>
                <w:szCs w:val="26"/>
                <w:lang w:val="nl-NL"/>
              </w:rPr>
              <w:t>Số: 58</w:t>
            </w:r>
            <w:r w:rsidRPr="00686CB4">
              <w:rPr>
                <w:sz w:val="26"/>
                <w:szCs w:val="26"/>
                <w:lang w:val="nl-NL"/>
              </w:rPr>
              <w:t>/CTCPVLBĐ</w:t>
            </w:r>
          </w:p>
          <w:p w:rsidR="00802063" w:rsidRPr="00D723CF" w:rsidRDefault="00802063" w:rsidP="0006321D">
            <w:pPr>
              <w:tabs>
                <w:tab w:val="left" w:pos="1860"/>
              </w:tabs>
              <w:spacing w:before="80"/>
              <w:rPr>
                <w:i/>
                <w:lang w:val="nl-NL"/>
              </w:rPr>
            </w:pPr>
            <w:r>
              <w:rPr>
                <w:sz w:val="26"/>
                <w:szCs w:val="26"/>
                <w:lang w:val="nl-NL"/>
              </w:rPr>
              <w:t xml:space="preserve">      </w:t>
            </w:r>
            <w:r>
              <w:rPr>
                <w:i/>
                <w:lang w:val="nl-NL"/>
              </w:rPr>
              <w:t>V.v Báo cáo tổ chức ĐHĐCĐTN 2015</w:t>
            </w:r>
          </w:p>
          <w:p w:rsidR="00802063" w:rsidRPr="00BD2296" w:rsidRDefault="00802063" w:rsidP="0006321D">
            <w:pPr>
              <w:jc w:val="center"/>
              <w:rPr>
                <w:b/>
                <w:sz w:val="28"/>
                <w:szCs w:val="28"/>
                <w:lang w:val="nl-NL"/>
              </w:rPr>
            </w:pPr>
          </w:p>
        </w:tc>
        <w:tc>
          <w:tcPr>
            <w:tcW w:w="5562" w:type="dxa"/>
          </w:tcPr>
          <w:p w:rsidR="00802063" w:rsidRPr="00BD2296" w:rsidRDefault="00802063" w:rsidP="0006321D">
            <w:pPr>
              <w:ind w:right="-286"/>
              <w:rPr>
                <w:b/>
                <w:lang w:val="nl-NL"/>
              </w:rPr>
            </w:pPr>
            <w:r w:rsidRPr="00BD2296">
              <w:rPr>
                <w:b/>
                <w:lang w:val="nl-NL"/>
              </w:rPr>
              <w:t>CỘNG HOÀ XÃ HỘI CHỦ NGHĨA VIỆT NAM</w:t>
            </w:r>
          </w:p>
          <w:p w:rsidR="00802063" w:rsidRPr="000D0506" w:rsidRDefault="00802063" w:rsidP="0006321D">
            <w:pPr>
              <w:jc w:val="center"/>
              <w:rPr>
                <w:b/>
                <w:bCs/>
              </w:rPr>
            </w:pPr>
            <w:r w:rsidRPr="000D0506">
              <w:rPr>
                <w:b/>
                <w:bCs/>
              </w:rPr>
              <w:t>Độc lập – Tự do – Hạnh phúc</w:t>
            </w:r>
          </w:p>
          <w:p w:rsidR="00802063" w:rsidRPr="000D0506" w:rsidRDefault="00802063" w:rsidP="0006321D">
            <w:pPr>
              <w:pStyle w:val="Heading3"/>
              <w:spacing w:before="0"/>
              <w:jc w:val="center"/>
              <w:rPr>
                <w:rFonts w:ascii="Times New Roman" w:hAnsi="Times New Roman"/>
                <w:b w:val="0"/>
              </w:rPr>
            </w:pPr>
            <w:r w:rsidRPr="000D0506">
              <w:rPr>
                <w:b w:val="0"/>
                <w:bCs/>
                <w:noProof/>
                <w:lang w:val="nl-NL"/>
              </w:rPr>
              <w:pict>
                <v:line id="_x0000_s1026" style="position:absolute;left:0;text-align:left;z-index:251660288" from="63.05pt,2.6pt" to="192.65pt,2.6pt"/>
              </w:pict>
            </w:r>
          </w:p>
          <w:p w:rsidR="00802063" w:rsidRPr="00FB0181" w:rsidRDefault="00802063" w:rsidP="0006321D">
            <w:pPr>
              <w:spacing w:before="120"/>
              <w:jc w:val="center"/>
              <w:rPr>
                <w:i/>
                <w:sz w:val="26"/>
                <w:szCs w:val="26"/>
              </w:rPr>
            </w:pPr>
            <w:r>
              <w:rPr>
                <w:i/>
                <w:sz w:val="26"/>
                <w:szCs w:val="26"/>
              </w:rPr>
              <w:t xml:space="preserve">         Hà Nội, n</w:t>
            </w:r>
            <w:r w:rsidRPr="00FB0181">
              <w:rPr>
                <w:i/>
                <w:sz w:val="26"/>
                <w:szCs w:val="26"/>
              </w:rPr>
              <w:t>gày</w:t>
            </w:r>
            <w:r>
              <w:rPr>
                <w:i/>
                <w:sz w:val="26"/>
                <w:szCs w:val="26"/>
              </w:rPr>
              <w:t xml:space="preserve"> </w:t>
            </w:r>
            <w:r w:rsidRPr="00FB0181">
              <w:rPr>
                <w:i/>
                <w:sz w:val="26"/>
                <w:szCs w:val="26"/>
              </w:rPr>
              <w:t xml:space="preserve"> </w:t>
            </w:r>
            <w:r>
              <w:rPr>
                <w:i/>
                <w:sz w:val="26"/>
                <w:szCs w:val="26"/>
              </w:rPr>
              <w:t xml:space="preserve">27 </w:t>
            </w:r>
            <w:r w:rsidRPr="00FB0181">
              <w:rPr>
                <w:i/>
                <w:sz w:val="26"/>
                <w:szCs w:val="26"/>
              </w:rPr>
              <w:t xml:space="preserve">tháng </w:t>
            </w:r>
            <w:r>
              <w:rPr>
                <w:i/>
                <w:sz w:val="26"/>
                <w:szCs w:val="26"/>
              </w:rPr>
              <w:t xml:space="preserve"> 4  năm 2015</w:t>
            </w:r>
          </w:p>
          <w:p w:rsidR="00802063" w:rsidRPr="000D0506" w:rsidRDefault="00802063" w:rsidP="0006321D">
            <w:pPr>
              <w:jc w:val="center"/>
              <w:rPr>
                <w:b/>
                <w:sz w:val="28"/>
                <w:szCs w:val="28"/>
              </w:rPr>
            </w:pPr>
          </w:p>
        </w:tc>
      </w:tr>
    </w:tbl>
    <w:p w:rsidR="00802063" w:rsidRPr="00C72E68" w:rsidRDefault="00802063" w:rsidP="00802063">
      <w:pPr>
        <w:jc w:val="center"/>
        <w:rPr>
          <w:b/>
          <w:sz w:val="16"/>
          <w:szCs w:val="16"/>
        </w:rPr>
      </w:pPr>
    </w:p>
    <w:p w:rsidR="00802063" w:rsidRPr="00431389" w:rsidRDefault="00802063" w:rsidP="00802063">
      <w:pPr>
        <w:spacing w:before="120"/>
        <w:jc w:val="center"/>
        <w:rPr>
          <w:sz w:val="28"/>
          <w:szCs w:val="28"/>
        </w:rPr>
      </w:pPr>
      <w:r w:rsidRPr="00431389">
        <w:rPr>
          <w:sz w:val="28"/>
          <w:szCs w:val="28"/>
        </w:rPr>
        <w:t xml:space="preserve">Kính gửi: </w:t>
      </w:r>
      <w:proofErr w:type="gramStart"/>
      <w:r w:rsidRPr="00431389">
        <w:rPr>
          <w:sz w:val="28"/>
          <w:szCs w:val="28"/>
        </w:rPr>
        <w:t>-  Ủy</w:t>
      </w:r>
      <w:proofErr w:type="gramEnd"/>
      <w:r w:rsidRPr="00431389">
        <w:rPr>
          <w:sz w:val="28"/>
          <w:szCs w:val="28"/>
        </w:rPr>
        <w:t xml:space="preserve"> ban Chứng khoán Nhà nước</w:t>
      </w:r>
    </w:p>
    <w:p w:rsidR="00802063" w:rsidRPr="00431389" w:rsidRDefault="00802063" w:rsidP="00802063">
      <w:pPr>
        <w:numPr>
          <w:ilvl w:val="0"/>
          <w:numId w:val="1"/>
        </w:numPr>
        <w:tabs>
          <w:tab w:val="left" w:pos="3420"/>
        </w:tabs>
        <w:spacing w:before="120"/>
        <w:ind w:left="630" w:firstLine="2631"/>
        <w:rPr>
          <w:sz w:val="28"/>
          <w:szCs w:val="28"/>
        </w:rPr>
      </w:pPr>
      <w:r>
        <w:rPr>
          <w:sz w:val="28"/>
          <w:szCs w:val="28"/>
        </w:rPr>
        <w:t xml:space="preserve"> </w:t>
      </w:r>
      <w:r w:rsidRPr="00431389">
        <w:rPr>
          <w:sz w:val="28"/>
          <w:szCs w:val="28"/>
        </w:rPr>
        <w:t>Sở Giao dịch Chứng khoán Hà Nội</w:t>
      </w:r>
    </w:p>
    <w:p w:rsidR="00802063" w:rsidRPr="00D2671B" w:rsidRDefault="00802063" w:rsidP="00802063">
      <w:pPr>
        <w:spacing w:before="120" w:after="120"/>
        <w:jc w:val="both"/>
        <w:rPr>
          <w:sz w:val="27"/>
          <w:szCs w:val="27"/>
        </w:rPr>
      </w:pPr>
    </w:p>
    <w:p w:rsidR="00802063" w:rsidRPr="00C72E68" w:rsidRDefault="00802063" w:rsidP="00802063">
      <w:pPr>
        <w:numPr>
          <w:ilvl w:val="0"/>
          <w:numId w:val="2"/>
        </w:numPr>
        <w:tabs>
          <w:tab w:val="left" w:pos="810"/>
        </w:tabs>
        <w:spacing w:before="120" w:line="320" w:lineRule="exact"/>
        <w:ind w:left="810" w:hanging="450"/>
        <w:jc w:val="both"/>
        <w:rPr>
          <w:sz w:val="28"/>
          <w:szCs w:val="28"/>
        </w:rPr>
      </w:pPr>
      <w:r w:rsidRPr="00C72E68">
        <w:rPr>
          <w:sz w:val="28"/>
          <w:szCs w:val="28"/>
        </w:rPr>
        <w:t xml:space="preserve">Tên Công ty: </w:t>
      </w:r>
      <w:r w:rsidRPr="00C72E68">
        <w:rPr>
          <w:b/>
          <w:sz w:val="28"/>
          <w:szCs w:val="28"/>
        </w:rPr>
        <w:t>Công ty cổ phần Vật liệu Bưu điện</w:t>
      </w:r>
    </w:p>
    <w:p w:rsidR="00802063" w:rsidRPr="00C72E68" w:rsidRDefault="00802063" w:rsidP="00802063">
      <w:pPr>
        <w:numPr>
          <w:ilvl w:val="0"/>
          <w:numId w:val="2"/>
        </w:numPr>
        <w:tabs>
          <w:tab w:val="left" w:pos="810"/>
        </w:tabs>
        <w:spacing w:before="120" w:line="320" w:lineRule="exact"/>
        <w:ind w:left="810" w:hanging="450"/>
        <w:jc w:val="both"/>
        <w:rPr>
          <w:sz w:val="28"/>
          <w:szCs w:val="28"/>
        </w:rPr>
      </w:pPr>
      <w:r w:rsidRPr="00C72E68">
        <w:rPr>
          <w:sz w:val="28"/>
          <w:szCs w:val="28"/>
        </w:rPr>
        <w:t xml:space="preserve">Mã chứng khoán: </w:t>
      </w:r>
      <w:r w:rsidRPr="00C72E68">
        <w:rPr>
          <w:b/>
          <w:sz w:val="28"/>
          <w:szCs w:val="28"/>
        </w:rPr>
        <w:t>PMT</w:t>
      </w:r>
    </w:p>
    <w:p w:rsidR="00802063" w:rsidRPr="00C72E68" w:rsidRDefault="00802063" w:rsidP="00802063">
      <w:pPr>
        <w:numPr>
          <w:ilvl w:val="0"/>
          <w:numId w:val="2"/>
        </w:numPr>
        <w:tabs>
          <w:tab w:val="left" w:pos="810"/>
        </w:tabs>
        <w:spacing w:before="120" w:line="320" w:lineRule="exact"/>
        <w:ind w:left="810" w:hanging="450"/>
        <w:jc w:val="both"/>
        <w:rPr>
          <w:sz w:val="28"/>
          <w:szCs w:val="28"/>
        </w:rPr>
      </w:pPr>
      <w:r w:rsidRPr="00C72E68">
        <w:rPr>
          <w:sz w:val="28"/>
          <w:szCs w:val="28"/>
        </w:rPr>
        <w:t>Địa chỉ trụ sở chính: xã Yên Viên, huyện Gia Lâm, TP Hà Nội</w:t>
      </w:r>
    </w:p>
    <w:p w:rsidR="00802063" w:rsidRPr="00C72E68" w:rsidRDefault="00802063" w:rsidP="00802063">
      <w:pPr>
        <w:numPr>
          <w:ilvl w:val="0"/>
          <w:numId w:val="2"/>
        </w:numPr>
        <w:tabs>
          <w:tab w:val="left" w:pos="810"/>
        </w:tabs>
        <w:spacing w:before="120" w:line="320" w:lineRule="exact"/>
        <w:ind w:left="810" w:hanging="450"/>
        <w:jc w:val="both"/>
        <w:rPr>
          <w:sz w:val="28"/>
          <w:szCs w:val="28"/>
        </w:rPr>
      </w:pPr>
      <w:r w:rsidRPr="00C72E68">
        <w:rPr>
          <w:sz w:val="28"/>
          <w:szCs w:val="28"/>
        </w:rPr>
        <w:t>Điện thoại: 04.38784510                     Fax: 04.38780023</w:t>
      </w:r>
    </w:p>
    <w:p w:rsidR="00802063" w:rsidRPr="009D5D0C" w:rsidRDefault="00802063" w:rsidP="00802063">
      <w:pPr>
        <w:numPr>
          <w:ilvl w:val="0"/>
          <w:numId w:val="2"/>
        </w:numPr>
        <w:tabs>
          <w:tab w:val="left" w:pos="540"/>
          <w:tab w:val="left" w:pos="810"/>
        </w:tabs>
        <w:spacing w:before="120" w:line="360" w:lineRule="exact"/>
        <w:ind w:left="810" w:hanging="450"/>
        <w:jc w:val="both"/>
        <w:rPr>
          <w:sz w:val="28"/>
          <w:szCs w:val="28"/>
        </w:rPr>
      </w:pPr>
      <w:r w:rsidRPr="009D5D0C">
        <w:rPr>
          <w:sz w:val="28"/>
          <w:szCs w:val="28"/>
        </w:rPr>
        <w:t xml:space="preserve">Người thực hiện công bố thông tin: Ông </w:t>
      </w:r>
      <w:proofErr w:type="gramStart"/>
      <w:r w:rsidRPr="009D5D0C">
        <w:rPr>
          <w:sz w:val="28"/>
          <w:szCs w:val="28"/>
        </w:rPr>
        <w:t>Tô</w:t>
      </w:r>
      <w:proofErr w:type="gramEnd"/>
      <w:r w:rsidRPr="009D5D0C">
        <w:rPr>
          <w:sz w:val="28"/>
          <w:szCs w:val="28"/>
        </w:rPr>
        <w:t xml:space="preserve"> Chí Thành - Người đại diện theo pháp luật của Công ty - Giám đốc Công ty cổ phần Vật liệu Bưu điện.</w:t>
      </w:r>
    </w:p>
    <w:p w:rsidR="00802063" w:rsidRPr="009D5D0C" w:rsidRDefault="00802063" w:rsidP="00802063">
      <w:pPr>
        <w:numPr>
          <w:ilvl w:val="0"/>
          <w:numId w:val="2"/>
        </w:numPr>
        <w:tabs>
          <w:tab w:val="left" w:pos="540"/>
          <w:tab w:val="left" w:pos="810"/>
        </w:tabs>
        <w:spacing w:before="120" w:line="360" w:lineRule="exact"/>
        <w:ind w:left="810" w:hanging="450"/>
        <w:jc w:val="both"/>
        <w:rPr>
          <w:sz w:val="28"/>
          <w:szCs w:val="28"/>
        </w:rPr>
      </w:pPr>
      <w:r>
        <w:rPr>
          <w:sz w:val="28"/>
          <w:szCs w:val="28"/>
        </w:rPr>
        <w:t xml:space="preserve">Điện thoại </w:t>
      </w:r>
      <w:r w:rsidRPr="009D5D0C">
        <w:rPr>
          <w:sz w:val="28"/>
          <w:szCs w:val="28"/>
        </w:rPr>
        <w:t>di động</w:t>
      </w:r>
      <w:r>
        <w:rPr>
          <w:sz w:val="28"/>
          <w:szCs w:val="28"/>
        </w:rPr>
        <w:t>:</w:t>
      </w:r>
      <w:r w:rsidRPr="009D5D0C">
        <w:rPr>
          <w:sz w:val="28"/>
          <w:szCs w:val="28"/>
        </w:rPr>
        <w:t xml:space="preserve"> 091 658 86 85, cố định</w:t>
      </w:r>
      <w:r>
        <w:rPr>
          <w:sz w:val="28"/>
          <w:szCs w:val="28"/>
        </w:rPr>
        <w:t>:</w:t>
      </w:r>
      <w:r w:rsidRPr="009D5D0C">
        <w:rPr>
          <w:sz w:val="28"/>
          <w:szCs w:val="28"/>
        </w:rPr>
        <w:t xml:space="preserve"> 04.3878</w:t>
      </w:r>
      <w:r>
        <w:rPr>
          <w:sz w:val="28"/>
          <w:szCs w:val="28"/>
        </w:rPr>
        <w:t xml:space="preserve"> </w:t>
      </w:r>
      <w:r w:rsidRPr="009D5D0C">
        <w:rPr>
          <w:sz w:val="28"/>
          <w:szCs w:val="28"/>
        </w:rPr>
        <w:t>45</w:t>
      </w:r>
      <w:r>
        <w:rPr>
          <w:sz w:val="28"/>
          <w:szCs w:val="28"/>
        </w:rPr>
        <w:t xml:space="preserve"> </w:t>
      </w:r>
      <w:r w:rsidRPr="009D5D0C">
        <w:rPr>
          <w:sz w:val="28"/>
          <w:szCs w:val="28"/>
        </w:rPr>
        <w:t>09</w:t>
      </w:r>
    </w:p>
    <w:p w:rsidR="00802063" w:rsidRDefault="00802063" w:rsidP="00802063">
      <w:pPr>
        <w:numPr>
          <w:ilvl w:val="0"/>
          <w:numId w:val="2"/>
        </w:numPr>
        <w:tabs>
          <w:tab w:val="left" w:pos="810"/>
        </w:tabs>
        <w:spacing w:before="120" w:line="320" w:lineRule="exact"/>
        <w:ind w:left="810" w:hanging="450"/>
        <w:jc w:val="both"/>
        <w:rPr>
          <w:sz w:val="28"/>
          <w:szCs w:val="28"/>
        </w:rPr>
      </w:pPr>
      <w:r w:rsidRPr="00C72E68">
        <w:rPr>
          <w:sz w:val="28"/>
          <w:szCs w:val="28"/>
        </w:rPr>
        <w:t xml:space="preserve">Nội dung của thông tin </w:t>
      </w:r>
      <w:r>
        <w:rPr>
          <w:sz w:val="28"/>
          <w:szCs w:val="28"/>
        </w:rPr>
        <w:t>báo cáo</w:t>
      </w:r>
      <w:r w:rsidRPr="00C72E68">
        <w:rPr>
          <w:sz w:val="28"/>
          <w:szCs w:val="28"/>
        </w:rPr>
        <w:t>:</w:t>
      </w:r>
      <w:r>
        <w:rPr>
          <w:sz w:val="28"/>
          <w:szCs w:val="28"/>
        </w:rPr>
        <w:t xml:space="preserve"> Công ty cổ phần Vật liệu Bưu điện xin trân trọng báo cáo về việc tổ chức Đại hội đồng cổ đông thường niên năm 2015 (tổ chức lần thứ hai) của Công ty cổ phần Vật liệu Bưu điện vào ngày 15/5/2015</w:t>
      </w:r>
      <w:r w:rsidRPr="00C72E68">
        <w:rPr>
          <w:sz w:val="28"/>
          <w:szCs w:val="28"/>
        </w:rPr>
        <w:t>.</w:t>
      </w:r>
    </w:p>
    <w:p w:rsidR="00802063" w:rsidRPr="00C72E68" w:rsidRDefault="00802063" w:rsidP="00802063">
      <w:pPr>
        <w:spacing w:before="120" w:line="320" w:lineRule="exact"/>
        <w:jc w:val="both"/>
        <w:rPr>
          <w:sz w:val="28"/>
          <w:szCs w:val="28"/>
        </w:rPr>
      </w:pPr>
      <w:r w:rsidRPr="00C72E68">
        <w:rPr>
          <w:sz w:val="28"/>
          <w:szCs w:val="28"/>
        </w:rPr>
        <w:t>Chúng tôi xin cam kết các thông tin công bố trên đây là đúng sự thật và hoàn toàn chịu trách nhiệm trước pháp luật về nội dung các thông tin đã công bố.</w:t>
      </w:r>
    </w:p>
    <w:p w:rsidR="00802063" w:rsidRDefault="00802063" w:rsidP="00802063">
      <w:pPr>
        <w:spacing w:before="120" w:after="120"/>
        <w:jc w:val="both"/>
      </w:pPr>
    </w:p>
    <w:p w:rsidR="00802063" w:rsidRPr="000D0506" w:rsidRDefault="00802063" w:rsidP="00802063">
      <w:pPr>
        <w:spacing w:before="120" w:after="120"/>
        <w:jc w:val="both"/>
      </w:pPr>
    </w:p>
    <w:tbl>
      <w:tblPr>
        <w:tblW w:w="10602" w:type="dxa"/>
        <w:tblInd w:w="-522" w:type="dxa"/>
        <w:tblLook w:val="01E0"/>
      </w:tblPr>
      <w:tblGrid>
        <w:gridCol w:w="360"/>
        <w:gridCol w:w="3780"/>
        <w:gridCol w:w="52"/>
        <w:gridCol w:w="6410"/>
      </w:tblGrid>
      <w:tr w:rsidR="00802063" w:rsidRPr="000D0506" w:rsidTr="0006321D">
        <w:trPr>
          <w:gridBefore w:val="1"/>
          <w:wBefore w:w="360" w:type="dxa"/>
        </w:trPr>
        <w:tc>
          <w:tcPr>
            <w:tcW w:w="3780" w:type="dxa"/>
          </w:tcPr>
          <w:p w:rsidR="00802063" w:rsidRPr="00C72E68" w:rsidRDefault="00802063" w:rsidP="0006321D">
            <w:pPr>
              <w:spacing w:before="120"/>
              <w:jc w:val="both"/>
              <w:rPr>
                <w:b/>
                <w:i/>
              </w:rPr>
            </w:pPr>
            <w:r w:rsidRPr="00C72E68">
              <w:rPr>
                <w:b/>
                <w:i/>
              </w:rPr>
              <w:t>Nơi nhận:</w:t>
            </w:r>
          </w:p>
          <w:p w:rsidR="00802063" w:rsidRPr="00C72E68" w:rsidRDefault="00802063" w:rsidP="0006321D">
            <w:pPr>
              <w:numPr>
                <w:ilvl w:val="0"/>
                <w:numId w:val="1"/>
              </w:numPr>
              <w:spacing w:before="120"/>
              <w:ind w:left="270" w:hanging="270"/>
              <w:jc w:val="both"/>
            </w:pPr>
            <w:r w:rsidRPr="00C72E68">
              <w:t>Như trên;</w:t>
            </w:r>
          </w:p>
          <w:p w:rsidR="00802063" w:rsidRPr="000D0506" w:rsidRDefault="00802063" w:rsidP="0006321D">
            <w:pPr>
              <w:numPr>
                <w:ilvl w:val="0"/>
                <w:numId w:val="1"/>
              </w:numPr>
              <w:ind w:left="274" w:hanging="274"/>
              <w:jc w:val="both"/>
              <w:rPr>
                <w:sz w:val="28"/>
                <w:szCs w:val="28"/>
              </w:rPr>
            </w:pPr>
            <w:r w:rsidRPr="00C72E68">
              <w:t>Lưu VP.</w:t>
            </w:r>
          </w:p>
          <w:p w:rsidR="00802063" w:rsidRPr="000D0506" w:rsidRDefault="00802063" w:rsidP="0006321D">
            <w:pPr>
              <w:spacing w:before="120"/>
              <w:jc w:val="both"/>
              <w:rPr>
                <w:sz w:val="28"/>
                <w:szCs w:val="28"/>
              </w:rPr>
            </w:pPr>
          </w:p>
        </w:tc>
        <w:tc>
          <w:tcPr>
            <w:tcW w:w="5580" w:type="dxa"/>
            <w:gridSpan w:val="2"/>
          </w:tcPr>
          <w:p w:rsidR="00802063" w:rsidRPr="00C72E68" w:rsidRDefault="00802063" w:rsidP="0006321D">
            <w:pPr>
              <w:pStyle w:val="Heading8"/>
              <w:spacing w:before="40"/>
              <w:jc w:val="center"/>
              <w:rPr>
                <w:rFonts w:ascii="Times New Roman" w:hAnsi="Times New Roman"/>
                <w:sz w:val="26"/>
                <w:szCs w:val="26"/>
              </w:rPr>
            </w:pPr>
            <w:r w:rsidRPr="00C72E68">
              <w:rPr>
                <w:rFonts w:ascii="Times New Roman" w:hAnsi="Times New Roman"/>
                <w:sz w:val="26"/>
                <w:szCs w:val="26"/>
              </w:rPr>
              <w:t>NGƯỜI THỰC HIỆN CBTT</w:t>
            </w:r>
          </w:p>
          <w:p w:rsidR="00802063" w:rsidRPr="00C72E68" w:rsidRDefault="00802063" w:rsidP="0006321D">
            <w:pPr>
              <w:spacing w:before="40"/>
              <w:jc w:val="center"/>
              <w:rPr>
                <w:b/>
                <w:sz w:val="26"/>
                <w:szCs w:val="26"/>
              </w:rPr>
            </w:pPr>
            <w:r w:rsidRPr="00C72E68">
              <w:rPr>
                <w:b/>
                <w:sz w:val="26"/>
                <w:szCs w:val="26"/>
              </w:rPr>
              <w:t>GIÁM ĐỐC</w:t>
            </w:r>
          </w:p>
          <w:p w:rsidR="00802063" w:rsidRDefault="00802063" w:rsidP="0006321D">
            <w:pPr>
              <w:jc w:val="center"/>
              <w:rPr>
                <w:b/>
                <w:sz w:val="26"/>
                <w:szCs w:val="26"/>
              </w:rPr>
            </w:pPr>
          </w:p>
          <w:p w:rsidR="00802063" w:rsidRPr="00C72E68" w:rsidRDefault="00802063" w:rsidP="0006321D">
            <w:pPr>
              <w:jc w:val="center"/>
              <w:rPr>
                <w:b/>
                <w:sz w:val="26"/>
                <w:szCs w:val="26"/>
              </w:rPr>
            </w:pPr>
          </w:p>
          <w:p w:rsidR="00802063" w:rsidRPr="004A6E37" w:rsidRDefault="00802063" w:rsidP="0006321D">
            <w:pPr>
              <w:jc w:val="center"/>
              <w:rPr>
                <w:b/>
                <w:sz w:val="16"/>
                <w:szCs w:val="16"/>
              </w:rPr>
            </w:pPr>
          </w:p>
          <w:p w:rsidR="00802063" w:rsidRPr="00C72E68" w:rsidRDefault="00802063" w:rsidP="0006321D">
            <w:pPr>
              <w:jc w:val="center"/>
              <w:rPr>
                <w:b/>
                <w:sz w:val="26"/>
                <w:szCs w:val="26"/>
              </w:rPr>
            </w:pPr>
          </w:p>
          <w:p w:rsidR="00802063" w:rsidRPr="00C72E68" w:rsidRDefault="00802063" w:rsidP="0006321D">
            <w:pPr>
              <w:jc w:val="center"/>
              <w:rPr>
                <w:b/>
                <w:sz w:val="26"/>
                <w:szCs w:val="26"/>
              </w:rPr>
            </w:pPr>
          </w:p>
          <w:p w:rsidR="00802063" w:rsidRPr="00C72E68" w:rsidRDefault="00802063" w:rsidP="0006321D">
            <w:pPr>
              <w:jc w:val="center"/>
              <w:rPr>
                <w:b/>
                <w:sz w:val="26"/>
                <w:szCs w:val="26"/>
              </w:rPr>
            </w:pPr>
          </w:p>
          <w:p w:rsidR="00802063" w:rsidRPr="00F62513" w:rsidRDefault="00802063" w:rsidP="0006321D">
            <w:pPr>
              <w:spacing w:before="120"/>
              <w:jc w:val="center"/>
              <w:rPr>
                <w:b/>
                <w:sz w:val="26"/>
                <w:szCs w:val="26"/>
              </w:rPr>
            </w:pPr>
            <w:r w:rsidRPr="00F62513">
              <w:rPr>
                <w:b/>
                <w:sz w:val="26"/>
                <w:szCs w:val="26"/>
              </w:rPr>
              <w:t xml:space="preserve">Tô Chí Thành </w:t>
            </w:r>
          </w:p>
          <w:p w:rsidR="00802063" w:rsidRPr="000D0506" w:rsidRDefault="00802063" w:rsidP="0006321D">
            <w:pPr>
              <w:spacing w:before="120"/>
              <w:rPr>
                <w:sz w:val="28"/>
                <w:szCs w:val="28"/>
              </w:rPr>
            </w:pPr>
          </w:p>
        </w:tc>
      </w:tr>
      <w:tr w:rsidR="00802063" w:rsidRPr="000D0506" w:rsidTr="0006321D">
        <w:tc>
          <w:tcPr>
            <w:tcW w:w="4192" w:type="dxa"/>
            <w:gridSpan w:val="3"/>
          </w:tcPr>
          <w:p w:rsidR="00802063" w:rsidRPr="000D0506" w:rsidRDefault="00802063" w:rsidP="0006321D">
            <w:pPr>
              <w:spacing w:before="120"/>
              <w:jc w:val="both"/>
              <w:rPr>
                <w:sz w:val="28"/>
                <w:szCs w:val="28"/>
              </w:rPr>
            </w:pPr>
          </w:p>
        </w:tc>
        <w:tc>
          <w:tcPr>
            <w:tcW w:w="6410" w:type="dxa"/>
          </w:tcPr>
          <w:p w:rsidR="00802063" w:rsidRPr="000D0506" w:rsidRDefault="00802063" w:rsidP="0006321D">
            <w:pPr>
              <w:spacing w:before="120"/>
              <w:rPr>
                <w:sz w:val="28"/>
                <w:szCs w:val="28"/>
              </w:rPr>
            </w:pPr>
          </w:p>
        </w:tc>
      </w:tr>
    </w:tbl>
    <w:p w:rsidR="009D5D93" w:rsidRDefault="009D5D93"/>
    <w:sectPr w:rsidR="009D5D93" w:rsidSect="009D5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54A10"/>
    <w:multiLevelType w:val="hybridMultilevel"/>
    <w:tmpl w:val="11C0788E"/>
    <w:lvl w:ilvl="0" w:tplc="8C88A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821DE"/>
    <w:multiLevelType w:val="hybridMultilevel"/>
    <w:tmpl w:val="0BDE87B2"/>
    <w:lvl w:ilvl="0" w:tplc="A348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2063"/>
    <w:rsid w:val="00802063"/>
    <w:rsid w:val="009D5D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6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02063"/>
    <w:pPr>
      <w:keepNext/>
      <w:spacing w:before="120"/>
      <w:outlineLvl w:val="2"/>
    </w:pPr>
    <w:rPr>
      <w:rFonts w:ascii=".VnTimeH" w:hAnsi=".VnTimeH"/>
      <w:b/>
      <w:sz w:val="28"/>
      <w:szCs w:val="20"/>
    </w:rPr>
  </w:style>
  <w:style w:type="paragraph" w:styleId="Heading7">
    <w:name w:val="heading 7"/>
    <w:basedOn w:val="Normal"/>
    <w:next w:val="Normal"/>
    <w:link w:val="Heading7Char"/>
    <w:qFormat/>
    <w:rsid w:val="00802063"/>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802063"/>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2063"/>
    <w:rPr>
      <w:rFonts w:ascii=".VnTimeH" w:eastAsia="Times New Roman" w:hAnsi=".VnTimeH" w:cs="Times New Roman"/>
      <w:b/>
      <w:sz w:val="28"/>
      <w:szCs w:val="20"/>
      <w:lang w:val="en-US"/>
    </w:rPr>
  </w:style>
  <w:style w:type="character" w:customStyle="1" w:styleId="Heading7Char">
    <w:name w:val="Heading 7 Char"/>
    <w:basedOn w:val="DefaultParagraphFont"/>
    <w:link w:val="Heading7"/>
    <w:rsid w:val="00802063"/>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802063"/>
    <w:rPr>
      <w:rFonts w:ascii=".VnTime" w:eastAsia="Times New Roman" w:hAnsi=".VnTime"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d1oInTA23+pttZjbZkOx8Mdn6Wk=</DigestValue>
    </Reference>
    <Reference URI="#idOfficeObject" Type="http://www.w3.org/2000/09/xmldsig#Object">
      <DigestMethod Algorithm="http://www.w3.org/2000/09/xmldsig#sha1"/>
      <DigestValue>GGtmMq+z0SgmLNQ0X+HRlDFP7jQ=</DigestValue>
    </Reference>
  </SignedInfo>
  <SignatureValue>
    cjXD7Kb7npaKBF7iosHfFcozC/rMuxweDTty/62Z5qy21+9oISEulU9wpc/apIFWraY4NmiF
    F7HQ9okfdIldiBwm/K1Rcu/y+LVI0Hf0f095VBaXKNZ6GkUMosFVNIA0rOVbUm7E3FTol/eS
    ZGgUpzs7L99WZLsw28DYoAHieL4=
  </SignatureValue>
  <KeyInfo>
    <KeyValue>
      <RSAKeyValue>
        <Modulus>
            9WgdEYGLr/EjeE/YtdEkYRRWdjEBbaudtve4ipkSZi5UMf3T91MIvvYrYIyHGiS07apafl86
            HuZjaMg3AErGAdNHtSe29Ak+GjjGoLwKcPpwgOw6ESVLkjJGtFjPL5v28J1wvBsydqvcH5X1
            K33cW4zeN+GfXZssQyLLz3mqwVk=
          </Modulus>
        <Exponent>AQAB</Exponent>
      </RSAKeyValue>
    </KeyValue>
    <X509Data>
      <X509Certificate>
          MIIGDzCCA/egAwIBAgIQVAHwKjLYYAh1CTJytpaNRzANBgkqhkiG9w0BAQUFADBpMQswCQYD
          VQQGEwJWTjETMBEGA1UEChMKVk5QVCBHcm91cDEeMBwGA1UECxMVVk5QVC1DQSBUcnVzdCBO
          ZXR3b3JrMSUwIwYDVQQDExxWTlBUIENlcnRpZmljYXRpb24gQXV0aG9yaXR5MB4XDTE0MDgy
          MTAyMTgxNFoXDTE4MDIyMTEzNDEwMFowgdkxCzAJBgNVBAYTAlZOMRIwEAYDVQQIDAlIw6Ag
          TuG7mWkxETAPBgNVBAcMCEdpYSBMw6JtMTcwNQYDVQQKDC5Dw5RORyBUWSBD4buUIFBI4bqm
          TiBW4bqsVCBMSeG7hlUgQsavVSDEkEnhu4ZOMRkwFwYDVQQLDBBCYW4gR2nDoW0gxJDhu5Fj
          MRUwEwYDVQQMDAxHacOhbSDEkeG7kWMxGDAWBgNVBAMMD1TDlCBDSMONIFRIw4BOSDEeMBwG
          CgmSJomT8ixkAQEMDkNNTkQ6MDExNDg1NTcwMIGfMA0GCSqGSIb3DQEBAQUAA4GNADCBiQKB
          gQD1aB0RgYuv8SN4T9i10SRhFFZ2MQFtq52297iKmRJmLlQx/dP3Uwi+9itgjIcaJLTtqlp+
          Xzoe5mNoyDcASsYB00e1J7b0CT4aOMagvApw+nCA7DoRJUuSMka0WM8vm/bwnXC8GzJ2q9wf
          lfUrfdxbjN434Z9dmyxDIsvPearBWQIDAQABo4IBxDCCAcAwcAYIKwYBBQUHAQEEZDBiMDIG
          CCsGAQUFBzAChiZodHRwOi8vcHViLnZucHQtY2Eudm4vY2VydHMvdm5wdGNhLmNlcjAsBggr
          BgEFBQcwAYYgaHR0cDovL29jc3Audm5wdC1jYS52bi9yZXNwb25kZXIwHQYDVR0OBBYEFIfb
          6o/0HO4IrLWAtVbAME2sUkuPMAwGA1UdEwEB/wQCMAAwHwYDVR0jBBgwFoAUBmnA1dUCihWN
          Rn3pfOJoClWsaq8waAYDVR0gBGEwXzBdBg4rBgEEAYHtAwEBAwEDAjBLMCIGCCsGAQUFBwIC
          MBYeFABTAEkARAAtAFAAUgAtADEALgAwMCUGCCsGAQUFBwIBFhlodHRwOi8vcHViLnZucHQt
          Y2Eudm4vcnBhMDEGA1UdHwQqMCgwJqAkoCKGIGh0dHA6Ly9jcmwudm5wdC1jYS52bi92bnB0
          Y2EuY3JsMA4GA1UdDwEB/wQEAwIE8DA0BgNVHSUELTArBggrBgEFBQcDAgYIKwYBBQUHAwQG
          CisGAQQBgjcKAwwGCSqGSIb3LwEBBTAbBgNVHREEFDASgRB0aGFuaHRjQHBtY3ZuLnZuMA0G
          CSqGSIb3DQEBBQUAA4ICAQBfRfe1yX0s3gTmbkGfa2CtnLbTyG+ptmYTLKp/vx+sTjXTnl/e
          wStDGUAWvYv+NliFbsN+evslawtPRa2ASMVgtnPAPIIqctwCSqCKzhWqXboGfXM9dyBIaGRi
          cSQueAQMXcBaAng77RZHNsImz/D7RSy1D468c9MqLA0S2RdbNQzKfYidh49S+5eRY4Yobs0k
          b1mhftcqS/Lhw+5WfjS1AM0itiotI1l+aQ0hrOcWkqo4EzYkpTXyuYofCz7BiNMAxaVvIlVF
          7r1fDRP7Ra5/fO58yiWzmp8/X3rrG15z3ZTXfS53IPBPM8L72k6avgNIEyLoDFaVDyPRKKQb
          iQ0W5wxKW3O0XXkrJx4bI3zZ+9Cr5dgHje4Q28r3jR5SALVAW5fsHc+Q0GMirlK2npL+PH74
          e61+Xyy9mbtMBfK2paoFnBD6NwK7Ws6dDCBgxdiparrjYR75KikxaL6KHIwZNAGIHe+Hcw2l
          nQQY4eqhwODqHYkdXTvCIteyEMbuMwaK2aMc/JTygL9kX3+UsE6IByCSY8VbQ1NQAega/J8U
          71JoIjIZqmGnWOk4gIOpCr1cm2a/B3U5r2rg3jvAVRRa7+CdTKpNzHcY11nMTvYlIo4tRtmG
          0kbAAcLcnqtAoXdMa7VadHVqDNnc5fXADmjtHcICnXQxdbozC5NLUY6IrA==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GyOGZugp1yS2+xhf84EOPtT4hms=</DigestValue>
      </Reference>
      <Reference URI="/word/fontTable.xml?ContentType=application/vnd.openxmlformats-officedocument.wordprocessingml.fontTable+xml">
        <DigestMethod Algorithm="http://www.w3.org/2000/09/xmldsig#sha1"/>
        <DigestValue>jzoWqc1EwiX7TzJFzfGmlPStq7I=</DigestValue>
      </Reference>
      <Reference URI="/word/numbering.xml?ContentType=application/vnd.openxmlformats-officedocument.wordprocessingml.numbering+xml">
        <DigestMethod Algorithm="http://www.w3.org/2000/09/xmldsig#sha1"/>
        <DigestValue>w2Elsqlq2U+ixc/9VeeFM2nEFNM=</DigestValue>
      </Reference>
      <Reference URI="/word/settings.xml?ContentType=application/vnd.openxmlformats-officedocument.wordprocessingml.settings+xml">
        <DigestMethod Algorithm="http://www.w3.org/2000/09/xmldsig#sha1"/>
        <DigestValue>GhFxZx+AxLotWQNjNuBni97IL1o=</DigestValue>
      </Reference>
      <Reference URI="/word/styles.xml?ContentType=application/vnd.openxmlformats-officedocument.wordprocessingml.styles+xml">
        <DigestMethod Algorithm="http://www.w3.org/2000/09/xmldsig#sha1"/>
        <DigestValue>HfZTLA+jhtGz9drP9V6NsTv2hdc=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2015-04-27T04:26:07Z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Công ty cổ phần Vật liệu Bưu điện - MCK PMT báo cáo về việc tổ chức Đại hội đồng cổ đông TN 2015</SignatureComments>
          <WindowsVersion>6.2</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983</Characters>
  <Application>Microsoft Office Word</Application>
  <DocSecurity>0</DocSecurity>
  <Lines>8</Lines>
  <Paragraphs>2</Paragraphs>
  <ScaleCrop>false</ScaleCrop>
  <Company>Grizli777</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2015-04-27T04:22:00Z</dcterms:created>
  <dcterms:modified xsi:type="dcterms:W3CDTF">2015-04-27T04:25:00Z</dcterms:modified>
</cp:coreProperties>
</file>