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1" w:type="dxa"/>
        <w:tblInd w:w="-252" w:type="dxa"/>
        <w:tblLayout w:type="fixed"/>
        <w:tblLook w:val="0000" w:firstRow="0" w:lastRow="0" w:firstColumn="0" w:lastColumn="0" w:noHBand="0" w:noVBand="0"/>
      </w:tblPr>
      <w:tblGrid>
        <w:gridCol w:w="4471"/>
        <w:gridCol w:w="5670"/>
      </w:tblGrid>
      <w:tr w:rsidR="006E44AC" w:rsidTr="00320AF9">
        <w:trPr>
          <w:trHeight w:val="826"/>
        </w:trPr>
        <w:tc>
          <w:tcPr>
            <w:tcW w:w="4471" w:type="dxa"/>
          </w:tcPr>
          <w:p w:rsidR="00320AF9" w:rsidRPr="00320AF9" w:rsidRDefault="006E44AC" w:rsidP="00C20377">
            <w:pPr>
              <w:spacing w:line="276" w:lineRule="auto"/>
              <w:jc w:val="center"/>
              <w:rPr>
                <w:sz w:val="24"/>
                <w:szCs w:val="26"/>
              </w:rPr>
            </w:pPr>
            <w:r>
              <w:br w:type="page"/>
            </w:r>
            <w:r w:rsidR="00320AF9" w:rsidRPr="00320AF9">
              <w:rPr>
                <w:sz w:val="24"/>
                <w:szCs w:val="26"/>
              </w:rPr>
              <w:t>CÔNG TY CỔ PHẦN</w:t>
            </w:r>
          </w:p>
          <w:p w:rsidR="006E44AC" w:rsidRPr="007206EC" w:rsidRDefault="00FE1B62" w:rsidP="00C20377">
            <w:pPr>
              <w:spacing w:line="276" w:lineRule="auto"/>
              <w:jc w:val="center"/>
              <w:rPr>
                <w:sz w:val="26"/>
                <w:szCs w:val="26"/>
              </w:rPr>
            </w:pPr>
            <w:r w:rsidRPr="00320AF9">
              <w:rPr>
                <w:sz w:val="24"/>
                <w:szCs w:val="26"/>
              </w:rPr>
              <w:t xml:space="preserve">BỘT GIẶT VÀ </w:t>
            </w:r>
            <w:r w:rsidR="006E44AC" w:rsidRPr="00320AF9">
              <w:rPr>
                <w:sz w:val="24"/>
                <w:szCs w:val="26"/>
              </w:rPr>
              <w:t>HÓA</w:t>
            </w:r>
            <w:r w:rsidR="007206EC" w:rsidRPr="00320AF9">
              <w:rPr>
                <w:sz w:val="24"/>
                <w:szCs w:val="26"/>
              </w:rPr>
              <w:t xml:space="preserve"> </w:t>
            </w:r>
            <w:r w:rsidR="006E44AC" w:rsidRPr="00320AF9">
              <w:rPr>
                <w:sz w:val="24"/>
                <w:szCs w:val="26"/>
              </w:rPr>
              <w:t>CHẤT ĐỨC GIANG</w:t>
            </w:r>
            <w:r w:rsidR="007206EC" w:rsidRPr="00320AF9">
              <w:rPr>
                <w:sz w:val="24"/>
                <w:szCs w:val="26"/>
              </w:rPr>
              <w:t xml:space="preserve"> </w:t>
            </w:r>
            <w:r w:rsidR="006E44AC" w:rsidRPr="007206EC">
              <w:rPr>
                <w:sz w:val="26"/>
                <w:szCs w:val="26"/>
              </w:rPr>
              <w:t>________</w:t>
            </w:r>
          </w:p>
          <w:p w:rsidR="006E44AC" w:rsidRPr="00320AF9" w:rsidRDefault="006E44AC" w:rsidP="00C20377">
            <w:pPr>
              <w:spacing w:line="276" w:lineRule="auto"/>
              <w:jc w:val="center"/>
              <w:rPr>
                <w:sz w:val="16"/>
                <w:szCs w:val="16"/>
              </w:rPr>
            </w:pPr>
          </w:p>
          <w:p w:rsidR="006E44AC" w:rsidRDefault="006E44AC" w:rsidP="00A174BF">
            <w:pPr>
              <w:spacing w:line="276" w:lineRule="auto"/>
              <w:jc w:val="center"/>
            </w:pPr>
            <w:r w:rsidRPr="007206EC">
              <w:t>Số:</w:t>
            </w:r>
            <w:r w:rsidR="00C20377">
              <w:t>01/201</w:t>
            </w:r>
            <w:r w:rsidR="00A174BF">
              <w:t>5</w:t>
            </w:r>
            <w:r w:rsidRPr="007206EC">
              <w:t>/BB-ĐHĐCĐ</w:t>
            </w:r>
          </w:p>
        </w:tc>
        <w:tc>
          <w:tcPr>
            <w:tcW w:w="5670" w:type="dxa"/>
          </w:tcPr>
          <w:p w:rsidR="006E44AC" w:rsidRPr="006C3C55" w:rsidRDefault="006E44AC" w:rsidP="00C20377">
            <w:pPr>
              <w:pStyle w:val="BodyText3"/>
              <w:spacing w:before="0" w:line="276" w:lineRule="auto"/>
              <w:rPr>
                <w:rFonts w:ascii="Times New Roman" w:hAnsi="Times New Roman"/>
                <w:b/>
                <w:bCs w:val="0"/>
                <w:sz w:val="26"/>
                <w:szCs w:val="26"/>
              </w:rPr>
            </w:pPr>
            <w:r w:rsidRPr="006C3C55">
              <w:rPr>
                <w:rFonts w:ascii="Times New Roman" w:hAnsi="Times New Roman"/>
                <w:b/>
                <w:bCs w:val="0"/>
                <w:sz w:val="26"/>
                <w:szCs w:val="26"/>
              </w:rPr>
              <w:t xml:space="preserve">CỘNG HOÀ XÃ HỘI CHỦ NGHĨA VIỆT </w:t>
            </w:r>
            <w:smartTag w:uri="urn:schemas-microsoft-com:office:smarttags" w:element="country-region">
              <w:smartTag w:uri="urn:schemas-microsoft-com:office:smarttags" w:element="place">
                <w:r w:rsidRPr="006C3C55">
                  <w:rPr>
                    <w:rFonts w:ascii="Times New Roman" w:hAnsi="Times New Roman"/>
                    <w:b/>
                    <w:bCs w:val="0"/>
                    <w:sz w:val="26"/>
                    <w:szCs w:val="26"/>
                  </w:rPr>
                  <w:t>NAM</w:t>
                </w:r>
              </w:smartTag>
            </w:smartTag>
          </w:p>
          <w:p w:rsidR="006E44AC" w:rsidRDefault="006E44AC" w:rsidP="00C20377">
            <w:pPr>
              <w:pStyle w:val="BodyText3"/>
              <w:spacing w:before="0" w:line="276" w:lineRule="auto"/>
              <w:rPr>
                <w:rFonts w:ascii="Times New Roman" w:hAnsi="Times New Roman"/>
                <w:b/>
                <w:bCs w:val="0"/>
                <w:sz w:val="28"/>
              </w:rPr>
            </w:pPr>
            <w:r>
              <w:rPr>
                <w:rFonts w:ascii="Times New Roman" w:hAnsi="Times New Roman" w:hint="eastAsia"/>
                <w:b/>
                <w:bCs w:val="0"/>
                <w:sz w:val="28"/>
              </w:rPr>
              <w:t>Đ</w:t>
            </w:r>
            <w:r>
              <w:rPr>
                <w:rFonts w:ascii="Times New Roman" w:hAnsi="Times New Roman"/>
                <w:b/>
                <w:bCs w:val="0"/>
                <w:sz w:val="28"/>
              </w:rPr>
              <w:t>ộc lập- Tự do- Hạnh phúc</w:t>
            </w:r>
          </w:p>
          <w:p w:rsidR="006E44AC" w:rsidRDefault="006E44AC" w:rsidP="00C20377">
            <w:pPr>
              <w:pStyle w:val="BodyText3"/>
              <w:spacing w:before="0" w:line="276" w:lineRule="auto"/>
              <w:rPr>
                <w:rFonts w:ascii="Times New Roman" w:hAnsi="Times New Roman"/>
                <w:b/>
                <w:bCs w:val="0"/>
                <w:sz w:val="28"/>
              </w:rPr>
            </w:pPr>
            <w:r>
              <w:rPr>
                <w:rFonts w:ascii="Times New Roman" w:hAnsi="Times New Roman"/>
                <w:b/>
                <w:bCs w:val="0"/>
                <w:sz w:val="28"/>
              </w:rPr>
              <w:t>__________________________</w:t>
            </w:r>
          </w:p>
          <w:p w:rsidR="006E44AC" w:rsidRDefault="006E44AC" w:rsidP="00C20377">
            <w:pPr>
              <w:spacing w:line="276" w:lineRule="auto"/>
              <w:jc w:val="center"/>
              <w:rPr>
                <w:bCs/>
                <w:i/>
                <w:sz w:val="26"/>
              </w:rPr>
            </w:pPr>
          </w:p>
          <w:p w:rsidR="006E44AC" w:rsidRPr="006C3C55" w:rsidRDefault="006E44AC" w:rsidP="00A174BF">
            <w:pPr>
              <w:spacing w:line="276" w:lineRule="auto"/>
              <w:jc w:val="right"/>
              <w:rPr>
                <w:bCs/>
                <w:i/>
                <w:sz w:val="26"/>
              </w:rPr>
            </w:pPr>
            <w:r w:rsidRPr="004529C5">
              <w:rPr>
                <w:i/>
                <w:sz w:val="26"/>
              </w:rPr>
              <w:t xml:space="preserve">Hà Nội, ngày </w:t>
            </w:r>
            <w:r w:rsidR="00A174BF">
              <w:rPr>
                <w:i/>
                <w:sz w:val="26"/>
              </w:rPr>
              <w:t>4</w:t>
            </w:r>
            <w:r w:rsidRPr="004529C5">
              <w:rPr>
                <w:i/>
                <w:sz w:val="26"/>
              </w:rPr>
              <w:t xml:space="preserve"> tháng </w:t>
            </w:r>
            <w:r w:rsidR="00A174BF">
              <w:rPr>
                <w:i/>
                <w:sz w:val="26"/>
              </w:rPr>
              <w:t>4</w:t>
            </w:r>
            <w:r w:rsidRPr="004529C5">
              <w:rPr>
                <w:i/>
                <w:sz w:val="26"/>
              </w:rPr>
              <w:t xml:space="preserve"> n</w:t>
            </w:r>
            <w:r w:rsidRPr="004529C5">
              <w:rPr>
                <w:rFonts w:hint="eastAsia"/>
                <w:i/>
                <w:sz w:val="26"/>
              </w:rPr>
              <w:t>ă</w:t>
            </w:r>
            <w:r w:rsidRPr="004529C5">
              <w:rPr>
                <w:i/>
                <w:sz w:val="26"/>
              </w:rPr>
              <w:t>m 20</w:t>
            </w:r>
            <w:r w:rsidR="00320AF9" w:rsidRPr="004529C5">
              <w:rPr>
                <w:i/>
                <w:sz w:val="26"/>
              </w:rPr>
              <w:t>1</w:t>
            </w:r>
            <w:r w:rsidR="00A174BF">
              <w:rPr>
                <w:i/>
                <w:sz w:val="26"/>
              </w:rPr>
              <w:t>5</w:t>
            </w:r>
          </w:p>
        </w:tc>
      </w:tr>
    </w:tbl>
    <w:p w:rsidR="006E44AC" w:rsidRPr="00CF18C1" w:rsidRDefault="006E44AC" w:rsidP="00C20377">
      <w:pPr>
        <w:pStyle w:val="BodyText3"/>
        <w:spacing w:before="0" w:line="276" w:lineRule="auto"/>
        <w:jc w:val="both"/>
        <w:rPr>
          <w:rFonts w:ascii="Times New Roman" w:hAnsi="Times New Roman"/>
          <w:b/>
          <w:bCs w:val="0"/>
          <w:sz w:val="28"/>
          <w:lang w:val="en-US"/>
        </w:rPr>
      </w:pPr>
    </w:p>
    <w:p w:rsidR="006E44AC" w:rsidRPr="004D697D" w:rsidRDefault="006E44AC" w:rsidP="00C20377">
      <w:pPr>
        <w:pStyle w:val="BodyText3"/>
        <w:spacing w:before="0" w:line="276" w:lineRule="auto"/>
        <w:rPr>
          <w:rFonts w:ascii="Times New Roman" w:hAnsi="Times New Roman"/>
          <w:b/>
          <w:bCs w:val="0"/>
          <w:sz w:val="32"/>
          <w:szCs w:val="32"/>
        </w:rPr>
      </w:pPr>
      <w:r w:rsidRPr="004D697D">
        <w:rPr>
          <w:rFonts w:ascii="Times New Roman" w:hAnsi="Times New Roman"/>
          <w:b/>
          <w:bCs w:val="0"/>
          <w:sz w:val="32"/>
          <w:szCs w:val="32"/>
        </w:rPr>
        <w:t>BIÊN BẢN HỌP</w:t>
      </w:r>
    </w:p>
    <w:p w:rsidR="006E44AC" w:rsidRDefault="006E44AC" w:rsidP="00C20377">
      <w:pPr>
        <w:pStyle w:val="BodyText3"/>
        <w:spacing w:before="0" w:line="276" w:lineRule="auto"/>
        <w:rPr>
          <w:rFonts w:ascii="Times New Roman" w:hAnsi="Times New Roman"/>
          <w:b/>
          <w:sz w:val="28"/>
          <w:szCs w:val="28"/>
        </w:rPr>
      </w:pPr>
      <w:r w:rsidRPr="008F1267">
        <w:rPr>
          <w:rFonts w:ascii="Times New Roman" w:hAnsi="Times New Roman"/>
          <w:b/>
          <w:sz w:val="28"/>
          <w:szCs w:val="28"/>
        </w:rPr>
        <w:t xml:space="preserve">ĐẠI HỘI ĐỒNG CỔ ĐÔNG </w:t>
      </w:r>
      <w:r>
        <w:rPr>
          <w:rFonts w:ascii="Times New Roman" w:hAnsi="Times New Roman"/>
          <w:b/>
          <w:sz w:val="28"/>
          <w:szCs w:val="28"/>
        </w:rPr>
        <w:t xml:space="preserve">THƯỜNG NIÊN NĂM </w:t>
      </w:r>
      <w:r w:rsidR="00F0406E">
        <w:rPr>
          <w:rFonts w:ascii="Times New Roman" w:hAnsi="Times New Roman"/>
          <w:b/>
          <w:sz w:val="28"/>
          <w:szCs w:val="28"/>
        </w:rPr>
        <w:t xml:space="preserve">TÀI CHÍNH </w:t>
      </w:r>
      <w:r w:rsidR="009E093F">
        <w:rPr>
          <w:rFonts w:ascii="Times New Roman" w:hAnsi="Times New Roman"/>
          <w:b/>
          <w:sz w:val="28"/>
          <w:szCs w:val="28"/>
        </w:rPr>
        <w:t>201</w:t>
      </w:r>
      <w:r w:rsidR="00A174BF">
        <w:rPr>
          <w:rFonts w:ascii="Times New Roman" w:hAnsi="Times New Roman"/>
          <w:b/>
          <w:sz w:val="28"/>
          <w:szCs w:val="28"/>
        </w:rPr>
        <w:t>4</w:t>
      </w:r>
    </w:p>
    <w:p w:rsidR="006E44AC" w:rsidRPr="008F1267" w:rsidRDefault="006E44AC" w:rsidP="00C20377">
      <w:pPr>
        <w:pStyle w:val="BodyText3"/>
        <w:spacing w:before="0" w:line="276" w:lineRule="auto"/>
        <w:rPr>
          <w:rFonts w:ascii="Times New Roman" w:hAnsi="Times New Roman"/>
          <w:b/>
          <w:sz w:val="28"/>
          <w:szCs w:val="28"/>
        </w:rPr>
      </w:pPr>
      <w:r w:rsidRPr="008F1267">
        <w:rPr>
          <w:rFonts w:ascii="Times New Roman" w:hAnsi="Times New Roman"/>
          <w:b/>
          <w:sz w:val="28"/>
          <w:szCs w:val="28"/>
        </w:rPr>
        <w:t>CÔNG TY CỔ PHẦN</w:t>
      </w:r>
      <w:r>
        <w:rPr>
          <w:rFonts w:ascii="Times New Roman" w:hAnsi="Times New Roman"/>
          <w:b/>
          <w:sz w:val="28"/>
          <w:szCs w:val="28"/>
        </w:rPr>
        <w:t xml:space="preserve"> BỘT GIẶT VÀ HÓA CHẤT ĐỨC GIANG</w:t>
      </w:r>
    </w:p>
    <w:p w:rsidR="006E44AC" w:rsidRDefault="006E44AC" w:rsidP="00C20377">
      <w:pPr>
        <w:pStyle w:val="BodyText3"/>
        <w:spacing w:before="0" w:line="276" w:lineRule="auto"/>
        <w:rPr>
          <w:rFonts w:ascii="Times New Roman" w:hAnsi="Times New Roman"/>
          <w:b/>
          <w:sz w:val="28"/>
        </w:rPr>
      </w:pPr>
      <w:r>
        <w:rPr>
          <w:rFonts w:ascii="Times New Roman" w:hAnsi="Times New Roman"/>
          <w:b/>
          <w:sz w:val="28"/>
        </w:rPr>
        <w:t>______________</w:t>
      </w:r>
    </w:p>
    <w:p w:rsidR="006E44AC" w:rsidRPr="00CF18C1" w:rsidRDefault="006E44AC" w:rsidP="00C20377">
      <w:pPr>
        <w:pStyle w:val="BodyText3"/>
        <w:spacing w:before="0" w:line="276" w:lineRule="auto"/>
        <w:jc w:val="both"/>
        <w:rPr>
          <w:rFonts w:ascii="Times New Roman" w:hAnsi="Times New Roman"/>
          <w:b/>
          <w:sz w:val="28"/>
        </w:rPr>
      </w:pPr>
    </w:p>
    <w:p w:rsidR="006E44AC" w:rsidRPr="004529C5" w:rsidRDefault="006E44AC" w:rsidP="00C20377">
      <w:pPr>
        <w:spacing w:after="120" w:line="276" w:lineRule="auto"/>
        <w:ind w:firstLine="720"/>
        <w:jc w:val="both"/>
        <w:rPr>
          <w:sz w:val="26"/>
          <w:szCs w:val="26"/>
        </w:rPr>
      </w:pPr>
      <w:r w:rsidRPr="004529C5">
        <w:rPr>
          <w:bCs/>
          <w:sz w:val="26"/>
          <w:szCs w:val="26"/>
        </w:rPr>
        <w:t xml:space="preserve">Hôm nay, ngày </w:t>
      </w:r>
      <w:r w:rsidR="00A174BF">
        <w:rPr>
          <w:bCs/>
          <w:sz w:val="26"/>
          <w:szCs w:val="26"/>
        </w:rPr>
        <w:t>4</w:t>
      </w:r>
      <w:r w:rsidRPr="004529C5">
        <w:rPr>
          <w:bCs/>
          <w:sz w:val="26"/>
          <w:szCs w:val="26"/>
        </w:rPr>
        <w:t xml:space="preserve"> tháng </w:t>
      </w:r>
      <w:r w:rsidR="00A174BF">
        <w:rPr>
          <w:bCs/>
          <w:sz w:val="26"/>
          <w:szCs w:val="26"/>
        </w:rPr>
        <w:t>4</w:t>
      </w:r>
      <w:r w:rsidRPr="004529C5">
        <w:rPr>
          <w:bCs/>
          <w:sz w:val="26"/>
          <w:szCs w:val="26"/>
        </w:rPr>
        <w:t xml:space="preserve"> n</w:t>
      </w:r>
      <w:r w:rsidRPr="004529C5">
        <w:rPr>
          <w:rFonts w:hint="eastAsia"/>
          <w:bCs/>
          <w:sz w:val="26"/>
          <w:szCs w:val="26"/>
        </w:rPr>
        <w:t>ă</w:t>
      </w:r>
      <w:r w:rsidRPr="004529C5">
        <w:rPr>
          <w:bCs/>
          <w:sz w:val="26"/>
          <w:szCs w:val="26"/>
        </w:rPr>
        <w:t>m 20</w:t>
      </w:r>
      <w:r w:rsidR="00320AF9" w:rsidRPr="004529C5">
        <w:rPr>
          <w:bCs/>
          <w:sz w:val="26"/>
          <w:szCs w:val="26"/>
        </w:rPr>
        <w:t>1</w:t>
      </w:r>
      <w:r w:rsidR="00A174BF">
        <w:rPr>
          <w:bCs/>
          <w:sz w:val="26"/>
          <w:szCs w:val="26"/>
        </w:rPr>
        <w:t>5</w:t>
      </w:r>
      <w:r w:rsidRPr="004529C5">
        <w:rPr>
          <w:bCs/>
          <w:sz w:val="26"/>
          <w:szCs w:val="26"/>
        </w:rPr>
        <w:t xml:space="preserve">, tại trụ sở </w:t>
      </w:r>
      <w:r w:rsidRPr="00E1553F">
        <w:rPr>
          <w:sz w:val="26"/>
          <w:szCs w:val="26"/>
        </w:rPr>
        <w:t>Công ty</w:t>
      </w:r>
      <w:r w:rsidRPr="004529C5">
        <w:rPr>
          <w:b/>
          <w:sz w:val="26"/>
          <w:szCs w:val="26"/>
        </w:rPr>
        <w:t xml:space="preserve"> -</w:t>
      </w:r>
      <w:r w:rsidRPr="004529C5">
        <w:rPr>
          <w:sz w:val="26"/>
          <w:szCs w:val="26"/>
        </w:rPr>
        <w:t xml:space="preserve"> Số 18 Ngõ 44 Phố Đức Giang, phường Thượng Thanh, Quận Long Biên, Thành phố Hà Nội diễn ra Đại hội đồng </w:t>
      </w:r>
      <w:r w:rsidR="00FE1B62" w:rsidRPr="004529C5">
        <w:rPr>
          <w:sz w:val="26"/>
          <w:szCs w:val="26"/>
        </w:rPr>
        <w:t xml:space="preserve">cổ đông thường niên năm tài </w:t>
      </w:r>
      <w:r w:rsidR="0083426E" w:rsidRPr="004529C5">
        <w:rPr>
          <w:sz w:val="26"/>
          <w:szCs w:val="26"/>
        </w:rPr>
        <w:t>chính 201</w:t>
      </w:r>
      <w:r w:rsidR="00A174BF">
        <w:rPr>
          <w:sz w:val="26"/>
          <w:szCs w:val="26"/>
        </w:rPr>
        <w:t>4</w:t>
      </w:r>
      <w:r w:rsidR="00FE1B62" w:rsidRPr="004529C5">
        <w:rPr>
          <w:sz w:val="26"/>
          <w:szCs w:val="26"/>
        </w:rPr>
        <w:t xml:space="preserve"> của Công ty cổ phần Bột giặt và Hóa chất Đức Giang</w:t>
      </w:r>
      <w:r w:rsidRPr="004529C5">
        <w:rPr>
          <w:sz w:val="26"/>
          <w:szCs w:val="26"/>
        </w:rPr>
        <w:t>.</w:t>
      </w:r>
    </w:p>
    <w:p w:rsidR="006E44AC" w:rsidRPr="004529C5" w:rsidRDefault="006E44AC" w:rsidP="00C20377">
      <w:pPr>
        <w:spacing w:after="120" w:line="276" w:lineRule="auto"/>
        <w:jc w:val="both"/>
        <w:rPr>
          <w:b/>
          <w:sz w:val="26"/>
          <w:szCs w:val="26"/>
        </w:rPr>
      </w:pPr>
      <w:r w:rsidRPr="004529C5">
        <w:rPr>
          <w:b/>
          <w:sz w:val="26"/>
          <w:szCs w:val="26"/>
        </w:rPr>
        <w:t>A. T</w:t>
      </w:r>
      <w:r w:rsidR="00E53B03" w:rsidRPr="004529C5">
        <w:rPr>
          <w:b/>
          <w:sz w:val="26"/>
          <w:szCs w:val="26"/>
        </w:rPr>
        <w:t>HÀNH PHẦN THAM DỰ, TÍNH HỢP PHÁP VÀ HỢP LỆ CỦA ĐẠI HỘI</w:t>
      </w:r>
    </w:p>
    <w:p w:rsidR="006E44AC" w:rsidRPr="004529C5" w:rsidRDefault="006E44AC" w:rsidP="00C20377">
      <w:pPr>
        <w:spacing w:before="60" w:after="60" w:line="276" w:lineRule="auto"/>
        <w:jc w:val="both"/>
        <w:rPr>
          <w:b/>
          <w:sz w:val="26"/>
          <w:szCs w:val="26"/>
        </w:rPr>
      </w:pPr>
      <w:r w:rsidRPr="004529C5">
        <w:rPr>
          <w:b/>
          <w:sz w:val="26"/>
          <w:szCs w:val="26"/>
        </w:rPr>
        <w:t>I. Thành phần tham dự</w:t>
      </w:r>
    </w:p>
    <w:p w:rsidR="006E44AC" w:rsidRPr="004529C5" w:rsidRDefault="006E44AC" w:rsidP="00C20377">
      <w:pPr>
        <w:spacing w:after="120" w:line="276" w:lineRule="auto"/>
        <w:jc w:val="both"/>
        <w:rPr>
          <w:sz w:val="26"/>
          <w:szCs w:val="26"/>
        </w:rPr>
      </w:pPr>
      <w:r w:rsidRPr="004529C5">
        <w:rPr>
          <w:sz w:val="26"/>
          <w:szCs w:val="26"/>
        </w:rPr>
        <w:tab/>
        <w:t xml:space="preserve">Tham dự đại hội có </w:t>
      </w:r>
      <w:r w:rsidR="00A174BF">
        <w:rPr>
          <w:sz w:val="26"/>
          <w:szCs w:val="26"/>
        </w:rPr>
        <w:t>213</w:t>
      </w:r>
      <w:r w:rsidRPr="004529C5">
        <w:rPr>
          <w:sz w:val="26"/>
          <w:szCs w:val="26"/>
        </w:rPr>
        <w:t xml:space="preserve"> cổ đông đại diện cho </w:t>
      </w:r>
      <w:r w:rsidR="00E1553F">
        <w:rPr>
          <w:sz w:val="26"/>
          <w:szCs w:val="26"/>
        </w:rPr>
        <w:t>29.</w:t>
      </w:r>
      <w:r w:rsidR="00A174BF">
        <w:rPr>
          <w:sz w:val="26"/>
          <w:szCs w:val="26"/>
        </w:rPr>
        <w:t>343.713</w:t>
      </w:r>
      <w:r w:rsidRPr="004529C5">
        <w:rPr>
          <w:sz w:val="26"/>
          <w:szCs w:val="26"/>
        </w:rPr>
        <w:t xml:space="preserve"> cổ phần chiếm </w:t>
      </w:r>
      <w:r w:rsidR="00E1553F">
        <w:rPr>
          <w:sz w:val="26"/>
          <w:szCs w:val="26"/>
        </w:rPr>
        <w:t>87,</w:t>
      </w:r>
      <w:r w:rsidR="00A174BF">
        <w:rPr>
          <w:sz w:val="26"/>
          <w:szCs w:val="26"/>
        </w:rPr>
        <w:t>6</w:t>
      </w:r>
      <w:r w:rsidRPr="004529C5">
        <w:rPr>
          <w:sz w:val="26"/>
          <w:szCs w:val="26"/>
        </w:rPr>
        <w:t>% cổ phần có quyền biểu quyết của công ty.</w:t>
      </w:r>
    </w:p>
    <w:p w:rsidR="00D823C1" w:rsidRPr="004529C5" w:rsidRDefault="006E44AC" w:rsidP="00C20377">
      <w:pPr>
        <w:spacing w:after="120" w:line="276" w:lineRule="auto"/>
        <w:jc w:val="both"/>
        <w:rPr>
          <w:b/>
          <w:sz w:val="26"/>
          <w:szCs w:val="26"/>
        </w:rPr>
      </w:pPr>
      <w:r w:rsidRPr="004529C5">
        <w:rPr>
          <w:b/>
          <w:sz w:val="26"/>
          <w:szCs w:val="26"/>
        </w:rPr>
        <w:t>II. Tính hợp pháp và hợp lệ của Đại hội</w:t>
      </w:r>
    </w:p>
    <w:p w:rsidR="006E44AC" w:rsidRPr="004529C5" w:rsidRDefault="006E44AC" w:rsidP="00C20377">
      <w:pPr>
        <w:spacing w:after="120" w:line="276" w:lineRule="auto"/>
        <w:jc w:val="both"/>
        <w:rPr>
          <w:sz w:val="26"/>
          <w:szCs w:val="26"/>
        </w:rPr>
      </w:pPr>
      <w:r w:rsidRPr="004529C5">
        <w:rPr>
          <w:sz w:val="26"/>
          <w:szCs w:val="26"/>
        </w:rPr>
        <w:tab/>
        <w:t xml:space="preserve">Đại hội đã nghe ông Quách </w:t>
      </w:r>
      <w:r w:rsidR="00320AF9" w:rsidRPr="004529C5">
        <w:rPr>
          <w:sz w:val="26"/>
          <w:szCs w:val="26"/>
        </w:rPr>
        <w:t>Kiều Hưng</w:t>
      </w:r>
      <w:r w:rsidRPr="004529C5">
        <w:rPr>
          <w:sz w:val="26"/>
          <w:szCs w:val="26"/>
        </w:rPr>
        <w:t xml:space="preserve"> – Trưởng ban tổ chức công bố biên bản kiểm tra tư các</w:t>
      </w:r>
      <w:r w:rsidR="00CD6929" w:rsidRPr="004529C5">
        <w:rPr>
          <w:sz w:val="26"/>
          <w:szCs w:val="26"/>
        </w:rPr>
        <w:t>h</w:t>
      </w:r>
      <w:r w:rsidRPr="004529C5">
        <w:rPr>
          <w:sz w:val="26"/>
          <w:szCs w:val="26"/>
        </w:rPr>
        <w:t xml:space="preserve"> cổ đông;</w:t>
      </w:r>
    </w:p>
    <w:p w:rsidR="006E44AC" w:rsidRDefault="006E44AC" w:rsidP="00C20377">
      <w:pPr>
        <w:spacing w:after="120" w:line="276" w:lineRule="auto"/>
        <w:jc w:val="both"/>
        <w:rPr>
          <w:sz w:val="26"/>
          <w:szCs w:val="26"/>
        </w:rPr>
      </w:pPr>
      <w:r w:rsidRPr="004529C5">
        <w:rPr>
          <w:sz w:val="26"/>
          <w:szCs w:val="26"/>
        </w:rPr>
        <w:tab/>
        <w:t xml:space="preserve">Tổng số cổ phần của Công ty: </w:t>
      </w:r>
      <w:r w:rsidR="00BC5F7B">
        <w:rPr>
          <w:sz w:val="26"/>
          <w:szCs w:val="26"/>
        </w:rPr>
        <w:t>33.499.366</w:t>
      </w:r>
      <w:r w:rsidRPr="004529C5">
        <w:rPr>
          <w:sz w:val="26"/>
          <w:szCs w:val="26"/>
        </w:rPr>
        <w:t xml:space="preserve"> cổ phần</w:t>
      </w:r>
    </w:p>
    <w:p w:rsidR="0085021C" w:rsidRPr="004529C5" w:rsidRDefault="0085021C" w:rsidP="00C20377">
      <w:pPr>
        <w:spacing w:after="120" w:line="276" w:lineRule="auto"/>
        <w:jc w:val="both"/>
        <w:rPr>
          <w:sz w:val="26"/>
          <w:szCs w:val="26"/>
        </w:rPr>
      </w:pPr>
      <w:r>
        <w:rPr>
          <w:sz w:val="26"/>
          <w:szCs w:val="26"/>
        </w:rPr>
        <w:tab/>
        <w:t xml:space="preserve">Tổng sô cổ phần đang lưu hành: </w:t>
      </w:r>
      <w:r w:rsidR="00BC5F7B">
        <w:rPr>
          <w:sz w:val="26"/>
          <w:szCs w:val="26"/>
        </w:rPr>
        <w:t xml:space="preserve">33.499.103 </w:t>
      </w:r>
      <w:r>
        <w:rPr>
          <w:sz w:val="26"/>
          <w:szCs w:val="26"/>
        </w:rPr>
        <w:t>cổ phần</w:t>
      </w:r>
    </w:p>
    <w:p w:rsidR="006E44AC" w:rsidRDefault="006E44AC" w:rsidP="00C20377">
      <w:pPr>
        <w:spacing w:after="120" w:line="276" w:lineRule="auto"/>
        <w:jc w:val="both"/>
        <w:rPr>
          <w:sz w:val="26"/>
          <w:szCs w:val="26"/>
        </w:rPr>
      </w:pPr>
      <w:r w:rsidRPr="004529C5">
        <w:rPr>
          <w:sz w:val="26"/>
          <w:szCs w:val="26"/>
        </w:rPr>
        <w:tab/>
        <w:t xml:space="preserve">Tổng số cổ đông được mời tham dự Đại hội: </w:t>
      </w:r>
      <w:r w:rsidR="00A174BF">
        <w:rPr>
          <w:sz w:val="26"/>
          <w:szCs w:val="26"/>
        </w:rPr>
        <w:t>425</w:t>
      </w:r>
      <w:r w:rsidRPr="004529C5">
        <w:rPr>
          <w:sz w:val="26"/>
          <w:szCs w:val="26"/>
        </w:rPr>
        <w:t xml:space="preserve"> cổ đông đại diện cho </w:t>
      </w:r>
      <w:r w:rsidR="00BC5F7B">
        <w:rPr>
          <w:sz w:val="26"/>
          <w:szCs w:val="26"/>
        </w:rPr>
        <w:t xml:space="preserve">33.499.103 </w:t>
      </w:r>
      <w:r w:rsidRPr="004529C5">
        <w:rPr>
          <w:sz w:val="26"/>
          <w:szCs w:val="26"/>
        </w:rPr>
        <w:t>cổ phần có quyền biểu quyết.</w:t>
      </w:r>
    </w:p>
    <w:p w:rsidR="006E44AC" w:rsidRPr="004529C5" w:rsidRDefault="0085021C" w:rsidP="00C20377">
      <w:pPr>
        <w:spacing w:after="120" w:line="276" w:lineRule="auto"/>
        <w:jc w:val="both"/>
        <w:rPr>
          <w:sz w:val="26"/>
          <w:szCs w:val="26"/>
        </w:rPr>
      </w:pPr>
      <w:r>
        <w:rPr>
          <w:sz w:val="26"/>
          <w:szCs w:val="26"/>
        </w:rPr>
        <w:tab/>
      </w:r>
      <w:r w:rsidR="006E44AC" w:rsidRPr="004529C5">
        <w:rPr>
          <w:sz w:val="26"/>
          <w:szCs w:val="26"/>
        </w:rPr>
        <w:t xml:space="preserve">Số đại biểu là cổ đông sở hữu hoặc được ủy quyền tham dự có mặt: </w:t>
      </w:r>
      <w:r w:rsidR="00A174BF">
        <w:rPr>
          <w:sz w:val="26"/>
          <w:szCs w:val="26"/>
        </w:rPr>
        <w:t>213</w:t>
      </w:r>
      <w:r w:rsidR="006E44AC" w:rsidRPr="004529C5">
        <w:rPr>
          <w:sz w:val="26"/>
          <w:szCs w:val="26"/>
        </w:rPr>
        <w:t xml:space="preserve"> cổ đông</w:t>
      </w:r>
      <w:r w:rsidR="00FE1B62" w:rsidRPr="004529C5">
        <w:rPr>
          <w:sz w:val="26"/>
          <w:szCs w:val="26"/>
        </w:rPr>
        <w:t xml:space="preserve"> đại diện cho </w:t>
      </w:r>
      <w:r w:rsidR="00A174BF">
        <w:rPr>
          <w:sz w:val="26"/>
          <w:szCs w:val="26"/>
        </w:rPr>
        <w:t>29.343.713</w:t>
      </w:r>
      <w:r w:rsidR="00A174BF" w:rsidRPr="004529C5">
        <w:rPr>
          <w:sz w:val="26"/>
          <w:szCs w:val="26"/>
        </w:rPr>
        <w:t xml:space="preserve"> cổ phần chiếm </w:t>
      </w:r>
      <w:r w:rsidR="00A174BF">
        <w:rPr>
          <w:sz w:val="26"/>
          <w:szCs w:val="26"/>
        </w:rPr>
        <w:t>87,6</w:t>
      </w:r>
      <w:r w:rsidR="00A174BF" w:rsidRPr="004529C5">
        <w:rPr>
          <w:sz w:val="26"/>
          <w:szCs w:val="26"/>
        </w:rPr>
        <w:t>% cổ phần có quyền biểu quyết của công ty.</w:t>
      </w:r>
    </w:p>
    <w:p w:rsidR="00E53B03" w:rsidRPr="004529C5" w:rsidRDefault="00E53B03" w:rsidP="00C20377">
      <w:pPr>
        <w:spacing w:after="120" w:line="276" w:lineRule="auto"/>
        <w:jc w:val="both"/>
        <w:rPr>
          <w:sz w:val="26"/>
          <w:szCs w:val="26"/>
        </w:rPr>
      </w:pPr>
      <w:r w:rsidRPr="004529C5">
        <w:rPr>
          <w:sz w:val="26"/>
          <w:szCs w:val="26"/>
        </w:rPr>
        <w:tab/>
        <w:t xml:space="preserve">Căn cứ vào Luật doanh nghiệp đã được Quốc hội nước Cộng hòa xã hội chủ nghĩa thông qua ngày 29 tháng 11 năm 2005, Đại hội </w:t>
      </w:r>
      <w:r w:rsidR="00FE1B62" w:rsidRPr="004529C5">
        <w:rPr>
          <w:sz w:val="26"/>
          <w:szCs w:val="26"/>
        </w:rPr>
        <w:t xml:space="preserve">đồng cổ đông thường niên năm tài </w:t>
      </w:r>
      <w:r w:rsidR="00F0406E" w:rsidRPr="004529C5">
        <w:rPr>
          <w:sz w:val="26"/>
          <w:szCs w:val="26"/>
        </w:rPr>
        <w:t xml:space="preserve">chính </w:t>
      </w:r>
      <w:r w:rsidR="009E093F" w:rsidRPr="004529C5">
        <w:rPr>
          <w:sz w:val="26"/>
          <w:szCs w:val="26"/>
        </w:rPr>
        <w:t>201</w:t>
      </w:r>
      <w:r w:rsidR="00DB5D76">
        <w:rPr>
          <w:sz w:val="26"/>
          <w:szCs w:val="26"/>
        </w:rPr>
        <w:t>4</w:t>
      </w:r>
      <w:r w:rsidR="00FE1B62" w:rsidRPr="004529C5">
        <w:rPr>
          <w:sz w:val="26"/>
          <w:szCs w:val="26"/>
        </w:rPr>
        <w:t xml:space="preserve"> của</w:t>
      </w:r>
      <w:r w:rsidRPr="004529C5">
        <w:rPr>
          <w:sz w:val="26"/>
          <w:szCs w:val="26"/>
        </w:rPr>
        <w:t xml:space="preserve"> Công ty cổ phần </w:t>
      </w:r>
      <w:r w:rsidR="00FE1B62" w:rsidRPr="004529C5">
        <w:rPr>
          <w:sz w:val="26"/>
          <w:szCs w:val="26"/>
        </w:rPr>
        <w:t xml:space="preserve">Bột giặt và </w:t>
      </w:r>
      <w:r w:rsidRPr="004529C5">
        <w:rPr>
          <w:sz w:val="26"/>
          <w:szCs w:val="26"/>
        </w:rPr>
        <w:t>Hóa chất Đức Giang là hợp pháp, hợp lệ và đủ điều kiện tiến hành.</w:t>
      </w:r>
    </w:p>
    <w:p w:rsidR="00C20377" w:rsidRPr="004529C5" w:rsidRDefault="00C20377">
      <w:pPr>
        <w:rPr>
          <w:b/>
          <w:sz w:val="26"/>
          <w:szCs w:val="26"/>
        </w:rPr>
      </w:pPr>
      <w:r w:rsidRPr="004529C5">
        <w:rPr>
          <w:b/>
          <w:sz w:val="26"/>
          <w:szCs w:val="26"/>
        </w:rPr>
        <w:br w:type="page"/>
      </w:r>
    </w:p>
    <w:p w:rsidR="00E53B03" w:rsidRPr="004529C5" w:rsidRDefault="00E53B03" w:rsidP="00C20377">
      <w:pPr>
        <w:spacing w:line="276" w:lineRule="auto"/>
        <w:jc w:val="both"/>
        <w:rPr>
          <w:b/>
          <w:sz w:val="26"/>
          <w:szCs w:val="26"/>
        </w:rPr>
      </w:pPr>
      <w:r w:rsidRPr="004529C5">
        <w:rPr>
          <w:b/>
          <w:sz w:val="26"/>
          <w:szCs w:val="26"/>
        </w:rPr>
        <w:lastRenderedPageBreak/>
        <w:t>B. NỘI DUNG ĐẠI HỘI</w:t>
      </w:r>
    </w:p>
    <w:p w:rsidR="00E53B03" w:rsidRPr="004529C5" w:rsidRDefault="00A93470" w:rsidP="00C20377">
      <w:pPr>
        <w:spacing w:after="120" w:line="276" w:lineRule="auto"/>
        <w:jc w:val="both"/>
        <w:rPr>
          <w:b/>
          <w:sz w:val="26"/>
          <w:szCs w:val="26"/>
        </w:rPr>
      </w:pPr>
      <w:r w:rsidRPr="004529C5">
        <w:rPr>
          <w:b/>
          <w:sz w:val="26"/>
          <w:szCs w:val="26"/>
        </w:rPr>
        <w:t>I</w:t>
      </w:r>
      <w:r w:rsidR="00E53B03" w:rsidRPr="004529C5">
        <w:rPr>
          <w:b/>
          <w:sz w:val="26"/>
          <w:szCs w:val="26"/>
        </w:rPr>
        <w:t xml:space="preserve">. </w:t>
      </w:r>
      <w:r w:rsidR="00FE1B62" w:rsidRPr="004529C5">
        <w:rPr>
          <w:b/>
          <w:sz w:val="26"/>
          <w:szCs w:val="26"/>
        </w:rPr>
        <w:t>C</w:t>
      </w:r>
      <w:r w:rsidR="00E53B03" w:rsidRPr="004529C5">
        <w:rPr>
          <w:b/>
          <w:sz w:val="26"/>
          <w:szCs w:val="26"/>
        </w:rPr>
        <w:t>hủ tọa</w:t>
      </w:r>
      <w:r w:rsidR="00D17D1C" w:rsidRPr="004529C5">
        <w:rPr>
          <w:b/>
          <w:sz w:val="26"/>
          <w:szCs w:val="26"/>
        </w:rPr>
        <w:t xml:space="preserve">, Ban kiểm phiếu, </w:t>
      </w:r>
      <w:r w:rsidR="00FE1B62" w:rsidRPr="004529C5">
        <w:rPr>
          <w:b/>
          <w:sz w:val="26"/>
          <w:szCs w:val="26"/>
        </w:rPr>
        <w:t>B</w:t>
      </w:r>
      <w:r w:rsidR="00D17D1C" w:rsidRPr="004529C5">
        <w:rPr>
          <w:b/>
          <w:sz w:val="26"/>
          <w:szCs w:val="26"/>
        </w:rPr>
        <w:t>an thư ký</w:t>
      </w:r>
      <w:r w:rsidR="00E53B03" w:rsidRPr="004529C5">
        <w:rPr>
          <w:b/>
          <w:sz w:val="26"/>
          <w:szCs w:val="26"/>
        </w:rPr>
        <w:t>:</w:t>
      </w:r>
    </w:p>
    <w:p w:rsidR="006E44AC" w:rsidRPr="004529C5" w:rsidRDefault="00D17D1C" w:rsidP="00C20377">
      <w:pPr>
        <w:spacing w:after="120" w:line="276" w:lineRule="auto"/>
        <w:ind w:firstLine="720"/>
        <w:jc w:val="both"/>
        <w:rPr>
          <w:sz w:val="26"/>
          <w:szCs w:val="26"/>
        </w:rPr>
      </w:pPr>
      <w:r w:rsidRPr="004529C5">
        <w:rPr>
          <w:sz w:val="26"/>
          <w:szCs w:val="26"/>
        </w:rPr>
        <w:t xml:space="preserve">Để điều hành Đại hội, </w:t>
      </w:r>
      <w:r w:rsidR="00FE1B62" w:rsidRPr="004529C5">
        <w:rPr>
          <w:sz w:val="26"/>
          <w:szCs w:val="26"/>
        </w:rPr>
        <w:t xml:space="preserve">Ông Quách </w:t>
      </w:r>
      <w:r w:rsidR="00320AF9" w:rsidRPr="004529C5">
        <w:rPr>
          <w:sz w:val="26"/>
          <w:szCs w:val="26"/>
        </w:rPr>
        <w:t>Kiều Hưng</w:t>
      </w:r>
      <w:r w:rsidR="00FE1B62" w:rsidRPr="004529C5">
        <w:rPr>
          <w:sz w:val="26"/>
          <w:szCs w:val="26"/>
        </w:rPr>
        <w:t xml:space="preserve"> đã giới thiệu </w:t>
      </w:r>
      <w:r w:rsidRPr="004529C5">
        <w:rPr>
          <w:sz w:val="26"/>
          <w:szCs w:val="26"/>
        </w:rPr>
        <w:t>Chủ tọa</w:t>
      </w:r>
      <w:r w:rsidR="00DD5CA2" w:rsidRPr="004529C5">
        <w:rPr>
          <w:sz w:val="26"/>
          <w:szCs w:val="26"/>
        </w:rPr>
        <w:t xml:space="preserve"> đại hội:</w:t>
      </w:r>
    </w:p>
    <w:tbl>
      <w:tblPr>
        <w:tblW w:w="0" w:type="auto"/>
        <w:tblLook w:val="04A0" w:firstRow="1" w:lastRow="0" w:firstColumn="1" w:lastColumn="0" w:noHBand="0" w:noVBand="1"/>
      </w:tblPr>
      <w:tblGrid>
        <w:gridCol w:w="9576"/>
      </w:tblGrid>
      <w:tr w:rsidR="00DD5CA2" w:rsidRPr="004529C5" w:rsidTr="00FD5E92">
        <w:tc>
          <w:tcPr>
            <w:tcW w:w="9576" w:type="dxa"/>
          </w:tcPr>
          <w:p w:rsidR="00DD5CA2" w:rsidRPr="004529C5" w:rsidRDefault="00DD5CA2" w:rsidP="00C20377">
            <w:pPr>
              <w:spacing w:after="120" w:line="276" w:lineRule="auto"/>
              <w:jc w:val="both"/>
              <w:rPr>
                <w:sz w:val="26"/>
                <w:szCs w:val="26"/>
              </w:rPr>
            </w:pPr>
            <w:r w:rsidRPr="004529C5">
              <w:rPr>
                <w:sz w:val="26"/>
                <w:szCs w:val="26"/>
              </w:rPr>
              <w:t xml:space="preserve">Ông Đào Hữu Huyền – Chủ tịch Hội đồng quản trị, </w:t>
            </w:r>
            <w:r w:rsidR="00320AF9" w:rsidRPr="004529C5">
              <w:rPr>
                <w:sz w:val="26"/>
                <w:szCs w:val="26"/>
              </w:rPr>
              <w:t>Tổng g</w:t>
            </w:r>
            <w:r w:rsidRPr="004529C5">
              <w:rPr>
                <w:sz w:val="26"/>
                <w:szCs w:val="26"/>
              </w:rPr>
              <w:t>iám đốc công ty.</w:t>
            </w:r>
          </w:p>
        </w:tc>
      </w:tr>
    </w:tbl>
    <w:p w:rsidR="00DD5CA2" w:rsidRPr="004529C5" w:rsidRDefault="00DD5CA2" w:rsidP="00C20377">
      <w:pPr>
        <w:spacing w:after="120" w:line="276" w:lineRule="auto"/>
        <w:jc w:val="both"/>
        <w:rPr>
          <w:sz w:val="26"/>
          <w:szCs w:val="26"/>
        </w:rPr>
      </w:pPr>
      <w:r w:rsidRPr="004529C5">
        <w:rPr>
          <w:sz w:val="26"/>
          <w:szCs w:val="26"/>
        </w:rPr>
        <w:t>Ông Đào Hữu Huyền, chủ tọa đại hội đề cử Ban kiểm phiếu và Ban thư ký gồm:</w:t>
      </w:r>
    </w:p>
    <w:tbl>
      <w:tblPr>
        <w:tblW w:w="0" w:type="auto"/>
        <w:tblLook w:val="04A0" w:firstRow="1" w:lastRow="0" w:firstColumn="1" w:lastColumn="0" w:noHBand="0" w:noVBand="1"/>
      </w:tblPr>
      <w:tblGrid>
        <w:gridCol w:w="534"/>
        <w:gridCol w:w="3402"/>
        <w:gridCol w:w="5640"/>
      </w:tblGrid>
      <w:tr w:rsidR="00A93470" w:rsidRPr="004529C5" w:rsidTr="00FD5E92">
        <w:tc>
          <w:tcPr>
            <w:tcW w:w="534" w:type="dxa"/>
          </w:tcPr>
          <w:p w:rsidR="00A93470" w:rsidRPr="004529C5" w:rsidRDefault="00A93470" w:rsidP="00C20377">
            <w:pPr>
              <w:spacing w:after="120" w:line="276" w:lineRule="auto"/>
              <w:jc w:val="both"/>
              <w:rPr>
                <w:b/>
                <w:sz w:val="26"/>
                <w:szCs w:val="26"/>
              </w:rPr>
            </w:pPr>
          </w:p>
        </w:tc>
        <w:tc>
          <w:tcPr>
            <w:tcW w:w="3402" w:type="dxa"/>
          </w:tcPr>
          <w:p w:rsidR="00A93470" w:rsidRPr="004529C5" w:rsidRDefault="00A93470" w:rsidP="00C20377">
            <w:pPr>
              <w:spacing w:after="120" w:line="276" w:lineRule="auto"/>
              <w:jc w:val="both"/>
              <w:rPr>
                <w:b/>
                <w:sz w:val="26"/>
                <w:szCs w:val="26"/>
              </w:rPr>
            </w:pPr>
            <w:r w:rsidRPr="004529C5">
              <w:rPr>
                <w:b/>
                <w:sz w:val="26"/>
                <w:szCs w:val="26"/>
              </w:rPr>
              <w:t>Ban kiểm phiếu gồm:</w:t>
            </w:r>
          </w:p>
        </w:tc>
        <w:tc>
          <w:tcPr>
            <w:tcW w:w="5640" w:type="dxa"/>
          </w:tcPr>
          <w:p w:rsidR="00A93470" w:rsidRPr="004529C5" w:rsidRDefault="00A93470" w:rsidP="00C20377">
            <w:pPr>
              <w:spacing w:after="120" w:line="276" w:lineRule="auto"/>
              <w:jc w:val="both"/>
              <w:rPr>
                <w:b/>
                <w:sz w:val="26"/>
                <w:szCs w:val="26"/>
              </w:rPr>
            </w:pPr>
          </w:p>
        </w:tc>
      </w:tr>
      <w:tr w:rsidR="00A93470" w:rsidRPr="004529C5" w:rsidTr="00FD5E92">
        <w:tc>
          <w:tcPr>
            <w:tcW w:w="534" w:type="dxa"/>
          </w:tcPr>
          <w:p w:rsidR="00A93470" w:rsidRPr="004529C5" w:rsidRDefault="00A93470" w:rsidP="00C20377">
            <w:pPr>
              <w:spacing w:after="120" w:line="276" w:lineRule="auto"/>
              <w:jc w:val="both"/>
              <w:rPr>
                <w:sz w:val="26"/>
                <w:szCs w:val="26"/>
              </w:rPr>
            </w:pPr>
          </w:p>
        </w:tc>
        <w:tc>
          <w:tcPr>
            <w:tcW w:w="3402" w:type="dxa"/>
          </w:tcPr>
          <w:p w:rsidR="00BC5F7B" w:rsidRDefault="00A174BF" w:rsidP="0085021C">
            <w:pPr>
              <w:spacing w:after="120"/>
              <w:jc w:val="both"/>
              <w:rPr>
                <w:sz w:val="26"/>
                <w:szCs w:val="26"/>
              </w:rPr>
            </w:pPr>
            <w:r>
              <w:rPr>
                <w:sz w:val="26"/>
                <w:szCs w:val="26"/>
              </w:rPr>
              <w:t>Bà</w:t>
            </w:r>
            <w:r w:rsidRPr="004529C5">
              <w:rPr>
                <w:sz w:val="26"/>
                <w:szCs w:val="26"/>
              </w:rPr>
              <w:t xml:space="preserve"> </w:t>
            </w:r>
            <w:r>
              <w:rPr>
                <w:sz w:val="26"/>
                <w:szCs w:val="26"/>
              </w:rPr>
              <w:t>Hoàng Thúy Hà</w:t>
            </w:r>
          </w:p>
          <w:p w:rsidR="00A93470" w:rsidRPr="004529C5" w:rsidRDefault="0085021C" w:rsidP="00A174BF">
            <w:pPr>
              <w:spacing w:after="120"/>
              <w:jc w:val="both"/>
              <w:rPr>
                <w:sz w:val="26"/>
                <w:szCs w:val="26"/>
              </w:rPr>
            </w:pPr>
            <w:r>
              <w:rPr>
                <w:sz w:val="26"/>
                <w:szCs w:val="26"/>
              </w:rPr>
              <w:t>Bà</w:t>
            </w:r>
            <w:r w:rsidR="00FE1B62" w:rsidRPr="004529C5">
              <w:rPr>
                <w:sz w:val="26"/>
                <w:szCs w:val="26"/>
              </w:rPr>
              <w:t xml:space="preserve"> </w:t>
            </w:r>
            <w:r w:rsidR="00A174BF">
              <w:rPr>
                <w:sz w:val="26"/>
                <w:szCs w:val="26"/>
              </w:rPr>
              <w:t>Dương Thị Thu Trang</w:t>
            </w:r>
          </w:p>
        </w:tc>
        <w:tc>
          <w:tcPr>
            <w:tcW w:w="5640" w:type="dxa"/>
          </w:tcPr>
          <w:p w:rsidR="00A93470" w:rsidRDefault="00A93470" w:rsidP="00C20377">
            <w:pPr>
              <w:spacing w:after="120"/>
              <w:jc w:val="both"/>
              <w:rPr>
                <w:sz w:val="26"/>
                <w:szCs w:val="26"/>
              </w:rPr>
            </w:pPr>
            <w:r w:rsidRPr="004529C5">
              <w:rPr>
                <w:sz w:val="26"/>
                <w:szCs w:val="26"/>
              </w:rPr>
              <w:t>Trưởng ban Kiểm phiếu</w:t>
            </w:r>
          </w:p>
          <w:p w:rsidR="00BC5F7B" w:rsidRPr="004529C5" w:rsidRDefault="00BC5F7B" w:rsidP="00C20377">
            <w:pPr>
              <w:spacing w:after="120"/>
              <w:jc w:val="both"/>
              <w:rPr>
                <w:sz w:val="26"/>
                <w:szCs w:val="26"/>
              </w:rPr>
            </w:pPr>
            <w:r w:rsidRPr="004529C5">
              <w:rPr>
                <w:sz w:val="26"/>
                <w:szCs w:val="26"/>
              </w:rPr>
              <w:t>Ủy viên</w:t>
            </w:r>
          </w:p>
        </w:tc>
      </w:tr>
      <w:tr w:rsidR="00A93470" w:rsidRPr="004529C5" w:rsidTr="00FD5E92">
        <w:tc>
          <w:tcPr>
            <w:tcW w:w="534" w:type="dxa"/>
          </w:tcPr>
          <w:p w:rsidR="00A93470" w:rsidRPr="004529C5" w:rsidRDefault="00A93470" w:rsidP="00C20377">
            <w:pPr>
              <w:spacing w:after="120" w:line="276" w:lineRule="auto"/>
              <w:jc w:val="both"/>
              <w:rPr>
                <w:sz w:val="26"/>
                <w:szCs w:val="26"/>
              </w:rPr>
            </w:pPr>
          </w:p>
        </w:tc>
        <w:tc>
          <w:tcPr>
            <w:tcW w:w="3402" w:type="dxa"/>
          </w:tcPr>
          <w:p w:rsidR="00A93470" w:rsidRPr="004529C5" w:rsidRDefault="00FE1B62" w:rsidP="00A174BF">
            <w:pPr>
              <w:spacing w:after="120"/>
              <w:jc w:val="both"/>
              <w:rPr>
                <w:sz w:val="26"/>
                <w:szCs w:val="26"/>
              </w:rPr>
            </w:pPr>
            <w:r w:rsidRPr="004529C5">
              <w:rPr>
                <w:sz w:val="26"/>
                <w:szCs w:val="26"/>
              </w:rPr>
              <w:t xml:space="preserve">Ông </w:t>
            </w:r>
            <w:r w:rsidR="00A174BF">
              <w:rPr>
                <w:sz w:val="26"/>
                <w:szCs w:val="26"/>
              </w:rPr>
              <w:t>Nguyễn Mạnh Hoàng</w:t>
            </w:r>
          </w:p>
        </w:tc>
        <w:tc>
          <w:tcPr>
            <w:tcW w:w="5640" w:type="dxa"/>
          </w:tcPr>
          <w:p w:rsidR="00A93470" w:rsidRPr="004529C5" w:rsidRDefault="00A93470" w:rsidP="00C20377">
            <w:pPr>
              <w:spacing w:after="120"/>
              <w:jc w:val="both"/>
              <w:rPr>
                <w:sz w:val="26"/>
                <w:szCs w:val="26"/>
              </w:rPr>
            </w:pPr>
            <w:r w:rsidRPr="004529C5">
              <w:rPr>
                <w:sz w:val="26"/>
                <w:szCs w:val="26"/>
              </w:rPr>
              <w:t>Ủy viên</w:t>
            </w:r>
          </w:p>
        </w:tc>
      </w:tr>
      <w:tr w:rsidR="00A93470" w:rsidRPr="004529C5" w:rsidTr="00FD5E92">
        <w:tc>
          <w:tcPr>
            <w:tcW w:w="534" w:type="dxa"/>
          </w:tcPr>
          <w:p w:rsidR="00A93470" w:rsidRPr="004529C5" w:rsidRDefault="00A93470" w:rsidP="00C20377">
            <w:pPr>
              <w:spacing w:after="120" w:line="276" w:lineRule="auto"/>
              <w:jc w:val="both"/>
              <w:rPr>
                <w:b/>
                <w:sz w:val="26"/>
                <w:szCs w:val="26"/>
              </w:rPr>
            </w:pPr>
          </w:p>
        </w:tc>
        <w:tc>
          <w:tcPr>
            <w:tcW w:w="3402" w:type="dxa"/>
          </w:tcPr>
          <w:p w:rsidR="00A93470" w:rsidRPr="004529C5" w:rsidRDefault="00A93470" w:rsidP="00C20377">
            <w:pPr>
              <w:spacing w:after="120" w:line="276" w:lineRule="auto"/>
              <w:jc w:val="both"/>
              <w:rPr>
                <w:b/>
                <w:sz w:val="26"/>
                <w:szCs w:val="26"/>
              </w:rPr>
            </w:pPr>
            <w:r w:rsidRPr="004529C5">
              <w:rPr>
                <w:b/>
                <w:sz w:val="26"/>
                <w:szCs w:val="26"/>
              </w:rPr>
              <w:t>Ban thư ký gồm:</w:t>
            </w:r>
          </w:p>
        </w:tc>
        <w:tc>
          <w:tcPr>
            <w:tcW w:w="5640" w:type="dxa"/>
          </w:tcPr>
          <w:p w:rsidR="00A93470" w:rsidRPr="004529C5" w:rsidRDefault="00A93470" w:rsidP="00C20377">
            <w:pPr>
              <w:spacing w:after="120" w:line="276" w:lineRule="auto"/>
              <w:jc w:val="both"/>
              <w:rPr>
                <w:b/>
                <w:sz w:val="26"/>
                <w:szCs w:val="26"/>
              </w:rPr>
            </w:pPr>
          </w:p>
        </w:tc>
      </w:tr>
      <w:tr w:rsidR="00A93470" w:rsidRPr="004529C5" w:rsidTr="00FD5E92">
        <w:tc>
          <w:tcPr>
            <w:tcW w:w="534" w:type="dxa"/>
          </w:tcPr>
          <w:p w:rsidR="00A93470" w:rsidRPr="004529C5" w:rsidRDefault="00A93470" w:rsidP="00C20377">
            <w:pPr>
              <w:spacing w:after="120" w:line="276" w:lineRule="auto"/>
              <w:jc w:val="both"/>
              <w:rPr>
                <w:sz w:val="26"/>
                <w:szCs w:val="26"/>
              </w:rPr>
            </w:pPr>
          </w:p>
        </w:tc>
        <w:tc>
          <w:tcPr>
            <w:tcW w:w="3402" w:type="dxa"/>
          </w:tcPr>
          <w:p w:rsidR="00A93470" w:rsidRDefault="00A93470" w:rsidP="00C20377">
            <w:pPr>
              <w:spacing w:after="120" w:line="276" w:lineRule="auto"/>
              <w:jc w:val="both"/>
              <w:rPr>
                <w:sz w:val="26"/>
                <w:szCs w:val="26"/>
              </w:rPr>
            </w:pPr>
            <w:r w:rsidRPr="004529C5">
              <w:rPr>
                <w:sz w:val="26"/>
                <w:szCs w:val="26"/>
              </w:rPr>
              <w:t>Ông Quách Kiều Hưng</w:t>
            </w:r>
          </w:p>
          <w:p w:rsidR="00A174BF" w:rsidRPr="004529C5" w:rsidRDefault="00F632A9" w:rsidP="00C20377">
            <w:pPr>
              <w:spacing w:after="120" w:line="276" w:lineRule="auto"/>
              <w:jc w:val="both"/>
              <w:rPr>
                <w:sz w:val="26"/>
                <w:szCs w:val="26"/>
              </w:rPr>
            </w:pPr>
            <w:r>
              <w:rPr>
                <w:sz w:val="26"/>
                <w:szCs w:val="26"/>
              </w:rPr>
              <w:t>Ông Lê Ngọc Dương</w:t>
            </w:r>
          </w:p>
        </w:tc>
        <w:tc>
          <w:tcPr>
            <w:tcW w:w="5640" w:type="dxa"/>
          </w:tcPr>
          <w:p w:rsidR="00A93470" w:rsidRDefault="00A174BF" w:rsidP="00C20377">
            <w:pPr>
              <w:spacing w:after="120" w:line="276" w:lineRule="auto"/>
              <w:jc w:val="both"/>
              <w:rPr>
                <w:sz w:val="26"/>
                <w:szCs w:val="26"/>
              </w:rPr>
            </w:pPr>
            <w:r>
              <w:rPr>
                <w:sz w:val="26"/>
                <w:szCs w:val="26"/>
              </w:rPr>
              <w:t>Trưởng ban thư ký</w:t>
            </w:r>
          </w:p>
          <w:p w:rsidR="00A174BF" w:rsidRPr="004529C5" w:rsidRDefault="00A174BF" w:rsidP="00C20377">
            <w:pPr>
              <w:spacing w:after="120" w:line="276" w:lineRule="auto"/>
              <w:jc w:val="both"/>
              <w:rPr>
                <w:sz w:val="26"/>
                <w:szCs w:val="26"/>
              </w:rPr>
            </w:pPr>
          </w:p>
        </w:tc>
      </w:tr>
    </w:tbl>
    <w:p w:rsidR="00D17D1C" w:rsidRPr="004529C5" w:rsidRDefault="00DD5CA2" w:rsidP="00BC5F7B">
      <w:pPr>
        <w:spacing w:after="120"/>
        <w:ind w:firstLine="720"/>
        <w:jc w:val="both"/>
        <w:rPr>
          <w:sz w:val="26"/>
          <w:szCs w:val="26"/>
        </w:rPr>
      </w:pPr>
      <w:r w:rsidRPr="004529C5">
        <w:rPr>
          <w:sz w:val="26"/>
          <w:szCs w:val="26"/>
        </w:rPr>
        <w:t>Đại hội đã nhất trí thông qua danh sách Ban kiểm phiếu và Ban thư ký trên.</w:t>
      </w:r>
    </w:p>
    <w:p w:rsidR="00A93470" w:rsidRPr="004529C5" w:rsidRDefault="00A93470" w:rsidP="004529C5">
      <w:pPr>
        <w:jc w:val="both"/>
        <w:rPr>
          <w:b/>
          <w:sz w:val="26"/>
          <w:szCs w:val="26"/>
        </w:rPr>
      </w:pPr>
      <w:r w:rsidRPr="004529C5">
        <w:rPr>
          <w:b/>
          <w:sz w:val="26"/>
          <w:szCs w:val="26"/>
        </w:rPr>
        <w:t>II. Thông qua chương trình đại hội.</w:t>
      </w:r>
    </w:p>
    <w:p w:rsidR="00A93470" w:rsidRPr="004529C5" w:rsidRDefault="00A93470" w:rsidP="004529C5">
      <w:pPr>
        <w:spacing w:after="120"/>
        <w:ind w:firstLine="720"/>
        <w:jc w:val="both"/>
        <w:rPr>
          <w:sz w:val="26"/>
          <w:szCs w:val="26"/>
        </w:rPr>
      </w:pPr>
      <w:r w:rsidRPr="004529C5">
        <w:rPr>
          <w:sz w:val="26"/>
          <w:szCs w:val="26"/>
        </w:rPr>
        <w:t>Sau khi nghe Chủ toạ công bố chương trình và Quy chế làm việc của Đại hội, số cổ đông đại diện cho 100% số cổ phần có quyền biểu quyết tại Đại hội đã biểu quyết đồng ý thông qua chương trình và quy chế</w:t>
      </w:r>
      <w:r w:rsidR="00E03E4D" w:rsidRPr="004529C5">
        <w:rPr>
          <w:sz w:val="26"/>
          <w:szCs w:val="26"/>
        </w:rPr>
        <w:t xml:space="preserve"> làm việc của Đại hội.</w:t>
      </w:r>
    </w:p>
    <w:p w:rsidR="00A93470" w:rsidRPr="004529C5" w:rsidRDefault="004C7EF3" w:rsidP="004529C5">
      <w:pPr>
        <w:jc w:val="both"/>
        <w:rPr>
          <w:b/>
          <w:sz w:val="26"/>
          <w:szCs w:val="26"/>
          <w:lang w:val="nl-NL"/>
        </w:rPr>
      </w:pPr>
      <w:r w:rsidRPr="004529C5">
        <w:rPr>
          <w:b/>
          <w:sz w:val="26"/>
          <w:szCs w:val="26"/>
          <w:lang w:val="nl-NL"/>
        </w:rPr>
        <w:t>I</w:t>
      </w:r>
      <w:r w:rsidR="00E03E4D" w:rsidRPr="004529C5">
        <w:rPr>
          <w:b/>
          <w:sz w:val="26"/>
          <w:szCs w:val="26"/>
          <w:lang w:val="nl-NL"/>
        </w:rPr>
        <w:t>II</w:t>
      </w:r>
      <w:r w:rsidRPr="004529C5">
        <w:rPr>
          <w:b/>
          <w:sz w:val="26"/>
          <w:szCs w:val="26"/>
          <w:lang w:val="nl-NL"/>
        </w:rPr>
        <w:t xml:space="preserve">. </w:t>
      </w:r>
      <w:r w:rsidR="00FD2C12" w:rsidRPr="004529C5">
        <w:rPr>
          <w:b/>
          <w:sz w:val="26"/>
          <w:szCs w:val="26"/>
          <w:lang w:val="nl-NL"/>
        </w:rPr>
        <w:t>Báo cáo của Hội đồng quản trị</w:t>
      </w:r>
      <w:r w:rsidRPr="004529C5">
        <w:rPr>
          <w:b/>
          <w:sz w:val="26"/>
          <w:szCs w:val="26"/>
          <w:lang w:val="nl-NL"/>
        </w:rPr>
        <w:t>.</w:t>
      </w:r>
    </w:p>
    <w:p w:rsidR="004C7EF3" w:rsidRPr="004529C5" w:rsidRDefault="00FD2C12" w:rsidP="004529C5">
      <w:pPr>
        <w:spacing w:after="120"/>
        <w:ind w:firstLine="720"/>
        <w:jc w:val="both"/>
        <w:rPr>
          <w:sz w:val="26"/>
          <w:szCs w:val="26"/>
          <w:lang w:val="nl-NL"/>
        </w:rPr>
      </w:pPr>
      <w:r w:rsidRPr="004529C5">
        <w:rPr>
          <w:sz w:val="26"/>
          <w:szCs w:val="26"/>
          <w:lang w:val="nl-NL"/>
        </w:rPr>
        <w:t xml:space="preserve">Ông </w:t>
      </w:r>
      <w:r w:rsidR="00E03E4D" w:rsidRPr="004529C5">
        <w:rPr>
          <w:sz w:val="26"/>
          <w:szCs w:val="26"/>
          <w:lang w:val="nl-NL"/>
        </w:rPr>
        <w:t>Đào Việt Hưng</w:t>
      </w:r>
      <w:r w:rsidRPr="004529C5">
        <w:rPr>
          <w:sz w:val="26"/>
          <w:szCs w:val="26"/>
          <w:lang w:val="nl-NL"/>
        </w:rPr>
        <w:t xml:space="preserve"> - Ủy viên Hội đồng quản trị </w:t>
      </w:r>
      <w:r w:rsidR="00E03E4D" w:rsidRPr="004529C5">
        <w:rPr>
          <w:sz w:val="26"/>
          <w:szCs w:val="26"/>
          <w:lang w:val="nl-NL"/>
        </w:rPr>
        <w:t xml:space="preserve"> -  </w:t>
      </w:r>
      <w:r w:rsidRPr="004529C5">
        <w:rPr>
          <w:sz w:val="26"/>
          <w:szCs w:val="26"/>
          <w:lang w:val="nl-NL"/>
        </w:rPr>
        <w:t xml:space="preserve">thay mặt Hội đồng quản trị báo cáo tình hình hoạt động của </w:t>
      </w:r>
      <w:r w:rsidR="00E03E4D" w:rsidRPr="004529C5">
        <w:rPr>
          <w:sz w:val="26"/>
          <w:szCs w:val="26"/>
          <w:lang w:val="nl-NL"/>
        </w:rPr>
        <w:t xml:space="preserve">Hội đồng quản trị trong năm </w:t>
      </w:r>
      <w:r w:rsidR="009E093F" w:rsidRPr="004529C5">
        <w:rPr>
          <w:sz w:val="26"/>
          <w:szCs w:val="26"/>
          <w:lang w:val="nl-NL"/>
        </w:rPr>
        <w:t>201</w:t>
      </w:r>
      <w:r w:rsidR="00A174BF">
        <w:rPr>
          <w:sz w:val="26"/>
          <w:szCs w:val="26"/>
          <w:lang w:val="nl-NL"/>
        </w:rPr>
        <w:t>4</w:t>
      </w:r>
      <w:r w:rsidR="00D15A97" w:rsidRPr="004529C5">
        <w:rPr>
          <w:sz w:val="26"/>
          <w:szCs w:val="26"/>
          <w:lang w:val="nl-NL"/>
        </w:rPr>
        <w:t>:</w:t>
      </w:r>
    </w:p>
    <w:p w:rsidR="00A174BF" w:rsidRPr="00A174BF" w:rsidRDefault="00A174BF" w:rsidP="00A174BF">
      <w:pPr>
        <w:spacing w:beforeLines="60" w:before="144" w:afterLines="60" w:after="144"/>
        <w:jc w:val="both"/>
        <w:rPr>
          <w:b/>
          <w:bCs/>
          <w:sz w:val="26"/>
          <w:szCs w:val="26"/>
          <w:lang w:val="nl-NL"/>
        </w:rPr>
      </w:pPr>
      <w:r w:rsidRPr="00A174BF">
        <w:rPr>
          <w:b/>
          <w:bCs/>
          <w:sz w:val="26"/>
          <w:szCs w:val="26"/>
          <w:lang w:val="nl-NL"/>
        </w:rPr>
        <w:t>1. Báo cáo tài chính công ty mẹ</w:t>
      </w:r>
    </w:p>
    <w:p w:rsidR="00A174BF" w:rsidRPr="00A174BF" w:rsidRDefault="00A174BF" w:rsidP="00A174BF">
      <w:pPr>
        <w:spacing w:beforeLines="60" w:before="144" w:afterLines="60" w:after="144"/>
        <w:jc w:val="both"/>
        <w:rPr>
          <w:sz w:val="26"/>
          <w:szCs w:val="26"/>
          <w:lang w:val="nl-NL"/>
        </w:rPr>
      </w:pPr>
      <w:r w:rsidRPr="00A174BF">
        <w:rPr>
          <w:sz w:val="26"/>
          <w:szCs w:val="26"/>
          <w:lang w:val="nl-NL"/>
        </w:rPr>
        <w:t xml:space="preserve">- Doanh thu bán hàng và cung cấp dịch vụ: </w:t>
      </w:r>
      <w:r w:rsidRPr="003D024D">
        <w:rPr>
          <w:sz w:val="26"/>
          <w:szCs w:val="26"/>
          <w:lang w:val="nl-NL"/>
        </w:rPr>
        <w:t>376.719.855.954</w:t>
      </w:r>
      <w:r>
        <w:rPr>
          <w:sz w:val="26"/>
          <w:szCs w:val="26"/>
          <w:lang w:val="nl-NL"/>
        </w:rPr>
        <w:t xml:space="preserve"> </w:t>
      </w:r>
      <w:r w:rsidRPr="00743730">
        <w:rPr>
          <w:sz w:val="26"/>
          <w:szCs w:val="26"/>
          <w:lang w:val="nl-NL"/>
        </w:rPr>
        <w:t>VND</w:t>
      </w:r>
    </w:p>
    <w:p w:rsidR="00A174BF" w:rsidRPr="00A174BF" w:rsidRDefault="00A174BF" w:rsidP="00A174BF">
      <w:pPr>
        <w:spacing w:beforeLines="60" w:before="144" w:afterLines="60" w:after="144"/>
        <w:jc w:val="both"/>
        <w:rPr>
          <w:sz w:val="26"/>
          <w:szCs w:val="26"/>
          <w:lang w:val="nl-NL"/>
        </w:rPr>
      </w:pPr>
      <w:r w:rsidRPr="00A174BF">
        <w:rPr>
          <w:sz w:val="26"/>
          <w:szCs w:val="26"/>
          <w:lang w:val="nl-NL"/>
        </w:rPr>
        <w:t xml:space="preserve">- Lợi nhuận trước thuế: </w:t>
      </w:r>
      <w:r w:rsidRPr="00B71050">
        <w:rPr>
          <w:sz w:val="26"/>
          <w:szCs w:val="26"/>
          <w:lang w:val="nl-NL"/>
        </w:rPr>
        <w:t>132.297.203.163</w:t>
      </w:r>
      <w:r>
        <w:rPr>
          <w:sz w:val="26"/>
          <w:szCs w:val="26"/>
          <w:lang w:val="nl-NL"/>
        </w:rPr>
        <w:t xml:space="preserve"> </w:t>
      </w:r>
      <w:r w:rsidRPr="00743730">
        <w:rPr>
          <w:sz w:val="26"/>
          <w:szCs w:val="26"/>
          <w:lang w:val="nl-NL"/>
        </w:rPr>
        <w:t>VND</w:t>
      </w:r>
    </w:p>
    <w:p w:rsidR="00A174BF" w:rsidRPr="00743730" w:rsidRDefault="00A174BF" w:rsidP="00A174BF">
      <w:pPr>
        <w:spacing w:beforeLines="60" w:before="144" w:afterLines="60" w:after="144"/>
        <w:jc w:val="both"/>
        <w:rPr>
          <w:sz w:val="26"/>
          <w:szCs w:val="26"/>
          <w:lang w:val="vi-VN"/>
        </w:rPr>
      </w:pPr>
      <w:r w:rsidRPr="00A174BF">
        <w:rPr>
          <w:sz w:val="26"/>
          <w:szCs w:val="26"/>
          <w:lang w:val="nl-NL"/>
        </w:rPr>
        <w:t>- Lợi nhuận sau thuế TNDN: 124.215.454.889 VND</w:t>
      </w:r>
    </w:p>
    <w:p w:rsidR="00A174BF" w:rsidRPr="00F632A9" w:rsidRDefault="00A174BF" w:rsidP="00A174BF">
      <w:pPr>
        <w:spacing w:beforeLines="60" w:before="144" w:afterLines="60" w:after="144"/>
        <w:jc w:val="both"/>
        <w:rPr>
          <w:b/>
          <w:bCs/>
          <w:sz w:val="26"/>
          <w:szCs w:val="26"/>
          <w:lang w:val="vi-VN"/>
        </w:rPr>
      </w:pPr>
      <w:r w:rsidRPr="00F632A9">
        <w:rPr>
          <w:b/>
          <w:bCs/>
          <w:sz w:val="26"/>
          <w:szCs w:val="26"/>
          <w:lang w:val="vi-VN"/>
        </w:rPr>
        <w:t>2. Báo cáo tài chính hợp nhất</w:t>
      </w:r>
    </w:p>
    <w:p w:rsidR="00A174BF" w:rsidRPr="00F632A9" w:rsidRDefault="00A174BF" w:rsidP="00A174BF">
      <w:pPr>
        <w:spacing w:beforeLines="60" w:before="144" w:afterLines="60" w:after="144"/>
        <w:jc w:val="both"/>
        <w:rPr>
          <w:sz w:val="26"/>
          <w:szCs w:val="26"/>
          <w:lang w:val="vi-VN"/>
        </w:rPr>
      </w:pPr>
      <w:r w:rsidRPr="00F632A9">
        <w:rPr>
          <w:sz w:val="26"/>
          <w:szCs w:val="26"/>
          <w:lang w:val="vi-VN"/>
        </w:rPr>
        <w:t xml:space="preserve">- Doanh thu bán hàng và cung cấp dịch vụ: </w:t>
      </w:r>
      <w:r w:rsidRPr="00F632A9">
        <w:rPr>
          <w:sz w:val="26"/>
          <w:szCs w:val="26"/>
          <w:lang w:val="nl-NL"/>
        </w:rPr>
        <w:t>2.102.629.283.682  VND</w:t>
      </w:r>
    </w:p>
    <w:p w:rsidR="00A174BF" w:rsidRPr="00F632A9" w:rsidRDefault="00A174BF" w:rsidP="00A174BF">
      <w:pPr>
        <w:spacing w:beforeLines="60" w:before="144" w:afterLines="60" w:after="144"/>
        <w:jc w:val="both"/>
        <w:rPr>
          <w:sz w:val="26"/>
          <w:szCs w:val="26"/>
          <w:lang w:val="vi-VN"/>
        </w:rPr>
      </w:pPr>
      <w:r w:rsidRPr="00F632A9">
        <w:rPr>
          <w:sz w:val="26"/>
          <w:szCs w:val="26"/>
          <w:lang w:val="vi-VN"/>
        </w:rPr>
        <w:t xml:space="preserve">- Lợi nhuận trước thuế: </w:t>
      </w:r>
      <w:r w:rsidRPr="00F632A9">
        <w:rPr>
          <w:sz w:val="26"/>
          <w:szCs w:val="26"/>
          <w:lang w:val="nl-NL"/>
        </w:rPr>
        <w:t>259.807.690.330 VND</w:t>
      </w:r>
    </w:p>
    <w:p w:rsidR="00A174BF" w:rsidRPr="00F632A9" w:rsidRDefault="00A174BF" w:rsidP="00A174BF">
      <w:pPr>
        <w:spacing w:beforeLines="60" w:before="144" w:afterLines="60" w:after="144"/>
        <w:jc w:val="both"/>
        <w:rPr>
          <w:sz w:val="26"/>
          <w:szCs w:val="26"/>
          <w:lang w:val="vi-VN"/>
        </w:rPr>
      </w:pPr>
      <w:r w:rsidRPr="00F632A9">
        <w:rPr>
          <w:sz w:val="26"/>
          <w:szCs w:val="26"/>
          <w:lang w:val="vi-VN"/>
        </w:rPr>
        <w:t>- Lợi nhuận sau thuế TNDN: 221.424.044.361 VND</w:t>
      </w:r>
    </w:p>
    <w:p w:rsidR="00A174BF" w:rsidRPr="00F632A9" w:rsidRDefault="00A174BF" w:rsidP="00A174BF">
      <w:pPr>
        <w:spacing w:beforeLines="60" w:before="144" w:afterLines="60" w:after="144"/>
        <w:jc w:val="both"/>
        <w:rPr>
          <w:sz w:val="26"/>
          <w:szCs w:val="26"/>
          <w:lang w:val="vi-VN"/>
        </w:rPr>
      </w:pPr>
      <w:r w:rsidRPr="00F632A9">
        <w:rPr>
          <w:sz w:val="26"/>
          <w:szCs w:val="26"/>
          <w:lang w:val="vi-VN"/>
        </w:rPr>
        <w:t>- Lãi cơ bản trên cổ phiếu: 4.452 VND</w:t>
      </w:r>
    </w:p>
    <w:p w:rsidR="00C24B57" w:rsidRPr="004529C5" w:rsidRDefault="00C24B57" w:rsidP="00C24B57">
      <w:pPr>
        <w:spacing w:after="120"/>
        <w:jc w:val="both"/>
        <w:rPr>
          <w:b/>
          <w:sz w:val="26"/>
          <w:szCs w:val="26"/>
          <w:lang w:val="nl-NL"/>
        </w:rPr>
      </w:pPr>
      <w:r w:rsidRPr="00F632A9">
        <w:rPr>
          <w:b/>
          <w:sz w:val="26"/>
          <w:szCs w:val="26"/>
          <w:lang w:val="nl-NL"/>
        </w:rPr>
        <w:t>III. Báo cáo tài chính và kết quả hoạt động sản</w:t>
      </w:r>
      <w:r w:rsidR="00A174BF" w:rsidRPr="00F632A9">
        <w:rPr>
          <w:b/>
          <w:sz w:val="26"/>
          <w:szCs w:val="26"/>
          <w:lang w:val="nl-NL"/>
        </w:rPr>
        <w:t xml:space="preserve"> xuất kinh doanh</w:t>
      </w:r>
      <w:r w:rsidRPr="00F632A9">
        <w:rPr>
          <w:b/>
          <w:sz w:val="26"/>
          <w:szCs w:val="26"/>
          <w:lang w:val="nl-NL"/>
        </w:rPr>
        <w:t xml:space="preserve"> năm 201</w:t>
      </w:r>
      <w:r w:rsidR="00A174BF" w:rsidRPr="00F632A9">
        <w:rPr>
          <w:b/>
          <w:sz w:val="26"/>
          <w:szCs w:val="26"/>
          <w:lang w:val="nl-NL"/>
        </w:rPr>
        <w:t>4</w:t>
      </w:r>
      <w:r w:rsidRPr="00F632A9">
        <w:rPr>
          <w:b/>
          <w:sz w:val="26"/>
          <w:szCs w:val="26"/>
          <w:lang w:val="nl-NL"/>
        </w:rPr>
        <w:t>:</w:t>
      </w:r>
    </w:p>
    <w:p w:rsidR="00C24B57" w:rsidRPr="004529C5" w:rsidRDefault="00C24B57" w:rsidP="00C24B57">
      <w:pPr>
        <w:spacing w:after="120"/>
        <w:jc w:val="both"/>
        <w:rPr>
          <w:sz w:val="26"/>
          <w:szCs w:val="26"/>
          <w:lang w:val="nl-NL"/>
        </w:rPr>
      </w:pPr>
      <w:r w:rsidRPr="004529C5">
        <w:rPr>
          <w:b/>
          <w:sz w:val="26"/>
          <w:szCs w:val="26"/>
          <w:lang w:val="nl-NL"/>
        </w:rPr>
        <w:lastRenderedPageBreak/>
        <w:tab/>
      </w:r>
      <w:r w:rsidRPr="004529C5">
        <w:rPr>
          <w:sz w:val="26"/>
          <w:szCs w:val="26"/>
          <w:lang w:val="nl-NL"/>
        </w:rPr>
        <w:t>Bà Đào Thị Mai, kế toán trưởng công ty trình bày những chỉ tiêu cơ bản trong bản</w:t>
      </w:r>
      <w:r w:rsidRPr="004529C5">
        <w:rPr>
          <w:b/>
          <w:sz w:val="26"/>
          <w:szCs w:val="26"/>
          <w:lang w:val="nl-NL"/>
        </w:rPr>
        <w:t xml:space="preserve"> </w:t>
      </w:r>
      <w:r w:rsidRPr="004529C5">
        <w:rPr>
          <w:sz w:val="26"/>
          <w:szCs w:val="26"/>
          <w:lang w:val="nl-NL"/>
        </w:rPr>
        <w:t>Báo cáo tài chính đã được kiểm toán và báo cáo kết quả hoạt động sản xuất kinh doanh từng mặt hàng, bản chi tiết đã được gửi đến từng cổ đông kèm theo giấy mời.</w:t>
      </w:r>
    </w:p>
    <w:p w:rsidR="00E03E4D" w:rsidRPr="004529C5" w:rsidRDefault="00C24B57" w:rsidP="004529C5">
      <w:pPr>
        <w:jc w:val="both"/>
        <w:rPr>
          <w:b/>
          <w:sz w:val="26"/>
          <w:szCs w:val="26"/>
          <w:lang w:val="nl-NL"/>
        </w:rPr>
      </w:pPr>
      <w:r>
        <w:rPr>
          <w:b/>
          <w:sz w:val="26"/>
          <w:szCs w:val="26"/>
          <w:lang w:val="nl-NL"/>
        </w:rPr>
        <w:t>IV</w:t>
      </w:r>
      <w:r w:rsidR="00E03E4D" w:rsidRPr="004529C5">
        <w:rPr>
          <w:b/>
          <w:sz w:val="26"/>
          <w:szCs w:val="26"/>
          <w:lang w:val="nl-NL"/>
        </w:rPr>
        <w:t>. Ban kiểm soát báo cáo tình hình hoạt động</w:t>
      </w:r>
    </w:p>
    <w:p w:rsidR="00E03E4D" w:rsidRPr="004529C5" w:rsidRDefault="00E03E4D" w:rsidP="004529C5">
      <w:pPr>
        <w:spacing w:after="120"/>
        <w:ind w:firstLine="720"/>
        <w:jc w:val="both"/>
        <w:rPr>
          <w:sz w:val="26"/>
          <w:szCs w:val="26"/>
          <w:lang w:val="nl-NL"/>
        </w:rPr>
      </w:pPr>
      <w:r w:rsidRPr="004529C5">
        <w:rPr>
          <w:sz w:val="26"/>
          <w:szCs w:val="26"/>
          <w:lang w:val="nl-NL"/>
        </w:rPr>
        <w:t xml:space="preserve">Ông </w:t>
      </w:r>
      <w:r w:rsidR="005703CD" w:rsidRPr="004529C5">
        <w:rPr>
          <w:sz w:val="26"/>
          <w:szCs w:val="26"/>
          <w:lang w:val="nl-NL"/>
        </w:rPr>
        <w:t>Vũ Văn Ngọ</w:t>
      </w:r>
      <w:r w:rsidRPr="004529C5">
        <w:rPr>
          <w:sz w:val="26"/>
          <w:szCs w:val="26"/>
          <w:lang w:val="nl-NL"/>
        </w:rPr>
        <w:t xml:space="preserve"> – Trưởng Ban kiểm soát báo cáo với Đại hội tình hình hoạt động của Ban kiểm soát trong năm 20</w:t>
      </w:r>
      <w:r w:rsidR="005703CD" w:rsidRPr="004529C5">
        <w:rPr>
          <w:sz w:val="26"/>
          <w:szCs w:val="26"/>
          <w:lang w:val="nl-NL"/>
        </w:rPr>
        <w:t>1</w:t>
      </w:r>
      <w:r w:rsidR="00A174BF">
        <w:rPr>
          <w:sz w:val="26"/>
          <w:szCs w:val="26"/>
          <w:lang w:val="nl-NL"/>
        </w:rPr>
        <w:t>4</w:t>
      </w:r>
      <w:r w:rsidRPr="004529C5">
        <w:rPr>
          <w:sz w:val="26"/>
          <w:szCs w:val="26"/>
          <w:lang w:val="nl-NL"/>
        </w:rPr>
        <w:t xml:space="preserve"> cụ thể:</w:t>
      </w:r>
    </w:p>
    <w:p w:rsidR="00E03E4D" w:rsidRPr="004529C5" w:rsidRDefault="00E03E4D" w:rsidP="004529C5">
      <w:pPr>
        <w:spacing w:after="120"/>
        <w:ind w:firstLine="720"/>
        <w:jc w:val="both"/>
        <w:rPr>
          <w:sz w:val="26"/>
          <w:szCs w:val="26"/>
          <w:lang w:val="nl-NL"/>
        </w:rPr>
      </w:pPr>
      <w:r w:rsidRPr="004529C5">
        <w:rPr>
          <w:sz w:val="26"/>
          <w:szCs w:val="26"/>
          <w:lang w:val="nl-NL"/>
        </w:rPr>
        <w:t>- Kiểm tra Báo cáo tài chính;</w:t>
      </w:r>
    </w:p>
    <w:p w:rsidR="00E03E4D" w:rsidRPr="004529C5" w:rsidRDefault="00E03E4D" w:rsidP="004529C5">
      <w:pPr>
        <w:spacing w:after="120"/>
        <w:ind w:firstLine="720"/>
        <w:jc w:val="both"/>
        <w:rPr>
          <w:sz w:val="26"/>
          <w:szCs w:val="26"/>
          <w:lang w:val="nl-NL"/>
        </w:rPr>
      </w:pPr>
      <w:r w:rsidRPr="004529C5">
        <w:rPr>
          <w:sz w:val="26"/>
          <w:szCs w:val="26"/>
          <w:lang w:val="nl-NL"/>
        </w:rPr>
        <w:t>- Kiểm tra việc luân chuyển chứng từ kế toán.</w:t>
      </w:r>
    </w:p>
    <w:p w:rsidR="00E03E4D" w:rsidRPr="004529C5" w:rsidRDefault="00E03E4D" w:rsidP="004529C5">
      <w:pPr>
        <w:spacing w:after="120"/>
        <w:ind w:firstLine="720"/>
        <w:jc w:val="both"/>
        <w:rPr>
          <w:sz w:val="26"/>
          <w:szCs w:val="26"/>
          <w:lang w:val="nl-NL"/>
        </w:rPr>
      </w:pPr>
      <w:r w:rsidRPr="004529C5">
        <w:rPr>
          <w:sz w:val="26"/>
          <w:szCs w:val="26"/>
          <w:lang w:val="nl-NL"/>
        </w:rPr>
        <w:t>Thông qua việc kiểm tra giám sát, Ban kiểm soát đã đưa ra các kết luận sau:</w:t>
      </w:r>
    </w:p>
    <w:p w:rsidR="00E03E4D" w:rsidRPr="004529C5" w:rsidRDefault="00E03E4D" w:rsidP="004529C5">
      <w:pPr>
        <w:spacing w:after="120"/>
        <w:ind w:firstLine="720"/>
        <w:jc w:val="both"/>
        <w:rPr>
          <w:sz w:val="26"/>
          <w:szCs w:val="26"/>
          <w:lang w:val="nl-NL"/>
        </w:rPr>
      </w:pPr>
      <w:r w:rsidRPr="004529C5">
        <w:rPr>
          <w:sz w:val="26"/>
          <w:szCs w:val="26"/>
          <w:lang w:val="nl-NL"/>
        </w:rPr>
        <w:t xml:space="preserve">+ Hoạt động tài chính: </w:t>
      </w:r>
      <w:r w:rsidR="005703CD" w:rsidRPr="004529C5">
        <w:rPr>
          <w:sz w:val="26"/>
          <w:szCs w:val="26"/>
          <w:lang w:val="nl-NL"/>
        </w:rPr>
        <w:t>Chưa phát hiện</w:t>
      </w:r>
      <w:r w:rsidRPr="004529C5">
        <w:rPr>
          <w:sz w:val="26"/>
          <w:szCs w:val="26"/>
          <w:lang w:val="nl-NL"/>
        </w:rPr>
        <w:t xml:space="preserve"> dấu hiệu bất thường</w:t>
      </w:r>
      <w:r w:rsidR="005703CD" w:rsidRPr="004529C5">
        <w:rPr>
          <w:sz w:val="26"/>
          <w:szCs w:val="26"/>
          <w:lang w:val="nl-NL"/>
        </w:rPr>
        <w:t xml:space="preserve"> nào trong các hoạt động tài chính của công ty.</w:t>
      </w:r>
    </w:p>
    <w:p w:rsidR="00E03E4D" w:rsidRPr="004529C5" w:rsidRDefault="00E03E4D" w:rsidP="004529C5">
      <w:pPr>
        <w:spacing w:after="120"/>
        <w:ind w:firstLine="720"/>
        <w:jc w:val="both"/>
        <w:rPr>
          <w:sz w:val="26"/>
          <w:szCs w:val="26"/>
          <w:lang w:val="nl-NL"/>
        </w:rPr>
      </w:pPr>
      <w:r w:rsidRPr="004529C5">
        <w:rPr>
          <w:sz w:val="26"/>
          <w:szCs w:val="26"/>
          <w:lang w:val="nl-NL"/>
        </w:rPr>
        <w:t>+ Giám sát Hội đồng quản trị và Ban Giám đốc: Chưa phát hiện dấu hiệu vi phạm nào và đánh giá cao hoạt động của Hội đồng quản trị và Ban Giám đốc trong năm 20</w:t>
      </w:r>
      <w:r w:rsidR="005703CD" w:rsidRPr="004529C5">
        <w:rPr>
          <w:sz w:val="26"/>
          <w:szCs w:val="26"/>
          <w:lang w:val="nl-NL"/>
        </w:rPr>
        <w:t>1</w:t>
      </w:r>
      <w:r w:rsidR="00A174BF">
        <w:rPr>
          <w:sz w:val="26"/>
          <w:szCs w:val="26"/>
          <w:lang w:val="nl-NL"/>
        </w:rPr>
        <w:t>4</w:t>
      </w:r>
      <w:r w:rsidRPr="004529C5">
        <w:rPr>
          <w:sz w:val="26"/>
          <w:szCs w:val="26"/>
          <w:lang w:val="nl-NL"/>
        </w:rPr>
        <w:t>.</w:t>
      </w:r>
    </w:p>
    <w:p w:rsidR="004E13B1" w:rsidRDefault="004E13B1" w:rsidP="004529C5">
      <w:pPr>
        <w:spacing w:after="120"/>
        <w:jc w:val="both"/>
        <w:rPr>
          <w:b/>
          <w:sz w:val="26"/>
          <w:szCs w:val="26"/>
          <w:lang w:val="nl-NL"/>
        </w:rPr>
      </w:pPr>
      <w:r w:rsidRPr="004529C5">
        <w:rPr>
          <w:b/>
          <w:sz w:val="26"/>
          <w:szCs w:val="26"/>
          <w:lang w:val="nl-NL"/>
        </w:rPr>
        <w:t>V. Phương án phân chia lợi nhuận:</w:t>
      </w:r>
    </w:p>
    <w:p w:rsidR="005409F2" w:rsidRDefault="005409F2" w:rsidP="005409F2">
      <w:pPr>
        <w:spacing w:after="120"/>
        <w:ind w:firstLine="720"/>
        <w:jc w:val="both"/>
        <w:rPr>
          <w:b/>
          <w:sz w:val="26"/>
          <w:szCs w:val="26"/>
          <w:lang w:val="nl-NL"/>
        </w:rPr>
      </w:pPr>
      <w:r w:rsidRPr="004529C5">
        <w:rPr>
          <w:sz w:val="26"/>
          <w:szCs w:val="26"/>
          <w:lang w:val="nl-NL"/>
        </w:rPr>
        <w:t>Ông Đào Hữu Huyền Chủ tịch HĐQT – Tổng giám đốc công ty trình bày phương án phân chia lợi nhuận năm 201</w:t>
      </w:r>
      <w:r>
        <w:rPr>
          <w:sz w:val="26"/>
          <w:szCs w:val="26"/>
          <w:lang w:val="nl-NL"/>
        </w:rPr>
        <w:t>4</w:t>
      </w:r>
      <w:r w:rsidRPr="004529C5">
        <w:rPr>
          <w:sz w:val="26"/>
          <w:szCs w:val="26"/>
          <w:lang w:val="nl-NL"/>
        </w:rPr>
        <w:t>:</w:t>
      </w:r>
    </w:p>
    <w:tbl>
      <w:tblPr>
        <w:tblW w:w="9769" w:type="dxa"/>
        <w:tblInd w:w="113" w:type="dxa"/>
        <w:tblLayout w:type="fixed"/>
        <w:tblLook w:val="04A0" w:firstRow="1" w:lastRow="0" w:firstColumn="1" w:lastColumn="0" w:noHBand="0" w:noVBand="1"/>
      </w:tblPr>
      <w:tblGrid>
        <w:gridCol w:w="846"/>
        <w:gridCol w:w="5528"/>
        <w:gridCol w:w="2268"/>
        <w:gridCol w:w="1127"/>
      </w:tblGrid>
      <w:tr w:rsidR="00A174BF" w:rsidRPr="008A17EC" w:rsidTr="00F632A9">
        <w:trPr>
          <w:trHeight w:val="49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4BF" w:rsidRPr="008A17EC" w:rsidRDefault="00A174BF" w:rsidP="005409F2">
            <w:pPr>
              <w:jc w:val="center"/>
              <w:rPr>
                <w:b/>
                <w:bCs/>
                <w:sz w:val="24"/>
              </w:rPr>
            </w:pPr>
            <w:r w:rsidRPr="008A17EC">
              <w:rPr>
                <w:b/>
                <w:bCs/>
                <w:sz w:val="24"/>
              </w:rPr>
              <w:t>STT</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A174BF" w:rsidRPr="008A17EC" w:rsidRDefault="00A174BF" w:rsidP="005409F2">
            <w:pPr>
              <w:jc w:val="center"/>
              <w:rPr>
                <w:b/>
                <w:bCs/>
                <w:sz w:val="24"/>
              </w:rPr>
            </w:pPr>
            <w:r w:rsidRPr="008A17EC">
              <w:rPr>
                <w:b/>
                <w:bCs/>
                <w:sz w:val="24"/>
              </w:rPr>
              <w:t>Chỉ tiêu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74BF" w:rsidRPr="008A17EC" w:rsidRDefault="00A174BF" w:rsidP="005409F2">
            <w:pPr>
              <w:jc w:val="center"/>
              <w:rPr>
                <w:b/>
                <w:bCs/>
                <w:sz w:val="24"/>
              </w:rPr>
            </w:pPr>
            <w:r w:rsidRPr="008A17EC">
              <w:rPr>
                <w:b/>
                <w:bCs/>
                <w:sz w:val="24"/>
              </w:rPr>
              <w:t>Thực hiện</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174BF" w:rsidRPr="008A17EC" w:rsidRDefault="00A174BF" w:rsidP="005409F2">
            <w:pPr>
              <w:jc w:val="center"/>
              <w:rPr>
                <w:b/>
                <w:bCs/>
                <w:sz w:val="24"/>
              </w:rPr>
            </w:pPr>
            <w:r w:rsidRPr="008A17EC">
              <w:rPr>
                <w:b/>
                <w:bCs/>
                <w:sz w:val="24"/>
              </w:rPr>
              <w:t>Ghi chú</w:t>
            </w:r>
          </w:p>
        </w:tc>
      </w:tr>
      <w:tr w:rsidR="00A174BF" w:rsidRPr="008A17EC" w:rsidTr="00F632A9">
        <w:trPr>
          <w:trHeight w:val="52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A174BF" w:rsidRPr="008A17EC" w:rsidRDefault="00A174BF" w:rsidP="00F632A9">
            <w:pPr>
              <w:jc w:val="center"/>
              <w:rPr>
                <w:b/>
                <w:bCs/>
                <w:sz w:val="24"/>
              </w:rPr>
            </w:pPr>
            <w:r w:rsidRPr="008A17EC">
              <w:rPr>
                <w:b/>
                <w:bCs/>
                <w:sz w:val="24"/>
              </w:rPr>
              <w:t>1</w:t>
            </w:r>
          </w:p>
        </w:tc>
        <w:tc>
          <w:tcPr>
            <w:tcW w:w="552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Tổng lợi nhuận trước thuế</w:t>
            </w:r>
          </w:p>
        </w:tc>
        <w:tc>
          <w:tcPr>
            <w:tcW w:w="226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jc w:val="right"/>
              <w:rPr>
                <w:b/>
                <w:bCs/>
                <w:color w:val="003300"/>
                <w:sz w:val="24"/>
              </w:rPr>
            </w:pPr>
            <w:r w:rsidRPr="008A17EC">
              <w:rPr>
                <w:b/>
                <w:bCs/>
                <w:color w:val="003300"/>
                <w:sz w:val="24"/>
              </w:rPr>
              <w:t>132 297 203 163</w:t>
            </w:r>
          </w:p>
        </w:tc>
        <w:tc>
          <w:tcPr>
            <w:tcW w:w="1127"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b/>
                <w:bCs/>
                <w:color w:val="003300"/>
                <w:sz w:val="24"/>
              </w:rPr>
            </w:pPr>
            <w:r w:rsidRPr="008A17EC">
              <w:rPr>
                <w:b/>
                <w:bCs/>
                <w:color w:val="003300"/>
                <w:sz w:val="24"/>
              </w:rPr>
              <w:t> </w:t>
            </w:r>
          </w:p>
        </w:tc>
      </w:tr>
      <w:tr w:rsidR="00A174BF" w:rsidRPr="008A17EC" w:rsidTr="00F632A9">
        <w:trPr>
          <w:trHeight w:val="52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A174BF" w:rsidRPr="008A17EC" w:rsidRDefault="00A174BF" w:rsidP="00F632A9">
            <w:pPr>
              <w:jc w:val="center"/>
              <w:rPr>
                <w:sz w:val="24"/>
              </w:rPr>
            </w:pPr>
            <w:r w:rsidRPr="008A17EC">
              <w:rPr>
                <w:sz w:val="24"/>
              </w:rPr>
              <w:t> </w:t>
            </w:r>
          </w:p>
        </w:tc>
        <w:tc>
          <w:tcPr>
            <w:tcW w:w="552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Lợi nhuận từ hoạt động SXKD tại Công ty mẹ</w:t>
            </w:r>
          </w:p>
        </w:tc>
        <w:tc>
          <w:tcPr>
            <w:tcW w:w="226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jc w:val="right"/>
              <w:rPr>
                <w:color w:val="003300"/>
                <w:sz w:val="24"/>
              </w:rPr>
            </w:pPr>
            <w:r w:rsidRPr="008A17EC">
              <w:rPr>
                <w:color w:val="003300"/>
                <w:sz w:val="24"/>
              </w:rPr>
              <w:t>36 188 877 515</w:t>
            </w:r>
          </w:p>
        </w:tc>
        <w:tc>
          <w:tcPr>
            <w:tcW w:w="1127"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b/>
                <w:bCs/>
                <w:i/>
                <w:iCs/>
                <w:sz w:val="24"/>
              </w:rPr>
            </w:pPr>
            <w:r w:rsidRPr="008A17EC">
              <w:rPr>
                <w:b/>
                <w:bCs/>
                <w:i/>
                <w:iCs/>
                <w:sz w:val="24"/>
              </w:rPr>
              <w:t> </w:t>
            </w:r>
          </w:p>
        </w:tc>
      </w:tr>
      <w:tr w:rsidR="00A174BF" w:rsidRPr="008A17EC" w:rsidTr="00F632A9">
        <w:trPr>
          <w:trHeight w:val="52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A174BF" w:rsidRPr="008A17EC" w:rsidRDefault="00A174BF" w:rsidP="00F632A9">
            <w:pPr>
              <w:jc w:val="center"/>
              <w:rPr>
                <w:sz w:val="24"/>
              </w:rPr>
            </w:pPr>
            <w:r w:rsidRPr="008A17EC">
              <w:rPr>
                <w:sz w:val="24"/>
              </w:rPr>
              <w:t> </w:t>
            </w:r>
          </w:p>
        </w:tc>
        <w:tc>
          <w:tcPr>
            <w:tcW w:w="552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Lợi nhuận từ công ty con (DLC)</w:t>
            </w:r>
          </w:p>
        </w:tc>
        <w:tc>
          <w:tcPr>
            <w:tcW w:w="226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jc w:val="right"/>
              <w:rPr>
                <w:color w:val="003300"/>
                <w:sz w:val="24"/>
              </w:rPr>
            </w:pPr>
            <w:r w:rsidRPr="008A17EC">
              <w:rPr>
                <w:color w:val="003300"/>
                <w:sz w:val="24"/>
              </w:rPr>
              <w:t>96 108 325 648</w:t>
            </w:r>
          </w:p>
        </w:tc>
        <w:tc>
          <w:tcPr>
            <w:tcW w:w="1127"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b/>
                <w:bCs/>
                <w:i/>
                <w:iCs/>
                <w:sz w:val="24"/>
              </w:rPr>
            </w:pPr>
            <w:r w:rsidRPr="008A17EC">
              <w:rPr>
                <w:b/>
                <w:bCs/>
                <w:i/>
                <w:iCs/>
                <w:sz w:val="24"/>
              </w:rPr>
              <w:t> </w:t>
            </w:r>
          </w:p>
        </w:tc>
      </w:tr>
      <w:tr w:rsidR="00A174BF" w:rsidRPr="008A17EC" w:rsidTr="00F632A9">
        <w:trPr>
          <w:trHeight w:val="52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A174BF" w:rsidRPr="008A17EC" w:rsidRDefault="00A174BF" w:rsidP="00F632A9">
            <w:pPr>
              <w:jc w:val="center"/>
              <w:rPr>
                <w:b/>
                <w:bCs/>
                <w:sz w:val="24"/>
              </w:rPr>
            </w:pPr>
            <w:r w:rsidRPr="008A17EC">
              <w:rPr>
                <w:b/>
                <w:bCs/>
                <w:sz w:val="24"/>
              </w:rPr>
              <w:t>2</w:t>
            </w:r>
          </w:p>
        </w:tc>
        <w:tc>
          <w:tcPr>
            <w:tcW w:w="552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Thuế TNDN 22%</w:t>
            </w:r>
          </w:p>
        </w:tc>
        <w:tc>
          <w:tcPr>
            <w:tcW w:w="226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jc w:val="right"/>
              <w:rPr>
                <w:b/>
                <w:bCs/>
                <w:sz w:val="24"/>
              </w:rPr>
            </w:pPr>
            <w:r w:rsidRPr="008A17EC">
              <w:rPr>
                <w:b/>
                <w:bCs/>
                <w:sz w:val="24"/>
              </w:rPr>
              <w:t>8 081 748 274</w:t>
            </w:r>
          </w:p>
        </w:tc>
        <w:tc>
          <w:tcPr>
            <w:tcW w:w="1127"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b/>
                <w:bCs/>
                <w:sz w:val="24"/>
              </w:rPr>
            </w:pPr>
            <w:r w:rsidRPr="008A17EC">
              <w:rPr>
                <w:b/>
                <w:bCs/>
                <w:sz w:val="24"/>
              </w:rPr>
              <w:t> </w:t>
            </w:r>
          </w:p>
        </w:tc>
      </w:tr>
      <w:tr w:rsidR="00A174BF" w:rsidRPr="008A17EC" w:rsidTr="00F632A9">
        <w:trPr>
          <w:trHeight w:val="52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A174BF" w:rsidRPr="008A17EC" w:rsidRDefault="00A174BF" w:rsidP="00F632A9">
            <w:pPr>
              <w:jc w:val="center"/>
              <w:rPr>
                <w:b/>
                <w:bCs/>
                <w:sz w:val="24"/>
              </w:rPr>
            </w:pPr>
            <w:r w:rsidRPr="008A17EC">
              <w:rPr>
                <w:b/>
                <w:bCs/>
                <w:sz w:val="24"/>
              </w:rPr>
              <w:t>3</w:t>
            </w:r>
          </w:p>
        </w:tc>
        <w:tc>
          <w:tcPr>
            <w:tcW w:w="552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Lợi nhuận còn lại sau thuế</w:t>
            </w:r>
          </w:p>
        </w:tc>
        <w:tc>
          <w:tcPr>
            <w:tcW w:w="226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jc w:val="right"/>
              <w:rPr>
                <w:b/>
                <w:bCs/>
                <w:sz w:val="24"/>
              </w:rPr>
            </w:pPr>
            <w:r w:rsidRPr="008A17EC">
              <w:rPr>
                <w:b/>
                <w:bCs/>
                <w:sz w:val="24"/>
              </w:rPr>
              <w:t>124 215 454 889</w:t>
            </w:r>
          </w:p>
        </w:tc>
        <w:tc>
          <w:tcPr>
            <w:tcW w:w="1127"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b/>
                <w:bCs/>
                <w:sz w:val="24"/>
              </w:rPr>
            </w:pPr>
            <w:r w:rsidRPr="008A17EC">
              <w:rPr>
                <w:b/>
                <w:bCs/>
                <w:sz w:val="24"/>
              </w:rPr>
              <w:t> </w:t>
            </w:r>
          </w:p>
        </w:tc>
      </w:tr>
      <w:tr w:rsidR="00A174BF" w:rsidRPr="008A17EC" w:rsidTr="00F632A9">
        <w:trPr>
          <w:trHeight w:val="525"/>
        </w:trPr>
        <w:tc>
          <w:tcPr>
            <w:tcW w:w="846" w:type="dxa"/>
            <w:tcBorders>
              <w:top w:val="nil"/>
              <w:left w:val="single" w:sz="4" w:space="0" w:color="auto"/>
              <w:bottom w:val="single" w:sz="4" w:space="0" w:color="auto"/>
              <w:right w:val="single" w:sz="4" w:space="0" w:color="auto"/>
            </w:tcBorders>
            <w:shd w:val="clear" w:color="auto" w:fill="auto"/>
            <w:noWrap/>
            <w:vAlign w:val="bottom"/>
          </w:tcPr>
          <w:p w:rsidR="00A174BF" w:rsidRPr="008A17EC" w:rsidRDefault="00A174BF" w:rsidP="00F632A9">
            <w:pPr>
              <w:jc w:val="center"/>
              <w:rPr>
                <w:sz w:val="24"/>
              </w:rPr>
            </w:pPr>
            <w:r>
              <w:rPr>
                <w:sz w:val="24"/>
              </w:rPr>
              <w:t>3.1</w:t>
            </w:r>
          </w:p>
        </w:tc>
        <w:tc>
          <w:tcPr>
            <w:tcW w:w="552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Trích 5% Quỹ dự phòng tài chính  (3.1 = 3 x 5%)</w:t>
            </w:r>
          </w:p>
        </w:tc>
        <w:tc>
          <w:tcPr>
            <w:tcW w:w="226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jc w:val="right"/>
              <w:rPr>
                <w:sz w:val="24"/>
              </w:rPr>
            </w:pPr>
            <w:r w:rsidRPr="008A17EC">
              <w:rPr>
                <w:sz w:val="24"/>
              </w:rPr>
              <w:t>6 210 772 744</w:t>
            </w:r>
          </w:p>
        </w:tc>
        <w:tc>
          <w:tcPr>
            <w:tcW w:w="1127"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 </w:t>
            </w:r>
          </w:p>
        </w:tc>
      </w:tr>
      <w:tr w:rsidR="00A174BF" w:rsidRPr="008A17EC" w:rsidTr="00F632A9">
        <w:trPr>
          <w:trHeight w:val="525"/>
        </w:trPr>
        <w:tc>
          <w:tcPr>
            <w:tcW w:w="846" w:type="dxa"/>
            <w:tcBorders>
              <w:top w:val="nil"/>
              <w:left w:val="single" w:sz="4" w:space="0" w:color="auto"/>
              <w:bottom w:val="single" w:sz="4" w:space="0" w:color="auto"/>
              <w:right w:val="single" w:sz="4" w:space="0" w:color="auto"/>
            </w:tcBorders>
            <w:shd w:val="clear" w:color="auto" w:fill="auto"/>
            <w:noWrap/>
            <w:vAlign w:val="bottom"/>
          </w:tcPr>
          <w:p w:rsidR="00A174BF" w:rsidRPr="008A17EC" w:rsidRDefault="00A174BF" w:rsidP="00F632A9">
            <w:pPr>
              <w:jc w:val="center"/>
              <w:rPr>
                <w:sz w:val="24"/>
              </w:rPr>
            </w:pPr>
            <w:r>
              <w:rPr>
                <w:sz w:val="24"/>
              </w:rPr>
              <w:t>3.2</w:t>
            </w:r>
          </w:p>
        </w:tc>
        <w:tc>
          <w:tcPr>
            <w:tcW w:w="552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Trích 5% Quỹ đầu tư phát triển (3.2 = 3 x 5%)</w:t>
            </w:r>
          </w:p>
        </w:tc>
        <w:tc>
          <w:tcPr>
            <w:tcW w:w="226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jc w:val="right"/>
              <w:rPr>
                <w:sz w:val="24"/>
              </w:rPr>
            </w:pPr>
            <w:r w:rsidRPr="008A17EC">
              <w:rPr>
                <w:sz w:val="24"/>
              </w:rPr>
              <w:t>6 210 772 744</w:t>
            </w:r>
          </w:p>
        </w:tc>
        <w:tc>
          <w:tcPr>
            <w:tcW w:w="1127"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 </w:t>
            </w:r>
          </w:p>
        </w:tc>
      </w:tr>
      <w:tr w:rsidR="00A174BF" w:rsidRPr="008A17EC" w:rsidTr="00F632A9">
        <w:trPr>
          <w:trHeight w:val="480"/>
        </w:trPr>
        <w:tc>
          <w:tcPr>
            <w:tcW w:w="846" w:type="dxa"/>
            <w:tcBorders>
              <w:top w:val="nil"/>
              <w:left w:val="single" w:sz="4" w:space="0" w:color="auto"/>
              <w:bottom w:val="single" w:sz="4" w:space="0" w:color="auto"/>
              <w:right w:val="single" w:sz="4" w:space="0" w:color="auto"/>
            </w:tcBorders>
            <w:shd w:val="clear" w:color="auto" w:fill="auto"/>
            <w:noWrap/>
            <w:vAlign w:val="bottom"/>
          </w:tcPr>
          <w:p w:rsidR="00A174BF" w:rsidRPr="008A17EC" w:rsidRDefault="00A174BF" w:rsidP="00F632A9">
            <w:pPr>
              <w:jc w:val="center"/>
              <w:rPr>
                <w:sz w:val="24"/>
              </w:rPr>
            </w:pPr>
            <w:r>
              <w:rPr>
                <w:sz w:val="24"/>
              </w:rPr>
              <w:t>3.3</w:t>
            </w:r>
          </w:p>
        </w:tc>
        <w:tc>
          <w:tcPr>
            <w:tcW w:w="552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Trích quỹ khen thưởng phúc lợi(6%) (3.3 = 3 x 6%)</w:t>
            </w:r>
          </w:p>
        </w:tc>
        <w:tc>
          <w:tcPr>
            <w:tcW w:w="226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jc w:val="right"/>
              <w:rPr>
                <w:sz w:val="24"/>
              </w:rPr>
            </w:pPr>
            <w:r w:rsidRPr="008A17EC">
              <w:rPr>
                <w:sz w:val="24"/>
              </w:rPr>
              <w:t>7 452 927 293</w:t>
            </w:r>
          </w:p>
        </w:tc>
        <w:tc>
          <w:tcPr>
            <w:tcW w:w="1127"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 </w:t>
            </w:r>
          </w:p>
        </w:tc>
      </w:tr>
      <w:tr w:rsidR="00A174BF" w:rsidRPr="008A17EC" w:rsidTr="00F632A9">
        <w:trPr>
          <w:trHeight w:val="48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A174BF" w:rsidRPr="008A17EC" w:rsidRDefault="00A174BF" w:rsidP="00F632A9">
            <w:pPr>
              <w:jc w:val="center"/>
              <w:rPr>
                <w:b/>
                <w:bCs/>
                <w:sz w:val="24"/>
              </w:rPr>
            </w:pPr>
            <w:r w:rsidRPr="008A17EC">
              <w:rPr>
                <w:b/>
                <w:bCs/>
                <w:sz w:val="24"/>
              </w:rPr>
              <w:t>4</w:t>
            </w:r>
          </w:p>
        </w:tc>
        <w:tc>
          <w:tcPr>
            <w:tcW w:w="552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Lợi nhuận còn lại để phân phối</w:t>
            </w:r>
          </w:p>
        </w:tc>
        <w:tc>
          <w:tcPr>
            <w:tcW w:w="226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jc w:val="right"/>
              <w:rPr>
                <w:b/>
                <w:bCs/>
                <w:sz w:val="24"/>
              </w:rPr>
            </w:pPr>
            <w:r w:rsidRPr="008A17EC">
              <w:rPr>
                <w:b/>
                <w:bCs/>
                <w:sz w:val="24"/>
              </w:rPr>
              <w:t>104 340 982 107</w:t>
            </w:r>
          </w:p>
        </w:tc>
        <w:tc>
          <w:tcPr>
            <w:tcW w:w="1127"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jc w:val="right"/>
              <w:rPr>
                <w:b/>
                <w:bCs/>
                <w:i/>
                <w:iCs/>
                <w:sz w:val="24"/>
              </w:rPr>
            </w:pPr>
            <w:r w:rsidRPr="008A17EC">
              <w:rPr>
                <w:b/>
                <w:bCs/>
                <w:i/>
                <w:iCs/>
                <w:sz w:val="24"/>
              </w:rPr>
              <w:t>31,15%</w:t>
            </w:r>
          </w:p>
        </w:tc>
      </w:tr>
      <w:tr w:rsidR="00A174BF" w:rsidRPr="008A17EC" w:rsidTr="00F632A9">
        <w:trPr>
          <w:trHeight w:val="480"/>
        </w:trPr>
        <w:tc>
          <w:tcPr>
            <w:tcW w:w="846" w:type="dxa"/>
            <w:tcBorders>
              <w:top w:val="nil"/>
              <w:left w:val="single" w:sz="4" w:space="0" w:color="auto"/>
              <w:bottom w:val="single" w:sz="4" w:space="0" w:color="auto"/>
              <w:right w:val="single" w:sz="4" w:space="0" w:color="auto"/>
            </w:tcBorders>
            <w:shd w:val="clear" w:color="auto" w:fill="auto"/>
            <w:noWrap/>
            <w:vAlign w:val="bottom"/>
          </w:tcPr>
          <w:p w:rsidR="00A174BF" w:rsidRPr="008A17EC" w:rsidRDefault="00A174BF" w:rsidP="00F632A9">
            <w:pPr>
              <w:jc w:val="center"/>
              <w:rPr>
                <w:sz w:val="24"/>
              </w:rPr>
            </w:pPr>
          </w:p>
        </w:tc>
        <w:tc>
          <w:tcPr>
            <w:tcW w:w="552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 xml:space="preserve">Đã tạm ứng </w:t>
            </w:r>
            <w:r>
              <w:rPr>
                <w:sz w:val="24"/>
              </w:rPr>
              <w:t xml:space="preserve">cổ tức lần 1: </w:t>
            </w:r>
            <w:r w:rsidRPr="008A17EC">
              <w:rPr>
                <w:sz w:val="24"/>
              </w:rPr>
              <w:t>5%</w:t>
            </w:r>
          </w:p>
        </w:tc>
        <w:tc>
          <w:tcPr>
            <w:tcW w:w="226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jc w:val="right"/>
              <w:rPr>
                <w:sz w:val="24"/>
              </w:rPr>
            </w:pPr>
            <w:r w:rsidRPr="008A17EC">
              <w:rPr>
                <w:sz w:val="24"/>
              </w:rPr>
              <w:t>16 749 551 500</w:t>
            </w:r>
          </w:p>
        </w:tc>
        <w:tc>
          <w:tcPr>
            <w:tcW w:w="1127"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 </w:t>
            </w:r>
          </w:p>
        </w:tc>
      </w:tr>
      <w:tr w:rsidR="00A174BF" w:rsidRPr="008A17EC" w:rsidTr="00F632A9">
        <w:trPr>
          <w:trHeight w:val="480"/>
        </w:trPr>
        <w:tc>
          <w:tcPr>
            <w:tcW w:w="846" w:type="dxa"/>
            <w:tcBorders>
              <w:top w:val="nil"/>
              <w:left w:val="single" w:sz="4" w:space="0" w:color="auto"/>
              <w:bottom w:val="single" w:sz="4" w:space="0" w:color="auto"/>
              <w:right w:val="single" w:sz="4" w:space="0" w:color="auto"/>
            </w:tcBorders>
            <w:shd w:val="clear" w:color="auto" w:fill="auto"/>
            <w:noWrap/>
            <w:vAlign w:val="bottom"/>
          </w:tcPr>
          <w:p w:rsidR="00A174BF" w:rsidRPr="008A17EC" w:rsidRDefault="00A174BF" w:rsidP="00F632A9">
            <w:pPr>
              <w:jc w:val="center"/>
              <w:rPr>
                <w:sz w:val="24"/>
              </w:rPr>
            </w:pPr>
          </w:p>
        </w:tc>
        <w:tc>
          <w:tcPr>
            <w:tcW w:w="552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Còn lại</w:t>
            </w:r>
          </w:p>
        </w:tc>
        <w:tc>
          <w:tcPr>
            <w:tcW w:w="226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jc w:val="right"/>
              <w:rPr>
                <w:sz w:val="24"/>
              </w:rPr>
            </w:pPr>
            <w:r w:rsidRPr="008A17EC">
              <w:rPr>
                <w:sz w:val="24"/>
              </w:rPr>
              <w:t>87 591 430 607</w:t>
            </w:r>
          </w:p>
        </w:tc>
        <w:tc>
          <w:tcPr>
            <w:tcW w:w="1127"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jc w:val="right"/>
              <w:rPr>
                <w:b/>
                <w:bCs/>
                <w:i/>
                <w:iCs/>
                <w:sz w:val="24"/>
              </w:rPr>
            </w:pPr>
            <w:r w:rsidRPr="008A17EC">
              <w:rPr>
                <w:b/>
                <w:bCs/>
                <w:i/>
                <w:iCs/>
                <w:sz w:val="24"/>
              </w:rPr>
              <w:t>26,15%</w:t>
            </w:r>
          </w:p>
        </w:tc>
      </w:tr>
      <w:tr w:rsidR="00A174BF" w:rsidRPr="008A17EC" w:rsidTr="00F632A9">
        <w:trPr>
          <w:trHeight w:val="480"/>
        </w:trPr>
        <w:tc>
          <w:tcPr>
            <w:tcW w:w="846" w:type="dxa"/>
            <w:tcBorders>
              <w:top w:val="nil"/>
              <w:left w:val="single" w:sz="4" w:space="0" w:color="auto"/>
              <w:bottom w:val="nil"/>
              <w:right w:val="single" w:sz="4" w:space="0" w:color="auto"/>
            </w:tcBorders>
            <w:shd w:val="clear" w:color="auto" w:fill="auto"/>
            <w:noWrap/>
            <w:vAlign w:val="bottom"/>
            <w:hideMark/>
          </w:tcPr>
          <w:p w:rsidR="00A174BF" w:rsidRPr="008A17EC" w:rsidRDefault="00A174BF" w:rsidP="00F632A9">
            <w:pPr>
              <w:jc w:val="center"/>
              <w:rPr>
                <w:b/>
                <w:bCs/>
                <w:sz w:val="24"/>
              </w:rPr>
            </w:pPr>
            <w:r w:rsidRPr="008A17EC">
              <w:rPr>
                <w:b/>
                <w:bCs/>
                <w:sz w:val="24"/>
              </w:rPr>
              <w:t>5</w:t>
            </w:r>
          </w:p>
        </w:tc>
        <w:tc>
          <w:tcPr>
            <w:tcW w:w="5528" w:type="dxa"/>
            <w:tcBorders>
              <w:top w:val="nil"/>
              <w:left w:val="nil"/>
              <w:bottom w:val="nil"/>
              <w:right w:val="single" w:sz="4" w:space="0" w:color="auto"/>
            </w:tcBorders>
            <w:shd w:val="clear" w:color="auto" w:fill="auto"/>
            <w:noWrap/>
            <w:vAlign w:val="bottom"/>
            <w:hideMark/>
          </w:tcPr>
          <w:p w:rsidR="00A174BF" w:rsidRPr="008A17EC" w:rsidRDefault="00A174BF" w:rsidP="00F632A9">
            <w:pPr>
              <w:rPr>
                <w:b/>
                <w:bCs/>
                <w:sz w:val="24"/>
              </w:rPr>
            </w:pPr>
            <w:r w:rsidRPr="008A17EC">
              <w:rPr>
                <w:b/>
                <w:bCs/>
                <w:sz w:val="24"/>
              </w:rPr>
              <w:t>Trả cổ tức bằng cổ phiếu theo tỷ lệ</w:t>
            </w:r>
          </w:p>
        </w:tc>
        <w:tc>
          <w:tcPr>
            <w:tcW w:w="2268" w:type="dxa"/>
            <w:tcBorders>
              <w:top w:val="nil"/>
              <w:left w:val="nil"/>
              <w:bottom w:val="nil"/>
              <w:right w:val="single" w:sz="4" w:space="0" w:color="auto"/>
            </w:tcBorders>
            <w:shd w:val="clear" w:color="auto" w:fill="auto"/>
            <w:noWrap/>
            <w:vAlign w:val="bottom"/>
            <w:hideMark/>
          </w:tcPr>
          <w:p w:rsidR="00A174BF" w:rsidRPr="008A17EC" w:rsidRDefault="00A174BF" w:rsidP="00F632A9">
            <w:pPr>
              <w:jc w:val="right"/>
              <w:rPr>
                <w:b/>
                <w:bCs/>
                <w:sz w:val="24"/>
              </w:rPr>
            </w:pPr>
            <w:r w:rsidRPr="008A17EC">
              <w:rPr>
                <w:b/>
                <w:bCs/>
                <w:sz w:val="24"/>
              </w:rPr>
              <w:t>87 097 667 800</w:t>
            </w:r>
          </w:p>
        </w:tc>
        <w:tc>
          <w:tcPr>
            <w:tcW w:w="1127" w:type="dxa"/>
            <w:tcBorders>
              <w:top w:val="nil"/>
              <w:left w:val="nil"/>
              <w:bottom w:val="nil"/>
              <w:right w:val="single" w:sz="4" w:space="0" w:color="auto"/>
            </w:tcBorders>
            <w:shd w:val="clear" w:color="auto" w:fill="auto"/>
            <w:noWrap/>
            <w:vAlign w:val="bottom"/>
            <w:hideMark/>
          </w:tcPr>
          <w:p w:rsidR="00A174BF" w:rsidRPr="008A17EC" w:rsidRDefault="00A174BF" w:rsidP="00F632A9">
            <w:pPr>
              <w:jc w:val="right"/>
              <w:rPr>
                <w:b/>
                <w:bCs/>
                <w:i/>
                <w:iCs/>
                <w:sz w:val="24"/>
              </w:rPr>
            </w:pPr>
            <w:r w:rsidRPr="008A17EC">
              <w:rPr>
                <w:b/>
                <w:bCs/>
                <w:i/>
                <w:iCs/>
                <w:sz w:val="24"/>
              </w:rPr>
              <w:t>26,00%</w:t>
            </w:r>
          </w:p>
        </w:tc>
      </w:tr>
      <w:tr w:rsidR="00A174BF" w:rsidRPr="008A17EC" w:rsidTr="00F632A9">
        <w:trPr>
          <w:trHeight w:val="8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A174BF" w:rsidRPr="008A17EC" w:rsidRDefault="00A174BF" w:rsidP="00F632A9">
            <w:pPr>
              <w:jc w:val="center"/>
              <w:rPr>
                <w:sz w:val="24"/>
              </w:rPr>
            </w:pPr>
            <w:r w:rsidRPr="008A17EC">
              <w:rPr>
                <w:sz w:val="24"/>
              </w:rPr>
              <w:t> </w:t>
            </w:r>
          </w:p>
        </w:tc>
        <w:tc>
          <w:tcPr>
            <w:tcW w:w="552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i/>
                <w:iCs/>
                <w:sz w:val="24"/>
              </w:rPr>
            </w:pPr>
            <w:r w:rsidRPr="008A17EC">
              <w:rPr>
                <w:i/>
                <w:iCs/>
                <w:sz w:val="24"/>
              </w:rPr>
              <w:t>Cổ đông sở hữu 100 cổ phần được nhận 26 cổ phiếu</w:t>
            </w:r>
          </w:p>
        </w:tc>
        <w:tc>
          <w:tcPr>
            <w:tcW w:w="226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jc w:val="right"/>
              <w:rPr>
                <w:b/>
                <w:bCs/>
                <w:i/>
                <w:iCs/>
                <w:sz w:val="24"/>
              </w:rPr>
            </w:pPr>
            <w:r w:rsidRPr="008A17EC">
              <w:rPr>
                <w:b/>
                <w:bCs/>
                <w:i/>
                <w:iCs/>
                <w:sz w:val="24"/>
              </w:rPr>
              <w:t> </w:t>
            </w:r>
          </w:p>
        </w:tc>
      </w:tr>
      <w:tr w:rsidR="00A174BF" w:rsidRPr="008A17EC" w:rsidTr="00F632A9">
        <w:trPr>
          <w:trHeight w:val="48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A174BF" w:rsidRPr="008A17EC" w:rsidRDefault="00A174BF" w:rsidP="00F632A9">
            <w:pPr>
              <w:jc w:val="center"/>
              <w:rPr>
                <w:sz w:val="24"/>
              </w:rPr>
            </w:pPr>
            <w:r w:rsidRPr="008A17EC">
              <w:rPr>
                <w:sz w:val="24"/>
              </w:rPr>
              <w:t>6</w:t>
            </w:r>
          </w:p>
        </w:tc>
        <w:tc>
          <w:tcPr>
            <w:tcW w:w="552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Lợi nhuận chưa phân phối</w:t>
            </w:r>
          </w:p>
        </w:tc>
        <w:tc>
          <w:tcPr>
            <w:tcW w:w="2268"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jc w:val="right"/>
              <w:rPr>
                <w:sz w:val="24"/>
              </w:rPr>
            </w:pPr>
            <w:r w:rsidRPr="008A17EC">
              <w:rPr>
                <w:sz w:val="24"/>
              </w:rPr>
              <w:t xml:space="preserve"> 493 762 807</w:t>
            </w:r>
          </w:p>
        </w:tc>
        <w:tc>
          <w:tcPr>
            <w:tcW w:w="1127" w:type="dxa"/>
            <w:tcBorders>
              <w:top w:val="nil"/>
              <w:left w:val="nil"/>
              <w:bottom w:val="single" w:sz="4" w:space="0" w:color="auto"/>
              <w:right w:val="single" w:sz="4" w:space="0" w:color="auto"/>
            </w:tcBorders>
            <w:shd w:val="clear" w:color="auto" w:fill="auto"/>
            <w:noWrap/>
            <w:vAlign w:val="bottom"/>
            <w:hideMark/>
          </w:tcPr>
          <w:p w:rsidR="00A174BF" w:rsidRPr="008A17EC" w:rsidRDefault="00A174BF" w:rsidP="00F632A9">
            <w:pPr>
              <w:rPr>
                <w:sz w:val="24"/>
              </w:rPr>
            </w:pPr>
            <w:r w:rsidRPr="008A17EC">
              <w:rPr>
                <w:sz w:val="24"/>
              </w:rPr>
              <w:t> </w:t>
            </w:r>
          </w:p>
        </w:tc>
      </w:tr>
    </w:tbl>
    <w:p w:rsidR="00D82154" w:rsidRPr="00A91EF6" w:rsidRDefault="004E13B1" w:rsidP="004529C5">
      <w:pPr>
        <w:spacing w:after="120"/>
        <w:jc w:val="both"/>
        <w:rPr>
          <w:b/>
          <w:sz w:val="26"/>
          <w:szCs w:val="26"/>
          <w:lang w:val="nl-NL"/>
        </w:rPr>
      </w:pPr>
      <w:r w:rsidRPr="00A91EF6">
        <w:rPr>
          <w:b/>
          <w:sz w:val="26"/>
          <w:szCs w:val="26"/>
          <w:lang w:val="nl-NL"/>
        </w:rPr>
        <w:lastRenderedPageBreak/>
        <w:tab/>
      </w:r>
      <w:r w:rsidR="00D82154" w:rsidRPr="00A91EF6">
        <w:rPr>
          <w:b/>
          <w:sz w:val="26"/>
          <w:szCs w:val="26"/>
          <w:lang w:val="nl-NL"/>
        </w:rPr>
        <w:t>Đại hội tiến thành thảo luận Báo cáo tài chính và phương án phân chia lợi nhuận:</w:t>
      </w:r>
    </w:p>
    <w:p w:rsidR="003B6611" w:rsidRPr="00A91EF6" w:rsidRDefault="000369A3" w:rsidP="004529C5">
      <w:pPr>
        <w:spacing w:after="120"/>
        <w:ind w:firstLine="720"/>
        <w:jc w:val="both"/>
        <w:rPr>
          <w:b/>
          <w:sz w:val="26"/>
          <w:szCs w:val="26"/>
          <w:lang w:val="nl-NL"/>
        </w:rPr>
      </w:pPr>
      <w:r w:rsidRPr="00A91EF6">
        <w:rPr>
          <w:b/>
          <w:sz w:val="26"/>
          <w:szCs w:val="26"/>
          <w:lang w:val="nl-NL"/>
        </w:rPr>
        <w:t>Đại hội tiến thành biểu quyết thông qua các nội dung:</w:t>
      </w:r>
    </w:p>
    <w:p w:rsidR="000369A3" w:rsidRPr="004529C5" w:rsidRDefault="000369A3" w:rsidP="004529C5">
      <w:pPr>
        <w:spacing w:after="120"/>
        <w:ind w:firstLine="720"/>
        <w:jc w:val="both"/>
        <w:rPr>
          <w:sz w:val="26"/>
          <w:szCs w:val="26"/>
          <w:lang w:val="nl-NL"/>
        </w:rPr>
      </w:pPr>
      <w:r w:rsidRPr="004529C5">
        <w:rPr>
          <w:sz w:val="26"/>
          <w:szCs w:val="26"/>
          <w:lang w:val="nl-NL"/>
        </w:rPr>
        <w:t>- Báo cáo của hội đồng quản trị;</w:t>
      </w:r>
    </w:p>
    <w:p w:rsidR="000369A3" w:rsidRPr="004529C5" w:rsidRDefault="000369A3" w:rsidP="004529C5">
      <w:pPr>
        <w:spacing w:after="120"/>
        <w:ind w:firstLine="720"/>
        <w:jc w:val="both"/>
        <w:rPr>
          <w:sz w:val="26"/>
          <w:szCs w:val="26"/>
          <w:lang w:val="nl-NL"/>
        </w:rPr>
      </w:pPr>
      <w:r w:rsidRPr="004529C5">
        <w:rPr>
          <w:sz w:val="26"/>
          <w:szCs w:val="26"/>
          <w:lang w:val="nl-NL"/>
        </w:rPr>
        <w:t>- Báo cáo của Ban kiểm soát;</w:t>
      </w:r>
    </w:p>
    <w:p w:rsidR="000369A3" w:rsidRPr="004529C5" w:rsidRDefault="008C6D65" w:rsidP="004529C5">
      <w:pPr>
        <w:spacing w:after="120"/>
        <w:ind w:firstLine="720"/>
        <w:jc w:val="both"/>
        <w:rPr>
          <w:sz w:val="26"/>
          <w:szCs w:val="26"/>
          <w:lang w:val="nl-NL"/>
        </w:rPr>
      </w:pPr>
      <w:r>
        <w:rPr>
          <w:sz w:val="26"/>
          <w:szCs w:val="26"/>
          <w:lang w:val="nl-NL"/>
        </w:rPr>
        <w:t>- Báo cáo tài chính 201</w:t>
      </w:r>
      <w:r w:rsidR="005409F2">
        <w:rPr>
          <w:sz w:val="26"/>
          <w:szCs w:val="26"/>
          <w:lang w:val="nl-NL"/>
        </w:rPr>
        <w:t>4</w:t>
      </w:r>
      <w:r w:rsidR="000369A3" w:rsidRPr="004529C5">
        <w:rPr>
          <w:sz w:val="26"/>
          <w:szCs w:val="26"/>
          <w:lang w:val="nl-NL"/>
        </w:rPr>
        <w:t>;</w:t>
      </w:r>
    </w:p>
    <w:p w:rsidR="000369A3" w:rsidRPr="004529C5" w:rsidRDefault="000369A3" w:rsidP="004529C5">
      <w:pPr>
        <w:spacing w:after="120"/>
        <w:ind w:firstLine="720"/>
        <w:jc w:val="both"/>
        <w:rPr>
          <w:sz w:val="26"/>
          <w:szCs w:val="26"/>
          <w:lang w:val="nl-NL"/>
        </w:rPr>
      </w:pPr>
      <w:r w:rsidRPr="004529C5">
        <w:rPr>
          <w:sz w:val="26"/>
          <w:szCs w:val="26"/>
          <w:lang w:val="nl-NL"/>
        </w:rPr>
        <w:t>- Phương án phân chia lợi nhuận 201</w:t>
      </w:r>
      <w:r w:rsidR="005409F2">
        <w:rPr>
          <w:sz w:val="26"/>
          <w:szCs w:val="26"/>
          <w:lang w:val="nl-NL"/>
        </w:rPr>
        <w:t>4</w:t>
      </w:r>
      <w:r w:rsidRPr="004529C5">
        <w:rPr>
          <w:sz w:val="26"/>
          <w:szCs w:val="26"/>
          <w:lang w:val="nl-NL"/>
        </w:rPr>
        <w:t>.</w:t>
      </w:r>
    </w:p>
    <w:p w:rsidR="00E7401C" w:rsidRPr="004529C5" w:rsidRDefault="00E7401C" w:rsidP="004529C5">
      <w:pPr>
        <w:jc w:val="both"/>
        <w:rPr>
          <w:b/>
          <w:sz w:val="26"/>
          <w:szCs w:val="26"/>
          <w:lang w:val="nl-NL"/>
        </w:rPr>
      </w:pPr>
      <w:r w:rsidRPr="004529C5">
        <w:rPr>
          <w:b/>
          <w:sz w:val="26"/>
          <w:szCs w:val="26"/>
          <w:lang w:val="nl-NL"/>
        </w:rPr>
        <w:t>VI. Phương án sản xuất kinh doanh năm 20</w:t>
      </w:r>
      <w:r w:rsidR="000369A3" w:rsidRPr="004529C5">
        <w:rPr>
          <w:b/>
          <w:sz w:val="26"/>
          <w:szCs w:val="26"/>
          <w:lang w:val="nl-NL"/>
        </w:rPr>
        <w:t>1</w:t>
      </w:r>
      <w:r w:rsidR="005409F2">
        <w:rPr>
          <w:b/>
          <w:sz w:val="26"/>
          <w:szCs w:val="26"/>
          <w:lang w:val="nl-NL"/>
        </w:rPr>
        <w:t>5</w:t>
      </w:r>
      <w:r w:rsidRPr="004529C5">
        <w:rPr>
          <w:b/>
          <w:sz w:val="26"/>
          <w:szCs w:val="26"/>
          <w:lang w:val="nl-NL"/>
        </w:rPr>
        <w:t>.</w:t>
      </w:r>
    </w:p>
    <w:p w:rsidR="005409F2" w:rsidRPr="00B71050" w:rsidRDefault="005409F2" w:rsidP="005409F2">
      <w:pPr>
        <w:pStyle w:val="ListParagraph"/>
        <w:numPr>
          <w:ilvl w:val="0"/>
          <w:numId w:val="11"/>
        </w:numPr>
        <w:spacing w:before="120" w:after="120"/>
        <w:ind w:right="-258"/>
        <w:contextualSpacing w:val="0"/>
        <w:jc w:val="both"/>
        <w:rPr>
          <w:b/>
          <w:sz w:val="26"/>
          <w:lang w:val="vi-VN"/>
        </w:rPr>
      </w:pPr>
      <w:r w:rsidRPr="00B71050">
        <w:rPr>
          <w:b/>
          <w:sz w:val="26"/>
          <w:lang w:val="vi-VN"/>
        </w:rPr>
        <w:t>Tại Công ty mẹ - DGC</w:t>
      </w:r>
    </w:p>
    <w:tbl>
      <w:tblPr>
        <w:tblW w:w="9209" w:type="dxa"/>
        <w:tblInd w:w="113" w:type="dxa"/>
        <w:tblLook w:val="04A0" w:firstRow="1" w:lastRow="0" w:firstColumn="1" w:lastColumn="0" w:noHBand="0" w:noVBand="1"/>
      </w:tblPr>
      <w:tblGrid>
        <w:gridCol w:w="704"/>
        <w:gridCol w:w="4536"/>
        <w:gridCol w:w="1134"/>
        <w:gridCol w:w="1418"/>
        <w:gridCol w:w="1417"/>
      </w:tblGrid>
      <w:tr w:rsidR="005409F2" w:rsidRPr="00B71050" w:rsidTr="00F632A9">
        <w:trPr>
          <w:trHeight w:val="5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9F2" w:rsidRPr="00B71050" w:rsidRDefault="005409F2" w:rsidP="005409F2">
            <w:pPr>
              <w:jc w:val="center"/>
              <w:rPr>
                <w:b/>
                <w:bCs/>
                <w:color w:val="000000"/>
                <w:sz w:val="24"/>
              </w:rPr>
            </w:pPr>
            <w:r w:rsidRPr="00B71050">
              <w:rPr>
                <w:b/>
                <w:bCs/>
                <w:color w:val="000000"/>
                <w:sz w:val="24"/>
              </w:rPr>
              <w:t>STT</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409F2" w:rsidRPr="00B71050" w:rsidRDefault="005409F2" w:rsidP="005409F2">
            <w:pPr>
              <w:jc w:val="center"/>
              <w:rPr>
                <w:b/>
                <w:bCs/>
                <w:color w:val="000000"/>
                <w:sz w:val="24"/>
              </w:rPr>
            </w:pPr>
            <w:r w:rsidRPr="00B71050">
              <w:rPr>
                <w:b/>
                <w:bCs/>
                <w:color w:val="000000"/>
                <w:sz w:val="24"/>
              </w:rPr>
              <w:t>Nội dung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b/>
                <w:bCs/>
                <w:color w:val="000000"/>
                <w:sz w:val="24"/>
              </w:rPr>
            </w:pPr>
            <w:r w:rsidRPr="00B71050">
              <w:rPr>
                <w:b/>
                <w:bCs/>
                <w:color w:val="000000"/>
                <w:sz w:val="24"/>
              </w:rPr>
              <w:t>Số lượng</w:t>
            </w:r>
            <w:r w:rsidRPr="00B71050">
              <w:rPr>
                <w:b/>
                <w:bCs/>
                <w:color w:val="000000"/>
                <w:sz w:val="24"/>
              </w:rPr>
              <w:br/>
            </w:r>
            <w:r w:rsidRPr="00B71050">
              <w:rPr>
                <w:i/>
                <w:iCs/>
                <w:color w:val="000000"/>
                <w:sz w:val="24"/>
              </w:rPr>
              <w:t>(tấn)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b/>
                <w:bCs/>
                <w:color w:val="000000"/>
                <w:sz w:val="24"/>
              </w:rPr>
            </w:pPr>
            <w:r w:rsidRPr="00B71050">
              <w:rPr>
                <w:b/>
                <w:bCs/>
                <w:color w:val="000000"/>
                <w:sz w:val="24"/>
              </w:rPr>
              <w:t>Đơn giá</w:t>
            </w:r>
            <w:r w:rsidRPr="00B71050">
              <w:rPr>
                <w:b/>
                <w:bCs/>
                <w:color w:val="000000"/>
                <w:sz w:val="24"/>
              </w:rPr>
              <w:br/>
            </w:r>
            <w:r w:rsidRPr="00B71050">
              <w:rPr>
                <w:i/>
                <w:iCs/>
                <w:color w:val="000000"/>
                <w:sz w:val="24"/>
              </w:rPr>
              <w:t>(triệu đồng)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b/>
                <w:bCs/>
                <w:color w:val="000000"/>
                <w:sz w:val="24"/>
              </w:rPr>
            </w:pPr>
            <w:r w:rsidRPr="00B71050">
              <w:rPr>
                <w:b/>
                <w:bCs/>
                <w:color w:val="000000"/>
                <w:sz w:val="24"/>
              </w:rPr>
              <w:t>Thành tiền</w:t>
            </w:r>
            <w:r w:rsidRPr="00B71050">
              <w:rPr>
                <w:b/>
                <w:bCs/>
                <w:color w:val="000000"/>
                <w:sz w:val="24"/>
              </w:rPr>
              <w:br/>
            </w:r>
            <w:r w:rsidRPr="00B71050">
              <w:rPr>
                <w:i/>
                <w:iCs/>
                <w:color w:val="000000"/>
                <w:sz w:val="24"/>
              </w:rPr>
              <w:t>(triệu đồng)</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color w:val="000000"/>
                <w:sz w:val="24"/>
              </w:rPr>
            </w:pPr>
            <w:r w:rsidRPr="00B71050">
              <w:rPr>
                <w:color w:val="000000"/>
                <w:sz w:val="24"/>
              </w:rPr>
              <w:t>1</w:t>
            </w:r>
          </w:p>
        </w:tc>
        <w:tc>
          <w:tcPr>
            <w:tcW w:w="4536"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rPr>
                <w:color w:val="000000"/>
                <w:sz w:val="24"/>
              </w:rPr>
            </w:pPr>
            <w:r w:rsidRPr="00B71050">
              <w:rPr>
                <w:color w:val="000000"/>
                <w:sz w:val="24"/>
              </w:rPr>
              <w:t>Bột giặt</w:t>
            </w:r>
          </w:p>
        </w:tc>
        <w:tc>
          <w:tcPr>
            <w:tcW w:w="1134"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11.000</w:t>
            </w:r>
          </w:p>
        </w:tc>
        <w:tc>
          <w:tcPr>
            <w:tcW w:w="1418"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15</w:t>
            </w:r>
          </w:p>
        </w:tc>
        <w:tc>
          <w:tcPr>
            <w:tcW w:w="1417"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right"/>
              <w:rPr>
                <w:color w:val="000000"/>
                <w:sz w:val="24"/>
              </w:rPr>
            </w:pPr>
            <w:r w:rsidRPr="00B71050">
              <w:rPr>
                <w:color w:val="000000"/>
                <w:sz w:val="24"/>
              </w:rPr>
              <w:t>165.000</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color w:val="000000"/>
                <w:sz w:val="24"/>
              </w:rPr>
            </w:pPr>
            <w:r w:rsidRPr="00B71050">
              <w:rPr>
                <w:color w:val="000000"/>
                <w:sz w:val="24"/>
              </w:rPr>
              <w:t>2</w:t>
            </w:r>
          </w:p>
        </w:tc>
        <w:tc>
          <w:tcPr>
            <w:tcW w:w="4536"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rPr>
                <w:color w:val="000000"/>
                <w:sz w:val="24"/>
              </w:rPr>
            </w:pPr>
            <w:r w:rsidRPr="00B71050">
              <w:rPr>
                <w:color w:val="000000"/>
                <w:sz w:val="24"/>
              </w:rPr>
              <w:t>Chất tẩy rửa khác</w:t>
            </w:r>
          </w:p>
        </w:tc>
        <w:tc>
          <w:tcPr>
            <w:tcW w:w="1134"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800</w:t>
            </w:r>
          </w:p>
        </w:tc>
        <w:tc>
          <w:tcPr>
            <w:tcW w:w="1418"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13</w:t>
            </w:r>
          </w:p>
        </w:tc>
        <w:tc>
          <w:tcPr>
            <w:tcW w:w="1417"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right"/>
              <w:rPr>
                <w:color w:val="000000"/>
                <w:sz w:val="24"/>
              </w:rPr>
            </w:pPr>
            <w:r w:rsidRPr="00B71050">
              <w:rPr>
                <w:color w:val="000000"/>
                <w:sz w:val="24"/>
              </w:rPr>
              <w:t>10.400</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color w:val="000000"/>
                <w:sz w:val="24"/>
              </w:rPr>
            </w:pPr>
            <w:r w:rsidRPr="00B71050">
              <w:rPr>
                <w:color w:val="000000"/>
                <w:sz w:val="24"/>
              </w:rPr>
              <w:t>3</w:t>
            </w:r>
          </w:p>
        </w:tc>
        <w:tc>
          <w:tcPr>
            <w:tcW w:w="4536"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rPr>
                <w:color w:val="000000"/>
                <w:sz w:val="24"/>
              </w:rPr>
            </w:pPr>
            <w:r w:rsidRPr="00B71050">
              <w:rPr>
                <w:color w:val="000000"/>
                <w:sz w:val="24"/>
              </w:rPr>
              <w:t>LAS</w:t>
            </w:r>
          </w:p>
        </w:tc>
        <w:tc>
          <w:tcPr>
            <w:tcW w:w="1134"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 </w:t>
            </w:r>
          </w:p>
        </w:tc>
        <w:tc>
          <w:tcPr>
            <w:tcW w:w="1418"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 </w:t>
            </w:r>
          </w:p>
        </w:tc>
        <w:tc>
          <w:tcPr>
            <w:tcW w:w="1417"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right"/>
              <w:rPr>
                <w:color w:val="000000"/>
                <w:sz w:val="24"/>
              </w:rPr>
            </w:pPr>
            <w:r w:rsidRPr="00B71050">
              <w:rPr>
                <w:color w:val="000000"/>
                <w:sz w:val="24"/>
              </w:rPr>
              <w:t> </w:t>
            </w:r>
          </w:p>
        </w:tc>
      </w:tr>
      <w:tr w:rsidR="005409F2" w:rsidRPr="00B71050" w:rsidTr="00F632A9">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color w:val="000000"/>
                <w:sz w:val="24"/>
              </w:rPr>
            </w:pPr>
            <w:r w:rsidRPr="00B71050">
              <w:rPr>
                <w:color w:val="000000"/>
                <w:sz w:val="24"/>
              </w:rPr>
              <w:t> </w:t>
            </w:r>
          </w:p>
        </w:tc>
        <w:tc>
          <w:tcPr>
            <w:tcW w:w="4536"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rPr>
                <w:color w:val="000000"/>
                <w:sz w:val="24"/>
              </w:rPr>
            </w:pPr>
            <w:r w:rsidRPr="00B71050">
              <w:rPr>
                <w:color w:val="000000"/>
                <w:sz w:val="24"/>
              </w:rPr>
              <w:t>- Dùng cho sản xuất bột giặt và CTR</w:t>
            </w:r>
          </w:p>
        </w:tc>
        <w:tc>
          <w:tcPr>
            <w:tcW w:w="1134"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2.124</w:t>
            </w:r>
          </w:p>
        </w:tc>
        <w:tc>
          <w:tcPr>
            <w:tcW w:w="1418"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 </w:t>
            </w:r>
          </w:p>
        </w:tc>
        <w:tc>
          <w:tcPr>
            <w:tcW w:w="1417"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right"/>
              <w:rPr>
                <w:color w:val="000000"/>
                <w:sz w:val="24"/>
              </w:rPr>
            </w:pPr>
            <w:r w:rsidRPr="00B71050">
              <w:rPr>
                <w:color w:val="000000"/>
                <w:sz w:val="24"/>
              </w:rPr>
              <w:t>0</w:t>
            </w:r>
          </w:p>
        </w:tc>
      </w:tr>
      <w:tr w:rsidR="005409F2" w:rsidRPr="00B71050" w:rsidTr="00F632A9">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color w:val="000000"/>
                <w:sz w:val="24"/>
              </w:rPr>
            </w:pPr>
            <w:r w:rsidRPr="00B71050">
              <w:rPr>
                <w:color w:val="000000"/>
                <w:sz w:val="24"/>
              </w:rPr>
              <w:t> </w:t>
            </w:r>
          </w:p>
        </w:tc>
        <w:tc>
          <w:tcPr>
            <w:tcW w:w="4536"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rPr>
                <w:color w:val="000000"/>
                <w:sz w:val="24"/>
              </w:rPr>
            </w:pPr>
            <w:r w:rsidRPr="00B71050">
              <w:rPr>
                <w:color w:val="000000"/>
                <w:sz w:val="24"/>
              </w:rPr>
              <w:t>- Bán ngoài</w:t>
            </w:r>
          </w:p>
        </w:tc>
        <w:tc>
          <w:tcPr>
            <w:tcW w:w="1134"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600</w:t>
            </w:r>
          </w:p>
        </w:tc>
        <w:tc>
          <w:tcPr>
            <w:tcW w:w="1418"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30</w:t>
            </w:r>
          </w:p>
        </w:tc>
        <w:tc>
          <w:tcPr>
            <w:tcW w:w="1417"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right"/>
              <w:rPr>
                <w:color w:val="000000"/>
                <w:sz w:val="24"/>
              </w:rPr>
            </w:pPr>
            <w:r w:rsidRPr="00B71050">
              <w:rPr>
                <w:color w:val="000000"/>
                <w:sz w:val="24"/>
              </w:rPr>
              <w:t>18.000</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color w:val="000000"/>
                <w:sz w:val="24"/>
              </w:rPr>
            </w:pPr>
            <w:r w:rsidRPr="00B71050">
              <w:rPr>
                <w:color w:val="000000"/>
                <w:sz w:val="24"/>
              </w:rPr>
              <w:t>3</w:t>
            </w:r>
          </w:p>
        </w:tc>
        <w:tc>
          <w:tcPr>
            <w:tcW w:w="4536"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rPr>
                <w:color w:val="000000"/>
                <w:sz w:val="24"/>
              </w:rPr>
            </w:pPr>
            <w:r w:rsidRPr="00B71050">
              <w:rPr>
                <w:color w:val="000000"/>
                <w:sz w:val="24"/>
              </w:rPr>
              <w:t>Axit phosphoric</w:t>
            </w:r>
          </w:p>
        </w:tc>
        <w:tc>
          <w:tcPr>
            <w:tcW w:w="1134"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9.600</w:t>
            </w:r>
          </w:p>
        </w:tc>
        <w:tc>
          <w:tcPr>
            <w:tcW w:w="1418"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20</w:t>
            </w:r>
          </w:p>
        </w:tc>
        <w:tc>
          <w:tcPr>
            <w:tcW w:w="1417"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right"/>
              <w:rPr>
                <w:color w:val="000000"/>
                <w:sz w:val="24"/>
              </w:rPr>
            </w:pPr>
            <w:r w:rsidRPr="00B71050">
              <w:rPr>
                <w:color w:val="000000"/>
                <w:sz w:val="24"/>
              </w:rPr>
              <w:t>192.000</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color w:val="000000"/>
                <w:sz w:val="24"/>
              </w:rPr>
            </w:pPr>
            <w:r w:rsidRPr="00B71050">
              <w:rPr>
                <w:color w:val="000000"/>
                <w:sz w:val="24"/>
              </w:rPr>
              <w:t>4</w:t>
            </w:r>
          </w:p>
        </w:tc>
        <w:tc>
          <w:tcPr>
            <w:tcW w:w="4536"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rPr>
                <w:color w:val="000000"/>
                <w:sz w:val="24"/>
              </w:rPr>
            </w:pPr>
            <w:r w:rsidRPr="00B71050">
              <w:rPr>
                <w:color w:val="000000"/>
                <w:sz w:val="24"/>
              </w:rPr>
              <w:t>Hóa chất tinh khiết</w:t>
            </w:r>
          </w:p>
        </w:tc>
        <w:tc>
          <w:tcPr>
            <w:tcW w:w="1134"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 </w:t>
            </w:r>
          </w:p>
        </w:tc>
        <w:tc>
          <w:tcPr>
            <w:tcW w:w="1418"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 </w:t>
            </w:r>
          </w:p>
        </w:tc>
        <w:tc>
          <w:tcPr>
            <w:tcW w:w="1417"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right"/>
              <w:rPr>
                <w:color w:val="000000"/>
                <w:sz w:val="24"/>
              </w:rPr>
            </w:pPr>
            <w:r w:rsidRPr="00B71050">
              <w:rPr>
                <w:color w:val="000000"/>
                <w:sz w:val="24"/>
              </w:rPr>
              <w:t>12.000</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color w:val="000000"/>
                <w:sz w:val="24"/>
              </w:rPr>
            </w:pPr>
            <w:r w:rsidRPr="00B71050">
              <w:rPr>
                <w:color w:val="000000"/>
                <w:sz w:val="24"/>
              </w:rPr>
              <w:t>5</w:t>
            </w:r>
          </w:p>
        </w:tc>
        <w:tc>
          <w:tcPr>
            <w:tcW w:w="4536"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rPr>
                <w:color w:val="000000"/>
                <w:sz w:val="24"/>
              </w:rPr>
            </w:pPr>
            <w:r w:rsidRPr="00B71050">
              <w:rPr>
                <w:color w:val="000000"/>
                <w:sz w:val="24"/>
              </w:rPr>
              <w:t>Hóa chất kỹ thuật</w:t>
            </w:r>
          </w:p>
        </w:tc>
        <w:tc>
          <w:tcPr>
            <w:tcW w:w="1134"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 </w:t>
            </w:r>
          </w:p>
        </w:tc>
        <w:tc>
          <w:tcPr>
            <w:tcW w:w="1418"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 </w:t>
            </w:r>
          </w:p>
        </w:tc>
        <w:tc>
          <w:tcPr>
            <w:tcW w:w="1417"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right"/>
              <w:rPr>
                <w:color w:val="000000"/>
                <w:sz w:val="24"/>
              </w:rPr>
            </w:pPr>
            <w:r w:rsidRPr="00B71050">
              <w:rPr>
                <w:color w:val="000000"/>
                <w:sz w:val="24"/>
              </w:rPr>
              <w:t>6.000</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color w:val="000000"/>
                <w:sz w:val="24"/>
              </w:rPr>
            </w:pPr>
            <w:r w:rsidRPr="00B71050">
              <w:rPr>
                <w:color w:val="000000"/>
                <w:sz w:val="24"/>
              </w:rPr>
              <w:t>6</w:t>
            </w:r>
          </w:p>
        </w:tc>
        <w:tc>
          <w:tcPr>
            <w:tcW w:w="4536"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rPr>
                <w:color w:val="000000"/>
                <w:sz w:val="24"/>
              </w:rPr>
            </w:pPr>
            <w:r w:rsidRPr="00B71050">
              <w:rPr>
                <w:color w:val="000000"/>
                <w:sz w:val="24"/>
              </w:rPr>
              <w:t>Dịch vụ kho bãi</w:t>
            </w:r>
          </w:p>
        </w:tc>
        <w:tc>
          <w:tcPr>
            <w:tcW w:w="1134"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 </w:t>
            </w:r>
          </w:p>
        </w:tc>
        <w:tc>
          <w:tcPr>
            <w:tcW w:w="1418"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 </w:t>
            </w:r>
          </w:p>
        </w:tc>
        <w:tc>
          <w:tcPr>
            <w:tcW w:w="1417"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right"/>
              <w:rPr>
                <w:color w:val="000000"/>
                <w:sz w:val="24"/>
              </w:rPr>
            </w:pPr>
            <w:r w:rsidRPr="00B71050">
              <w:rPr>
                <w:color w:val="000000"/>
                <w:sz w:val="24"/>
              </w:rPr>
              <w:t>3.500</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color w:val="000000"/>
                <w:sz w:val="24"/>
              </w:rPr>
            </w:pPr>
            <w:r w:rsidRPr="00B71050">
              <w:rPr>
                <w:color w:val="000000"/>
                <w:sz w:val="24"/>
              </w:rPr>
              <w:t>7</w:t>
            </w:r>
          </w:p>
        </w:tc>
        <w:tc>
          <w:tcPr>
            <w:tcW w:w="4536"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rPr>
                <w:color w:val="000000"/>
                <w:sz w:val="24"/>
              </w:rPr>
            </w:pPr>
            <w:r w:rsidRPr="00B71050">
              <w:rPr>
                <w:color w:val="000000"/>
                <w:sz w:val="24"/>
              </w:rPr>
              <w:t>Dịch vụ vận tải</w:t>
            </w:r>
          </w:p>
        </w:tc>
        <w:tc>
          <w:tcPr>
            <w:tcW w:w="1134"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72.000</w:t>
            </w:r>
          </w:p>
        </w:tc>
        <w:tc>
          <w:tcPr>
            <w:tcW w:w="1418"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center"/>
              <w:rPr>
                <w:color w:val="000000"/>
                <w:sz w:val="24"/>
              </w:rPr>
            </w:pPr>
            <w:r w:rsidRPr="00B71050">
              <w:rPr>
                <w:color w:val="000000"/>
                <w:sz w:val="24"/>
              </w:rPr>
              <w:t>0,47</w:t>
            </w:r>
          </w:p>
        </w:tc>
        <w:tc>
          <w:tcPr>
            <w:tcW w:w="1417" w:type="dxa"/>
            <w:tcBorders>
              <w:top w:val="nil"/>
              <w:left w:val="nil"/>
              <w:bottom w:val="single" w:sz="4" w:space="0" w:color="auto"/>
              <w:right w:val="single" w:sz="4" w:space="0" w:color="auto"/>
            </w:tcBorders>
            <w:shd w:val="clear" w:color="auto" w:fill="auto"/>
            <w:vAlign w:val="center"/>
            <w:hideMark/>
          </w:tcPr>
          <w:p w:rsidR="005409F2" w:rsidRPr="00B71050" w:rsidRDefault="005409F2" w:rsidP="005409F2">
            <w:pPr>
              <w:jc w:val="right"/>
              <w:rPr>
                <w:color w:val="000000"/>
                <w:sz w:val="24"/>
              </w:rPr>
            </w:pPr>
            <w:r w:rsidRPr="00B71050">
              <w:rPr>
                <w:color w:val="000000"/>
                <w:sz w:val="24"/>
              </w:rPr>
              <w:t>33.840</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b/>
                <w:bCs/>
                <w:color w:val="000000"/>
                <w:sz w:val="24"/>
              </w:rPr>
            </w:pPr>
            <w:r w:rsidRPr="00B71050">
              <w:rPr>
                <w:b/>
                <w:bCs/>
                <w:color w:val="000000"/>
                <w:sz w:val="24"/>
              </w:rPr>
              <w:t> </w:t>
            </w:r>
          </w:p>
        </w:tc>
        <w:tc>
          <w:tcPr>
            <w:tcW w:w="4536"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b/>
                <w:bCs/>
                <w:color w:val="000000"/>
                <w:sz w:val="24"/>
              </w:rPr>
            </w:pPr>
            <w:r w:rsidRPr="00B71050">
              <w:rPr>
                <w:b/>
                <w:bCs/>
                <w:color w:val="000000"/>
                <w:sz w:val="24"/>
              </w:rPr>
              <w:t>Tổng doanh thu</w:t>
            </w:r>
          </w:p>
        </w:tc>
        <w:tc>
          <w:tcPr>
            <w:tcW w:w="1134"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b/>
                <w:bCs/>
                <w:color w:val="000000"/>
                <w:sz w:val="24"/>
              </w:rPr>
            </w:pPr>
            <w:r w:rsidRPr="00B71050">
              <w:rPr>
                <w:b/>
                <w:bCs/>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b/>
                <w:bCs/>
                <w:color w:val="000000"/>
                <w:sz w:val="24"/>
              </w:rPr>
            </w:pPr>
            <w:r w:rsidRPr="00B71050">
              <w:rPr>
                <w:b/>
                <w:bCs/>
                <w:color w:val="000000"/>
                <w:sz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jc w:val="right"/>
              <w:rPr>
                <w:b/>
                <w:bCs/>
                <w:color w:val="000000"/>
                <w:sz w:val="24"/>
              </w:rPr>
            </w:pPr>
            <w:r w:rsidRPr="00B71050">
              <w:rPr>
                <w:b/>
                <w:bCs/>
                <w:color w:val="000000"/>
                <w:sz w:val="24"/>
              </w:rPr>
              <w:t>440.740</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color w:val="000000"/>
                <w:sz w:val="24"/>
              </w:rPr>
            </w:pPr>
            <w:r w:rsidRPr="00B71050">
              <w:rPr>
                <w:color w:val="000000"/>
                <w:sz w:val="24"/>
              </w:rPr>
              <w:t>8</w:t>
            </w:r>
          </w:p>
        </w:tc>
        <w:tc>
          <w:tcPr>
            <w:tcW w:w="4536"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Lợi nhuận trước thuế</w:t>
            </w:r>
          </w:p>
        </w:tc>
        <w:tc>
          <w:tcPr>
            <w:tcW w:w="1134"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jc w:val="right"/>
              <w:rPr>
                <w:color w:val="000000"/>
                <w:sz w:val="24"/>
              </w:rPr>
            </w:pPr>
            <w:r w:rsidRPr="00B71050">
              <w:rPr>
                <w:color w:val="000000"/>
                <w:sz w:val="24"/>
              </w:rPr>
              <w:t>38.400</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color w:val="000000"/>
                <w:sz w:val="24"/>
              </w:rPr>
            </w:pPr>
            <w:r w:rsidRPr="00B71050">
              <w:rPr>
                <w:color w:val="000000"/>
                <w:sz w:val="24"/>
              </w:rPr>
              <w:t>9</w:t>
            </w:r>
          </w:p>
        </w:tc>
        <w:tc>
          <w:tcPr>
            <w:tcW w:w="4536"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Thuế TNDN phải nộp</w:t>
            </w:r>
          </w:p>
        </w:tc>
        <w:tc>
          <w:tcPr>
            <w:tcW w:w="1134"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jc w:val="right"/>
              <w:rPr>
                <w:color w:val="000000"/>
                <w:sz w:val="24"/>
              </w:rPr>
            </w:pPr>
            <w:r w:rsidRPr="00B71050">
              <w:rPr>
                <w:color w:val="000000"/>
                <w:sz w:val="24"/>
              </w:rPr>
              <w:t>8.448</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color w:val="000000"/>
                <w:sz w:val="24"/>
              </w:rPr>
            </w:pPr>
            <w:r w:rsidRPr="00B71050">
              <w:rPr>
                <w:color w:val="000000"/>
                <w:sz w:val="24"/>
              </w:rPr>
              <w:t>10</w:t>
            </w:r>
          </w:p>
        </w:tc>
        <w:tc>
          <w:tcPr>
            <w:tcW w:w="4536"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Lợi nhuận sau thuế</w:t>
            </w:r>
          </w:p>
        </w:tc>
        <w:tc>
          <w:tcPr>
            <w:tcW w:w="1134"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jc w:val="right"/>
              <w:rPr>
                <w:color w:val="000000"/>
                <w:sz w:val="24"/>
              </w:rPr>
            </w:pPr>
            <w:r w:rsidRPr="00B71050">
              <w:rPr>
                <w:color w:val="000000"/>
                <w:sz w:val="24"/>
              </w:rPr>
              <w:t>29.952</w:t>
            </w:r>
          </w:p>
        </w:tc>
      </w:tr>
      <w:tr w:rsidR="005409F2" w:rsidRPr="00B71050" w:rsidTr="00F632A9">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i/>
                <w:iCs/>
                <w:color w:val="000000"/>
                <w:sz w:val="24"/>
              </w:rPr>
            </w:pPr>
            <w:r w:rsidRPr="00B71050">
              <w:rPr>
                <w:i/>
                <w:iCs/>
                <w:color w:val="000000"/>
                <w:sz w:val="24"/>
              </w:rPr>
              <w:t> </w:t>
            </w:r>
          </w:p>
        </w:tc>
        <w:tc>
          <w:tcPr>
            <w:tcW w:w="4536"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i/>
                <w:iCs/>
                <w:color w:val="000000"/>
                <w:sz w:val="24"/>
              </w:rPr>
            </w:pPr>
            <w:r w:rsidRPr="00B71050">
              <w:rPr>
                <w:i/>
                <w:iCs/>
                <w:color w:val="000000"/>
                <w:sz w:val="24"/>
              </w:rPr>
              <w:t>DDC chuyển về</w:t>
            </w:r>
          </w:p>
        </w:tc>
        <w:tc>
          <w:tcPr>
            <w:tcW w:w="1134"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i/>
                <w:iCs/>
                <w:color w:val="000000"/>
                <w:sz w:val="24"/>
              </w:rPr>
            </w:pPr>
            <w:r w:rsidRPr="00B71050">
              <w:rPr>
                <w:i/>
                <w:iCs/>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i/>
                <w:iCs/>
                <w:color w:val="000000"/>
                <w:sz w:val="24"/>
              </w:rPr>
            </w:pPr>
            <w:r w:rsidRPr="00B71050">
              <w:rPr>
                <w:i/>
                <w:iCs/>
                <w:color w:val="000000"/>
                <w:sz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jc w:val="right"/>
              <w:rPr>
                <w:i/>
                <w:iCs/>
                <w:color w:val="000000"/>
                <w:sz w:val="24"/>
              </w:rPr>
            </w:pPr>
            <w:r w:rsidRPr="00B71050">
              <w:rPr>
                <w:i/>
                <w:iCs/>
                <w:color w:val="000000"/>
                <w:sz w:val="24"/>
              </w:rPr>
              <w:t>2.880</w:t>
            </w:r>
          </w:p>
        </w:tc>
      </w:tr>
      <w:tr w:rsidR="005409F2" w:rsidRPr="00B71050" w:rsidTr="00F632A9">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i/>
                <w:iCs/>
                <w:color w:val="000000"/>
                <w:sz w:val="24"/>
              </w:rPr>
            </w:pPr>
            <w:r w:rsidRPr="00B71050">
              <w:rPr>
                <w:i/>
                <w:iCs/>
                <w:color w:val="000000"/>
                <w:sz w:val="24"/>
              </w:rPr>
              <w:t> </w:t>
            </w:r>
          </w:p>
        </w:tc>
        <w:tc>
          <w:tcPr>
            <w:tcW w:w="4536"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i/>
                <w:iCs/>
                <w:color w:val="000000"/>
                <w:sz w:val="24"/>
              </w:rPr>
            </w:pPr>
            <w:r w:rsidRPr="00B71050">
              <w:rPr>
                <w:i/>
                <w:iCs/>
                <w:color w:val="000000"/>
                <w:sz w:val="24"/>
              </w:rPr>
              <w:t>LFC chuyển về</w:t>
            </w:r>
          </w:p>
        </w:tc>
        <w:tc>
          <w:tcPr>
            <w:tcW w:w="1134"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i/>
                <w:iCs/>
                <w:color w:val="000000"/>
                <w:sz w:val="24"/>
              </w:rPr>
            </w:pPr>
            <w:r w:rsidRPr="00B71050">
              <w:rPr>
                <w:i/>
                <w:iCs/>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i/>
                <w:iCs/>
                <w:color w:val="000000"/>
                <w:sz w:val="24"/>
              </w:rPr>
            </w:pPr>
            <w:r w:rsidRPr="00B71050">
              <w:rPr>
                <w:i/>
                <w:iCs/>
                <w:color w:val="000000"/>
                <w:sz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jc w:val="right"/>
              <w:rPr>
                <w:i/>
                <w:iCs/>
                <w:color w:val="000000"/>
                <w:sz w:val="24"/>
              </w:rPr>
            </w:pPr>
            <w:r w:rsidRPr="00B71050">
              <w:rPr>
                <w:i/>
                <w:iCs/>
                <w:color w:val="000000"/>
                <w:sz w:val="24"/>
              </w:rPr>
              <w:t>16.741</w:t>
            </w:r>
          </w:p>
        </w:tc>
      </w:tr>
      <w:tr w:rsidR="005409F2" w:rsidRPr="00B71050" w:rsidTr="00F632A9">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i/>
                <w:iCs/>
                <w:color w:val="000000"/>
                <w:sz w:val="24"/>
              </w:rPr>
            </w:pPr>
            <w:r w:rsidRPr="00B71050">
              <w:rPr>
                <w:i/>
                <w:iCs/>
                <w:color w:val="000000"/>
                <w:sz w:val="24"/>
              </w:rPr>
              <w:t> </w:t>
            </w:r>
          </w:p>
        </w:tc>
        <w:tc>
          <w:tcPr>
            <w:tcW w:w="4536"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i/>
                <w:iCs/>
                <w:color w:val="000000"/>
                <w:sz w:val="24"/>
              </w:rPr>
            </w:pPr>
            <w:r w:rsidRPr="00B71050">
              <w:rPr>
                <w:i/>
                <w:iCs/>
                <w:color w:val="000000"/>
                <w:sz w:val="24"/>
              </w:rPr>
              <w:t>DLC chuyển về</w:t>
            </w:r>
          </w:p>
        </w:tc>
        <w:tc>
          <w:tcPr>
            <w:tcW w:w="1134"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i/>
                <w:iCs/>
                <w:color w:val="000000"/>
                <w:sz w:val="24"/>
              </w:rPr>
            </w:pPr>
            <w:r w:rsidRPr="00B71050">
              <w:rPr>
                <w:i/>
                <w:iCs/>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i/>
                <w:iCs/>
                <w:color w:val="000000"/>
                <w:sz w:val="24"/>
              </w:rPr>
            </w:pPr>
            <w:r w:rsidRPr="00B71050">
              <w:rPr>
                <w:i/>
                <w:iCs/>
                <w:color w:val="000000"/>
                <w:sz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jc w:val="right"/>
              <w:rPr>
                <w:i/>
                <w:iCs/>
                <w:color w:val="000000"/>
                <w:sz w:val="24"/>
              </w:rPr>
            </w:pPr>
            <w:r w:rsidRPr="00B71050">
              <w:rPr>
                <w:i/>
                <w:iCs/>
                <w:color w:val="000000"/>
                <w:sz w:val="24"/>
              </w:rPr>
              <w:t>106.284</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b/>
                <w:bCs/>
                <w:color w:val="000000"/>
                <w:sz w:val="24"/>
              </w:rPr>
            </w:pPr>
            <w:r w:rsidRPr="00B71050">
              <w:rPr>
                <w:b/>
                <w:bCs/>
                <w:color w:val="000000"/>
                <w:sz w:val="24"/>
              </w:rPr>
              <w:t>11</w:t>
            </w:r>
          </w:p>
        </w:tc>
        <w:tc>
          <w:tcPr>
            <w:tcW w:w="4536"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b/>
                <w:bCs/>
                <w:color w:val="000000"/>
                <w:sz w:val="24"/>
              </w:rPr>
            </w:pPr>
            <w:r w:rsidRPr="00B71050">
              <w:rPr>
                <w:b/>
                <w:bCs/>
                <w:color w:val="000000"/>
                <w:sz w:val="24"/>
              </w:rPr>
              <w:t>Tổng lợi nhuận dự kiến</w:t>
            </w:r>
          </w:p>
        </w:tc>
        <w:tc>
          <w:tcPr>
            <w:tcW w:w="1134"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b/>
                <w:bCs/>
                <w:color w:val="000000"/>
                <w:sz w:val="24"/>
              </w:rPr>
            </w:pPr>
            <w:r w:rsidRPr="00B71050">
              <w:rPr>
                <w:b/>
                <w:bCs/>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b/>
                <w:bCs/>
                <w:color w:val="000000"/>
                <w:sz w:val="24"/>
              </w:rPr>
            </w:pPr>
            <w:r w:rsidRPr="00B71050">
              <w:rPr>
                <w:b/>
                <w:bCs/>
                <w:color w:val="000000"/>
                <w:sz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jc w:val="right"/>
              <w:rPr>
                <w:b/>
                <w:bCs/>
                <w:color w:val="000000"/>
                <w:sz w:val="24"/>
              </w:rPr>
            </w:pPr>
            <w:r w:rsidRPr="00B71050">
              <w:rPr>
                <w:b/>
                <w:bCs/>
                <w:color w:val="000000"/>
                <w:sz w:val="24"/>
              </w:rPr>
              <w:t>155.858</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409F2" w:rsidRPr="00B71050" w:rsidRDefault="005409F2" w:rsidP="005409F2">
            <w:pPr>
              <w:jc w:val="center"/>
              <w:rPr>
                <w:color w:val="000000"/>
                <w:sz w:val="24"/>
              </w:rPr>
            </w:pPr>
          </w:p>
        </w:tc>
        <w:tc>
          <w:tcPr>
            <w:tcW w:w="4536"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Trích quỹ Dự phòng tài chính</w:t>
            </w:r>
          </w:p>
        </w:tc>
        <w:tc>
          <w:tcPr>
            <w:tcW w:w="1134"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jc w:val="right"/>
              <w:rPr>
                <w:color w:val="000000"/>
                <w:sz w:val="24"/>
              </w:rPr>
            </w:pPr>
            <w:r w:rsidRPr="00B71050">
              <w:rPr>
                <w:color w:val="000000"/>
                <w:sz w:val="24"/>
              </w:rPr>
              <w:t>7.793</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409F2" w:rsidRPr="00B71050" w:rsidRDefault="005409F2" w:rsidP="005409F2">
            <w:pPr>
              <w:jc w:val="center"/>
              <w:rPr>
                <w:color w:val="000000"/>
                <w:sz w:val="24"/>
              </w:rPr>
            </w:pPr>
          </w:p>
        </w:tc>
        <w:tc>
          <w:tcPr>
            <w:tcW w:w="4536"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Trích quỹ khen thưởng phúc lợi</w:t>
            </w:r>
          </w:p>
        </w:tc>
        <w:tc>
          <w:tcPr>
            <w:tcW w:w="1134"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jc w:val="right"/>
              <w:rPr>
                <w:color w:val="000000"/>
                <w:sz w:val="24"/>
              </w:rPr>
            </w:pPr>
            <w:r w:rsidRPr="00B71050">
              <w:rPr>
                <w:color w:val="000000"/>
                <w:sz w:val="24"/>
              </w:rPr>
              <w:t>9.351</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409F2" w:rsidRPr="00B71050" w:rsidRDefault="005409F2" w:rsidP="005409F2">
            <w:pPr>
              <w:jc w:val="center"/>
              <w:rPr>
                <w:color w:val="000000"/>
                <w:sz w:val="24"/>
              </w:rPr>
            </w:pPr>
          </w:p>
        </w:tc>
        <w:tc>
          <w:tcPr>
            <w:tcW w:w="4536"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Trích quỹ đầu tư phát triển</w:t>
            </w:r>
          </w:p>
        </w:tc>
        <w:tc>
          <w:tcPr>
            <w:tcW w:w="1134"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jc w:val="right"/>
              <w:rPr>
                <w:color w:val="000000"/>
                <w:sz w:val="24"/>
              </w:rPr>
            </w:pPr>
            <w:r w:rsidRPr="00B71050">
              <w:rPr>
                <w:color w:val="000000"/>
                <w:sz w:val="24"/>
              </w:rPr>
              <w:t>7.793</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color w:val="000000"/>
                <w:sz w:val="24"/>
              </w:rPr>
            </w:pPr>
            <w:r w:rsidRPr="00B71050">
              <w:rPr>
                <w:color w:val="000000"/>
                <w:sz w:val="24"/>
              </w:rPr>
              <w:t>15</w:t>
            </w:r>
          </w:p>
        </w:tc>
        <w:tc>
          <w:tcPr>
            <w:tcW w:w="4536"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Lợi nhuận còn lại để phân phối</w:t>
            </w:r>
          </w:p>
        </w:tc>
        <w:tc>
          <w:tcPr>
            <w:tcW w:w="1134"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color w:val="000000"/>
                <w:sz w:val="24"/>
              </w:rPr>
            </w:pPr>
            <w:r w:rsidRPr="00B71050">
              <w:rPr>
                <w:color w:val="000000"/>
                <w:sz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jc w:val="right"/>
              <w:rPr>
                <w:color w:val="000000"/>
                <w:sz w:val="24"/>
              </w:rPr>
            </w:pPr>
            <w:r w:rsidRPr="00B71050">
              <w:rPr>
                <w:color w:val="000000"/>
                <w:sz w:val="24"/>
              </w:rPr>
              <w:t>130.921</w:t>
            </w:r>
          </w:p>
        </w:tc>
      </w:tr>
      <w:tr w:rsidR="005409F2" w:rsidRPr="00B71050" w:rsidTr="00F632A9">
        <w:trPr>
          <w:trHeight w:val="3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09F2" w:rsidRPr="00B71050" w:rsidRDefault="005409F2" w:rsidP="005409F2">
            <w:pPr>
              <w:jc w:val="center"/>
              <w:rPr>
                <w:b/>
                <w:bCs/>
                <w:color w:val="000000"/>
                <w:sz w:val="24"/>
              </w:rPr>
            </w:pPr>
            <w:r w:rsidRPr="00B71050">
              <w:rPr>
                <w:b/>
                <w:bCs/>
                <w:color w:val="000000"/>
                <w:sz w:val="24"/>
              </w:rPr>
              <w:t>16</w:t>
            </w:r>
          </w:p>
        </w:tc>
        <w:tc>
          <w:tcPr>
            <w:tcW w:w="4536"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b/>
                <w:bCs/>
                <w:color w:val="000000"/>
                <w:sz w:val="24"/>
              </w:rPr>
            </w:pPr>
            <w:r w:rsidRPr="00B71050">
              <w:rPr>
                <w:b/>
                <w:bCs/>
                <w:color w:val="000000"/>
                <w:sz w:val="24"/>
              </w:rPr>
              <w:t>Cổ tức dự kiến (trên vốn điều lệ 422 tỷ)</w:t>
            </w:r>
          </w:p>
        </w:tc>
        <w:tc>
          <w:tcPr>
            <w:tcW w:w="1134"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b/>
                <w:bCs/>
                <w:color w:val="000000"/>
                <w:sz w:val="24"/>
              </w:rPr>
            </w:pPr>
            <w:r w:rsidRPr="00B71050">
              <w:rPr>
                <w:b/>
                <w:bCs/>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rPr>
                <w:b/>
                <w:bCs/>
                <w:color w:val="000000"/>
                <w:sz w:val="24"/>
              </w:rPr>
            </w:pPr>
            <w:r w:rsidRPr="00B71050">
              <w:rPr>
                <w:b/>
                <w:bCs/>
                <w:color w:val="000000"/>
                <w:sz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5409F2" w:rsidRPr="00B71050" w:rsidRDefault="005409F2" w:rsidP="005409F2">
            <w:pPr>
              <w:jc w:val="right"/>
              <w:rPr>
                <w:b/>
                <w:bCs/>
                <w:color w:val="000000"/>
                <w:sz w:val="24"/>
              </w:rPr>
            </w:pPr>
            <w:r w:rsidRPr="00B71050">
              <w:rPr>
                <w:b/>
                <w:bCs/>
                <w:color w:val="000000"/>
                <w:sz w:val="24"/>
              </w:rPr>
              <w:t>31,02%</w:t>
            </w:r>
          </w:p>
        </w:tc>
      </w:tr>
    </w:tbl>
    <w:p w:rsidR="005409F2" w:rsidRDefault="005409F2" w:rsidP="00A108A9">
      <w:pPr>
        <w:jc w:val="both"/>
        <w:rPr>
          <w:b/>
          <w:sz w:val="26"/>
          <w:szCs w:val="26"/>
        </w:rPr>
      </w:pPr>
    </w:p>
    <w:p w:rsidR="00A108A9" w:rsidRPr="00F65D80" w:rsidRDefault="00A108A9" w:rsidP="00F632A9">
      <w:pPr>
        <w:spacing w:before="120" w:after="120" w:line="276" w:lineRule="auto"/>
        <w:jc w:val="both"/>
        <w:rPr>
          <w:b/>
          <w:sz w:val="26"/>
          <w:szCs w:val="26"/>
          <w:lang w:val="nl-NL"/>
        </w:rPr>
      </w:pPr>
      <w:r w:rsidRPr="00F65D80">
        <w:rPr>
          <w:b/>
          <w:sz w:val="26"/>
          <w:szCs w:val="26"/>
          <w:lang w:val="nl-NL"/>
        </w:rPr>
        <w:lastRenderedPageBreak/>
        <w:t>V</w:t>
      </w:r>
      <w:r w:rsidR="008B1F26">
        <w:rPr>
          <w:b/>
          <w:sz w:val="26"/>
          <w:szCs w:val="26"/>
          <w:lang w:val="nl-NL"/>
        </w:rPr>
        <w:t>I</w:t>
      </w:r>
      <w:r w:rsidRPr="00F65D80">
        <w:rPr>
          <w:b/>
          <w:sz w:val="26"/>
          <w:szCs w:val="26"/>
          <w:lang w:val="nl-NL"/>
        </w:rPr>
        <w:t xml:space="preserve">. </w:t>
      </w:r>
      <w:r w:rsidR="00EB0BA3">
        <w:rPr>
          <w:b/>
          <w:sz w:val="26"/>
          <w:szCs w:val="26"/>
          <w:lang w:val="nl-NL"/>
        </w:rPr>
        <w:t xml:space="preserve">Tăng vốn </w:t>
      </w:r>
      <w:r w:rsidR="007E2629">
        <w:rPr>
          <w:b/>
          <w:sz w:val="26"/>
          <w:szCs w:val="26"/>
          <w:lang w:val="nl-NL"/>
        </w:rPr>
        <w:t>điều lệ</w:t>
      </w:r>
    </w:p>
    <w:p w:rsidR="00A108A9" w:rsidRDefault="007E2629" w:rsidP="00F632A9">
      <w:pPr>
        <w:tabs>
          <w:tab w:val="left" w:pos="851"/>
        </w:tabs>
        <w:spacing w:line="276" w:lineRule="auto"/>
        <w:jc w:val="both"/>
        <w:rPr>
          <w:sz w:val="26"/>
          <w:szCs w:val="26"/>
          <w:lang w:val="nl-NL"/>
        </w:rPr>
      </w:pPr>
      <w:r>
        <w:rPr>
          <w:b/>
          <w:sz w:val="26"/>
          <w:szCs w:val="26"/>
          <w:lang w:val="nl-NL"/>
        </w:rPr>
        <w:tab/>
      </w:r>
      <w:r w:rsidRPr="007E2629">
        <w:rPr>
          <w:sz w:val="26"/>
          <w:szCs w:val="26"/>
          <w:lang w:val="nl-NL"/>
        </w:rPr>
        <w:t xml:space="preserve">Ông </w:t>
      </w:r>
      <w:r>
        <w:rPr>
          <w:sz w:val="26"/>
          <w:szCs w:val="26"/>
          <w:lang w:val="nl-NL"/>
        </w:rPr>
        <w:t xml:space="preserve">Đào Hữu Huyền trình bày </w:t>
      </w:r>
      <w:r w:rsidR="00EB0BA3">
        <w:rPr>
          <w:sz w:val="26"/>
          <w:szCs w:val="26"/>
          <w:lang w:val="nl-NL"/>
        </w:rPr>
        <w:t xml:space="preserve">phương án tăng vốn điều lệ công ty. </w:t>
      </w:r>
      <w:r w:rsidR="007C5F58">
        <w:rPr>
          <w:sz w:val="26"/>
          <w:szCs w:val="26"/>
          <w:lang w:val="nl-NL"/>
        </w:rPr>
        <w:t xml:space="preserve">(phương án tăng vốn </w:t>
      </w:r>
      <w:r>
        <w:rPr>
          <w:sz w:val="26"/>
          <w:szCs w:val="26"/>
          <w:lang w:val="nl-NL"/>
        </w:rPr>
        <w:t>đã được gửi cho các cổ đồng</w:t>
      </w:r>
      <w:r w:rsidR="007C5F58">
        <w:rPr>
          <w:sz w:val="26"/>
          <w:szCs w:val="26"/>
          <w:lang w:val="nl-NL"/>
        </w:rPr>
        <w:t xml:space="preserve"> cùng với giấy mời họp</w:t>
      </w:r>
      <w:r>
        <w:rPr>
          <w:sz w:val="26"/>
          <w:szCs w:val="26"/>
          <w:lang w:val="nl-NL"/>
        </w:rPr>
        <w:t>)</w:t>
      </w:r>
    </w:p>
    <w:p w:rsidR="007C5F58" w:rsidRPr="00F2784C" w:rsidRDefault="007C5F58" w:rsidP="00F632A9">
      <w:pPr>
        <w:tabs>
          <w:tab w:val="left" w:pos="851"/>
        </w:tabs>
        <w:spacing w:line="276" w:lineRule="auto"/>
        <w:jc w:val="both"/>
        <w:rPr>
          <w:sz w:val="26"/>
          <w:szCs w:val="26"/>
          <w:lang w:val="nl-NL"/>
        </w:rPr>
      </w:pPr>
      <w:r w:rsidRPr="00F2784C">
        <w:rPr>
          <w:sz w:val="26"/>
          <w:szCs w:val="26"/>
          <w:lang w:val="nl-NL"/>
        </w:rPr>
        <w:tab/>
        <w:t>Vốn điều lệ hiện tại: 334.993.660.000 VND</w:t>
      </w:r>
    </w:p>
    <w:p w:rsidR="007C5F58" w:rsidRPr="00F2784C" w:rsidRDefault="007C5F58" w:rsidP="00F632A9">
      <w:pPr>
        <w:tabs>
          <w:tab w:val="left" w:pos="851"/>
        </w:tabs>
        <w:spacing w:line="276" w:lineRule="auto"/>
        <w:jc w:val="both"/>
        <w:rPr>
          <w:sz w:val="26"/>
          <w:szCs w:val="26"/>
          <w:lang w:val="nl-NL"/>
        </w:rPr>
      </w:pPr>
      <w:r w:rsidRPr="00F2784C">
        <w:rPr>
          <w:sz w:val="26"/>
          <w:szCs w:val="26"/>
          <w:lang w:val="nl-NL"/>
        </w:rPr>
        <w:tab/>
        <w:t xml:space="preserve">Vốn điều lệ sau khi tăng: </w:t>
      </w:r>
      <w:r w:rsidR="009D55B3" w:rsidRPr="009D55B3">
        <w:rPr>
          <w:rFonts w:asciiTheme="majorHAnsi" w:hAnsiTheme="majorHAnsi" w:cstheme="majorHAnsi"/>
          <w:sz w:val="26"/>
          <w:szCs w:val="26"/>
          <w:lang w:val="nl-NL"/>
        </w:rPr>
        <w:t xml:space="preserve">422.091.320.000   </w:t>
      </w:r>
      <w:r w:rsidRPr="00F2784C">
        <w:rPr>
          <w:sz w:val="26"/>
          <w:szCs w:val="26"/>
          <w:lang w:val="nl-NL"/>
        </w:rPr>
        <w:t>VND</w:t>
      </w:r>
    </w:p>
    <w:p w:rsidR="007C5F58" w:rsidRPr="007C5F58" w:rsidRDefault="007C5F58" w:rsidP="00F632A9">
      <w:pPr>
        <w:tabs>
          <w:tab w:val="left" w:pos="851"/>
        </w:tabs>
        <w:spacing w:line="276" w:lineRule="auto"/>
        <w:jc w:val="both"/>
        <w:rPr>
          <w:sz w:val="26"/>
          <w:szCs w:val="26"/>
        </w:rPr>
      </w:pPr>
      <w:r w:rsidRPr="00F2784C">
        <w:rPr>
          <w:sz w:val="26"/>
          <w:szCs w:val="26"/>
          <w:lang w:val="nl-NL"/>
        </w:rPr>
        <w:tab/>
      </w:r>
      <w:r w:rsidRPr="007C5F58">
        <w:rPr>
          <w:sz w:val="26"/>
          <w:szCs w:val="26"/>
        </w:rPr>
        <w:t>Phương án tăng vốn điều lệ: Trả cổ tức bằng cổ phiếu theo tỷ lệ 26%. (Cổ đông sở hữu 100 cổ phần được nhận 26 cổ phần)</w:t>
      </w:r>
    </w:p>
    <w:p w:rsidR="00205940" w:rsidRPr="00F65D80" w:rsidRDefault="00205940" w:rsidP="00F632A9">
      <w:pPr>
        <w:tabs>
          <w:tab w:val="left" w:pos="851"/>
        </w:tabs>
        <w:spacing w:before="120" w:after="120" w:line="276" w:lineRule="auto"/>
        <w:jc w:val="both"/>
        <w:rPr>
          <w:b/>
          <w:sz w:val="26"/>
          <w:szCs w:val="26"/>
          <w:lang w:val="nl-NL"/>
        </w:rPr>
      </w:pPr>
      <w:r>
        <w:rPr>
          <w:b/>
          <w:sz w:val="26"/>
          <w:szCs w:val="26"/>
          <w:lang w:val="nl-NL"/>
        </w:rPr>
        <w:t>V</w:t>
      </w:r>
      <w:r w:rsidR="008B1F26">
        <w:rPr>
          <w:b/>
          <w:sz w:val="26"/>
          <w:szCs w:val="26"/>
          <w:lang w:val="nl-NL"/>
        </w:rPr>
        <w:t>I</w:t>
      </w:r>
      <w:r w:rsidRPr="00F65D80">
        <w:rPr>
          <w:b/>
          <w:sz w:val="26"/>
          <w:szCs w:val="26"/>
          <w:lang w:val="nl-NL"/>
        </w:rPr>
        <w:t xml:space="preserve">I. </w:t>
      </w:r>
      <w:r w:rsidR="007C5F58">
        <w:rPr>
          <w:b/>
          <w:sz w:val="26"/>
          <w:szCs w:val="26"/>
          <w:lang w:val="nl-NL"/>
        </w:rPr>
        <w:t>Góp vốn vào công ty cổ phần hóa chất Bảo Thắng</w:t>
      </w:r>
      <w:r w:rsidRPr="00F65D80">
        <w:rPr>
          <w:b/>
          <w:sz w:val="26"/>
          <w:szCs w:val="26"/>
          <w:lang w:val="nl-NL"/>
        </w:rPr>
        <w:t>.</w:t>
      </w:r>
    </w:p>
    <w:p w:rsidR="007C5F58" w:rsidRDefault="007C5F58" w:rsidP="00F632A9">
      <w:pPr>
        <w:spacing w:line="276" w:lineRule="auto"/>
        <w:jc w:val="both"/>
        <w:rPr>
          <w:sz w:val="26"/>
          <w:szCs w:val="26"/>
          <w:lang w:val="nl-NL"/>
        </w:rPr>
      </w:pPr>
      <w:r w:rsidRPr="007C5F58">
        <w:rPr>
          <w:sz w:val="26"/>
          <w:szCs w:val="26"/>
          <w:lang w:val="nl-NL"/>
        </w:rPr>
        <w:tab/>
      </w:r>
      <w:r>
        <w:rPr>
          <w:sz w:val="26"/>
          <w:szCs w:val="26"/>
          <w:lang w:val="nl-NL"/>
        </w:rPr>
        <w:t>Ông Đào Hữu Duy Anh – Phó tổng giám đốc công ty trình bày tóm tắt dự án của Công ty cổ phần hóa chất Bảo Thắng và DGC dự kiến g</w:t>
      </w:r>
      <w:r w:rsidRPr="007C5F58">
        <w:rPr>
          <w:sz w:val="26"/>
          <w:szCs w:val="26"/>
          <w:lang w:val="nl-NL"/>
        </w:rPr>
        <w:t xml:space="preserve">óp </w:t>
      </w:r>
      <w:r w:rsidR="009D55B3" w:rsidRPr="009D55B3">
        <w:rPr>
          <w:rFonts w:asciiTheme="majorHAnsi" w:hAnsiTheme="majorHAnsi" w:cstheme="majorHAnsi"/>
          <w:sz w:val="26"/>
          <w:szCs w:val="26"/>
          <w:lang w:val="nl-NL"/>
        </w:rPr>
        <w:t xml:space="preserve">87.097.660.000 </w:t>
      </w:r>
      <w:r w:rsidRPr="007C5F58">
        <w:rPr>
          <w:sz w:val="26"/>
          <w:szCs w:val="26"/>
          <w:lang w:val="nl-NL"/>
        </w:rPr>
        <w:t>đồng vào Công ty cổ phần hóa chất Bảo Thắng tương ứng với 43.5</w:t>
      </w:r>
      <w:r w:rsidR="009D55B3">
        <w:rPr>
          <w:sz w:val="26"/>
          <w:szCs w:val="26"/>
          <w:lang w:val="nl-NL"/>
        </w:rPr>
        <w:t>5</w:t>
      </w:r>
      <w:r w:rsidRPr="007C5F58">
        <w:rPr>
          <w:sz w:val="26"/>
          <w:szCs w:val="26"/>
          <w:lang w:val="nl-NL"/>
        </w:rPr>
        <w:t>% vốn điều lệ.</w:t>
      </w:r>
    </w:p>
    <w:p w:rsidR="00205940" w:rsidRPr="00F65D80" w:rsidRDefault="008B1F26" w:rsidP="00F632A9">
      <w:pPr>
        <w:spacing w:line="276" w:lineRule="auto"/>
        <w:jc w:val="both"/>
        <w:rPr>
          <w:b/>
          <w:sz w:val="26"/>
          <w:szCs w:val="26"/>
          <w:lang w:val="nl-NL"/>
        </w:rPr>
      </w:pPr>
      <w:r>
        <w:rPr>
          <w:b/>
          <w:sz w:val="26"/>
          <w:szCs w:val="26"/>
          <w:lang w:val="nl-NL"/>
        </w:rPr>
        <w:t>IX</w:t>
      </w:r>
      <w:r w:rsidR="00205940" w:rsidRPr="00F65D80">
        <w:rPr>
          <w:b/>
          <w:sz w:val="26"/>
          <w:szCs w:val="26"/>
          <w:lang w:val="nl-NL"/>
        </w:rPr>
        <w:t>. Lựa chọn Công ty kiểm toán năm tài chính 201</w:t>
      </w:r>
      <w:r w:rsidR="007C5F58">
        <w:rPr>
          <w:b/>
          <w:sz w:val="26"/>
          <w:szCs w:val="26"/>
          <w:lang w:val="nl-NL"/>
        </w:rPr>
        <w:t>5</w:t>
      </w:r>
      <w:r w:rsidR="00205940" w:rsidRPr="00F65D80">
        <w:rPr>
          <w:b/>
          <w:sz w:val="26"/>
          <w:szCs w:val="26"/>
          <w:lang w:val="nl-NL"/>
        </w:rPr>
        <w:t>.</w:t>
      </w:r>
    </w:p>
    <w:p w:rsidR="00205940" w:rsidRPr="00F65D80" w:rsidRDefault="00205940" w:rsidP="00F632A9">
      <w:pPr>
        <w:spacing w:line="276" w:lineRule="auto"/>
        <w:jc w:val="both"/>
        <w:rPr>
          <w:sz w:val="26"/>
          <w:szCs w:val="26"/>
          <w:lang w:val="nl-NL"/>
        </w:rPr>
      </w:pPr>
      <w:r w:rsidRPr="00F65D80">
        <w:rPr>
          <w:sz w:val="26"/>
          <w:szCs w:val="26"/>
          <w:lang w:val="nl-NL"/>
        </w:rPr>
        <w:t xml:space="preserve"> </w:t>
      </w:r>
      <w:r w:rsidRPr="00F65D80">
        <w:rPr>
          <w:sz w:val="26"/>
          <w:szCs w:val="26"/>
          <w:lang w:val="nl-NL"/>
        </w:rPr>
        <w:tab/>
        <w:t>Công ty TNHH Kiểm toán và Tư vấn (A&amp;C)</w:t>
      </w:r>
      <w:r w:rsidRPr="00F65D80">
        <w:rPr>
          <w:sz w:val="26"/>
          <w:szCs w:val="26"/>
          <w:lang w:val="nl-NL"/>
        </w:rPr>
        <w:tab/>
      </w:r>
    </w:p>
    <w:p w:rsidR="00205940" w:rsidRPr="00F65D80" w:rsidRDefault="00205940" w:rsidP="00F632A9">
      <w:pPr>
        <w:spacing w:line="276" w:lineRule="auto"/>
        <w:ind w:firstLine="720"/>
        <w:jc w:val="both"/>
        <w:rPr>
          <w:sz w:val="26"/>
          <w:szCs w:val="26"/>
          <w:lang w:val="nl-NL"/>
        </w:rPr>
      </w:pPr>
      <w:r w:rsidRPr="00F65D80">
        <w:rPr>
          <w:sz w:val="26"/>
          <w:szCs w:val="26"/>
          <w:lang w:val="nl-NL"/>
        </w:rPr>
        <w:t>Trụ sở: 229 Đồng Khởi, quận 1, thành phố Hồ Chí Minh</w:t>
      </w:r>
    </w:p>
    <w:p w:rsidR="00205940" w:rsidRPr="00F65D80" w:rsidRDefault="00205940" w:rsidP="00F632A9">
      <w:pPr>
        <w:spacing w:line="276" w:lineRule="auto"/>
        <w:ind w:firstLine="720"/>
        <w:jc w:val="both"/>
        <w:rPr>
          <w:sz w:val="26"/>
          <w:szCs w:val="26"/>
          <w:lang w:val="nl-NL"/>
        </w:rPr>
      </w:pPr>
      <w:r w:rsidRPr="00F65D80">
        <w:rPr>
          <w:sz w:val="26"/>
          <w:szCs w:val="26"/>
          <w:lang w:val="nl-NL"/>
        </w:rPr>
        <w:t>Chi nhánh: 40 Giảng Võ - Đống Đa - Hà Nội</w:t>
      </w:r>
    </w:p>
    <w:p w:rsidR="007C5F58" w:rsidRDefault="007C5F58" w:rsidP="007C5F58">
      <w:pPr>
        <w:pStyle w:val="ListParagraph"/>
        <w:numPr>
          <w:ilvl w:val="0"/>
          <w:numId w:val="15"/>
        </w:numPr>
        <w:spacing w:before="120" w:after="120" w:line="276" w:lineRule="auto"/>
        <w:contextualSpacing w:val="0"/>
        <w:jc w:val="both"/>
        <w:rPr>
          <w:b/>
          <w:i/>
          <w:sz w:val="26"/>
          <w:szCs w:val="26"/>
          <w:lang w:val="nl-NL"/>
        </w:rPr>
      </w:pPr>
      <w:r w:rsidRPr="007C5F58">
        <w:rPr>
          <w:b/>
          <w:i/>
          <w:sz w:val="26"/>
          <w:szCs w:val="26"/>
          <w:lang w:val="nl-NL"/>
        </w:rPr>
        <w:t xml:space="preserve">Đại hội tiến hành biểu quyết các nội dung: </w:t>
      </w:r>
    </w:p>
    <w:p w:rsidR="007C5F58" w:rsidRDefault="007C5F58" w:rsidP="007C5F58">
      <w:pPr>
        <w:pStyle w:val="ListParagraph"/>
        <w:spacing w:before="120" w:after="120" w:line="276" w:lineRule="auto"/>
        <w:contextualSpacing w:val="0"/>
        <w:jc w:val="both"/>
        <w:rPr>
          <w:sz w:val="26"/>
          <w:szCs w:val="26"/>
          <w:lang w:val="nl-NL"/>
        </w:rPr>
      </w:pPr>
      <w:r w:rsidRPr="007C5F58">
        <w:rPr>
          <w:sz w:val="26"/>
          <w:szCs w:val="26"/>
          <w:lang w:val="nl-NL"/>
        </w:rPr>
        <w:t>Thông qua kế</w:t>
      </w:r>
      <w:r>
        <w:rPr>
          <w:sz w:val="26"/>
          <w:szCs w:val="26"/>
          <w:lang w:val="nl-NL"/>
        </w:rPr>
        <w:t xml:space="preserve"> hoạch SXKD 2015</w:t>
      </w:r>
    </w:p>
    <w:p w:rsidR="007C5F58" w:rsidRDefault="007C5F58" w:rsidP="007C5F58">
      <w:pPr>
        <w:pStyle w:val="ListParagraph"/>
        <w:spacing w:before="120" w:after="120" w:line="276" w:lineRule="auto"/>
        <w:contextualSpacing w:val="0"/>
        <w:jc w:val="both"/>
        <w:rPr>
          <w:sz w:val="26"/>
          <w:szCs w:val="26"/>
          <w:lang w:val="nl-NL"/>
        </w:rPr>
      </w:pPr>
      <w:r>
        <w:rPr>
          <w:sz w:val="26"/>
          <w:szCs w:val="26"/>
          <w:lang w:val="nl-NL"/>
        </w:rPr>
        <w:t>Tăng vốn điều lệ công ty</w:t>
      </w:r>
    </w:p>
    <w:p w:rsidR="007C5F58" w:rsidRDefault="007C5F58" w:rsidP="007C5F58">
      <w:pPr>
        <w:pStyle w:val="ListParagraph"/>
        <w:spacing w:before="120" w:after="120" w:line="276" w:lineRule="auto"/>
        <w:contextualSpacing w:val="0"/>
        <w:jc w:val="both"/>
        <w:rPr>
          <w:sz w:val="26"/>
          <w:szCs w:val="26"/>
          <w:lang w:val="nl-NL"/>
        </w:rPr>
      </w:pPr>
      <w:r>
        <w:rPr>
          <w:sz w:val="26"/>
          <w:szCs w:val="26"/>
          <w:lang w:val="nl-NL"/>
        </w:rPr>
        <w:t>G</w:t>
      </w:r>
      <w:r w:rsidRPr="007C5F58">
        <w:rPr>
          <w:sz w:val="26"/>
          <w:szCs w:val="26"/>
          <w:lang w:val="nl-NL"/>
        </w:rPr>
        <w:t>óp vốn vào Công ty Bảo Thắng</w:t>
      </w:r>
      <w:r>
        <w:rPr>
          <w:sz w:val="26"/>
          <w:szCs w:val="26"/>
          <w:lang w:val="nl-NL"/>
        </w:rPr>
        <w:t>,</w:t>
      </w:r>
    </w:p>
    <w:p w:rsidR="007C5F58" w:rsidRPr="007C5F58" w:rsidRDefault="007C5F58" w:rsidP="007C5F58">
      <w:pPr>
        <w:pStyle w:val="ListParagraph"/>
        <w:spacing w:before="120" w:after="120" w:line="276" w:lineRule="auto"/>
        <w:contextualSpacing w:val="0"/>
        <w:jc w:val="both"/>
        <w:rPr>
          <w:sz w:val="26"/>
          <w:szCs w:val="26"/>
          <w:lang w:val="nl-NL"/>
        </w:rPr>
      </w:pPr>
      <w:r>
        <w:rPr>
          <w:sz w:val="26"/>
          <w:szCs w:val="26"/>
          <w:lang w:val="nl-NL"/>
        </w:rPr>
        <w:t>L</w:t>
      </w:r>
      <w:r w:rsidRPr="007C5F58">
        <w:rPr>
          <w:sz w:val="26"/>
          <w:szCs w:val="26"/>
          <w:lang w:val="nl-NL"/>
        </w:rPr>
        <w:t>ựa chọn công ty kiểm toán</w:t>
      </w:r>
    </w:p>
    <w:p w:rsidR="00205940" w:rsidRPr="00F65D80" w:rsidRDefault="008B1F26" w:rsidP="00F632A9">
      <w:pPr>
        <w:spacing w:before="120" w:after="120"/>
        <w:jc w:val="both"/>
        <w:rPr>
          <w:b/>
          <w:sz w:val="26"/>
          <w:szCs w:val="26"/>
          <w:lang w:val="nl-NL"/>
        </w:rPr>
      </w:pPr>
      <w:r>
        <w:rPr>
          <w:b/>
          <w:sz w:val="26"/>
          <w:szCs w:val="26"/>
          <w:lang w:val="nl-NL"/>
        </w:rPr>
        <w:t>X</w:t>
      </w:r>
      <w:r w:rsidR="00205940" w:rsidRPr="00F65D80">
        <w:rPr>
          <w:b/>
          <w:sz w:val="26"/>
          <w:szCs w:val="26"/>
          <w:lang w:val="nl-NL"/>
        </w:rPr>
        <w:t xml:space="preserve">. Bầu </w:t>
      </w:r>
      <w:r>
        <w:rPr>
          <w:b/>
          <w:sz w:val="26"/>
          <w:szCs w:val="26"/>
          <w:lang w:val="nl-NL"/>
        </w:rPr>
        <w:t>Hội đồng quản trị</w:t>
      </w:r>
      <w:r w:rsidR="005409F2">
        <w:rPr>
          <w:b/>
          <w:sz w:val="26"/>
          <w:szCs w:val="26"/>
          <w:lang w:val="nl-NL"/>
        </w:rPr>
        <w:t xml:space="preserve"> và bầu Ban kiểm soát</w:t>
      </w:r>
    </w:p>
    <w:p w:rsidR="00E3487C" w:rsidRDefault="005409F2" w:rsidP="00F632A9">
      <w:pPr>
        <w:spacing w:line="276" w:lineRule="auto"/>
        <w:ind w:firstLine="720"/>
        <w:jc w:val="both"/>
        <w:rPr>
          <w:sz w:val="26"/>
          <w:szCs w:val="26"/>
          <w:lang w:val="nl-NL"/>
        </w:rPr>
      </w:pPr>
      <w:r>
        <w:rPr>
          <w:sz w:val="26"/>
          <w:szCs w:val="26"/>
          <w:lang w:val="nl-NL"/>
        </w:rPr>
        <w:t xml:space="preserve">Do hội đồng quản trị </w:t>
      </w:r>
      <w:r w:rsidR="00C5522B">
        <w:rPr>
          <w:sz w:val="26"/>
          <w:szCs w:val="26"/>
          <w:lang w:val="nl-NL"/>
        </w:rPr>
        <w:t xml:space="preserve">và ban kiểm soát đã hết nhiệm kỳ nên Đại hội tiến hành bầu lại HĐQT và BKS. </w:t>
      </w:r>
      <w:r>
        <w:rPr>
          <w:sz w:val="26"/>
          <w:szCs w:val="26"/>
          <w:lang w:val="nl-NL"/>
        </w:rPr>
        <w:t>Ông Đào Hữu Huyền, chủ tọa công bố quy chế bầu HĐQT và BKS</w:t>
      </w:r>
    </w:p>
    <w:p w:rsidR="00C5522B" w:rsidRDefault="00C5522B" w:rsidP="00F632A9">
      <w:pPr>
        <w:spacing w:line="276" w:lineRule="auto"/>
        <w:ind w:firstLine="720"/>
        <w:jc w:val="both"/>
        <w:rPr>
          <w:sz w:val="26"/>
          <w:szCs w:val="26"/>
          <w:lang w:val="nl-NL"/>
        </w:rPr>
      </w:pPr>
      <w:r>
        <w:rPr>
          <w:sz w:val="26"/>
          <w:szCs w:val="26"/>
          <w:lang w:val="nl-NL"/>
        </w:rPr>
        <w:t>Đại diện Tập đoàn hóa chất Việt Nam năm giữ 19,91% vốn điều lệ đề cử ông Vũ Nhất Tâm ứng cử v</w:t>
      </w:r>
      <w:r w:rsidR="009D55B3">
        <w:rPr>
          <w:sz w:val="26"/>
          <w:szCs w:val="26"/>
          <w:lang w:val="nl-NL"/>
        </w:rPr>
        <w:t>à</w:t>
      </w:r>
      <w:r>
        <w:rPr>
          <w:sz w:val="26"/>
          <w:szCs w:val="26"/>
          <w:lang w:val="nl-NL"/>
        </w:rPr>
        <w:t>o HĐQT và ông Nguyễn Tiến Khang ứng cử vào Ban kiểm soát</w:t>
      </w:r>
    </w:p>
    <w:p w:rsidR="00C5522B" w:rsidRDefault="00C5522B" w:rsidP="00F632A9">
      <w:pPr>
        <w:spacing w:line="276" w:lineRule="auto"/>
        <w:ind w:firstLine="720"/>
        <w:jc w:val="both"/>
        <w:rPr>
          <w:sz w:val="26"/>
          <w:szCs w:val="26"/>
          <w:lang w:val="nl-NL"/>
        </w:rPr>
      </w:pPr>
      <w:r>
        <w:rPr>
          <w:sz w:val="26"/>
          <w:szCs w:val="26"/>
          <w:lang w:val="nl-NL"/>
        </w:rPr>
        <w:t>Ông Đào Hữu Huyền đại diện nhóm cổ đông nắm giữ 50,1% vốn điều lệ đề cử 4 ứng cử viên vào H</w:t>
      </w:r>
      <w:r w:rsidR="009D55B3">
        <w:rPr>
          <w:sz w:val="26"/>
          <w:szCs w:val="26"/>
          <w:lang w:val="nl-NL"/>
        </w:rPr>
        <w:t>Đ</w:t>
      </w:r>
      <w:r>
        <w:rPr>
          <w:sz w:val="26"/>
          <w:szCs w:val="26"/>
          <w:lang w:val="nl-NL"/>
        </w:rPr>
        <w:t xml:space="preserve">QT: </w:t>
      </w:r>
      <w:r w:rsidRPr="00C5522B">
        <w:rPr>
          <w:sz w:val="26"/>
          <w:szCs w:val="26"/>
          <w:lang w:val="nl-NL"/>
        </w:rPr>
        <w:t>Ông Đào Hữu Huyền</w:t>
      </w:r>
      <w:r>
        <w:rPr>
          <w:sz w:val="26"/>
          <w:szCs w:val="26"/>
          <w:lang w:val="nl-NL"/>
        </w:rPr>
        <w:t>; Ông Đào Hữu Duy Anh; Ông Nguyễn Văn Quang; Ông Vũ Quốc Tuấn, v</w:t>
      </w:r>
      <w:r w:rsidRPr="00C5522B">
        <w:rPr>
          <w:sz w:val="26"/>
          <w:szCs w:val="26"/>
          <w:lang w:val="nl-NL"/>
        </w:rPr>
        <w:t>à đề cử 2 ứng cử viên ứng cử vào Ban kiểm soát: Ông Nguyễn Văn Kiên và ông Vũ Minh Thuyết</w:t>
      </w:r>
    </w:p>
    <w:p w:rsidR="00C5522B" w:rsidRPr="00C5522B" w:rsidRDefault="00C5522B" w:rsidP="00F632A9">
      <w:pPr>
        <w:spacing w:line="276" w:lineRule="auto"/>
        <w:ind w:firstLine="720"/>
        <w:jc w:val="both"/>
        <w:rPr>
          <w:sz w:val="26"/>
          <w:szCs w:val="26"/>
          <w:lang w:val="nl-NL"/>
        </w:rPr>
      </w:pPr>
      <w:r>
        <w:rPr>
          <w:sz w:val="26"/>
          <w:szCs w:val="26"/>
          <w:lang w:val="nl-NL"/>
        </w:rPr>
        <w:t xml:space="preserve">Không có cổ đông hay nhóm cổ đông nào ứng cử hay đề cử các ứng cử viên khác. Đại hội tiến hành </w:t>
      </w:r>
      <w:r w:rsidR="00A91EF6">
        <w:rPr>
          <w:sz w:val="26"/>
          <w:szCs w:val="26"/>
          <w:lang w:val="nl-NL"/>
        </w:rPr>
        <w:t xml:space="preserve">bỏ phiếu </w:t>
      </w:r>
      <w:r>
        <w:rPr>
          <w:sz w:val="26"/>
          <w:szCs w:val="26"/>
          <w:lang w:val="nl-NL"/>
        </w:rPr>
        <w:t>bầu HĐQT và BKS</w:t>
      </w:r>
    </w:p>
    <w:p w:rsidR="00A91EF6" w:rsidRDefault="00A91EF6">
      <w:pPr>
        <w:rPr>
          <w:b/>
          <w:sz w:val="26"/>
          <w:szCs w:val="26"/>
          <w:lang w:val="nl-NL"/>
        </w:rPr>
      </w:pPr>
      <w:r>
        <w:rPr>
          <w:b/>
          <w:sz w:val="26"/>
          <w:szCs w:val="26"/>
          <w:lang w:val="nl-NL"/>
        </w:rPr>
        <w:br w:type="page"/>
      </w:r>
    </w:p>
    <w:p w:rsidR="005D7366" w:rsidRPr="004529C5" w:rsidRDefault="008B1F26" w:rsidP="00F632A9">
      <w:pPr>
        <w:spacing w:before="120" w:line="276" w:lineRule="auto"/>
        <w:jc w:val="both"/>
        <w:rPr>
          <w:b/>
          <w:sz w:val="26"/>
          <w:szCs w:val="26"/>
          <w:lang w:val="nl-NL"/>
        </w:rPr>
      </w:pPr>
      <w:r>
        <w:rPr>
          <w:b/>
          <w:sz w:val="26"/>
          <w:szCs w:val="26"/>
          <w:lang w:val="nl-NL"/>
        </w:rPr>
        <w:lastRenderedPageBreak/>
        <w:t>X</w:t>
      </w:r>
      <w:r w:rsidR="005D7366" w:rsidRPr="004529C5">
        <w:rPr>
          <w:b/>
          <w:sz w:val="26"/>
          <w:szCs w:val="26"/>
          <w:lang w:val="nl-NL"/>
        </w:rPr>
        <w:t>I. Thông qua việc Chủ tịch hội đồng quản trị được kiêm nhiệm người đại diện theo pháp luật của công ty</w:t>
      </w:r>
    </w:p>
    <w:p w:rsidR="005D7366" w:rsidRPr="004529C5" w:rsidRDefault="005D7366" w:rsidP="00F632A9">
      <w:pPr>
        <w:spacing w:before="120" w:line="276" w:lineRule="auto"/>
        <w:ind w:firstLine="720"/>
        <w:jc w:val="both"/>
        <w:rPr>
          <w:sz w:val="26"/>
          <w:szCs w:val="26"/>
          <w:lang w:val="nl-NL"/>
        </w:rPr>
      </w:pPr>
      <w:r w:rsidRPr="004529C5">
        <w:rPr>
          <w:sz w:val="26"/>
          <w:szCs w:val="26"/>
          <w:lang w:val="nl-NL"/>
        </w:rPr>
        <w:t>Đại hội tiến hành biểu quyết Chủ tịch hội đồng quản trị kiêm nhiệm người đại diện theo pháp luật của Công ty.</w:t>
      </w:r>
    </w:p>
    <w:p w:rsidR="00296D02" w:rsidRPr="004529C5" w:rsidRDefault="005D7366" w:rsidP="00C20377">
      <w:pPr>
        <w:spacing w:line="276" w:lineRule="auto"/>
        <w:jc w:val="both"/>
        <w:rPr>
          <w:b/>
          <w:sz w:val="26"/>
          <w:szCs w:val="26"/>
          <w:lang w:val="nl-NL"/>
        </w:rPr>
      </w:pPr>
      <w:r w:rsidRPr="004529C5">
        <w:rPr>
          <w:b/>
          <w:sz w:val="26"/>
          <w:szCs w:val="26"/>
          <w:lang w:val="nl-NL"/>
        </w:rPr>
        <w:t>X</w:t>
      </w:r>
      <w:r w:rsidR="00913A76" w:rsidRPr="004529C5">
        <w:rPr>
          <w:b/>
          <w:sz w:val="26"/>
          <w:szCs w:val="26"/>
          <w:lang w:val="nl-NL"/>
        </w:rPr>
        <w:t>I</w:t>
      </w:r>
      <w:r w:rsidR="008B1F26">
        <w:rPr>
          <w:b/>
          <w:sz w:val="26"/>
          <w:szCs w:val="26"/>
          <w:lang w:val="nl-NL"/>
        </w:rPr>
        <w:t>II</w:t>
      </w:r>
      <w:r w:rsidR="00296D02" w:rsidRPr="004529C5">
        <w:rPr>
          <w:b/>
          <w:sz w:val="26"/>
          <w:szCs w:val="26"/>
          <w:lang w:val="nl-NL"/>
        </w:rPr>
        <w:t xml:space="preserve">. </w:t>
      </w:r>
      <w:r w:rsidRPr="004529C5">
        <w:rPr>
          <w:b/>
          <w:sz w:val="26"/>
          <w:szCs w:val="26"/>
          <w:lang w:val="nl-NL"/>
        </w:rPr>
        <w:t>Ban kiểm phiếu công bố kết quả kiểm phiêu các nội dung trên</w:t>
      </w:r>
      <w:r w:rsidR="00296D02" w:rsidRPr="004529C5">
        <w:rPr>
          <w:b/>
          <w:sz w:val="26"/>
          <w:szCs w:val="26"/>
          <w:lang w:val="nl-NL"/>
        </w:rPr>
        <w:t>.</w:t>
      </w:r>
    </w:p>
    <w:p w:rsidR="005D7366" w:rsidRPr="004529C5" w:rsidRDefault="005D7366" w:rsidP="005D7366">
      <w:pPr>
        <w:spacing w:line="276" w:lineRule="auto"/>
        <w:jc w:val="both"/>
        <w:rPr>
          <w:b/>
          <w:sz w:val="26"/>
          <w:szCs w:val="26"/>
          <w:lang w:val="nl-NL"/>
        </w:rPr>
      </w:pPr>
      <w:r w:rsidRPr="004529C5">
        <w:rPr>
          <w:b/>
          <w:sz w:val="26"/>
          <w:szCs w:val="26"/>
          <w:lang w:val="nl-NL"/>
        </w:rPr>
        <w:t>1. Thông qua Báo cáo của Hội đồng quản trị.</w:t>
      </w:r>
    </w:p>
    <w:tbl>
      <w:tblPr>
        <w:tblW w:w="0" w:type="auto"/>
        <w:tblLook w:val="04A0" w:firstRow="1" w:lastRow="0" w:firstColumn="1" w:lastColumn="0" w:noHBand="0" w:noVBand="1"/>
      </w:tblPr>
      <w:tblGrid>
        <w:gridCol w:w="6457"/>
        <w:gridCol w:w="294"/>
        <w:gridCol w:w="1663"/>
      </w:tblGrid>
      <w:tr w:rsidR="005D7366" w:rsidRPr="004529C5" w:rsidTr="005D7366">
        <w:tc>
          <w:tcPr>
            <w:tcW w:w="6457" w:type="dxa"/>
          </w:tcPr>
          <w:p w:rsidR="005D7366" w:rsidRPr="004529C5" w:rsidRDefault="005D7366" w:rsidP="005D7366">
            <w:pPr>
              <w:spacing w:after="120" w:line="276" w:lineRule="auto"/>
              <w:jc w:val="both"/>
              <w:rPr>
                <w:sz w:val="26"/>
                <w:szCs w:val="26"/>
                <w:lang w:val="nl-NL"/>
              </w:rPr>
            </w:pPr>
            <w:r w:rsidRPr="004529C5">
              <w:rPr>
                <w:sz w:val="26"/>
                <w:szCs w:val="26"/>
                <w:lang w:val="nl-NL"/>
              </w:rPr>
              <w:t xml:space="preserve">- Tổng số cổ phần biểu quyết </w:t>
            </w:r>
            <w:r w:rsidR="00DB5D76" w:rsidRPr="00DB5D76">
              <w:rPr>
                <w:sz w:val="26"/>
                <w:szCs w:val="26"/>
                <w:lang w:val="nl-NL"/>
              </w:rPr>
              <w:t xml:space="preserve">29.343.713 </w:t>
            </w:r>
            <w:r w:rsidRPr="004529C5">
              <w:rPr>
                <w:sz w:val="26"/>
                <w:szCs w:val="26"/>
                <w:lang w:val="nl-NL"/>
              </w:rPr>
              <w:t>cổ phần</w:t>
            </w:r>
          </w:p>
        </w:tc>
        <w:tc>
          <w:tcPr>
            <w:tcW w:w="294" w:type="dxa"/>
          </w:tcPr>
          <w:p w:rsidR="005D7366" w:rsidRPr="004529C5" w:rsidRDefault="005D7366" w:rsidP="005D7366">
            <w:pPr>
              <w:spacing w:after="120" w:line="276" w:lineRule="auto"/>
              <w:jc w:val="both"/>
              <w:rPr>
                <w:sz w:val="26"/>
                <w:szCs w:val="26"/>
                <w:lang w:val="nl-NL"/>
              </w:rPr>
            </w:pPr>
            <w:r w:rsidRPr="004529C5">
              <w:rPr>
                <w:sz w:val="26"/>
                <w:szCs w:val="26"/>
                <w:lang w:val="nl-NL"/>
              </w:rPr>
              <w:t>:</w:t>
            </w:r>
          </w:p>
        </w:tc>
        <w:tc>
          <w:tcPr>
            <w:tcW w:w="1663" w:type="dxa"/>
          </w:tcPr>
          <w:p w:rsidR="005D7366" w:rsidRPr="004529C5" w:rsidRDefault="005D7366" w:rsidP="005D7366">
            <w:pPr>
              <w:spacing w:after="120" w:line="276" w:lineRule="auto"/>
              <w:rPr>
                <w:sz w:val="26"/>
                <w:szCs w:val="26"/>
                <w:lang w:val="nl-NL"/>
              </w:rPr>
            </w:pPr>
            <w:r w:rsidRPr="004529C5">
              <w:rPr>
                <w:sz w:val="26"/>
                <w:szCs w:val="26"/>
                <w:lang w:val="nl-NL"/>
              </w:rPr>
              <w:t>Tỷ lệ 100%</w:t>
            </w:r>
          </w:p>
        </w:tc>
      </w:tr>
      <w:tr w:rsidR="005D7366" w:rsidRPr="004529C5" w:rsidTr="005D7366">
        <w:tc>
          <w:tcPr>
            <w:tcW w:w="6457" w:type="dxa"/>
          </w:tcPr>
          <w:p w:rsidR="005D7366" w:rsidRPr="004529C5" w:rsidRDefault="005D7366" w:rsidP="005D7366">
            <w:pPr>
              <w:spacing w:after="120" w:line="276" w:lineRule="auto"/>
              <w:jc w:val="both"/>
              <w:rPr>
                <w:sz w:val="26"/>
                <w:szCs w:val="26"/>
                <w:lang w:val="nl-NL"/>
              </w:rPr>
            </w:pPr>
            <w:r w:rsidRPr="004529C5">
              <w:rPr>
                <w:sz w:val="26"/>
                <w:szCs w:val="26"/>
                <w:lang w:val="nl-NL"/>
              </w:rPr>
              <w:t xml:space="preserve">- Tán thành </w:t>
            </w:r>
            <w:r w:rsidR="00DB5D76">
              <w:rPr>
                <w:sz w:val="26"/>
                <w:szCs w:val="26"/>
              </w:rPr>
              <w:t>29.343.713</w:t>
            </w:r>
            <w:r w:rsidR="00DB5D76" w:rsidRPr="004529C5">
              <w:rPr>
                <w:sz w:val="26"/>
                <w:szCs w:val="26"/>
              </w:rPr>
              <w:t xml:space="preserve"> </w:t>
            </w:r>
            <w:r w:rsidRPr="004529C5">
              <w:rPr>
                <w:sz w:val="26"/>
                <w:szCs w:val="26"/>
                <w:lang w:val="nl-NL"/>
              </w:rPr>
              <w:t>cổ phần</w:t>
            </w:r>
          </w:p>
        </w:tc>
        <w:tc>
          <w:tcPr>
            <w:tcW w:w="294" w:type="dxa"/>
          </w:tcPr>
          <w:p w:rsidR="005D7366" w:rsidRPr="004529C5" w:rsidRDefault="005D7366" w:rsidP="005D7366">
            <w:pPr>
              <w:spacing w:after="120" w:line="276" w:lineRule="auto"/>
              <w:jc w:val="both"/>
              <w:rPr>
                <w:sz w:val="26"/>
                <w:szCs w:val="26"/>
                <w:lang w:val="nl-NL"/>
              </w:rPr>
            </w:pPr>
            <w:r w:rsidRPr="004529C5">
              <w:rPr>
                <w:sz w:val="26"/>
                <w:szCs w:val="26"/>
                <w:lang w:val="nl-NL"/>
              </w:rPr>
              <w:t>:</w:t>
            </w:r>
          </w:p>
        </w:tc>
        <w:tc>
          <w:tcPr>
            <w:tcW w:w="1663" w:type="dxa"/>
          </w:tcPr>
          <w:p w:rsidR="005D7366" w:rsidRPr="004529C5" w:rsidRDefault="005D7366" w:rsidP="005D7366">
            <w:pPr>
              <w:spacing w:after="120" w:line="276" w:lineRule="auto"/>
              <w:rPr>
                <w:b/>
                <w:sz w:val="26"/>
                <w:szCs w:val="26"/>
                <w:lang w:val="nl-NL"/>
              </w:rPr>
            </w:pPr>
            <w:r w:rsidRPr="004529C5">
              <w:rPr>
                <w:sz w:val="26"/>
                <w:szCs w:val="26"/>
                <w:lang w:val="nl-NL"/>
              </w:rPr>
              <w:t>Tỷ lệ 100%</w:t>
            </w:r>
          </w:p>
        </w:tc>
      </w:tr>
      <w:tr w:rsidR="005D7366" w:rsidRPr="004529C5" w:rsidTr="005D7366">
        <w:tc>
          <w:tcPr>
            <w:tcW w:w="6457" w:type="dxa"/>
          </w:tcPr>
          <w:p w:rsidR="005D7366" w:rsidRPr="004529C5" w:rsidRDefault="005D7366" w:rsidP="005D7366">
            <w:pPr>
              <w:spacing w:after="120" w:line="276" w:lineRule="auto"/>
              <w:jc w:val="both"/>
              <w:rPr>
                <w:sz w:val="26"/>
                <w:szCs w:val="26"/>
                <w:lang w:val="nl-NL"/>
              </w:rPr>
            </w:pPr>
            <w:r w:rsidRPr="004529C5">
              <w:rPr>
                <w:sz w:val="26"/>
                <w:szCs w:val="26"/>
                <w:lang w:val="nl-NL"/>
              </w:rPr>
              <w:t>- Không tán thành 0 cổ phần</w:t>
            </w:r>
          </w:p>
        </w:tc>
        <w:tc>
          <w:tcPr>
            <w:tcW w:w="294" w:type="dxa"/>
          </w:tcPr>
          <w:p w:rsidR="005D7366" w:rsidRPr="004529C5" w:rsidRDefault="005D7366" w:rsidP="005D7366">
            <w:pPr>
              <w:spacing w:after="120" w:line="276" w:lineRule="auto"/>
              <w:jc w:val="both"/>
              <w:rPr>
                <w:sz w:val="26"/>
                <w:szCs w:val="26"/>
                <w:lang w:val="nl-NL"/>
              </w:rPr>
            </w:pPr>
            <w:r w:rsidRPr="004529C5">
              <w:rPr>
                <w:sz w:val="26"/>
                <w:szCs w:val="26"/>
                <w:lang w:val="nl-NL"/>
              </w:rPr>
              <w:t>:</w:t>
            </w:r>
          </w:p>
        </w:tc>
        <w:tc>
          <w:tcPr>
            <w:tcW w:w="1663" w:type="dxa"/>
          </w:tcPr>
          <w:p w:rsidR="005D7366" w:rsidRPr="004529C5" w:rsidRDefault="005D7366" w:rsidP="005D7366">
            <w:pPr>
              <w:spacing w:after="120" w:line="276" w:lineRule="auto"/>
              <w:rPr>
                <w:sz w:val="26"/>
                <w:szCs w:val="26"/>
                <w:lang w:val="nl-NL"/>
              </w:rPr>
            </w:pPr>
            <w:r w:rsidRPr="004529C5">
              <w:rPr>
                <w:sz w:val="26"/>
                <w:szCs w:val="26"/>
                <w:lang w:val="nl-NL"/>
              </w:rPr>
              <w:t>Tỷ lệ 0%</w:t>
            </w:r>
          </w:p>
        </w:tc>
      </w:tr>
      <w:tr w:rsidR="005D7366" w:rsidRPr="004529C5" w:rsidTr="005D7366">
        <w:tc>
          <w:tcPr>
            <w:tcW w:w="6457" w:type="dxa"/>
          </w:tcPr>
          <w:p w:rsidR="005D7366" w:rsidRPr="004529C5" w:rsidRDefault="005D7366" w:rsidP="005D7366">
            <w:pPr>
              <w:spacing w:after="120" w:line="276" w:lineRule="auto"/>
              <w:jc w:val="both"/>
              <w:rPr>
                <w:sz w:val="26"/>
                <w:szCs w:val="26"/>
                <w:lang w:val="nl-NL"/>
              </w:rPr>
            </w:pPr>
            <w:r w:rsidRPr="004529C5">
              <w:rPr>
                <w:sz w:val="26"/>
                <w:szCs w:val="26"/>
                <w:lang w:val="nl-NL"/>
              </w:rPr>
              <w:t>- Không biểu quyết 0 cổ phần</w:t>
            </w:r>
          </w:p>
        </w:tc>
        <w:tc>
          <w:tcPr>
            <w:tcW w:w="294" w:type="dxa"/>
          </w:tcPr>
          <w:p w:rsidR="005D7366" w:rsidRPr="004529C5" w:rsidRDefault="005D7366" w:rsidP="005D7366">
            <w:pPr>
              <w:spacing w:after="120" w:line="276" w:lineRule="auto"/>
              <w:jc w:val="both"/>
              <w:rPr>
                <w:sz w:val="26"/>
                <w:szCs w:val="26"/>
                <w:lang w:val="nl-NL"/>
              </w:rPr>
            </w:pPr>
            <w:r w:rsidRPr="004529C5">
              <w:rPr>
                <w:sz w:val="26"/>
                <w:szCs w:val="26"/>
                <w:lang w:val="nl-NL"/>
              </w:rPr>
              <w:t>:</w:t>
            </w:r>
          </w:p>
        </w:tc>
        <w:tc>
          <w:tcPr>
            <w:tcW w:w="1663" w:type="dxa"/>
          </w:tcPr>
          <w:p w:rsidR="005D7366" w:rsidRPr="004529C5" w:rsidRDefault="005D7366" w:rsidP="005D7366">
            <w:pPr>
              <w:spacing w:after="120" w:line="276" w:lineRule="auto"/>
              <w:rPr>
                <w:sz w:val="26"/>
                <w:szCs w:val="26"/>
                <w:lang w:val="nl-NL"/>
              </w:rPr>
            </w:pPr>
            <w:r w:rsidRPr="004529C5">
              <w:rPr>
                <w:sz w:val="26"/>
                <w:szCs w:val="26"/>
                <w:lang w:val="nl-NL"/>
              </w:rPr>
              <w:t>Tỷ lệ 0%</w:t>
            </w:r>
          </w:p>
        </w:tc>
      </w:tr>
    </w:tbl>
    <w:p w:rsidR="005D7366" w:rsidRPr="004529C5" w:rsidRDefault="00913A76" w:rsidP="005D7366">
      <w:pPr>
        <w:spacing w:line="276" w:lineRule="auto"/>
        <w:jc w:val="both"/>
        <w:rPr>
          <w:b/>
          <w:sz w:val="26"/>
          <w:szCs w:val="26"/>
          <w:lang w:val="nl-NL"/>
        </w:rPr>
      </w:pPr>
      <w:r w:rsidRPr="004529C5">
        <w:rPr>
          <w:b/>
          <w:sz w:val="26"/>
          <w:szCs w:val="26"/>
          <w:lang w:val="nl-NL"/>
        </w:rPr>
        <w:t>2</w:t>
      </w:r>
      <w:r w:rsidR="005D7366" w:rsidRPr="004529C5">
        <w:rPr>
          <w:b/>
          <w:sz w:val="26"/>
          <w:szCs w:val="26"/>
          <w:lang w:val="nl-NL"/>
        </w:rPr>
        <w:t>. Thông qua báo cáo của Ban kiểm soát</w:t>
      </w:r>
    </w:p>
    <w:tbl>
      <w:tblPr>
        <w:tblW w:w="0" w:type="auto"/>
        <w:tblLook w:val="04A0" w:firstRow="1" w:lastRow="0" w:firstColumn="1" w:lastColumn="0" w:noHBand="0" w:noVBand="1"/>
      </w:tblPr>
      <w:tblGrid>
        <w:gridCol w:w="6457"/>
        <w:gridCol w:w="294"/>
        <w:gridCol w:w="1663"/>
      </w:tblGrid>
      <w:tr w:rsidR="005D7366" w:rsidRPr="004529C5" w:rsidTr="005D7366">
        <w:tc>
          <w:tcPr>
            <w:tcW w:w="6457" w:type="dxa"/>
          </w:tcPr>
          <w:p w:rsidR="005D7366" w:rsidRPr="004529C5" w:rsidRDefault="005D7366" w:rsidP="005D7366">
            <w:pPr>
              <w:spacing w:after="120" w:line="276" w:lineRule="auto"/>
              <w:jc w:val="both"/>
              <w:rPr>
                <w:sz w:val="26"/>
                <w:szCs w:val="26"/>
                <w:lang w:val="nl-NL"/>
              </w:rPr>
            </w:pPr>
            <w:r w:rsidRPr="004529C5">
              <w:rPr>
                <w:sz w:val="26"/>
                <w:szCs w:val="26"/>
                <w:lang w:val="nl-NL"/>
              </w:rPr>
              <w:t xml:space="preserve">- Tổng số cổ phần biểu quyết </w:t>
            </w:r>
            <w:r w:rsidR="00DB5D76" w:rsidRPr="00DB5D76">
              <w:rPr>
                <w:sz w:val="26"/>
                <w:szCs w:val="26"/>
                <w:lang w:val="nl-NL"/>
              </w:rPr>
              <w:t xml:space="preserve">29.343.713 </w:t>
            </w:r>
            <w:r w:rsidRPr="004529C5">
              <w:rPr>
                <w:sz w:val="26"/>
                <w:szCs w:val="26"/>
                <w:lang w:val="nl-NL"/>
              </w:rPr>
              <w:t>cổ phần</w:t>
            </w:r>
          </w:p>
        </w:tc>
        <w:tc>
          <w:tcPr>
            <w:tcW w:w="294" w:type="dxa"/>
          </w:tcPr>
          <w:p w:rsidR="005D7366" w:rsidRPr="004529C5" w:rsidRDefault="005D7366" w:rsidP="005D7366">
            <w:pPr>
              <w:spacing w:after="120" w:line="276" w:lineRule="auto"/>
              <w:jc w:val="both"/>
              <w:rPr>
                <w:sz w:val="26"/>
                <w:szCs w:val="26"/>
                <w:lang w:val="nl-NL"/>
              </w:rPr>
            </w:pPr>
            <w:r w:rsidRPr="004529C5">
              <w:rPr>
                <w:sz w:val="26"/>
                <w:szCs w:val="26"/>
                <w:lang w:val="nl-NL"/>
              </w:rPr>
              <w:t>:</w:t>
            </w:r>
          </w:p>
        </w:tc>
        <w:tc>
          <w:tcPr>
            <w:tcW w:w="1663" w:type="dxa"/>
          </w:tcPr>
          <w:p w:rsidR="005D7366" w:rsidRPr="004529C5" w:rsidRDefault="005D7366" w:rsidP="005D7366">
            <w:pPr>
              <w:spacing w:after="120" w:line="276" w:lineRule="auto"/>
              <w:rPr>
                <w:sz w:val="26"/>
                <w:szCs w:val="26"/>
                <w:lang w:val="nl-NL"/>
              </w:rPr>
            </w:pPr>
            <w:r w:rsidRPr="004529C5">
              <w:rPr>
                <w:sz w:val="26"/>
                <w:szCs w:val="26"/>
                <w:lang w:val="nl-NL"/>
              </w:rPr>
              <w:t>Tỷ lệ 100%</w:t>
            </w:r>
          </w:p>
        </w:tc>
      </w:tr>
      <w:tr w:rsidR="005D7366" w:rsidRPr="004529C5" w:rsidTr="005D7366">
        <w:tc>
          <w:tcPr>
            <w:tcW w:w="6457" w:type="dxa"/>
          </w:tcPr>
          <w:p w:rsidR="005D7366" w:rsidRPr="004529C5" w:rsidRDefault="005D7366" w:rsidP="005D7366">
            <w:pPr>
              <w:spacing w:after="120" w:line="276" w:lineRule="auto"/>
              <w:jc w:val="both"/>
              <w:rPr>
                <w:sz w:val="26"/>
                <w:szCs w:val="26"/>
                <w:lang w:val="nl-NL"/>
              </w:rPr>
            </w:pPr>
            <w:r w:rsidRPr="004529C5">
              <w:rPr>
                <w:sz w:val="26"/>
                <w:szCs w:val="26"/>
                <w:lang w:val="nl-NL"/>
              </w:rPr>
              <w:t xml:space="preserve">- Tán thành </w:t>
            </w:r>
            <w:r w:rsidR="00DB5D76">
              <w:rPr>
                <w:sz w:val="26"/>
                <w:szCs w:val="26"/>
              </w:rPr>
              <w:t>29.343.713</w:t>
            </w:r>
            <w:r w:rsidR="00DB5D76" w:rsidRPr="004529C5">
              <w:rPr>
                <w:sz w:val="26"/>
                <w:szCs w:val="26"/>
              </w:rPr>
              <w:t xml:space="preserve"> </w:t>
            </w:r>
            <w:r w:rsidRPr="004529C5">
              <w:rPr>
                <w:sz w:val="26"/>
                <w:szCs w:val="26"/>
                <w:lang w:val="nl-NL"/>
              </w:rPr>
              <w:t>cổ phần</w:t>
            </w:r>
          </w:p>
        </w:tc>
        <w:tc>
          <w:tcPr>
            <w:tcW w:w="294" w:type="dxa"/>
          </w:tcPr>
          <w:p w:rsidR="005D7366" w:rsidRPr="004529C5" w:rsidRDefault="005D7366" w:rsidP="005D7366">
            <w:pPr>
              <w:spacing w:after="120" w:line="276" w:lineRule="auto"/>
              <w:jc w:val="both"/>
              <w:rPr>
                <w:sz w:val="26"/>
                <w:szCs w:val="26"/>
                <w:lang w:val="nl-NL"/>
              </w:rPr>
            </w:pPr>
            <w:r w:rsidRPr="004529C5">
              <w:rPr>
                <w:sz w:val="26"/>
                <w:szCs w:val="26"/>
                <w:lang w:val="nl-NL"/>
              </w:rPr>
              <w:t>:</w:t>
            </w:r>
          </w:p>
        </w:tc>
        <w:tc>
          <w:tcPr>
            <w:tcW w:w="1663" w:type="dxa"/>
          </w:tcPr>
          <w:p w:rsidR="005D7366" w:rsidRPr="004529C5" w:rsidRDefault="005D7366" w:rsidP="005D7366">
            <w:pPr>
              <w:spacing w:after="120" w:line="276" w:lineRule="auto"/>
              <w:rPr>
                <w:b/>
                <w:sz w:val="26"/>
                <w:szCs w:val="26"/>
                <w:lang w:val="nl-NL"/>
              </w:rPr>
            </w:pPr>
            <w:r w:rsidRPr="004529C5">
              <w:rPr>
                <w:sz w:val="26"/>
                <w:szCs w:val="26"/>
                <w:lang w:val="nl-NL"/>
              </w:rPr>
              <w:t>Tỷ lệ 100%</w:t>
            </w:r>
          </w:p>
        </w:tc>
      </w:tr>
      <w:tr w:rsidR="005D7366" w:rsidRPr="004529C5" w:rsidTr="005D7366">
        <w:tc>
          <w:tcPr>
            <w:tcW w:w="6457" w:type="dxa"/>
          </w:tcPr>
          <w:p w:rsidR="005D7366" w:rsidRPr="004529C5" w:rsidRDefault="005D7366" w:rsidP="005D7366">
            <w:pPr>
              <w:spacing w:after="120" w:line="276" w:lineRule="auto"/>
              <w:jc w:val="both"/>
              <w:rPr>
                <w:sz w:val="26"/>
                <w:szCs w:val="26"/>
                <w:lang w:val="nl-NL"/>
              </w:rPr>
            </w:pPr>
            <w:r w:rsidRPr="004529C5">
              <w:rPr>
                <w:sz w:val="26"/>
                <w:szCs w:val="26"/>
                <w:lang w:val="nl-NL"/>
              </w:rPr>
              <w:t>- Không tán thành 0 cổ phần</w:t>
            </w:r>
          </w:p>
        </w:tc>
        <w:tc>
          <w:tcPr>
            <w:tcW w:w="294" w:type="dxa"/>
          </w:tcPr>
          <w:p w:rsidR="005D7366" w:rsidRPr="004529C5" w:rsidRDefault="005D7366" w:rsidP="005D7366">
            <w:pPr>
              <w:spacing w:after="120" w:line="276" w:lineRule="auto"/>
              <w:jc w:val="both"/>
              <w:rPr>
                <w:sz w:val="26"/>
                <w:szCs w:val="26"/>
                <w:lang w:val="nl-NL"/>
              </w:rPr>
            </w:pPr>
            <w:r w:rsidRPr="004529C5">
              <w:rPr>
                <w:sz w:val="26"/>
                <w:szCs w:val="26"/>
                <w:lang w:val="nl-NL"/>
              </w:rPr>
              <w:t>:</w:t>
            </w:r>
          </w:p>
        </w:tc>
        <w:tc>
          <w:tcPr>
            <w:tcW w:w="1663" w:type="dxa"/>
          </w:tcPr>
          <w:p w:rsidR="005D7366" w:rsidRPr="004529C5" w:rsidRDefault="005D7366" w:rsidP="005D7366">
            <w:pPr>
              <w:spacing w:after="120" w:line="276" w:lineRule="auto"/>
              <w:rPr>
                <w:sz w:val="26"/>
                <w:szCs w:val="26"/>
                <w:lang w:val="nl-NL"/>
              </w:rPr>
            </w:pPr>
            <w:r w:rsidRPr="004529C5">
              <w:rPr>
                <w:sz w:val="26"/>
                <w:szCs w:val="26"/>
                <w:lang w:val="nl-NL"/>
              </w:rPr>
              <w:t>Tỷ lệ 0%</w:t>
            </w:r>
          </w:p>
        </w:tc>
      </w:tr>
      <w:tr w:rsidR="005D7366" w:rsidRPr="004529C5" w:rsidTr="005D7366">
        <w:tc>
          <w:tcPr>
            <w:tcW w:w="6457" w:type="dxa"/>
          </w:tcPr>
          <w:p w:rsidR="005D7366" w:rsidRPr="004529C5" w:rsidRDefault="005D7366" w:rsidP="005D7366">
            <w:pPr>
              <w:spacing w:after="120" w:line="276" w:lineRule="auto"/>
              <w:jc w:val="both"/>
              <w:rPr>
                <w:sz w:val="26"/>
                <w:szCs w:val="26"/>
                <w:lang w:val="nl-NL"/>
              </w:rPr>
            </w:pPr>
            <w:r w:rsidRPr="004529C5">
              <w:rPr>
                <w:sz w:val="26"/>
                <w:szCs w:val="26"/>
                <w:lang w:val="nl-NL"/>
              </w:rPr>
              <w:t>- Không biểu quyết 0 cổ phần</w:t>
            </w:r>
          </w:p>
        </w:tc>
        <w:tc>
          <w:tcPr>
            <w:tcW w:w="294" w:type="dxa"/>
          </w:tcPr>
          <w:p w:rsidR="005D7366" w:rsidRPr="004529C5" w:rsidRDefault="005D7366" w:rsidP="005D7366">
            <w:pPr>
              <w:spacing w:after="120" w:line="276" w:lineRule="auto"/>
              <w:jc w:val="both"/>
              <w:rPr>
                <w:sz w:val="26"/>
                <w:szCs w:val="26"/>
                <w:lang w:val="nl-NL"/>
              </w:rPr>
            </w:pPr>
            <w:r w:rsidRPr="004529C5">
              <w:rPr>
                <w:sz w:val="26"/>
                <w:szCs w:val="26"/>
                <w:lang w:val="nl-NL"/>
              </w:rPr>
              <w:t>:</w:t>
            </w:r>
          </w:p>
        </w:tc>
        <w:tc>
          <w:tcPr>
            <w:tcW w:w="1663" w:type="dxa"/>
          </w:tcPr>
          <w:p w:rsidR="005D7366" w:rsidRPr="004529C5" w:rsidRDefault="005D7366" w:rsidP="005D7366">
            <w:pPr>
              <w:spacing w:after="120" w:line="276" w:lineRule="auto"/>
              <w:rPr>
                <w:sz w:val="26"/>
                <w:szCs w:val="26"/>
                <w:lang w:val="nl-NL"/>
              </w:rPr>
            </w:pPr>
            <w:r w:rsidRPr="004529C5">
              <w:rPr>
                <w:sz w:val="26"/>
                <w:szCs w:val="26"/>
                <w:lang w:val="nl-NL"/>
              </w:rPr>
              <w:t>Tỷ lệ 0%</w:t>
            </w:r>
          </w:p>
        </w:tc>
      </w:tr>
    </w:tbl>
    <w:p w:rsidR="005D7366" w:rsidRPr="004529C5" w:rsidRDefault="00913A76" w:rsidP="005D7366">
      <w:pPr>
        <w:spacing w:after="120" w:line="276" w:lineRule="auto"/>
        <w:jc w:val="both"/>
        <w:rPr>
          <w:b/>
          <w:sz w:val="26"/>
          <w:szCs w:val="26"/>
          <w:lang w:val="nl-NL"/>
        </w:rPr>
      </w:pPr>
      <w:r w:rsidRPr="004529C5">
        <w:rPr>
          <w:b/>
          <w:sz w:val="26"/>
          <w:szCs w:val="26"/>
          <w:lang w:val="nl-NL"/>
        </w:rPr>
        <w:t>3</w:t>
      </w:r>
      <w:r w:rsidR="005D7366" w:rsidRPr="004529C5">
        <w:rPr>
          <w:b/>
          <w:sz w:val="26"/>
          <w:szCs w:val="26"/>
          <w:lang w:val="nl-NL"/>
        </w:rPr>
        <w:t>. Thông qua báo cáo tài chính</w:t>
      </w:r>
      <w:r w:rsidR="00A123B7" w:rsidRPr="004529C5">
        <w:rPr>
          <w:b/>
          <w:sz w:val="26"/>
          <w:szCs w:val="26"/>
          <w:lang w:val="nl-NL"/>
        </w:rPr>
        <w:t xml:space="preserve"> </w:t>
      </w:r>
      <w:r w:rsidR="005D7366" w:rsidRPr="004529C5">
        <w:rPr>
          <w:b/>
          <w:sz w:val="26"/>
          <w:szCs w:val="26"/>
          <w:lang w:val="nl-NL"/>
        </w:rPr>
        <w:t>năm 201</w:t>
      </w:r>
      <w:r w:rsidR="00DB5D76">
        <w:rPr>
          <w:b/>
          <w:sz w:val="26"/>
          <w:szCs w:val="26"/>
          <w:lang w:val="nl-NL"/>
        </w:rPr>
        <w:t>4</w:t>
      </w:r>
      <w:r w:rsidR="005D7366" w:rsidRPr="004529C5">
        <w:rPr>
          <w:b/>
          <w:sz w:val="26"/>
          <w:szCs w:val="26"/>
          <w:lang w:val="nl-NL"/>
        </w:rPr>
        <w:t>:</w:t>
      </w:r>
    </w:p>
    <w:tbl>
      <w:tblPr>
        <w:tblW w:w="0" w:type="auto"/>
        <w:tblLook w:val="04A0" w:firstRow="1" w:lastRow="0" w:firstColumn="1" w:lastColumn="0" w:noHBand="0" w:noVBand="1"/>
      </w:tblPr>
      <w:tblGrid>
        <w:gridCol w:w="6457"/>
        <w:gridCol w:w="294"/>
        <w:gridCol w:w="1663"/>
      </w:tblGrid>
      <w:tr w:rsidR="005D7366" w:rsidRPr="004529C5" w:rsidTr="005D7366">
        <w:tc>
          <w:tcPr>
            <w:tcW w:w="6457" w:type="dxa"/>
          </w:tcPr>
          <w:p w:rsidR="005D7366" w:rsidRPr="004529C5" w:rsidRDefault="005D7366" w:rsidP="005D7366">
            <w:pPr>
              <w:spacing w:after="120" w:line="276" w:lineRule="auto"/>
              <w:jc w:val="both"/>
              <w:rPr>
                <w:sz w:val="26"/>
                <w:szCs w:val="26"/>
                <w:lang w:val="nl-NL"/>
              </w:rPr>
            </w:pPr>
            <w:r w:rsidRPr="004529C5">
              <w:rPr>
                <w:sz w:val="26"/>
                <w:szCs w:val="26"/>
                <w:lang w:val="nl-NL"/>
              </w:rPr>
              <w:t xml:space="preserve">- Tổng số cổ phần biểu quyết </w:t>
            </w:r>
            <w:r w:rsidR="00DB5D76" w:rsidRPr="00DB5D76">
              <w:rPr>
                <w:sz w:val="26"/>
                <w:szCs w:val="26"/>
                <w:lang w:val="nl-NL"/>
              </w:rPr>
              <w:t xml:space="preserve">29.343.713 </w:t>
            </w:r>
            <w:r w:rsidRPr="004529C5">
              <w:rPr>
                <w:sz w:val="26"/>
                <w:szCs w:val="26"/>
                <w:lang w:val="nl-NL"/>
              </w:rPr>
              <w:t>cổ phần</w:t>
            </w:r>
          </w:p>
        </w:tc>
        <w:tc>
          <w:tcPr>
            <w:tcW w:w="294" w:type="dxa"/>
          </w:tcPr>
          <w:p w:rsidR="005D7366" w:rsidRPr="004529C5" w:rsidRDefault="005D7366" w:rsidP="005D7366">
            <w:pPr>
              <w:spacing w:after="120" w:line="276" w:lineRule="auto"/>
              <w:jc w:val="both"/>
              <w:rPr>
                <w:sz w:val="26"/>
                <w:szCs w:val="26"/>
                <w:lang w:val="nl-NL"/>
              </w:rPr>
            </w:pPr>
            <w:r w:rsidRPr="004529C5">
              <w:rPr>
                <w:sz w:val="26"/>
                <w:szCs w:val="26"/>
                <w:lang w:val="nl-NL"/>
              </w:rPr>
              <w:t>:</w:t>
            </w:r>
          </w:p>
        </w:tc>
        <w:tc>
          <w:tcPr>
            <w:tcW w:w="1663" w:type="dxa"/>
          </w:tcPr>
          <w:p w:rsidR="005D7366" w:rsidRPr="004529C5" w:rsidRDefault="005D7366" w:rsidP="005D7366">
            <w:pPr>
              <w:spacing w:after="120" w:line="276" w:lineRule="auto"/>
              <w:rPr>
                <w:sz w:val="26"/>
                <w:szCs w:val="26"/>
                <w:lang w:val="nl-NL"/>
              </w:rPr>
            </w:pPr>
            <w:r w:rsidRPr="004529C5">
              <w:rPr>
                <w:sz w:val="26"/>
                <w:szCs w:val="26"/>
                <w:lang w:val="nl-NL"/>
              </w:rPr>
              <w:t>Tỷ lệ 100%</w:t>
            </w:r>
          </w:p>
        </w:tc>
      </w:tr>
      <w:tr w:rsidR="005D7366" w:rsidRPr="004529C5" w:rsidTr="005D7366">
        <w:tc>
          <w:tcPr>
            <w:tcW w:w="6457" w:type="dxa"/>
          </w:tcPr>
          <w:p w:rsidR="005D7366" w:rsidRPr="004529C5" w:rsidRDefault="005D7366" w:rsidP="005D7366">
            <w:pPr>
              <w:spacing w:after="120" w:line="276" w:lineRule="auto"/>
              <w:jc w:val="both"/>
              <w:rPr>
                <w:sz w:val="26"/>
                <w:szCs w:val="26"/>
                <w:lang w:val="nl-NL"/>
              </w:rPr>
            </w:pPr>
            <w:r w:rsidRPr="004529C5">
              <w:rPr>
                <w:sz w:val="26"/>
                <w:szCs w:val="26"/>
                <w:lang w:val="nl-NL"/>
              </w:rPr>
              <w:t xml:space="preserve">- Tán thành </w:t>
            </w:r>
            <w:r w:rsidR="00DB5D76">
              <w:rPr>
                <w:sz w:val="26"/>
                <w:szCs w:val="26"/>
              </w:rPr>
              <w:t>29.343.713</w:t>
            </w:r>
            <w:r w:rsidR="00DB5D76" w:rsidRPr="004529C5">
              <w:rPr>
                <w:sz w:val="26"/>
                <w:szCs w:val="26"/>
              </w:rPr>
              <w:t xml:space="preserve"> </w:t>
            </w:r>
            <w:r w:rsidRPr="004529C5">
              <w:rPr>
                <w:sz w:val="26"/>
                <w:szCs w:val="26"/>
                <w:lang w:val="nl-NL"/>
              </w:rPr>
              <w:t>cổ phần</w:t>
            </w:r>
          </w:p>
        </w:tc>
        <w:tc>
          <w:tcPr>
            <w:tcW w:w="294" w:type="dxa"/>
          </w:tcPr>
          <w:p w:rsidR="005D7366" w:rsidRPr="004529C5" w:rsidRDefault="005D7366" w:rsidP="005D7366">
            <w:pPr>
              <w:spacing w:after="120" w:line="276" w:lineRule="auto"/>
              <w:jc w:val="both"/>
              <w:rPr>
                <w:sz w:val="26"/>
                <w:szCs w:val="26"/>
                <w:lang w:val="nl-NL"/>
              </w:rPr>
            </w:pPr>
            <w:r w:rsidRPr="004529C5">
              <w:rPr>
                <w:sz w:val="26"/>
                <w:szCs w:val="26"/>
                <w:lang w:val="nl-NL"/>
              </w:rPr>
              <w:t>:</w:t>
            </w:r>
          </w:p>
        </w:tc>
        <w:tc>
          <w:tcPr>
            <w:tcW w:w="1663" w:type="dxa"/>
          </w:tcPr>
          <w:p w:rsidR="005D7366" w:rsidRPr="004529C5" w:rsidRDefault="005D7366" w:rsidP="005D7366">
            <w:pPr>
              <w:spacing w:after="120" w:line="276" w:lineRule="auto"/>
              <w:rPr>
                <w:b/>
                <w:sz w:val="26"/>
                <w:szCs w:val="26"/>
                <w:lang w:val="nl-NL"/>
              </w:rPr>
            </w:pPr>
            <w:r w:rsidRPr="004529C5">
              <w:rPr>
                <w:sz w:val="26"/>
                <w:szCs w:val="26"/>
                <w:lang w:val="nl-NL"/>
              </w:rPr>
              <w:t>Tỷ lệ 100%</w:t>
            </w:r>
          </w:p>
        </w:tc>
      </w:tr>
      <w:tr w:rsidR="005D7366" w:rsidRPr="004529C5" w:rsidTr="005D7366">
        <w:tc>
          <w:tcPr>
            <w:tcW w:w="6457" w:type="dxa"/>
          </w:tcPr>
          <w:p w:rsidR="005D7366" w:rsidRPr="004529C5" w:rsidRDefault="005D7366" w:rsidP="005D7366">
            <w:pPr>
              <w:spacing w:after="120" w:line="276" w:lineRule="auto"/>
              <w:jc w:val="both"/>
              <w:rPr>
                <w:sz w:val="26"/>
                <w:szCs w:val="26"/>
                <w:lang w:val="nl-NL"/>
              </w:rPr>
            </w:pPr>
            <w:r w:rsidRPr="004529C5">
              <w:rPr>
                <w:sz w:val="26"/>
                <w:szCs w:val="26"/>
                <w:lang w:val="nl-NL"/>
              </w:rPr>
              <w:t>- Không tán thành 0 cổ phần</w:t>
            </w:r>
          </w:p>
        </w:tc>
        <w:tc>
          <w:tcPr>
            <w:tcW w:w="294" w:type="dxa"/>
          </w:tcPr>
          <w:p w:rsidR="005D7366" w:rsidRPr="004529C5" w:rsidRDefault="005D7366" w:rsidP="005D7366">
            <w:pPr>
              <w:spacing w:after="120" w:line="276" w:lineRule="auto"/>
              <w:jc w:val="both"/>
              <w:rPr>
                <w:sz w:val="26"/>
                <w:szCs w:val="26"/>
                <w:lang w:val="nl-NL"/>
              </w:rPr>
            </w:pPr>
            <w:r w:rsidRPr="004529C5">
              <w:rPr>
                <w:sz w:val="26"/>
                <w:szCs w:val="26"/>
                <w:lang w:val="nl-NL"/>
              </w:rPr>
              <w:t>:</w:t>
            </w:r>
          </w:p>
        </w:tc>
        <w:tc>
          <w:tcPr>
            <w:tcW w:w="1663" w:type="dxa"/>
          </w:tcPr>
          <w:p w:rsidR="005D7366" w:rsidRPr="004529C5" w:rsidRDefault="005D7366" w:rsidP="005D7366">
            <w:pPr>
              <w:spacing w:after="120" w:line="276" w:lineRule="auto"/>
              <w:rPr>
                <w:sz w:val="26"/>
                <w:szCs w:val="26"/>
                <w:lang w:val="nl-NL"/>
              </w:rPr>
            </w:pPr>
            <w:r w:rsidRPr="004529C5">
              <w:rPr>
                <w:sz w:val="26"/>
                <w:szCs w:val="26"/>
                <w:lang w:val="nl-NL"/>
              </w:rPr>
              <w:t>Tỷ lệ 0%</w:t>
            </w:r>
          </w:p>
        </w:tc>
      </w:tr>
      <w:tr w:rsidR="005D7366" w:rsidRPr="004529C5" w:rsidTr="005D7366">
        <w:tc>
          <w:tcPr>
            <w:tcW w:w="6457" w:type="dxa"/>
          </w:tcPr>
          <w:p w:rsidR="005D7366" w:rsidRPr="004529C5" w:rsidRDefault="005D7366" w:rsidP="005D7366">
            <w:pPr>
              <w:spacing w:after="120" w:line="276" w:lineRule="auto"/>
              <w:jc w:val="both"/>
              <w:rPr>
                <w:sz w:val="26"/>
                <w:szCs w:val="26"/>
                <w:lang w:val="nl-NL"/>
              </w:rPr>
            </w:pPr>
            <w:r w:rsidRPr="004529C5">
              <w:rPr>
                <w:sz w:val="26"/>
                <w:szCs w:val="26"/>
                <w:lang w:val="nl-NL"/>
              </w:rPr>
              <w:t>- Không biểu quyết 0 cổ phần</w:t>
            </w:r>
          </w:p>
        </w:tc>
        <w:tc>
          <w:tcPr>
            <w:tcW w:w="294" w:type="dxa"/>
          </w:tcPr>
          <w:p w:rsidR="005D7366" w:rsidRPr="004529C5" w:rsidRDefault="005D7366" w:rsidP="005D7366">
            <w:pPr>
              <w:spacing w:after="120" w:line="276" w:lineRule="auto"/>
              <w:jc w:val="both"/>
              <w:rPr>
                <w:sz w:val="26"/>
                <w:szCs w:val="26"/>
                <w:lang w:val="nl-NL"/>
              </w:rPr>
            </w:pPr>
            <w:r w:rsidRPr="004529C5">
              <w:rPr>
                <w:sz w:val="26"/>
                <w:szCs w:val="26"/>
                <w:lang w:val="nl-NL"/>
              </w:rPr>
              <w:t>:</w:t>
            </w:r>
          </w:p>
        </w:tc>
        <w:tc>
          <w:tcPr>
            <w:tcW w:w="1663" w:type="dxa"/>
          </w:tcPr>
          <w:p w:rsidR="005D7366" w:rsidRPr="004529C5" w:rsidRDefault="005D7366" w:rsidP="005D7366">
            <w:pPr>
              <w:spacing w:after="120" w:line="276" w:lineRule="auto"/>
              <w:rPr>
                <w:sz w:val="26"/>
                <w:szCs w:val="26"/>
                <w:lang w:val="nl-NL"/>
              </w:rPr>
            </w:pPr>
            <w:r w:rsidRPr="004529C5">
              <w:rPr>
                <w:sz w:val="26"/>
                <w:szCs w:val="26"/>
                <w:lang w:val="nl-NL"/>
              </w:rPr>
              <w:t>Tỷ lệ 0%</w:t>
            </w:r>
          </w:p>
        </w:tc>
      </w:tr>
    </w:tbl>
    <w:p w:rsidR="005D7366" w:rsidRPr="004529C5" w:rsidRDefault="00913A76" w:rsidP="005D7366">
      <w:pPr>
        <w:spacing w:after="120" w:line="276" w:lineRule="auto"/>
        <w:jc w:val="both"/>
        <w:rPr>
          <w:b/>
          <w:sz w:val="26"/>
          <w:szCs w:val="26"/>
          <w:lang w:val="nl-NL"/>
        </w:rPr>
      </w:pPr>
      <w:r w:rsidRPr="004529C5">
        <w:rPr>
          <w:b/>
          <w:sz w:val="26"/>
          <w:szCs w:val="26"/>
          <w:lang w:val="nl-NL"/>
        </w:rPr>
        <w:t>4</w:t>
      </w:r>
      <w:r w:rsidR="005D7366" w:rsidRPr="004529C5">
        <w:rPr>
          <w:b/>
          <w:sz w:val="26"/>
          <w:szCs w:val="26"/>
          <w:lang w:val="nl-NL"/>
        </w:rPr>
        <w:t>. Thông qua phương án phân chia lợi nhuận:</w:t>
      </w:r>
    </w:p>
    <w:tbl>
      <w:tblPr>
        <w:tblW w:w="0" w:type="auto"/>
        <w:tblLook w:val="04A0" w:firstRow="1" w:lastRow="0" w:firstColumn="1" w:lastColumn="0" w:noHBand="0" w:noVBand="1"/>
      </w:tblPr>
      <w:tblGrid>
        <w:gridCol w:w="6457"/>
        <w:gridCol w:w="294"/>
        <w:gridCol w:w="1663"/>
      </w:tblGrid>
      <w:tr w:rsidR="00A123B7" w:rsidRPr="004529C5" w:rsidTr="009253FE">
        <w:tc>
          <w:tcPr>
            <w:tcW w:w="6457" w:type="dxa"/>
          </w:tcPr>
          <w:p w:rsidR="00A123B7" w:rsidRPr="004529C5" w:rsidRDefault="00A123B7" w:rsidP="009253FE">
            <w:pPr>
              <w:spacing w:after="120" w:line="276" w:lineRule="auto"/>
              <w:jc w:val="both"/>
              <w:rPr>
                <w:sz w:val="26"/>
                <w:szCs w:val="26"/>
                <w:lang w:val="nl-NL"/>
              </w:rPr>
            </w:pPr>
            <w:r w:rsidRPr="004529C5">
              <w:rPr>
                <w:sz w:val="26"/>
                <w:szCs w:val="26"/>
                <w:lang w:val="nl-NL"/>
              </w:rPr>
              <w:t xml:space="preserve">- Tổng số cổ phần biểu quyết </w:t>
            </w:r>
            <w:r w:rsidR="00DB5D76" w:rsidRPr="00DB5D76">
              <w:rPr>
                <w:sz w:val="26"/>
                <w:szCs w:val="26"/>
                <w:lang w:val="nl-NL"/>
              </w:rPr>
              <w:t xml:space="preserve">29.343.713 </w:t>
            </w:r>
            <w:r w:rsidRPr="004529C5">
              <w:rPr>
                <w:sz w:val="26"/>
                <w:szCs w:val="26"/>
                <w:lang w:val="nl-NL"/>
              </w:rPr>
              <w:t>cổ phần</w:t>
            </w:r>
          </w:p>
        </w:tc>
        <w:tc>
          <w:tcPr>
            <w:tcW w:w="294" w:type="dxa"/>
          </w:tcPr>
          <w:p w:rsidR="00A123B7" w:rsidRPr="004529C5" w:rsidRDefault="00A123B7" w:rsidP="009253FE">
            <w:pPr>
              <w:spacing w:after="120" w:line="276" w:lineRule="auto"/>
              <w:jc w:val="both"/>
              <w:rPr>
                <w:sz w:val="26"/>
                <w:szCs w:val="26"/>
                <w:lang w:val="nl-NL"/>
              </w:rPr>
            </w:pPr>
            <w:r w:rsidRPr="004529C5">
              <w:rPr>
                <w:sz w:val="26"/>
                <w:szCs w:val="26"/>
                <w:lang w:val="nl-NL"/>
              </w:rPr>
              <w:t>:</w:t>
            </w:r>
          </w:p>
        </w:tc>
        <w:tc>
          <w:tcPr>
            <w:tcW w:w="1663" w:type="dxa"/>
          </w:tcPr>
          <w:p w:rsidR="00A123B7" w:rsidRPr="004529C5" w:rsidRDefault="00A123B7" w:rsidP="009253FE">
            <w:pPr>
              <w:spacing w:after="120" w:line="276" w:lineRule="auto"/>
              <w:rPr>
                <w:sz w:val="26"/>
                <w:szCs w:val="26"/>
                <w:lang w:val="nl-NL"/>
              </w:rPr>
            </w:pPr>
            <w:r w:rsidRPr="004529C5">
              <w:rPr>
                <w:sz w:val="26"/>
                <w:szCs w:val="26"/>
                <w:lang w:val="nl-NL"/>
              </w:rPr>
              <w:t>Tỷ lệ 100%</w:t>
            </w:r>
          </w:p>
        </w:tc>
      </w:tr>
      <w:tr w:rsidR="00A123B7" w:rsidRPr="004529C5" w:rsidTr="009253FE">
        <w:tc>
          <w:tcPr>
            <w:tcW w:w="6457" w:type="dxa"/>
          </w:tcPr>
          <w:p w:rsidR="00A123B7" w:rsidRPr="004529C5" w:rsidRDefault="00A123B7" w:rsidP="009253FE">
            <w:pPr>
              <w:spacing w:after="120" w:line="276" w:lineRule="auto"/>
              <w:jc w:val="both"/>
              <w:rPr>
                <w:sz w:val="26"/>
                <w:szCs w:val="26"/>
                <w:lang w:val="nl-NL"/>
              </w:rPr>
            </w:pPr>
            <w:r w:rsidRPr="004529C5">
              <w:rPr>
                <w:sz w:val="26"/>
                <w:szCs w:val="26"/>
                <w:lang w:val="nl-NL"/>
              </w:rPr>
              <w:t xml:space="preserve">- Tán thành </w:t>
            </w:r>
            <w:r w:rsidR="00DB5D76">
              <w:rPr>
                <w:sz w:val="26"/>
                <w:szCs w:val="26"/>
              </w:rPr>
              <w:t>29.343.713</w:t>
            </w:r>
            <w:r w:rsidR="00DB5D76" w:rsidRPr="004529C5">
              <w:rPr>
                <w:sz w:val="26"/>
                <w:szCs w:val="26"/>
              </w:rPr>
              <w:t xml:space="preserve"> </w:t>
            </w:r>
            <w:r w:rsidRPr="004529C5">
              <w:rPr>
                <w:sz w:val="26"/>
                <w:szCs w:val="26"/>
                <w:lang w:val="nl-NL"/>
              </w:rPr>
              <w:t>cổ phần</w:t>
            </w:r>
          </w:p>
        </w:tc>
        <w:tc>
          <w:tcPr>
            <w:tcW w:w="294" w:type="dxa"/>
          </w:tcPr>
          <w:p w:rsidR="00A123B7" w:rsidRPr="004529C5" w:rsidRDefault="00A123B7" w:rsidP="009253FE">
            <w:pPr>
              <w:spacing w:after="120" w:line="276" w:lineRule="auto"/>
              <w:jc w:val="both"/>
              <w:rPr>
                <w:sz w:val="26"/>
                <w:szCs w:val="26"/>
                <w:lang w:val="nl-NL"/>
              </w:rPr>
            </w:pPr>
            <w:r w:rsidRPr="004529C5">
              <w:rPr>
                <w:sz w:val="26"/>
                <w:szCs w:val="26"/>
                <w:lang w:val="nl-NL"/>
              </w:rPr>
              <w:t>:</w:t>
            </w:r>
          </w:p>
        </w:tc>
        <w:tc>
          <w:tcPr>
            <w:tcW w:w="1663" w:type="dxa"/>
          </w:tcPr>
          <w:p w:rsidR="00A123B7" w:rsidRPr="004529C5" w:rsidRDefault="00A123B7" w:rsidP="009253FE">
            <w:pPr>
              <w:spacing w:after="120" w:line="276" w:lineRule="auto"/>
              <w:rPr>
                <w:b/>
                <w:sz w:val="26"/>
                <w:szCs w:val="26"/>
                <w:lang w:val="nl-NL"/>
              </w:rPr>
            </w:pPr>
            <w:r w:rsidRPr="004529C5">
              <w:rPr>
                <w:sz w:val="26"/>
                <w:szCs w:val="26"/>
                <w:lang w:val="nl-NL"/>
              </w:rPr>
              <w:t>Tỷ lệ 100%</w:t>
            </w:r>
          </w:p>
        </w:tc>
      </w:tr>
      <w:tr w:rsidR="00A123B7" w:rsidRPr="004529C5" w:rsidTr="009253FE">
        <w:tc>
          <w:tcPr>
            <w:tcW w:w="6457" w:type="dxa"/>
          </w:tcPr>
          <w:p w:rsidR="00A123B7" w:rsidRPr="004529C5" w:rsidRDefault="00A123B7" w:rsidP="009253FE">
            <w:pPr>
              <w:spacing w:after="120" w:line="276" w:lineRule="auto"/>
              <w:jc w:val="both"/>
              <w:rPr>
                <w:sz w:val="26"/>
                <w:szCs w:val="26"/>
                <w:lang w:val="nl-NL"/>
              </w:rPr>
            </w:pPr>
            <w:r w:rsidRPr="004529C5">
              <w:rPr>
                <w:sz w:val="26"/>
                <w:szCs w:val="26"/>
                <w:lang w:val="nl-NL"/>
              </w:rPr>
              <w:t>- Không tán thành 0 cổ phần</w:t>
            </w:r>
          </w:p>
        </w:tc>
        <w:tc>
          <w:tcPr>
            <w:tcW w:w="294" w:type="dxa"/>
          </w:tcPr>
          <w:p w:rsidR="00A123B7" w:rsidRPr="004529C5" w:rsidRDefault="00A123B7" w:rsidP="009253FE">
            <w:pPr>
              <w:spacing w:after="120" w:line="276" w:lineRule="auto"/>
              <w:jc w:val="both"/>
              <w:rPr>
                <w:sz w:val="26"/>
                <w:szCs w:val="26"/>
                <w:lang w:val="nl-NL"/>
              </w:rPr>
            </w:pPr>
            <w:r w:rsidRPr="004529C5">
              <w:rPr>
                <w:sz w:val="26"/>
                <w:szCs w:val="26"/>
                <w:lang w:val="nl-NL"/>
              </w:rPr>
              <w:t>:</w:t>
            </w:r>
          </w:p>
        </w:tc>
        <w:tc>
          <w:tcPr>
            <w:tcW w:w="1663" w:type="dxa"/>
          </w:tcPr>
          <w:p w:rsidR="00A123B7" w:rsidRPr="004529C5" w:rsidRDefault="00A123B7" w:rsidP="009253FE">
            <w:pPr>
              <w:spacing w:after="120" w:line="276" w:lineRule="auto"/>
              <w:rPr>
                <w:sz w:val="26"/>
                <w:szCs w:val="26"/>
                <w:lang w:val="nl-NL"/>
              </w:rPr>
            </w:pPr>
            <w:r w:rsidRPr="004529C5">
              <w:rPr>
                <w:sz w:val="26"/>
                <w:szCs w:val="26"/>
                <w:lang w:val="nl-NL"/>
              </w:rPr>
              <w:t>Tỷ lệ 0%</w:t>
            </w:r>
          </w:p>
        </w:tc>
      </w:tr>
      <w:tr w:rsidR="00A123B7" w:rsidRPr="004529C5" w:rsidTr="009253FE">
        <w:tc>
          <w:tcPr>
            <w:tcW w:w="6457" w:type="dxa"/>
          </w:tcPr>
          <w:p w:rsidR="00A123B7" w:rsidRPr="004529C5" w:rsidRDefault="00A123B7" w:rsidP="009253FE">
            <w:pPr>
              <w:spacing w:after="120" w:line="276" w:lineRule="auto"/>
              <w:jc w:val="both"/>
              <w:rPr>
                <w:sz w:val="26"/>
                <w:szCs w:val="26"/>
                <w:lang w:val="nl-NL"/>
              </w:rPr>
            </w:pPr>
            <w:r w:rsidRPr="004529C5">
              <w:rPr>
                <w:sz w:val="26"/>
                <w:szCs w:val="26"/>
                <w:lang w:val="nl-NL"/>
              </w:rPr>
              <w:t>- Không biểu quyết 0 cổ phần</w:t>
            </w:r>
          </w:p>
        </w:tc>
        <w:tc>
          <w:tcPr>
            <w:tcW w:w="294" w:type="dxa"/>
          </w:tcPr>
          <w:p w:rsidR="00A123B7" w:rsidRPr="004529C5" w:rsidRDefault="00A123B7" w:rsidP="009253FE">
            <w:pPr>
              <w:spacing w:after="120" w:line="276" w:lineRule="auto"/>
              <w:jc w:val="both"/>
              <w:rPr>
                <w:sz w:val="26"/>
                <w:szCs w:val="26"/>
                <w:lang w:val="nl-NL"/>
              </w:rPr>
            </w:pPr>
            <w:r w:rsidRPr="004529C5">
              <w:rPr>
                <w:sz w:val="26"/>
                <w:szCs w:val="26"/>
                <w:lang w:val="nl-NL"/>
              </w:rPr>
              <w:t>:</w:t>
            </w:r>
          </w:p>
        </w:tc>
        <w:tc>
          <w:tcPr>
            <w:tcW w:w="1663" w:type="dxa"/>
          </w:tcPr>
          <w:p w:rsidR="00A123B7" w:rsidRPr="004529C5" w:rsidRDefault="00A123B7" w:rsidP="009253FE">
            <w:pPr>
              <w:spacing w:after="120" w:line="276" w:lineRule="auto"/>
              <w:rPr>
                <w:sz w:val="26"/>
                <w:szCs w:val="26"/>
                <w:lang w:val="nl-NL"/>
              </w:rPr>
            </w:pPr>
            <w:r w:rsidRPr="004529C5">
              <w:rPr>
                <w:sz w:val="26"/>
                <w:szCs w:val="26"/>
                <w:lang w:val="nl-NL"/>
              </w:rPr>
              <w:t>Tỷ lệ 0%</w:t>
            </w:r>
          </w:p>
        </w:tc>
      </w:tr>
    </w:tbl>
    <w:p w:rsidR="005D7366" w:rsidRPr="004529C5" w:rsidRDefault="00913A76" w:rsidP="00A123B7">
      <w:pPr>
        <w:spacing w:after="120" w:line="276" w:lineRule="auto"/>
        <w:jc w:val="both"/>
        <w:rPr>
          <w:b/>
          <w:sz w:val="26"/>
          <w:szCs w:val="26"/>
          <w:lang w:val="nl-NL"/>
        </w:rPr>
      </w:pPr>
      <w:r w:rsidRPr="004529C5">
        <w:rPr>
          <w:b/>
          <w:sz w:val="26"/>
          <w:szCs w:val="26"/>
          <w:lang w:val="nl-NL"/>
        </w:rPr>
        <w:t>5</w:t>
      </w:r>
      <w:r w:rsidR="005D7366" w:rsidRPr="004529C5">
        <w:rPr>
          <w:b/>
          <w:sz w:val="26"/>
          <w:szCs w:val="26"/>
          <w:lang w:val="nl-NL"/>
        </w:rPr>
        <w:t xml:space="preserve">. </w:t>
      </w:r>
      <w:r w:rsidR="00A123B7" w:rsidRPr="004529C5">
        <w:rPr>
          <w:b/>
          <w:sz w:val="26"/>
          <w:szCs w:val="26"/>
          <w:lang w:val="nl-NL"/>
        </w:rPr>
        <w:t>Thông qua p</w:t>
      </w:r>
      <w:r w:rsidR="005D7366" w:rsidRPr="004529C5">
        <w:rPr>
          <w:b/>
          <w:sz w:val="26"/>
          <w:szCs w:val="26"/>
          <w:lang w:val="nl-NL"/>
        </w:rPr>
        <w:t>hương án sản xuất kinh doanh năm 201</w:t>
      </w:r>
      <w:r w:rsidR="00DB5D76">
        <w:rPr>
          <w:b/>
          <w:sz w:val="26"/>
          <w:szCs w:val="26"/>
          <w:lang w:val="nl-NL"/>
        </w:rPr>
        <w:t>5</w:t>
      </w:r>
      <w:r w:rsidR="005D7366" w:rsidRPr="004529C5">
        <w:rPr>
          <w:b/>
          <w:sz w:val="26"/>
          <w:szCs w:val="26"/>
          <w:lang w:val="nl-NL"/>
        </w:rPr>
        <w:t>.</w:t>
      </w:r>
    </w:p>
    <w:tbl>
      <w:tblPr>
        <w:tblW w:w="0" w:type="auto"/>
        <w:tblLook w:val="04A0" w:firstRow="1" w:lastRow="0" w:firstColumn="1" w:lastColumn="0" w:noHBand="0" w:noVBand="1"/>
      </w:tblPr>
      <w:tblGrid>
        <w:gridCol w:w="6457"/>
        <w:gridCol w:w="294"/>
        <w:gridCol w:w="1663"/>
      </w:tblGrid>
      <w:tr w:rsidR="00A123B7" w:rsidRPr="004529C5" w:rsidTr="009253FE">
        <w:tc>
          <w:tcPr>
            <w:tcW w:w="6457" w:type="dxa"/>
          </w:tcPr>
          <w:p w:rsidR="00A123B7" w:rsidRPr="004529C5" w:rsidRDefault="00A123B7" w:rsidP="009253FE">
            <w:pPr>
              <w:spacing w:after="120" w:line="276" w:lineRule="auto"/>
              <w:jc w:val="both"/>
              <w:rPr>
                <w:sz w:val="26"/>
                <w:szCs w:val="26"/>
                <w:lang w:val="nl-NL"/>
              </w:rPr>
            </w:pPr>
            <w:r w:rsidRPr="004529C5">
              <w:rPr>
                <w:sz w:val="26"/>
                <w:szCs w:val="26"/>
                <w:lang w:val="nl-NL"/>
              </w:rPr>
              <w:t xml:space="preserve">- Tổng số cổ phần biểu quyết </w:t>
            </w:r>
            <w:r w:rsidR="00DB5D76" w:rsidRPr="00DB5D76">
              <w:rPr>
                <w:sz w:val="26"/>
                <w:szCs w:val="26"/>
                <w:lang w:val="nl-NL"/>
              </w:rPr>
              <w:t xml:space="preserve">29.343.713 </w:t>
            </w:r>
            <w:r w:rsidRPr="004529C5">
              <w:rPr>
                <w:sz w:val="26"/>
                <w:szCs w:val="26"/>
                <w:lang w:val="nl-NL"/>
              </w:rPr>
              <w:t>cổ phần</w:t>
            </w:r>
          </w:p>
        </w:tc>
        <w:tc>
          <w:tcPr>
            <w:tcW w:w="294" w:type="dxa"/>
          </w:tcPr>
          <w:p w:rsidR="00A123B7" w:rsidRPr="004529C5" w:rsidRDefault="00A123B7" w:rsidP="009253FE">
            <w:pPr>
              <w:spacing w:after="120" w:line="276" w:lineRule="auto"/>
              <w:jc w:val="both"/>
              <w:rPr>
                <w:sz w:val="26"/>
                <w:szCs w:val="26"/>
                <w:lang w:val="nl-NL"/>
              </w:rPr>
            </w:pPr>
            <w:r w:rsidRPr="004529C5">
              <w:rPr>
                <w:sz w:val="26"/>
                <w:szCs w:val="26"/>
                <w:lang w:val="nl-NL"/>
              </w:rPr>
              <w:t>:</w:t>
            </w:r>
          </w:p>
        </w:tc>
        <w:tc>
          <w:tcPr>
            <w:tcW w:w="1663" w:type="dxa"/>
          </w:tcPr>
          <w:p w:rsidR="00A123B7" w:rsidRPr="004529C5" w:rsidRDefault="00A123B7" w:rsidP="009253FE">
            <w:pPr>
              <w:spacing w:after="120" w:line="276" w:lineRule="auto"/>
              <w:rPr>
                <w:sz w:val="26"/>
                <w:szCs w:val="26"/>
                <w:lang w:val="nl-NL"/>
              </w:rPr>
            </w:pPr>
            <w:r w:rsidRPr="004529C5">
              <w:rPr>
                <w:sz w:val="26"/>
                <w:szCs w:val="26"/>
                <w:lang w:val="nl-NL"/>
              </w:rPr>
              <w:t>Tỷ lệ 100%</w:t>
            </w:r>
          </w:p>
        </w:tc>
      </w:tr>
      <w:tr w:rsidR="00A123B7" w:rsidRPr="004529C5" w:rsidTr="009253FE">
        <w:tc>
          <w:tcPr>
            <w:tcW w:w="6457" w:type="dxa"/>
          </w:tcPr>
          <w:p w:rsidR="00A123B7" w:rsidRPr="004529C5" w:rsidRDefault="00A123B7" w:rsidP="009253FE">
            <w:pPr>
              <w:spacing w:after="120" w:line="276" w:lineRule="auto"/>
              <w:jc w:val="both"/>
              <w:rPr>
                <w:sz w:val="26"/>
                <w:szCs w:val="26"/>
                <w:lang w:val="nl-NL"/>
              </w:rPr>
            </w:pPr>
            <w:r w:rsidRPr="004529C5">
              <w:rPr>
                <w:sz w:val="26"/>
                <w:szCs w:val="26"/>
                <w:lang w:val="nl-NL"/>
              </w:rPr>
              <w:t xml:space="preserve">- Tán thành </w:t>
            </w:r>
            <w:r w:rsidR="00DB5D76">
              <w:rPr>
                <w:sz w:val="26"/>
                <w:szCs w:val="26"/>
              </w:rPr>
              <w:t>29.343.713</w:t>
            </w:r>
            <w:r w:rsidR="00DB5D76" w:rsidRPr="004529C5">
              <w:rPr>
                <w:sz w:val="26"/>
                <w:szCs w:val="26"/>
              </w:rPr>
              <w:t xml:space="preserve"> </w:t>
            </w:r>
            <w:r w:rsidRPr="004529C5">
              <w:rPr>
                <w:sz w:val="26"/>
                <w:szCs w:val="26"/>
                <w:lang w:val="nl-NL"/>
              </w:rPr>
              <w:t>cổ phần</w:t>
            </w:r>
          </w:p>
        </w:tc>
        <w:tc>
          <w:tcPr>
            <w:tcW w:w="294" w:type="dxa"/>
          </w:tcPr>
          <w:p w:rsidR="00A123B7" w:rsidRPr="004529C5" w:rsidRDefault="00A123B7" w:rsidP="009253FE">
            <w:pPr>
              <w:spacing w:after="120" w:line="276" w:lineRule="auto"/>
              <w:jc w:val="both"/>
              <w:rPr>
                <w:sz w:val="26"/>
                <w:szCs w:val="26"/>
                <w:lang w:val="nl-NL"/>
              </w:rPr>
            </w:pPr>
            <w:r w:rsidRPr="004529C5">
              <w:rPr>
                <w:sz w:val="26"/>
                <w:szCs w:val="26"/>
                <w:lang w:val="nl-NL"/>
              </w:rPr>
              <w:t>:</w:t>
            </w:r>
          </w:p>
        </w:tc>
        <w:tc>
          <w:tcPr>
            <w:tcW w:w="1663" w:type="dxa"/>
          </w:tcPr>
          <w:p w:rsidR="00A123B7" w:rsidRPr="004529C5" w:rsidRDefault="00A123B7" w:rsidP="009253FE">
            <w:pPr>
              <w:spacing w:after="120" w:line="276" w:lineRule="auto"/>
              <w:rPr>
                <w:b/>
                <w:sz w:val="26"/>
                <w:szCs w:val="26"/>
                <w:lang w:val="nl-NL"/>
              </w:rPr>
            </w:pPr>
            <w:r w:rsidRPr="004529C5">
              <w:rPr>
                <w:sz w:val="26"/>
                <w:szCs w:val="26"/>
                <w:lang w:val="nl-NL"/>
              </w:rPr>
              <w:t>Tỷ lệ 100%</w:t>
            </w:r>
          </w:p>
        </w:tc>
      </w:tr>
      <w:tr w:rsidR="00A123B7" w:rsidRPr="004529C5" w:rsidTr="009253FE">
        <w:tc>
          <w:tcPr>
            <w:tcW w:w="6457" w:type="dxa"/>
          </w:tcPr>
          <w:p w:rsidR="00A123B7" w:rsidRPr="004529C5" w:rsidRDefault="00A123B7" w:rsidP="009253FE">
            <w:pPr>
              <w:spacing w:after="120" w:line="276" w:lineRule="auto"/>
              <w:jc w:val="both"/>
              <w:rPr>
                <w:sz w:val="26"/>
                <w:szCs w:val="26"/>
                <w:lang w:val="nl-NL"/>
              </w:rPr>
            </w:pPr>
            <w:r w:rsidRPr="004529C5">
              <w:rPr>
                <w:sz w:val="26"/>
                <w:szCs w:val="26"/>
                <w:lang w:val="nl-NL"/>
              </w:rPr>
              <w:t>- Không tán thành 0 cổ phần</w:t>
            </w:r>
          </w:p>
        </w:tc>
        <w:tc>
          <w:tcPr>
            <w:tcW w:w="294" w:type="dxa"/>
          </w:tcPr>
          <w:p w:rsidR="00A123B7" w:rsidRPr="004529C5" w:rsidRDefault="00A123B7" w:rsidP="009253FE">
            <w:pPr>
              <w:spacing w:after="120" w:line="276" w:lineRule="auto"/>
              <w:jc w:val="both"/>
              <w:rPr>
                <w:sz w:val="26"/>
                <w:szCs w:val="26"/>
                <w:lang w:val="nl-NL"/>
              </w:rPr>
            </w:pPr>
            <w:r w:rsidRPr="004529C5">
              <w:rPr>
                <w:sz w:val="26"/>
                <w:szCs w:val="26"/>
                <w:lang w:val="nl-NL"/>
              </w:rPr>
              <w:t>:</w:t>
            </w:r>
          </w:p>
        </w:tc>
        <w:tc>
          <w:tcPr>
            <w:tcW w:w="1663" w:type="dxa"/>
          </w:tcPr>
          <w:p w:rsidR="00A123B7" w:rsidRPr="004529C5" w:rsidRDefault="00A123B7" w:rsidP="009253FE">
            <w:pPr>
              <w:spacing w:after="120" w:line="276" w:lineRule="auto"/>
              <w:rPr>
                <w:sz w:val="26"/>
                <w:szCs w:val="26"/>
                <w:lang w:val="nl-NL"/>
              </w:rPr>
            </w:pPr>
            <w:r w:rsidRPr="004529C5">
              <w:rPr>
                <w:sz w:val="26"/>
                <w:szCs w:val="26"/>
                <w:lang w:val="nl-NL"/>
              </w:rPr>
              <w:t>Tỷ lệ 0%</w:t>
            </w:r>
          </w:p>
        </w:tc>
      </w:tr>
      <w:tr w:rsidR="00A123B7" w:rsidRPr="004529C5" w:rsidTr="009253FE">
        <w:tc>
          <w:tcPr>
            <w:tcW w:w="6457" w:type="dxa"/>
          </w:tcPr>
          <w:p w:rsidR="00A123B7" w:rsidRPr="004529C5" w:rsidRDefault="00A123B7" w:rsidP="009253FE">
            <w:pPr>
              <w:spacing w:after="120" w:line="276" w:lineRule="auto"/>
              <w:jc w:val="both"/>
              <w:rPr>
                <w:sz w:val="26"/>
                <w:szCs w:val="26"/>
                <w:lang w:val="nl-NL"/>
              </w:rPr>
            </w:pPr>
            <w:r w:rsidRPr="004529C5">
              <w:rPr>
                <w:sz w:val="26"/>
                <w:szCs w:val="26"/>
                <w:lang w:val="nl-NL"/>
              </w:rPr>
              <w:t>- Không biểu quyết 0 cổ phần</w:t>
            </w:r>
          </w:p>
        </w:tc>
        <w:tc>
          <w:tcPr>
            <w:tcW w:w="294" w:type="dxa"/>
          </w:tcPr>
          <w:p w:rsidR="00A123B7" w:rsidRPr="004529C5" w:rsidRDefault="00A123B7" w:rsidP="009253FE">
            <w:pPr>
              <w:spacing w:after="120" w:line="276" w:lineRule="auto"/>
              <w:jc w:val="both"/>
              <w:rPr>
                <w:sz w:val="26"/>
                <w:szCs w:val="26"/>
                <w:lang w:val="nl-NL"/>
              </w:rPr>
            </w:pPr>
            <w:r w:rsidRPr="004529C5">
              <w:rPr>
                <w:sz w:val="26"/>
                <w:szCs w:val="26"/>
                <w:lang w:val="nl-NL"/>
              </w:rPr>
              <w:t>:</w:t>
            </w:r>
          </w:p>
        </w:tc>
        <w:tc>
          <w:tcPr>
            <w:tcW w:w="1663" w:type="dxa"/>
          </w:tcPr>
          <w:p w:rsidR="00A123B7" w:rsidRPr="004529C5" w:rsidRDefault="00A123B7" w:rsidP="009253FE">
            <w:pPr>
              <w:spacing w:after="120" w:line="276" w:lineRule="auto"/>
              <w:rPr>
                <w:sz w:val="26"/>
                <w:szCs w:val="26"/>
                <w:lang w:val="nl-NL"/>
              </w:rPr>
            </w:pPr>
            <w:r w:rsidRPr="004529C5">
              <w:rPr>
                <w:sz w:val="26"/>
                <w:szCs w:val="26"/>
                <w:lang w:val="nl-NL"/>
              </w:rPr>
              <w:t>Tỷ lệ 0%</w:t>
            </w:r>
          </w:p>
        </w:tc>
      </w:tr>
    </w:tbl>
    <w:p w:rsidR="005D7366" w:rsidRPr="004529C5" w:rsidRDefault="00913A76" w:rsidP="005D7366">
      <w:pPr>
        <w:spacing w:after="200" w:line="276" w:lineRule="auto"/>
        <w:jc w:val="both"/>
        <w:rPr>
          <w:b/>
          <w:sz w:val="26"/>
          <w:szCs w:val="26"/>
          <w:lang w:val="nl-NL"/>
        </w:rPr>
      </w:pPr>
      <w:r w:rsidRPr="004529C5">
        <w:rPr>
          <w:b/>
          <w:sz w:val="26"/>
          <w:szCs w:val="26"/>
          <w:lang w:val="nl-NL"/>
        </w:rPr>
        <w:lastRenderedPageBreak/>
        <w:t>6</w:t>
      </w:r>
      <w:r w:rsidR="005D7366" w:rsidRPr="004529C5">
        <w:rPr>
          <w:b/>
          <w:sz w:val="26"/>
          <w:szCs w:val="26"/>
          <w:lang w:val="nl-NL"/>
        </w:rPr>
        <w:t xml:space="preserve">. </w:t>
      </w:r>
      <w:r w:rsidRPr="004529C5">
        <w:rPr>
          <w:b/>
          <w:sz w:val="26"/>
          <w:szCs w:val="26"/>
          <w:lang w:val="nl-NL"/>
        </w:rPr>
        <w:t>Thông qua phương án t</w:t>
      </w:r>
      <w:r w:rsidR="005D7366" w:rsidRPr="004529C5">
        <w:rPr>
          <w:b/>
          <w:sz w:val="26"/>
          <w:szCs w:val="26"/>
          <w:lang w:val="nl-NL"/>
        </w:rPr>
        <w:t>ăng vốn điều lệ</w:t>
      </w:r>
      <w:r w:rsidRPr="004529C5">
        <w:rPr>
          <w:b/>
          <w:sz w:val="26"/>
          <w:szCs w:val="26"/>
          <w:lang w:val="nl-NL"/>
        </w:rPr>
        <w:t xml:space="preserve"> và </w:t>
      </w:r>
      <w:r w:rsidR="00DB5D76">
        <w:rPr>
          <w:b/>
          <w:sz w:val="26"/>
          <w:szCs w:val="26"/>
          <w:lang w:val="nl-NL"/>
        </w:rPr>
        <w:t>góp vốn vào Công ty cổ phần hóa chất Bảo Th</w:t>
      </w:r>
      <w:r w:rsidR="00A91EF6">
        <w:rPr>
          <w:b/>
          <w:sz w:val="26"/>
          <w:szCs w:val="26"/>
          <w:lang w:val="nl-NL"/>
        </w:rPr>
        <w:t>ắ</w:t>
      </w:r>
      <w:r w:rsidR="00DB5D76">
        <w:rPr>
          <w:b/>
          <w:sz w:val="26"/>
          <w:szCs w:val="26"/>
          <w:lang w:val="nl-NL"/>
        </w:rPr>
        <w:t>ng</w:t>
      </w:r>
      <w:r w:rsidRPr="004529C5">
        <w:rPr>
          <w:b/>
          <w:sz w:val="26"/>
          <w:szCs w:val="26"/>
          <w:lang w:val="nl-NL"/>
        </w:rPr>
        <w:t>.</w:t>
      </w:r>
    </w:p>
    <w:tbl>
      <w:tblPr>
        <w:tblW w:w="0" w:type="auto"/>
        <w:tblLook w:val="04A0" w:firstRow="1" w:lastRow="0" w:firstColumn="1" w:lastColumn="0" w:noHBand="0" w:noVBand="1"/>
      </w:tblPr>
      <w:tblGrid>
        <w:gridCol w:w="6457"/>
        <w:gridCol w:w="294"/>
        <w:gridCol w:w="1663"/>
      </w:tblGrid>
      <w:tr w:rsidR="00913A76" w:rsidRPr="004529C5" w:rsidTr="009253FE">
        <w:tc>
          <w:tcPr>
            <w:tcW w:w="6457" w:type="dxa"/>
          </w:tcPr>
          <w:p w:rsidR="00913A76" w:rsidRPr="004529C5" w:rsidRDefault="00913A76" w:rsidP="009253FE">
            <w:pPr>
              <w:spacing w:after="120" w:line="276" w:lineRule="auto"/>
              <w:jc w:val="both"/>
              <w:rPr>
                <w:sz w:val="26"/>
                <w:szCs w:val="26"/>
                <w:lang w:val="nl-NL"/>
              </w:rPr>
            </w:pPr>
            <w:r w:rsidRPr="004529C5">
              <w:rPr>
                <w:sz w:val="26"/>
                <w:szCs w:val="26"/>
                <w:lang w:val="nl-NL"/>
              </w:rPr>
              <w:t xml:space="preserve">- Tổng số cổ phần biểu quyết </w:t>
            </w:r>
            <w:r w:rsidR="00DB5D76" w:rsidRPr="00DB5D76">
              <w:rPr>
                <w:sz w:val="26"/>
                <w:szCs w:val="26"/>
                <w:lang w:val="nl-NL"/>
              </w:rPr>
              <w:t xml:space="preserve">29.343.713 </w:t>
            </w:r>
            <w:r w:rsidRPr="004529C5">
              <w:rPr>
                <w:sz w:val="26"/>
                <w:szCs w:val="26"/>
                <w:lang w:val="nl-NL"/>
              </w:rPr>
              <w:t xml:space="preserve"> cổ phần</w:t>
            </w:r>
          </w:p>
        </w:tc>
        <w:tc>
          <w:tcPr>
            <w:tcW w:w="294" w:type="dxa"/>
          </w:tcPr>
          <w:p w:rsidR="00913A76" w:rsidRPr="004529C5" w:rsidRDefault="00913A76" w:rsidP="009253FE">
            <w:pPr>
              <w:spacing w:after="120" w:line="276" w:lineRule="auto"/>
              <w:jc w:val="both"/>
              <w:rPr>
                <w:sz w:val="26"/>
                <w:szCs w:val="26"/>
                <w:lang w:val="nl-NL"/>
              </w:rPr>
            </w:pPr>
            <w:r w:rsidRPr="004529C5">
              <w:rPr>
                <w:sz w:val="26"/>
                <w:szCs w:val="26"/>
                <w:lang w:val="nl-NL"/>
              </w:rPr>
              <w:t>:</w:t>
            </w:r>
          </w:p>
        </w:tc>
        <w:tc>
          <w:tcPr>
            <w:tcW w:w="1663" w:type="dxa"/>
          </w:tcPr>
          <w:p w:rsidR="00913A76" w:rsidRPr="004529C5" w:rsidRDefault="00913A76" w:rsidP="009253FE">
            <w:pPr>
              <w:spacing w:after="120" w:line="276" w:lineRule="auto"/>
              <w:rPr>
                <w:sz w:val="26"/>
                <w:szCs w:val="26"/>
                <w:lang w:val="nl-NL"/>
              </w:rPr>
            </w:pPr>
            <w:r w:rsidRPr="004529C5">
              <w:rPr>
                <w:sz w:val="26"/>
                <w:szCs w:val="26"/>
                <w:lang w:val="nl-NL"/>
              </w:rPr>
              <w:t>Tỷ lệ 100%</w:t>
            </w:r>
          </w:p>
        </w:tc>
      </w:tr>
      <w:tr w:rsidR="00913A76" w:rsidRPr="004529C5" w:rsidTr="009253FE">
        <w:tc>
          <w:tcPr>
            <w:tcW w:w="6457" w:type="dxa"/>
          </w:tcPr>
          <w:p w:rsidR="00913A76" w:rsidRPr="004529C5" w:rsidRDefault="00913A76" w:rsidP="009253FE">
            <w:pPr>
              <w:spacing w:after="120" w:line="276" w:lineRule="auto"/>
              <w:jc w:val="both"/>
              <w:rPr>
                <w:sz w:val="26"/>
                <w:szCs w:val="26"/>
                <w:lang w:val="nl-NL"/>
              </w:rPr>
            </w:pPr>
            <w:r w:rsidRPr="004529C5">
              <w:rPr>
                <w:sz w:val="26"/>
                <w:szCs w:val="26"/>
                <w:lang w:val="nl-NL"/>
              </w:rPr>
              <w:t xml:space="preserve">- Tán thành </w:t>
            </w:r>
            <w:r w:rsidR="00DB5D76">
              <w:rPr>
                <w:sz w:val="26"/>
                <w:szCs w:val="26"/>
              </w:rPr>
              <w:t>29.343.713</w:t>
            </w:r>
            <w:r w:rsidR="00DB5D76" w:rsidRPr="004529C5">
              <w:rPr>
                <w:sz w:val="26"/>
                <w:szCs w:val="26"/>
              </w:rPr>
              <w:t xml:space="preserve"> </w:t>
            </w:r>
            <w:r w:rsidRPr="004529C5">
              <w:rPr>
                <w:sz w:val="26"/>
                <w:szCs w:val="26"/>
                <w:lang w:val="nl-NL"/>
              </w:rPr>
              <w:t>cổ phần</w:t>
            </w:r>
          </w:p>
        </w:tc>
        <w:tc>
          <w:tcPr>
            <w:tcW w:w="294" w:type="dxa"/>
          </w:tcPr>
          <w:p w:rsidR="00913A76" w:rsidRPr="004529C5" w:rsidRDefault="00913A76" w:rsidP="009253FE">
            <w:pPr>
              <w:spacing w:after="120" w:line="276" w:lineRule="auto"/>
              <w:jc w:val="both"/>
              <w:rPr>
                <w:sz w:val="26"/>
                <w:szCs w:val="26"/>
                <w:lang w:val="nl-NL"/>
              </w:rPr>
            </w:pPr>
            <w:r w:rsidRPr="004529C5">
              <w:rPr>
                <w:sz w:val="26"/>
                <w:szCs w:val="26"/>
                <w:lang w:val="nl-NL"/>
              </w:rPr>
              <w:t>:</w:t>
            </w:r>
          </w:p>
        </w:tc>
        <w:tc>
          <w:tcPr>
            <w:tcW w:w="1663" w:type="dxa"/>
          </w:tcPr>
          <w:p w:rsidR="00913A76" w:rsidRPr="004529C5" w:rsidRDefault="00913A76" w:rsidP="009253FE">
            <w:pPr>
              <w:spacing w:after="120" w:line="276" w:lineRule="auto"/>
              <w:rPr>
                <w:b/>
                <w:sz w:val="26"/>
                <w:szCs w:val="26"/>
                <w:lang w:val="nl-NL"/>
              </w:rPr>
            </w:pPr>
            <w:r w:rsidRPr="004529C5">
              <w:rPr>
                <w:sz w:val="26"/>
                <w:szCs w:val="26"/>
                <w:lang w:val="nl-NL"/>
              </w:rPr>
              <w:t>Tỷ lệ 100%</w:t>
            </w:r>
          </w:p>
        </w:tc>
      </w:tr>
      <w:tr w:rsidR="00913A76" w:rsidRPr="004529C5" w:rsidTr="009253FE">
        <w:tc>
          <w:tcPr>
            <w:tcW w:w="6457" w:type="dxa"/>
          </w:tcPr>
          <w:p w:rsidR="00913A76" w:rsidRPr="004529C5" w:rsidRDefault="00913A76" w:rsidP="009253FE">
            <w:pPr>
              <w:spacing w:after="120" w:line="276" w:lineRule="auto"/>
              <w:jc w:val="both"/>
              <w:rPr>
                <w:sz w:val="26"/>
                <w:szCs w:val="26"/>
                <w:lang w:val="nl-NL"/>
              </w:rPr>
            </w:pPr>
            <w:r w:rsidRPr="004529C5">
              <w:rPr>
                <w:sz w:val="26"/>
                <w:szCs w:val="26"/>
                <w:lang w:val="nl-NL"/>
              </w:rPr>
              <w:t>- Không tán thành 0 cổ phần</w:t>
            </w:r>
          </w:p>
        </w:tc>
        <w:tc>
          <w:tcPr>
            <w:tcW w:w="294" w:type="dxa"/>
          </w:tcPr>
          <w:p w:rsidR="00913A76" w:rsidRPr="004529C5" w:rsidRDefault="00913A76" w:rsidP="009253FE">
            <w:pPr>
              <w:spacing w:after="120" w:line="276" w:lineRule="auto"/>
              <w:jc w:val="both"/>
              <w:rPr>
                <w:sz w:val="26"/>
                <w:szCs w:val="26"/>
                <w:lang w:val="nl-NL"/>
              </w:rPr>
            </w:pPr>
            <w:r w:rsidRPr="004529C5">
              <w:rPr>
                <w:sz w:val="26"/>
                <w:szCs w:val="26"/>
                <w:lang w:val="nl-NL"/>
              </w:rPr>
              <w:t>:</w:t>
            </w:r>
          </w:p>
        </w:tc>
        <w:tc>
          <w:tcPr>
            <w:tcW w:w="1663" w:type="dxa"/>
          </w:tcPr>
          <w:p w:rsidR="00913A76" w:rsidRPr="004529C5" w:rsidRDefault="00913A76" w:rsidP="009253FE">
            <w:pPr>
              <w:spacing w:after="120" w:line="276" w:lineRule="auto"/>
              <w:rPr>
                <w:sz w:val="26"/>
                <w:szCs w:val="26"/>
                <w:lang w:val="nl-NL"/>
              </w:rPr>
            </w:pPr>
            <w:r w:rsidRPr="004529C5">
              <w:rPr>
                <w:sz w:val="26"/>
                <w:szCs w:val="26"/>
                <w:lang w:val="nl-NL"/>
              </w:rPr>
              <w:t>Tỷ lệ 0%</w:t>
            </w:r>
          </w:p>
        </w:tc>
      </w:tr>
      <w:tr w:rsidR="00913A76" w:rsidRPr="004529C5" w:rsidTr="009253FE">
        <w:tc>
          <w:tcPr>
            <w:tcW w:w="6457" w:type="dxa"/>
          </w:tcPr>
          <w:p w:rsidR="00913A76" w:rsidRPr="004529C5" w:rsidRDefault="00913A76" w:rsidP="009253FE">
            <w:pPr>
              <w:spacing w:after="120" w:line="276" w:lineRule="auto"/>
              <w:jc w:val="both"/>
              <w:rPr>
                <w:sz w:val="26"/>
                <w:szCs w:val="26"/>
                <w:lang w:val="nl-NL"/>
              </w:rPr>
            </w:pPr>
            <w:r w:rsidRPr="004529C5">
              <w:rPr>
                <w:sz w:val="26"/>
                <w:szCs w:val="26"/>
                <w:lang w:val="nl-NL"/>
              </w:rPr>
              <w:t>- Không biểu quyết 0 cổ phần</w:t>
            </w:r>
          </w:p>
        </w:tc>
        <w:tc>
          <w:tcPr>
            <w:tcW w:w="294" w:type="dxa"/>
          </w:tcPr>
          <w:p w:rsidR="00913A76" w:rsidRPr="004529C5" w:rsidRDefault="00913A76" w:rsidP="009253FE">
            <w:pPr>
              <w:spacing w:after="120" w:line="276" w:lineRule="auto"/>
              <w:jc w:val="both"/>
              <w:rPr>
                <w:sz w:val="26"/>
                <w:szCs w:val="26"/>
                <w:lang w:val="nl-NL"/>
              </w:rPr>
            </w:pPr>
            <w:r w:rsidRPr="004529C5">
              <w:rPr>
                <w:sz w:val="26"/>
                <w:szCs w:val="26"/>
                <w:lang w:val="nl-NL"/>
              </w:rPr>
              <w:t>:</w:t>
            </w:r>
          </w:p>
        </w:tc>
        <w:tc>
          <w:tcPr>
            <w:tcW w:w="1663" w:type="dxa"/>
          </w:tcPr>
          <w:p w:rsidR="00913A76" w:rsidRPr="004529C5" w:rsidRDefault="00913A76" w:rsidP="009253FE">
            <w:pPr>
              <w:spacing w:after="120" w:line="276" w:lineRule="auto"/>
              <w:rPr>
                <w:sz w:val="26"/>
                <w:szCs w:val="26"/>
                <w:lang w:val="nl-NL"/>
              </w:rPr>
            </w:pPr>
            <w:r w:rsidRPr="004529C5">
              <w:rPr>
                <w:sz w:val="26"/>
                <w:szCs w:val="26"/>
                <w:lang w:val="nl-NL"/>
              </w:rPr>
              <w:t>Tỷ lệ 0%</w:t>
            </w:r>
          </w:p>
        </w:tc>
      </w:tr>
    </w:tbl>
    <w:p w:rsidR="005D7366" w:rsidRPr="004529C5" w:rsidRDefault="00DB5D76" w:rsidP="005D7366">
      <w:pPr>
        <w:spacing w:line="276" w:lineRule="auto"/>
        <w:jc w:val="both"/>
        <w:rPr>
          <w:b/>
          <w:sz w:val="26"/>
          <w:szCs w:val="26"/>
          <w:lang w:val="nl-NL"/>
        </w:rPr>
      </w:pPr>
      <w:r>
        <w:rPr>
          <w:b/>
          <w:sz w:val="26"/>
          <w:szCs w:val="26"/>
        </w:rPr>
        <w:t>7</w:t>
      </w:r>
      <w:r w:rsidR="005D7366" w:rsidRPr="004529C5">
        <w:rPr>
          <w:b/>
          <w:sz w:val="26"/>
          <w:szCs w:val="26"/>
          <w:lang w:val="nl-NL"/>
        </w:rPr>
        <w:t xml:space="preserve">. Lựa chọn </w:t>
      </w:r>
      <w:r w:rsidR="00913A76" w:rsidRPr="004529C5">
        <w:rPr>
          <w:b/>
          <w:sz w:val="26"/>
          <w:szCs w:val="26"/>
          <w:lang w:val="nl-NL"/>
        </w:rPr>
        <w:t>Công ty TNHH Kiểm toán và Tư vấn (A&amp;C) là c</w:t>
      </w:r>
      <w:r w:rsidR="005D7366" w:rsidRPr="004529C5">
        <w:rPr>
          <w:b/>
          <w:sz w:val="26"/>
          <w:szCs w:val="26"/>
          <w:lang w:val="nl-NL"/>
        </w:rPr>
        <w:t>ông ty kiểm toán năm tài chính 201</w:t>
      </w:r>
      <w:r w:rsidR="00EB0BA3">
        <w:rPr>
          <w:b/>
          <w:sz w:val="26"/>
          <w:szCs w:val="26"/>
          <w:lang w:val="nl-NL"/>
        </w:rPr>
        <w:t>5</w:t>
      </w:r>
      <w:r w:rsidR="005D7366" w:rsidRPr="004529C5">
        <w:rPr>
          <w:b/>
          <w:sz w:val="26"/>
          <w:szCs w:val="26"/>
          <w:lang w:val="nl-NL"/>
        </w:rPr>
        <w:t>.</w:t>
      </w:r>
    </w:p>
    <w:tbl>
      <w:tblPr>
        <w:tblW w:w="0" w:type="auto"/>
        <w:tblLook w:val="04A0" w:firstRow="1" w:lastRow="0" w:firstColumn="1" w:lastColumn="0" w:noHBand="0" w:noVBand="1"/>
      </w:tblPr>
      <w:tblGrid>
        <w:gridCol w:w="6457"/>
        <w:gridCol w:w="294"/>
        <w:gridCol w:w="1663"/>
      </w:tblGrid>
      <w:tr w:rsidR="00913A76" w:rsidRPr="004529C5" w:rsidTr="009253FE">
        <w:tc>
          <w:tcPr>
            <w:tcW w:w="6457" w:type="dxa"/>
          </w:tcPr>
          <w:p w:rsidR="00913A76" w:rsidRPr="004529C5" w:rsidRDefault="00913A76" w:rsidP="009253FE">
            <w:pPr>
              <w:spacing w:after="120" w:line="276" w:lineRule="auto"/>
              <w:jc w:val="both"/>
              <w:rPr>
                <w:sz w:val="26"/>
                <w:szCs w:val="26"/>
                <w:lang w:val="nl-NL"/>
              </w:rPr>
            </w:pPr>
            <w:r w:rsidRPr="004529C5">
              <w:rPr>
                <w:sz w:val="26"/>
                <w:szCs w:val="26"/>
                <w:lang w:val="nl-NL"/>
              </w:rPr>
              <w:t xml:space="preserve">- Tổng số cổ phần biểu quyết </w:t>
            </w:r>
            <w:r w:rsidR="00EB0BA3" w:rsidRPr="00EB0BA3">
              <w:rPr>
                <w:sz w:val="26"/>
                <w:szCs w:val="26"/>
                <w:lang w:val="nl-NL"/>
              </w:rPr>
              <w:t>29.343.713</w:t>
            </w:r>
            <w:r w:rsidR="00EB0BA3">
              <w:rPr>
                <w:sz w:val="26"/>
                <w:szCs w:val="26"/>
                <w:lang w:val="nl-NL"/>
              </w:rPr>
              <w:t xml:space="preserve"> </w:t>
            </w:r>
            <w:r w:rsidRPr="004529C5">
              <w:rPr>
                <w:sz w:val="26"/>
                <w:szCs w:val="26"/>
                <w:lang w:val="nl-NL"/>
              </w:rPr>
              <w:t>cổ phần</w:t>
            </w:r>
          </w:p>
        </w:tc>
        <w:tc>
          <w:tcPr>
            <w:tcW w:w="294" w:type="dxa"/>
          </w:tcPr>
          <w:p w:rsidR="00913A76" w:rsidRPr="004529C5" w:rsidRDefault="00913A76" w:rsidP="009253FE">
            <w:pPr>
              <w:spacing w:after="120" w:line="276" w:lineRule="auto"/>
              <w:jc w:val="both"/>
              <w:rPr>
                <w:sz w:val="26"/>
                <w:szCs w:val="26"/>
                <w:lang w:val="nl-NL"/>
              </w:rPr>
            </w:pPr>
            <w:r w:rsidRPr="004529C5">
              <w:rPr>
                <w:sz w:val="26"/>
                <w:szCs w:val="26"/>
                <w:lang w:val="nl-NL"/>
              </w:rPr>
              <w:t>:</w:t>
            </w:r>
          </w:p>
        </w:tc>
        <w:tc>
          <w:tcPr>
            <w:tcW w:w="1663" w:type="dxa"/>
          </w:tcPr>
          <w:p w:rsidR="00913A76" w:rsidRPr="004529C5" w:rsidRDefault="00913A76" w:rsidP="009253FE">
            <w:pPr>
              <w:spacing w:after="120" w:line="276" w:lineRule="auto"/>
              <w:rPr>
                <w:sz w:val="26"/>
                <w:szCs w:val="26"/>
                <w:lang w:val="nl-NL"/>
              </w:rPr>
            </w:pPr>
            <w:r w:rsidRPr="004529C5">
              <w:rPr>
                <w:sz w:val="26"/>
                <w:szCs w:val="26"/>
                <w:lang w:val="nl-NL"/>
              </w:rPr>
              <w:t>Tỷ lệ 100%</w:t>
            </w:r>
          </w:p>
        </w:tc>
      </w:tr>
      <w:tr w:rsidR="00913A76" w:rsidRPr="004529C5" w:rsidTr="009253FE">
        <w:tc>
          <w:tcPr>
            <w:tcW w:w="6457" w:type="dxa"/>
          </w:tcPr>
          <w:p w:rsidR="00913A76" w:rsidRPr="004529C5" w:rsidRDefault="00913A76" w:rsidP="009253FE">
            <w:pPr>
              <w:spacing w:after="120" w:line="276" w:lineRule="auto"/>
              <w:jc w:val="both"/>
              <w:rPr>
                <w:sz w:val="26"/>
                <w:szCs w:val="26"/>
                <w:lang w:val="nl-NL"/>
              </w:rPr>
            </w:pPr>
            <w:r w:rsidRPr="004529C5">
              <w:rPr>
                <w:sz w:val="26"/>
                <w:szCs w:val="26"/>
                <w:lang w:val="nl-NL"/>
              </w:rPr>
              <w:t xml:space="preserve">- Tán thành </w:t>
            </w:r>
            <w:r w:rsidR="00EB0BA3">
              <w:rPr>
                <w:sz w:val="26"/>
                <w:szCs w:val="26"/>
              </w:rPr>
              <w:t xml:space="preserve">29.343.713 </w:t>
            </w:r>
            <w:r w:rsidRPr="004529C5">
              <w:rPr>
                <w:sz w:val="26"/>
                <w:szCs w:val="26"/>
                <w:lang w:val="nl-NL"/>
              </w:rPr>
              <w:t>cổ phần</w:t>
            </w:r>
          </w:p>
        </w:tc>
        <w:tc>
          <w:tcPr>
            <w:tcW w:w="294" w:type="dxa"/>
          </w:tcPr>
          <w:p w:rsidR="00913A76" w:rsidRPr="004529C5" w:rsidRDefault="00913A76" w:rsidP="009253FE">
            <w:pPr>
              <w:spacing w:after="120" w:line="276" w:lineRule="auto"/>
              <w:jc w:val="both"/>
              <w:rPr>
                <w:sz w:val="26"/>
                <w:szCs w:val="26"/>
                <w:lang w:val="nl-NL"/>
              </w:rPr>
            </w:pPr>
            <w:r w:rsidRPr="004529C5">
              <w:rPr>
                <w:sz w:val="26"/>
                <w:szCs w:val="26"/>
                <w:lang w:val="nl-NL"/>
              </w:rPr>
              <w:t>:</w:t>
            </w:r>
          </w:p>
        </w:tc>
        <w:tc>
          <w:tcPr>
            <w:tcW w:w="1663" w:type="dxa"/>
          </w:tcPr>
          <w:p w:rsidR="00913A76" w:rsidRPr="004529C5" w:rsidRDefault="00913A76" w:rsidP="009253FE">
            <w:pPr>
              <w:spacing w:after="120" w:line="276" w:lineRule="auto"/>
              <w:rPr>
                <w:b/>
                <w:sz w:val="26"/>
                <w:szCs w:val="26"/>
                <w:lang w:val="nl-NL"/>
              </w:rPr>
            </w:pPr>
            <w:r w:rsidRPr="004529C5">
              <w:rPr>
                <w:sz w:val="26"/>
                <w:szCs w:val="26"/>
                <w:lang w:val="nl-NL"/>
              </w:rPr>
              <w:t>Tỷ lệ 100%</w:t>
            </w:r>
          </w:p>
        </w:tc>
      </w:tr>
      <w:tr w:rsidR="00913A76" w:rsidRPr="004529C5" w:rsidTr="009253FE">
        <w:tc>
          <w:tcPr>
            <w:tcW w:w="6457" w:type="dxa"/>
          </w:tcPr>
          <w:p w:rsidR="00913A76" w:rsidRPr="004529C5" w:rsidRDefault="00913A76" w:rsidP="009253FE">
            <w:pPr>
              <w:spacing w:after="120" w:line="276" w:lineRule="auto"/>
              <w:jc w:val="both"/>
              <w:rPr>
                <w:sz w:val="26"/>
                <w:szCs w:val="26"/>
                <w:lang w:val="nl-NL"/>
              </w:rPr>
            </w:pPr>
            <w:r w:rsidRPr="004529C5">
              <w:rPr>
                <w:sz w:val="26"/>
                <w:szCs w:val="26"/>
                <w:lang w:val="nl-NL"/>
              </w:rPr>
              <w:t>- Không tán thành 0 cổ phần</w:t>
            </w:r>
          </w:p>
        </w:tc>
        <w:tc>
          <w:tcPr>
            <w:tcW w:w="294" w:type="dxa"/>
          </w:tcPr>
          <w:p w:rsidR="00913A76" w:rsidRPr="004529C5" w:rsidRDefault="00913A76" w:rsidP="009253FE">
            <w:pPr>
              <w:spacing w:after="120" w:line="276" w:lineRule="auto"/>
              <w:jc w:val="both"/>
              <w:rPr>
                <w:sz w:val="26"/>
                <w:szCs w:val="26"/>
                <w:lang w:val="nl-NL"/>
              </w:rPr>
            </w:pPr>
            <w:r w:rsidRPr="004529C5">
              <w:rPr>
                <w:sz w:val="26"/>
                <w:szCs w:val="26"/>
                <w:lang w:val="nl-NL"/>
              </w:rPr>
              <w:t>:</w:t>
            </w:r>
          </w:p>
        </w:tc>
        <w:tc>
          <w:tcPr>
            <w:tcW w:w="1663" w:type="dxa"/>
          </w:tcPr>
          <w:p w:rsidR="00913A76" w:rsidRPr="004529C5" w:rsidRDefault="00913A76" w:rsidP="009253FE">
            <w:pPr>
              <w:spacing w:after="120" w:line="276" w:lineRule="auto"/>
              <w:rPr>
                <w:sz w:val="26"/>
                <w:szCs w:val="26"/>
                <w:lang w:val="nl-NL"/>
              </w:rPr>
            </w:pPr>
            <w:r w:rsidRPr="004529C5">
              <w:rPr>
                <w:sz w:val="26"/>
                <w:szCs w:val="26"/>
                <w:lang w:val="nl-NL"/>
              </w:rPr>
              <w:t>Tỷ lệ 0%</w:t>
            </w:r>
          </w:p>
        </w:tc>
      </w:tr>
      <w:tr w:rsidR="00913A76" w:rsidRPr="004529C5" w:rsidTr="009253FE">
        <w:tc>
          <w:tcPr>
            <w:tcW w:w="6457" w:type="dxa"/>
          </w:tcPr>
          <w:p w:rsidR="00913A76" w:rsidRPr="004529C5" w:rsidRDefault="00913A76" w:rsidP="009253FE">
            <w:pPr>
              <w:spacing w:after="120" w:line="276" w:lineRule="auto"/>
              <w:jc w:val="both"/>
              <w:rPr>
                <w:sz w:val="26"/>
                <w:szCs w:val="26"/>
                <w:lang w:val="nl-NL"/>
              </w:rPr>
            </w:pPr>
            <w:r w:rsidRPr="004529C5">
              <w:rPr>
                <w:sz w:val="26"/>
                <w:szCs w:val="26"/>
                <w:lang w:val="nl-NL"/>
              </w:rPr>
              <w:t>- Không biểu quyết 0 cổ phần</w:t>
            </w:r>
          </w:p>
        </w:tc>
        <w:tc>
          <w:tcPr>
            <w:tcW w:w="294" w:type="dxa"/>
          </w:tcPr>
          <w:p w:rsidR="00913A76" w:rsidRPr="004529C5" w:rsidRDefault="00913A76" w:rsidP="009253FE">
            <w:pPr>
              <w:spacing w:after="120" w:line="276" w:lineRule="auto"/>
              <w:jc w:val="both"/>
              <w:rPr>
                <w:sz w:val="26"/>
                <w:szCs w:val="26"/>
                <w:lang w:val="nl-NL"/>
              </w:rPr>
            </w:pPr>
            <w:r w:rsidRPr="004529C5">
              <w:rPr>
                <w:sz w:val="26"/>
                <w:szCs w:val="26"/>
                <w:lang w:val="nl-NL"/>
              </w:rPr>
              <w:t>:</w:t>
            </w:r>
          </w:p>
        </w:tc>
        <w:tc>
          <w:tcPr>
            <w:tcW w:w="1663" w:type="dxa"/>
          </w:tcPr>
          <w:p w:rsidR="00913A76" w:rsidRPr="004529C5" w:rsidRDefault="00913A76" w:rsidP="009253FE">
            <w:pPr>
              <w:spacing w:after="120" w:line="276" w:lineRule="auto"/>
              <w:rPr>
                <w:sz w:val="26"/>
                <w:szCs w:val="26"/>
                <w:lang w:val="nl-NL"/>
              </w:rPr>
            </w:pPr>
            <w:r w:rsidRPr="004529C5">
              <w:rPr>
                <w:sz w:val="26"/>
                <w:szCs w:val="26"/>
                <w:lang w:val="nl-NL"/>
              </w:rPr>
              <w:t>Tỷ lệ 0%</w:t>
            </w:r>
          </w:p>
        </w:tc>
      </w:tr>
    </w:tbl>
    <w:p w:rsidR="005D7366" w:rsidRPr="004529C5" w:rsidRDefault="00DB5D76" w:rsidP="00F632A9">
      <w:pPr>
        <w:spacing w:before="120" w:after="120"/>
        <w:jc w:val="both"/>
        <w:rPr>
          <w:b/>
          <w:sz w:val="26"/>
          <w:szCs w:val="26"/>
          <w:lang w:val="nl-NL"/>
        </w:rPr>
      </w:pPr>
      <w:r>
        <w:rPr>
          <w:b/>
          <w:sz w:val="26"/>
          <w:szCs w:val="26"/>
          <w:lang w:val="nl-NL"/>
        </w:rPr>
        <w:t>8</w:t>
      </w:r>
      <w:r w:rsidR="005D7366" w:rsidRPr="004529C5">
        <w:rPr>
          <w:b/>
          <w:sz w:val="26"/>
          <w:szCs w:val="26"/>
          <w:lang w:val="nl-NL"/>
        </w:rPr>
        <w:t xml:space="preserve">. </w:t>
      </w:r>
      <w:r>
        <w:rPr>
          <w:b/>
          <w:sz w:val="26"/>
          <w:szCs w:val="26"/>
          <w:lang w:val="nl-NL"/>
        </w:rPr>
        <w:t xml:space="preserve">Bầu </w:t>
      </w:r>
      <w:r w:rsidR="005D7366" w:rsidRPr="004529C5">
        <w:rPr>
          <w:b/>
          <w:sz w:val="26"/>
          <w:szCs w:val="26"/>
          <w:lang w:val="nl-NL"/>
        </w:rPr>
        <w:t>Hội đồng quản trị</w:t>
      </w:r>
    </w:p>
    <w:p w:rsidR="00DB5D76" w:rsidRPr="00DB5D76" w:rsidRDefault="00DB5D76" w:rsidP="00DB5D76">
      <w:pPr>
        <w:spacing w:before="120" w:after="120"/>
        <w:ind w:firstLine="720"/>
        <w:jc w:val="both"/>
        <w:rPr>
          <w:sz w:val="26"/>
          <w:szCs w:val="26"/>
          <w:lang w:val="nl-NL"/>
        </w:rPr>
      </w:pPr>
      <w:r w:rsidRPr="00DB5D76">
        <w:rPr>
          <w:sz w:val="26"/>
          <w:szCs w:val="26"/>
          <w:lang w:val="nl-NL"/>
        </w:rPr>
        <w:t xml:space="preserve">Ông Vũ Nhất Tâm </w:t>
      </w:r>
      <w:r>
        <w:rPr>
          <w:sz w:val="26"/>
          <w:szCs w:val="26"/>
          <w:lang w:val="nl-NL"/>
        </w:rPr>
        <w:t>trúng cử vào HĐQT với 37.754.070 phiếu, tỷ lệ 128,66%</w:t>
      </w:r>
      <w:r w:rsidRPr="00DB5D76">
        <w:rPr>
          <w:sz w:val="26"/>
          <w:szCs w:val="26"/>
          <w:lang w:val="nl-NL"/>
        </w:rPr>
        <w:t>.</w:t>
      </w:r>
    </w:p>
    <w:p w:rsidR="00DB5D76" w:rsidRPr="00DB5D76" w:rsidRDefault="00DB5D76" w:rsidP="00DB5D76">
      <w:pPr>
        <w:spacing w:before="120" w:after="120"/>
        <w:ind w:firstLine="720"/>
        <w:jc w:val="both"/>
        <w:rPr>
          <w:sz w:val="26"/>
          <w:szCs w:val="26"/>
          <w:lang w:val="nl-NL"/>
        </w:rPr>
      </w:pPr>
      <w:r w:rsidRPr="00DB5D76">
        <w:rPr>
          <w:sz w:val="26"/>
          <w:szCs w:val="26"/>
          <w:lang w:val="nl-NL"/>
        </w:rPr>
        <w:t xml:space="preserve">Ông Đào Hữu Huyền </w:t>
      </w:r>
      <w:r>
        <w:rPr>
          <w:sz w:val="26"/>
          <w:szCs w:val="26"/>
          <w:lang w:val="nl-NL"/>
        </w:rPr>
        <w:t>trúng cử vào HĐQT với 30.130.170 phiếu, tỷ lệ 102,68%</w:t>
      </w:r>
      <w:r w:rsidRPr="00DB5D76">
        <w:rPr>
          <w:sz w:val="26"/>
          <w:szCs w:val="26"/>
          <w:lang w:val="nl-NL"/>
        </w:rPr>
        <w:t>.</w:t>
      </w:r>
    </w:p>
    <w:p w:rsidR="00DB5D76" w:rsidRPr="00DB5D76" w:rsidRDefault="00DB5D76" w:rsidP="00DB5D76">
      <w:pPr>
        <w:spacing w:before="120" w:after="120"/>
        <w:ind w:firstLine="720"/>
        <w:jc w:val="both"/>
        <w:rPr>
          <w:sz w:val="26"/>
          <w:szCs w:val="26"/>
          <w:lang w:val="nl-NL"/>
        </w:rPr>
      </w:pPr>
      <w:r w:rsidRPr="00DB5D76">
        <w:rPr>
          <w:sz w:val="26"/>
          <w:szCs w:val="26"/>
          <w:lang w:val="nl-NL"/>
        </w:rPr>
        <w:t xml:space="preserve">Ông Đào Hữu Duy Anh </w:t>
      </w:r>
      <w:r>
        <w:rPr>
          <w:sz w:val="26"/>
          <w:szCs w:val="26"/>
          <w:lang w:val="nl-NL"/>
        </w:rPr>
        <w:t>trúng cử vào HĐQT với 28.737.943 phiếu, tỷ lệ 97,94%</w:t>
      </w:r>
      <w:r w:rsidRPr="00DB5D76">
        <w:rPr>
          <w:sz w:val="26"/>
          <w:szCs w:val="26"/>
          <w:lang w:val="nl-NL"/>
        </w:rPr>
        <w:t>.</w:t>
      </w:r>
    </w:p>
    <w:p w:rsidR="00DB5D76" w:rsidRPr="00DB5D76" w:rsidRDefault="00DB5D76" w:rsidP="00DB5D76">
      <w:pPr>
        <w:spacing w:before="120" w:after="120"/>
        <w:ind w:firstLine="720"/>
        <w:jc w:val="both"/>
        <w:rPr>
          <w:sz w:val="26"/>
          <w:szCs w:val="26"/>
          <w:lang w:val="nl-NL"/>
        </w:rPr>
      </w:pPr>
      <w:r w:rsidRPr="00DB5D76">
        <w:rPr>
          <w:sz w:val="26"/>
          <w:szCs w:val="26"/>
          <w:lang w:val="nl-NL"/>
        </w:rPr>
        <w:t xml:space="preserve">Ông Vũ Quốc Tuấn </w:t>
      </w:r>
      <w:r>
        <w:rPr>
          <w:sz w:val="26"/>
          <w:szCs w:val="26"/>
          <w:lang w:val="nl-NL"/>
        </w:rPr>
        <w:t>trúng cử vào HĐQT với 27.763.827 phiếu, tỷ lệ 94,62%</w:t>
      </w:r>
      <w:r w:rsidRPr="00DB5D76">
        <w:rPr>
          <w:sz w:val="26"/>
          <w:szCs w:val="26"/>
          <w:lang w:val="nl-NL"/>
        </w:rPr>
        <w:t>.</w:t>
      </w:r>
    </w:p>
    <w:p w:rsidR="00DB5D76" w:rsidRDefault="00DB5D76" w:rsidP="00DB5D76">
      <w:pPr>
        <w:spacing w:before="120" w:after="120"/>
        <w:jc w:val="both"/>
        <w:rPr>
          <w:sz w:val="26"/>
          <w:szCs w:val="26"/>
          <w:lang w:val="nl-NL"/>
        </w:rPr>
      </w:pPr>
      <w:r w:rsidRPr="00DB5D76">
        <w:rPr>
          <w:sz w:val="26"/>
          <w:szCs w:val="26"/>
          <w:lang w:val="nl-NL"/>
        </w:rPr>
        <w:tab/>
      </w:r>
      <w:r w:rsidRPr="00EB0BA3">
        <w:rPr>
          <w:sz w:val="26"/>
          <w:szCs w:val="26"/>
          <w:lang w:val="nl-NL"/>
        </w:rPr>
        <w:t xml:space="preserve">Ông Nguyễn Văn Quang </w:t>
      </w:r>
      <w:r w:rsidR="00EB0BA3">
        <w:rPr>
          <w:sz w:val="26"/>
          <w:szCs w:val="26"/>
          <w:lang w:val="nl-NL"/>
        </w:rPr>
        <w:t>trúng cử vào HĐQT với 21.480.651 phiếu, tỷ lệ 73,2%</w:t>
      </w:r>
      <w:r w:rsidR="00EB0BA3" w:rsidRPr="00DB5D76">
        <w:rPr>
          <w:sz w:val="26"/>
          <w:szCs w:val="26"/>
          <w:lang w:val="nl-NL"/>
        </w:rPr>
        <w:t>.</w:t>
      </w:r>
    </w:p>
    <w:p w:rsidR="00EB0BA3" w:rsidRPr="004529C5" w:rsidRDefault="00A91EF6" w:rsidP="00EB0BA3">
      <w:pPr>
        <w:spacing w:before="120" w:line="276" w:lineRule="auto"/>
        <w:jc w:val="both"/>
        <w:rPr>
          <w:b/>
          <w:sz w:val="26"/>
          <w:szCs w:val="26"/>
          <w:lang w:val="nl-NL"/>
        </w:rPr>
      </w:pPr>
      <w:r>
        <w:rPr>
          <w:b/>
          <w:sz w:val="26"/>
          <w:szCs w:val="26"/>
          <w:lang w:val="nl-NL"/>
        </w:rPr>
        <w:t>9</w:t>
      </w:r>
      <w:r w:rsidR="00EB0BA3" w:rsidRPr="004529C5">
        <w:rPr>
          <w:b/>
          <w:sz w:val="26"/>
          <w:szCs w:val="26"/>
          <w:lang w:val="nl-NL"/>
        </w:rPr>
        <w:t xml:space="preserve">. </w:t>
      </w:r>
      <w:r w:rsidR="00EB0BA3">
        <w:rPr>
          <w:b/>
          <w:sz w:val="26"/>
          <w:szCs w:val="26"/>
          <w:lang w:val="nl-NL"/>
        </w:rPr>
        <w:t>Bầu Ban kiểm soát</w:t>
      </w:r>
    </w:p>
    <w:p w:rsidR="00EB0BA3" w:rsidRPr="00DB5D76" w:rsidRDefault="00EB0BA3" w:rsidP="00EB0BA3">
      <w:pPr>
        <w:spacing w:before="120" w:after="120"/>
        <w:ind w:firstLine="720"/>
        <w:jc w:val="both"/>
        <w:rPr>
          <w:sz w:val="26"/>
          <w:szCs w:val="26"/>
          <w:lang w:val="nl-NL"/>
        </w:rPr>
      </w:pPr>
      <w:r w:rsidRPr="00DB5D76">
        <w:rPr>
          <w:sz w:val="26"/>
          <w:szCs w:val="26"/>
          <w:lang w:val="nl-NL"/>
        </w:rPr>
        <w:t xml:space="preserve">Ông </w:t>
      </w:r>
      <w:r>
        <w:rPr>
          <w:sz w:val="26"/>
          <w:szCs w:val="26"/>
          <w:lang w:val="nl-NL"/>
        </w:rPr>
        <w:t>Nguyễn Văn Kiên</w:t>
      </w:r>
      <w:r w:rsidRPr="00DB5D76">
        <w:rPr>
          <w:sz w:val="26"/>
          <w:szCs w:val="26"/>
          <w:lang w:val="nl-NL"/>
        </w:rPr>
        <w:t xml:space="preserve"> </w:t>
      </w:r>
      <w:r>
        <w:rPr>
          <w:sz w:val="26"/>
          <w:szCs w:val="26"/>
          <w:lang w:val="nl-NL"/>
        </w:rPr>
        <w:t>trúng cử vào BKS với 31.087.537 phiếu, tỷ lệ 105,9%</w:t>
      </w:r>
      <w:r w:rsidRPr="00DB5D76">
        <w:rPr>
          <w:sz w:val="26"/>
          <w:szCs w:val="26"/>
          <w:lang w:val="nl-NL"/>
        </w:rPr>
        <w:t>.</w:t>
      </w:r>
    </w:p>
    <w:p w:rsidR="00EB0BA3" w:rsidRPr="00DB5D76" w:rsidRDefault="00EB0BA3" w:rsidP="00EB0BA3">
      <w:pPr>
        <w:spacing w:before="120" w:after="120"/>
        <w:ind w:firstLine="720"/>
        <w:jc w:val="both"/>
        <w:rPr>
          <w:sz w:val="26"/>
          <w:szCs w:val="26"/>
          <w:lang w:val="nl-NL"/>
        </w:rPr>
      </w:pPr>
      <w:r w:rsidRPr="00DB5D76">
        <w:rPr>
          <w:sz w:val="26"/>
          <w:szCs w:val="26"/>
          <w:lang w:val="nl-NL"/>
        </w:rPr>
        <w:t xml:space="preserve">Ông </w:t>
      </w:r>
      <w:r>
        <w:rPr>
          <w:sz w:val="26"/>
          <w:szCs w:val="26"/>
          <w:lang w:val="nl-NL"/>
        </w:rPr>
        <w:t>Vũ Minh Thuyết</w:t>
      </w:r>
      <w:r w:rsidRPr="00DB5D76">
        <w:rPr>
          <w:sz w:val="26"/>
          <w:szCs w:val="26"/>
          <w:lang w:val="nl-NL"/>
        </w:rPr>
        <w:t xml:space="preserve"> </w:t>
      </w:r>
      <w:r>
        <w:rPr>
          <w:sz w:val="26"/>
          <w:szCs w:val="26"/>
          <w:lang w:val="nl-NL"/>
        </w:rPr>
        <w:t>trúng cử vào BKS với 30.864.585 phiếu, tỷ lệ 105,18%</w:t>
      </w:r>
      <w:r w:rsidRPr="00DB5D76">
        <w:rPr>
          <w:sz w:val="26"/>
          <w:szCs w:val="26"/>
          <w:lang w:val="nl-NL"/>
        </w:rPr>
        <w:t>.</w:t>
      </w:r>
    </w:p>
    <w:p w:rsidR="00EB0BA3" w:rsidRPr="00DB5D76" w:rsidRDefault="00EB0BA3" w:rsidP="00EB0BA3">
      <w:pPr>
        <w:spacing w:before="120" w:after="120"/>
        <w:ind w:firstLine="720"/>
        <w:jc w:val="both"/>
        <w:rPr>
          <w:sz w:val="26"/>
          <w:szCs w:val="26"/>
          <w:lang w:val="nl-NL"/>
        </w:rPr>
      </w:pPr>
      <w:r w:rsidRPr="00DB5D76">
        <w:rPr>
          <w:sz w:val="26"/>
          <w:szCs w:val="26"/>
          <w:lang w:val="nl-NL"/>
        </w:rPr>
        <w:t xml:space="preserve">Ông </w:t>
      </w:r>
      <w:r>
        <w:rPr>
          <w:sz w:val="26"/>
          <w:szCs w:val="26"/>
          <w:lang w:val="nl-NL"/>
        </w:rPr>
        <w:t>Nguyễn Tiến Khang</w:t>
      </w:r>
      <w:r w:rsidRPr="00DB5D76">
        <w:rPr>
          <w:sz w:val="26"/>
          <w:szCs w:val="26"/>
          <w:lang w:val="nl-NL"/>
        </w:rPr>
        <w:t xml:space="preserve"> </w:t>
      </w:r>
      <w:r>
        <w:rPr>
          <w:sz w:val="26"/>
          <w:szCs w:val="26"/>
          <w:lang w:val="nl-NL"/>
        </w:rPr>
        <w:t>trúng cử vào BKS với 25.738.620 phiếu, tỷ lệ 87,71%</w:t>
      </w:r>
      <w:r w:rsidRPr="00DB5D76">
        <w:rPr>
          <w:sz w:val="26"/>
          <w:szCs w:val="26"/>
          <w:lang w:val="nl-NL"/>
        </w:rPr>
        <w:t>.</w:t>
      </w:r>
    </w:p>
    <w:p w:rsidR="005D7366" w:rsidRPr="004529C5" w:rsidRDefault="00913A76" w:rsidP="005D7366">
      <w:pPr>
        <w:spacing w:before="120" w:line="276" w:lineRule="auto"/>
        <w:jc w:val="both"/>
        <w:rPr>
          <w:b/>
          <w:sz w:val="26"/>
          <w:szCs w:val="26"/>
          <w:lang w:val="nl-NL"/>
        </w:rPr>
      </w:pPr>
      <w:r w:rsidRPr="004529C5">
        <w:rPr>
          <w:b/>
          <w:sz w:val="26"/>
          <w:szCs w:val="26"/>
          <w:lang w:val="nl-NL"/>
        </w:rPr>
        <w:t>1</w:t>
      </w:r>
      <w:r w:rsidR="00A91EF6">
        <w:rPr>
          <w:b/>
          <w:sz w:val="26"/>
          <w:szCs w:val="26"/>
          <w:lang w:val="nl-NL"/>
        </w:rPr>
        <w:t>0</w:t>
      </w:r>
      <w:r w:rsidR="005D7366" w:rsidRPr="004529C5">
        <w:rPr>
          <w:b/>
          <w:sz w:val="26"/>
          <w:szCs w:val="26"/>
          <w:lang w:val="nl-NL"/>
        </w:rPr>
        <w:t>. Thông qua việc Chủ tịch hội đồng quản trị được kiêm nhiệm người đại diện theo pháp luật của công ty</w:t>
      </w:r>
    </w:p>
    <w:tbl>
      <w:tblPr>
        <w:tblW w:w="0" w:type="auto"/>
        <w:tblLook w:val="04A0" w:firstRow="1" w:lastRow="0" w:firstColumn="1" w:lastColumn="0" w:noHBand="0" w:noVBand="1"/>
      </w:tblPr>
      <w:tblGrid>
        <w:gridCol w:w="6457"/>
        <w:gridCol w:w="294"/>
        <w:gridCol w:w="1663"/>
      </w:tblGrid>
      <w:tr w:rsidR="00913A76" w:rsidRPr="004529C5" w:rsidTr="009253FE">
        <w:tc>
          <w:tcPr>
            <w:tcW w:w="6457" w:type="dxa"/>
          </w:tcPr>
          <w:p w:rsidR="00913A76" w:rsidRPr="004529C5" w:rsidRDefault="00913A76" w:rsidP="009253FE">
            <w:pPr>
              <w:spacing w:after="120" w:line="276" w:lineRule="auto"/>
              <w:jc w:val="both"/>
              <w:rPr>
                <w:sz w:val="26"/>
                <w:szCs w:val="26"/>
                <w:lang w:val="nl-NL"/>
              </w:rPr>
            </w:pPr>
            <w:r w:rsidRPr="004529C5">
              <w:rPr>
                <w:sz w:val="26"/>
                <w:szCs w:val="26"/>
                <w:lang w:val="nl-NL"/>
              </w:rPr>
              <w:t xml:space="preserve">- Tổng số cổ phần biểu quyết </w:t>
            </w:r>
            <w:r w:rsidR="00EB0BA3" w:rsidRPr="00EB0BA3">
              <w:rPr>
                <w:sz w:val="26"/>
                <w:szCs w:val="26"/>
                <w:lang w:val="nl-NL"/>
              </w:rPr>
              <w:t xml:space="preserve">29.343.713 </w:t>
            </w:r>
            <w:r w:rsidRPr="004529C5">
              <w:rPr>
                <w:sz w:val="26"/>
                <w:szCs w:val="26"/>
                <w:lang w:val="nl-NL"/>
              </w:rPr>
              <w:t>cổ phần</w:t>
            </w:r>
          </w:p>
        </w:tc>
        <w:tc>
          <w:tcPr>
            <w:tcW w:w="294" w:type="dxa"/>
          </w:tcPr>
          <w:p w:rsidR="00913A76" w:rsidRPr="004529C5" w:rsidRDefault="00913A76" w:rsidP="009253FE">
            <w:pPr>
              <w:spacing w:after="120" w:line="276" w:lineRule="auto"/>
              <w:jc w:val="both"/>
              <w:rPr>
                <w:sz w:val="26"/>
                <w:szCs w:val="26"/>
                <w:lang w:val="nl-NL"/>
              </w:rPr>
            </w:pPr>
            <w:r w:rsidRPr="004529C5">
              <w:rPr>
                <w:sz w:val="26"/>
                <w:szCs w:val="26"/>
                <w:lang w:val="nl-NL"/>
              </w:rPr>
              <w:t>:</w:t>
            </w:r>
          </w:p>
        </w:tc>
        <w:tc>
          <w:tcPr>
            <w:tcW w:w="1663" w:type="dxa"/>
          </w:tcPr>
          <w:p w:rsidR="00913A76" w:rsidRPr="004529C5" w:rsidRDefault="00913A76" w:rsidP="009253FE">
            <w:pPr>
              <w:spacing w:after="120" w:line="276" w:lineRule="auto"/>
              <w:rPr>
                <w:sz w:val="26"/>
                <w:szCs w:val="26"/>
                <w:lang w:val="nl-NL"/>
              </w:rPr>
            </w:pPr>
            <w:r w:rsidRPr="004529C5">
              <w:rPr>
                <w:sz w:val="26"/>
                <w:szCs w:val="26"/>
                <w:lang w:val="nl-NL"/>
              </w:rPr>
              <w:t>Tỷ lệ 100%</w:t>
            </w:r>
          </w:p>
        </w:tc>
      </w:tr>
      <w:tr w:rsidR="00913A76" w:rsidRPr="004529C5" w:rsidTr="009253FE">
        <w:tc>
          <w:tcPr>
            <w:tcW w:w="6457" w:type="dxa"/>
          </w:tcPr>
          <w:p w:rsidR="00913A76" w:rsidRPr="004529C5" w:rsidRDefault="00913A76" w:rsidP="009253FE">
            <w:pPr>
              <w:spacing w:after="120" w:line="276" w:lineRule="auto"/>
              <w:jc w:val="both"/>
              <w:rPr>
                <w:sz w:val="26"/>
                <w:szCs w:val="26"/>
                <w:lang w:val="nl-NL"/>
              </w:rPr>
            </w:pPr>
            <w:r w:rsidRPr="004529C5">
              <w:rPr>
                <w:sz w:val="26"/>
                <w:szCs w:val="26"/>
                <w:lang w:val="nl-NL"/>
              </w:rPr>
              <w:t xml:space="preserve">- Tán thành </w:t>
            </w:r>
            <w:r w:rsidR="00EB0BA3">
              <w:rPr>
                <w:sz w:val="26"/>
                <w:szCs w:val="26"/>
              </w:rPr>
              <w:t xml:space="preserve">29.343.713 </w:t>
            </w:r>
            <w:r w:rsidRPr="004529C5">
              <w:rPr>
                <w:sz w:val="26"/>
                <w:szCs w:val="26"/>
                <w:lang w:val="nl-NL"/>
              </w:rPr>
              <w:t>cổ phần</w:t>
            </w:r>
          </w:p>
        </w:tc>
        <w:tc>
          <w:tcPr>
            <w:tcW w:w="294" w:type="dxa"/>
          </w:tcPr>
          <w:p w:rsidR="00913A76" w:rsidRPr="004529C5" w:rsidRDefault="00913A76" w:rsidP="009253FE">
            <w:pPr>
              <w:spacing w:after="120" w:line="276" w:lineRule="auto"/>
              <w:jc w:val="both"/>
              <w:rPr>
                <w:sz w:val="26"/>
                <w:szCs w:val="26"/>
                <w:lang w:val="nl-NL"/>
              </w:rPr>
            </w:pPr>
            <w:r w:rsidRPr="004529C5">
              <w:rPr>
                <w:sz w:val="26"/>
                <w:szCs w:val="26"/>
                <w:lang w:val="nl-NL"/>
              </w:rPr>
              <w:t>:</w:t>
            </w:r>
          </w:p>
        </w:tc>
        <w:tc>
          <w:tcPr>
            <w:tcW w:w="1663" w:type="dxa"/>
          </w:tcPr>
          <w:p w:rsidR="00913A76" w:rsidRPr="004529C5" w:rsidRDefault="00913A76" w:rsidP="009253FE">
            <w:pPr>
              <w:spacing w:after="120" w:line="276" w:lineRule="auto"/>
              <w:rPr>
                <w:b/>
                <w:sz w:val="26"/>
                <w:szCs w:val="26"/>
                <w:lang w:val="nl-NL"/>
              </w:rPr>
            </w:pPr>
            <w:r w:rsidRPr="004529C5">
              <w:rPr>
                <w:sz w:val="26"/>
                <w:szCs w:val="26"/>
                <w:lang w:val="nl-NL"/>
              </w:rPr>
              <w:t>Tỷ lệ 100%</w:t>
            </w:r>
          </w:p>
        </w:tc>
      </w:tr>
      <w:tr w:rsidR="00913A76" w:rsidRPr="004529C5" w:rsidTr="009253FE">
        <w:tc>
          <w:tcPr>
            <w:tcW w:w="6457" w:type="dxa"/>
          </w:tcPr>
          <w:p w:rsidR="00913A76" w:rsidRPr="004529C5" w:rsidRDefault="00913A76" w:rsidP="009253FE">
            <w:pPr>
              <w:spacing w:after="120" w:line="276" w:lineRule="auto"/>
              <w:jc w:val="both"/>
              <w:rPr>
                <w:sz w:val="26"/>
                <w:szCs w:val="26"/>
                <w:lang w:val="nl-NL"/>
              </w:rPr>
            </w:pPr>
            <w:r w:rsidRPr="004529C5">
              <w:rPr>
                <w:sz w:val="26"/>
                <w:szCs w:val="26"/>
                <w:lang w:val="nl-NL"/>
              </w:rPr>
              <w:t>- Không tán thành 0 cổ phần</w:t>
            </w:r>
          </w:p>
        </w:tc>
        <w:tc>
          <w:tcPr>
            <w:tcW w:w="294" w:type="dxa"/>
          </w:tcPr>
          <w:p w:rsidR="00913A76" w:rsidRPr="004529C5" w:rsidRDefault="00913A76" w:rsidP="009253FE">
            <w:pPr>
              <w:spacing w:after="120" w:line="276" w:lineRule="auto"/>
              <w:jc w:val="both"/>
              <w:rPr>
                <w:sz w:val="26"/>
                <w:szCs w:val="26"/>
                <w:lang w:val="nl-NL"/>
              </w:rPr>
            </w:pPr>
            <w:r w:rsidRPr="004529C5">
              <w:rPr>
                <w:sz w:val="26"/>
                <w:szCs w:val="26"/>
                <w:lang w:val="nl-NL"/>
              </w:rPr>
              <w:t>:</w:t>
            </w:r>
          </w:p>
        </w:tc>
        <w:tc>
          <w:tcPr>
            <w:tcW w:w="1663" w:type="dxa"/>
          </w:tcPr>
          <w:p w:rsidR="00913A76" w:rsidRPr="004529C5" w:rsidRDefault="00913A76" w:rsidP="009253FE">
            <w:pPr>
              <w:spacing w:after="120" w:line="276" w:lineRule="auto"/>
              <w:rPr>
                <w:sz w:val="26"/>
                <w:szCs w:val="26"/>
                <w:lang w:val="nl-NL"/>
              </w:rPr>
            </w:pPr>
            <w:r w:rsidRPr="004529C5">
              <w:rPr>
                <w:sz w:val="26"/>
                <w:szCs w:val="26"/>
                <w:lang w:val="nl-NL"/>
              </w:rPr>
              <w:t>Tỷ lệ 0%</w:t>
            </w:r>
          </w:p>
        </w:tc>
      </w:tr>
      <w:tr w:rsidR="00913A76" w:rsidRPr="004529C5" w:rsidTr="009253FE">
        <w:tc>
          <w:tcPr>
            <w:tcW w:w="6457" w:type="dxa"/>
          </w:tcPr>
          <w:p w:rsidR="00913A76" w:rsidRPr="004529C5" w:rsidRDefault="00913A76" w:rsidP="009253FE">
            <w:pPr>
              <w:spacing w:after="120" w:line="276" w:lineRule="auto"/>
              <w:jc w:val="both"/>
              <w:rPr>
                <w:sz w:val="26"/>
                <w:szCs w:val="26"/>
                <w:lang w:val="nl-NL"/>
              </w:rPr>
            </w:pPr>
            <w:r w:rsidRPr="004529C5">
              <w:rPr>
                <w:sz w:val="26"/>
                <w:szCs w:val="26"/>
                <w:lang w:val="nl-NL"/>
              </w:rPr>
              <w:t>- Không biểu quyết 0 cổ phần</w:t>
            </w:r>
          </w:p>
        </w:tc>
        <w:tc>
          <w:tcPr>
            <w:tcW w:w="294" w:type="dxa"/>
          </w:tcPr>
          <w:p w:rsidR="00913A76" w:rsidRPr="004529C5" w:rsidRDefault="00913A76" w:rsidP="009253FE">
            <w:pPr>
              <w:spacing w:after="120" w:line="276" w:lineRule="auto"/>
              <w:jc w:val="both"/>
              <w:rPr>
                <w:sz w:val="26"/>
                <w:szCs w:val="26"/>
                <w:lang w:val="nl-NL"/>
              </w:rPr>
            </w:pPr>
            <w:r w:rsidRPr="004529C5">
              <w:rPr>
                <w:sz w:val="26"/>
                <w:szCs w:val="26"/>
                <w:lang w:val="nl-NL"/>
              </w:rPr>
              <w:t>:</w:t>
            </w:r>
          </w:p>
        </w:tc>
        <w:tc>
          <w:tcPr>
            <w:tcW w:w="1663" w:type="dxa"/>
          </w:tcPr>
          <w:p w:rsidR="00913A76" w:rsidRPr="004529C5" w:rsidRDefault="00913A76" w:rsidP="009253FE">
            <w:pPr>
              <w:spacing w:after="120" w:line="276" w:lineRule="auto"/>
              <w:rPr>
                <w:sz w:val="26"/>
                <w:szCs w:val="26"/>
                <w:lang w:val="nl-NL"/>
              </w:rPr>
            </w:pPr>
            <w:r w:rsidRPr="004529C5">
              <w:rPr>
                <w:sz w:val="26"/>
                <w:szCs w:val="26"/>
                <w:lang w:val="nl-NL"/>
              </w:rPr>
              <w:t>Tỷ lệ 0%</w:t>
            </w:r>
          </w:p>
        </w:tc>
      </w:tr>
    </w:tbl>
    <w:p w:rsidR="00296D02" w:rsidRPr="004529C5" w:rsidRDefault="00296D02" w:rsidP="004529C5">
      <w:pPr>
        <w:spacing w:after="120"/>
        <w:ind w:firstLine="720"/>
        <w:jc w:val="both"/>
        <w:rPr>
          <w:sz w:val="26"/>
          <w:szCs w:val="26"/>
          <w:lang w:val="nl-NL"/>
        </w:rPr>
      </w:pPr>
      <w:r w:rsidRPr="004529C5">
        <w:rPr>
          <w:sz w:val="26"/>
          <w:szCs w:val="26"/>
          <w:lang w:val="nl-NL"/>
        </w:rPr>
        <w:t>Biên bản này được lập vào hồi 1</w:t>
      </w:r>
      <w:r w:rsidR="00EB0BA3">
        <w:rPr>
          <w:sz w:val="26"/>
          <w:szCs w:val="26"/>
          <w:lang w:val="nl-NL"/>
        </w:rPr>
        <w:t>2</w:t>
      </w:r>
      <w:r w:rsidRPr="004529C5">
        <w:rPr>
          <w:sz w:val="26"/>
          <w:szCs w:val="26"/>
          <w:lang w:val="nl-NL"/>
        </w:rPr>
        <w:t>h</w:t>
      </w:r>
      <w:r w:rsidR="00EB0BA3">
        <w:rPr>
          <w:sz w:val="26"/>
          <w:szCs w:val="26"/>
          <w:lang w:val="nl-NL"/>
        </w:rPr>
        <w:t>1</w:t>
      </w:r>
      <w:r w:rsidR="00637A0B" w:rsidRPr="004529C5">
        <w:rPr>
          <w:sz w:val="26"/>
          <w:szCs w:val="26"/>
          <w:lang w:val="nl-NL"/>
        </w:rPr>
        <w:t>5</w:t>
      </w:r>
      <w:r w:rsidRPr="004529C5">
        <w:rPr>
          <w:sz w:val="26"/>
          <w:szCs w:val="26"/>
          <w:lang w:val="nl-NL"/>
        </w:rPr>
        <w:t xml:space="preserve"> ngày </w:t>
      </w:r>
      <w:r w:rsidR="00EB0BA3">
        <w:rPr>
          <w:sz w:val="26"/>
          <w:szCs w:val="26"/>
          <w:lang w:val="nl-NL"/>
        </w:rPr>
        <w:t>4</w:t>
      </w:r>
      <w:r w:rsidRPr="004529C5">
        <w:rPr>
          <w:sz w:val="26"/>
          <w:szCs w:val="26"/>
          <w:lang w:val="nl-NL"/>
        </w:rPr>
        <w:t>/</w:t>
      </w:r>
      <w:r w:rsidR="00EB0BA3">
        <w:rPr>
          <w:sz w:val="26"/>
          <w:szCs w:val="26"/>
          <w:lang w:val="nl-NL"/>
        </w:rPr>
        <w:t>4</w:t>
      </w:r>
      <w:r w:rsidRPr="004529C5">
        <w:rPr>
          <w:sz w:val="26"/>
          <w:szCs w:val="26"/>
          <w:lang w:val="nl-NL"/>
        </w:rPr>
        <w:t>/</w:t>
      </w:r>
      <w:r w:rsidR="009E093F" w:rsidRPr="004529C5">
        <w:rPr>
          <w:sz w:val="26"/>
          <w:szCs w:val="26"/>
          <w:lang w:val="nl-NL"/>
        </w:rPr>
        <w:t>201</w:t>
      </w:r>
      <w:r w:rsidR="00EB0BA3">
        <w:rPr>
          <w:sz w:val="26"/>
          <w:szCs w:val="26"/>
          <w:lang w:val="nl-NL"/>
        </w:rPr>
        <w:t>5</w:t>
      </w:r>
      <w:r w:rsidRPr="004529C5">
        <w:rPr>
          <w:sz w:val="26"/>
          <w:szCs w:val="26"/>
          <w:lang w:val="nl-NL"/>
        </w:rPr>
        <w:t xml:space="preserve"> ngay sau khi Đại hội đồng cổ đông thường niên năm tài </w:t>
      </w:r>
      <w:r w:rsidR="008B1F26">
        <w:rPr>
          <w:sz w:val="26"/>
          <w:szCs w:val="26"/>
          <w:lang w:val="nl-NL"/>
        </w:rPr>
        <w:t>chính</w:t>
      </w:r>
      <w:r w:rsidRPr="004529C5">
        <w:rPr>
          <w:sz w:val="26"/>
          <w:szCs w:val="26"/>
          <w:lang w:val="nl-NL"/>
        </w:rPr>
        <w:t xml:space="preserve"> </w:t>
      </w:r>
      <w:r w:rsidR="009E093F" w:rsidRPr="004529C5">
        <w:rPr>
          <w:sz w:val="26"/>
          <w:szCs w:val="26"/>
          <w:lang w:val="nl-NL"/>
        </w:rPr>
        <w:t>201</w:t>
      </w:r>
      <w:r w:rsidR="00EB0BA3">
        <w:rPr>
          <w:sz w:val="26"/>
          <w:szCs w:val="26"/>
          <w:lang w:val="nl-NL"/>
        </w:rPr>
        <w:t>4</w:t>
      </w:r>
      <w:r w:rsidRPr="004529C5">
        <w:rPr>
          <w:sz w:val="26"/>
          <w:szCs w:val="26"/>
          <w:lang w:val="nl-NL"/>
        </w:rPr>
        <w:t xml:space="preserve"> của Công ty cổ phần Bột giặt và Hóa chất Đức Giang kết thúc.</w:t>
      </w:r>
    </w:p>
    <w:p w:rsidR="00296D02" w:rsidRDefault="00296D02" w:rsidP="004529C5">
      <w:pPr>
        <w:spacing w:after="120"/>
        <w:ind w:firstLine="720"/>
        <w:jc w:val="both"/>
        <w:rPr>
          <w:lang w:val="nl-NL"/>
        </w:rPr>
      </w:pPr>
      <w:r w:rsidRPr="004529C5">
        <w:rPr>
          <w:sz w:val="26"/>
          <w:szCs w:val="26"/>
          <w:lang w:val="nl-NL"/>
        </w:rPr>
        <w:lastRenderedPageBreak/>
        <w:t xml:space="preserve">Biên bản </w:t>
      </w:r>
      <w:r w:rsidR="004607E7" w:rsidRPr="004529C5">
        <w:rPr>
          <w:sz w:val="26"/>
          <w:szCs w:val="26"/>
          <w:lang w:val="nl-NL"/>
        </w:rPr>
        <w:t xml:space="preserve">và nghị quyết đại hội </w:t>
      </w:r>
      <w:r w:rsidRPr="004529C5">
        <w:rPr>
          <w:sz w:val="26"/>
          <w:szCs w:val="26"/>
          <w:lang w:val="nl-NL"/>
        </w:rPr>
        <w:t>đã được đọc lại trước toàn thể Đại hội đồng cổ đông và được số cổ đông đại diện cho 100 % số cổ phần có quyền biểu quyết có mặt tại Đại hội biểu quyết đồng ý thông qua./.</w:t>
      </w:r>
    </w:p>
    <w:tbl>
      <w:tblPr>
        <w:tblW w:w="0" w:type="auto"/>
        <w:tblLook w:val="04A0" w:firstRow="1" w:lastRow="0" w:firstColumn="1" w:lastColumn="0" w:noHBand="0" w:noVBand="1"/>
      </w:tblPr>
      <w:tblGrid>
        <w:gridCol w:w="4788"/>
        <w:gridCol w:w="4788"/>
      </w:tblGrid>
      <w:tr w:rsidR="00CE4B3D" w:rsidRPr="00CE4B3D" w:rsidTr="00FD5E92">
        <w:tc>
          <w:tcPr>
            <w:tcW w:w="4788" w:type="dxa"/>
            <w:vAlign w:val="center"/>
          </w:tcPr>
          <w:p w:rsidR="00CE4B3D" w:rsidRPr="00FD5E92" w:rsidRDefault="00CE4B3D" w:rsidP="00C20377">
            <w:pPr>
              <w:autoSpaceDE w:val="0"/>
              <w:autoSpaceDN w:val="0"/>
              <w:adjustRightInd w:val="0"/>
              <w:spacing w:before="40" w:after="40" w:line="276" w:lineRule="auto"/>
              <w:jc w:val="center"/>
              <w:rPr>
                <w:rFonts w:eastAsia="Calibri"/>
                <w:color w:val="000000"/>
                <w:sz w:val="27"/>
                <w:szCs w:val="23"/>
              </w:rPr>
            </w:pPr>
            <w:r w:rsidRPr="00FD5E92">
              <w:rPr>
                <w:rFonts w:eastAsia="Calibri"/>
                <w:b/>
                <w:bCs/>
                <w:color w:val="000000"/>
                <w:sz w:val="27"/>
                <w:szCs w:val="23"/>
              </w:rPr>
              <w:t>TM/ BAN THƯ KÝ</w:t>
            </w:r>
          </w:p>
        </w:tc>
        <w:tc>
          <w:tcPr>
            <w:tcW w:w="4788" w:type="dxa"/>
            <w:vAlign w:val="center"/>
          </w:tcPr>
          <w:p w:rsidR="00CE4B3D" w:rsidRPr="00FD5E92" w:rsidRDefault="00CE4B3D" w:rsidP="00C20377">
            <w:pPr>
              <w:autoSpaceDE w:val="0"/>
              <w:autoSpaceDN w:val="0"/>
              <w:adjustRightInd w:val="0"/>
              <w:spacing w:line="276" w:lineRule="auto"/>
              <w:jc w:val="center"/>
              <w:rPr>
                <w:rFonts w:eastAsia="Calibri"/>
                <w:color w:val="000000"/>
                <w:sz w:val="27"/>
                <w:szCs w:val="23"/>
              </w:rPr>
            </w:pPr>
            <w:r w:rsidRPr="00FD5E92">
              <w:rPr>
                <w:rFonts w:eastAsia="Calibri"/>
                <w:b/>
                <w:bCs/>
                <w:color w:val="000000"/>
                <w:sz w:val="27"/>
                <w:szCs w:val="23"/>
              </w:rPr>
              <w:t>CHỦ TỌA ĐẠI HỘI</w:t>
            </w:r>
          </w:p>
        </w:tc>
      </w:tr>
      <w:tr w:rsidR="00CE4B3D" w:rsidRPr="00CE4B3D" w:rsidTr="00837EAE">
        <w:trPr>
          <w:trHeight w:val="1417"/>
        </w:trPr>
        <w:tc>
          <w:tcPr>
            <w:tcW w:w="0" w:type="auto"/>
            <w:vAlign w:val="center"/>
          </w:tcPr>
          <w:p w:rsidR="00CE4B3D" w:rsidRDefault="00CE4B3D" w:rsidP="006D51A5">
            <w:pPr>
              <w:autoSpaceDE w:val="0"/>
              <w:autoSpaceDN w:val="0"/>
              <w:adjustRightInd w:val="0"/>
              <w:spacing w:before="40" w:after="40"/>
              <w:jc w:val="center"/>
              <w:outlineLvl w:val="4"/>
              <w:rPr>
                <w:rFonts w:eastAsia="Calibri"/>
                <w:b/>
                <w:bCs/>
                <w:color w:val="000000"/>
                <w:szCs w:val="28"/>
              </w:rPr>
            </w:pPr>
          </w:p>
          <w:p w:rsidR="002363C7" w:rsidRPr="00837EAE" w:rsidRDefault="002363C7" w:rsidP="006D51A5">
            <w:pPr>
              <w:autoSpaceDE w:val="0"/>
              <w:autoSpaceDN w:val="0"/>
              <w:adjustRightInd w:val="0"/>
              <w:spacing w:before="40" w:after="40"/>
              <w:jc w:val="center"/>
              <w:outlineLvl w:val="4"/>
              <w:rPr>
                <w:rFonts w:eastAsia="Calibri"/>
                <w:b/>
                <w:bCs/>
                <w:color w:val="000000"/>
                <w:szCs w:val="28"/>
              </w:rPr>
            </w:pPr>
          </w:p>
          <w:p w:rsidR="00CE4B3D" w:rsidRDefault="00CE4B3D" w:rsidP="006D51A5">
            <w:pPr>
              <w:autoSpaceDE w:val="0"/>
              <w:autoSpaceDN w:val="0"/>
              <w:adjustRightInd w:val="0"/>
              <w:spacing w:before="40" w:after="40"/>
              <w:jc w:val="center"/>
              <w:outlineLvl w:val="4"/>
              <w:rPr>
                <w:rFonts w:eastAsia="Calibri"/>
                <w:b/>
                <w:bCs/>
                <w:color w:val="000000"/>
                <w:szCs w:val="28"/>
              </w:rPr>
            </w:pPr>
          </w:p>
          <w:p w:rsidR="006D51A5" w:rsidRDefault="006D51A5" w:rsidP="006D51A5">
            <w:pPr>
              <w:autoSpaceDE w:val="0"/>
              <w:autoSpaceDN w:val="0"/>
              <w:adjustRightInd w:val="0"/>
              <w:spacing w:before="40" w:after="40"/>
              <w:jc w:val="center"/>
              <w:outlineLvl w:val="4"/>
              <w:rPr>
                <w:rFonts w:eastAsia="Calibri"/>
                <w:b/>
                <w:bCs/>
                <w:color w:val="000000"/>
                <w:szCs w:val="28"/>
              </w:rPr>
            </w:pPr>
          </w:p>
          <w:p w:rsidR="006D51A5" w:rsidRDefault="006D51A5" w:rsidP="006D51A5">
            <w:pPr>
              <w:autoSpaceDE w:val="0"/>
              <w:autoSpaceDN w:val="0"/>
              <w:adjustRightInd w:val="0"/>
              <w:spacing w:before="40" w:after="40"/>
              <w:jc w:val="center"/>
              <w:outlineLvl w:val="4"/>
              <w:rPr>
                <w:rFonts w:eastAsia="Calibri"/>
                <w:b/>
                <w:bCs/>
                <w:color w:val="000000"/>
                <w:szCs w:val="28"/>
              </w:rPr>
            </w:pPr>
          </w:p>
          <w:p w:rsidR="00CE4B3D" w:rsidRPr="00FD5E92" w:rsidRDefault="00CE4B3D" w:rsidP="006D51A5">
            <w:pPr>
              <w:autoSpaceDE w:val="0"/>
              <w:autoSpaceDN w:val="0"/>
              <w:adjustRightInd w:val="0"/>
              <w:spacing w:before="40" w:after="40"/>
              <w:jc w:val="center"/>
              <w:outlineLvl w:val="4"/>
              <w:rPr>
                <w:rFonts w:eastAsia="Calibri"/>
                <w:color w:val="000000"/>
                <w:sz w:val="27"/>
                <w:szCs w:val="26"/>
              </w:rPr>
            </w:pPr>
            <w:r w:rsidRPr="00837EAE">
              <w:rPr>
                <w:rFonts w:eastAsia="Calibri"/>
                <w:b/>
                <w:bCs/>
                <w:color w:val="000000"/>
                <w:szCs w:val="28"/>
              </w:rPr>
              <w:t>Quách Kiều Hưng</w:t>
            </w:r>
          </w:p>
        </w:tc>
        <w:tc>
          <w:tcPr>
            <w:tcW w:w="0" w:type="auto"/>
            <w:vAlign w:val="center"/>
          </w:tcPr>
          <w:p w:rsidR="00CE4B3D" w:rsidRDefault="004476B9" w:rsidP="006D51A5">
            <w:pPr>
              <w:autoSpaceDE w:val="0"/>
              <w:autoSpaceDN w:val="0"/>
              <w:adjustRightInd w:val="0"/>
              <w:jc w:val="center"/>
              <w:rPr>
                <w:rFonts w:eastAsia="Calibri"/>
                <w:b/>
                <w:bCs/>
                <w:color w:val="000000"/>
                <w:szCs w:val="28"/>
              </w:rPr>
            </w:pPr>
            <w:r>
              <w:rPr>
                <w:rFonts w:eastAsia="Calibri"/>
                <w:b/>
                <w:bCs/>
                <w:noProof/>
                <w:color w:val="000000"/>
                <w:szCs w:val="28"/>
              </w:rPr>
              <w:drawing>
                <wp:anchor distT="0" distB="0" distL="114300" distR="114300" simplePos="0" relativeHeight="251658752" behindDoc="1" locked="0" layoutInCell="1" allowOverlap="1" wp14:anchorId="72BFEAA6" wp14:editId="4799CE93">
                  <wp:simplePos x="0" y="0"/>
                  <wp:positionH relativeFrom="column">
                    <wp:posOffset>655320</wp:posOffset>
                  </wp:positionH>
                  <wp:positionV relativeFrom="paragraph">
                    <wp:posOffset>165735</wp:posOffset>
                  </wp:positionV>
                  <wp:extent cx="1695450" cy="861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 ky.jpg"/>
                          <pic:cNvPicPr/>
                        </pic:nvPicPr>
                        <pic:blipFill>
                          <a:blip r:embed="rId8">
                            <a:extLst>
                              <a:ext uri="{28A0092B-C50C-407E-A947-70E740481C1C}">
                                <a14:useLocalDpi xmlns:a14="http://schemas.microsoft.com/office/drawing/2010/main" val="0"/>
                              </a:ext>
                            </a:extLst>
                          </a:blip>
                          <a:stretch>
                            <a:fillRect/>
                          </a:stretch>
                        </pic:blipFill>
                        <pic:spPr>
                          <a:xfrm>
                            <a:off x="0" y="0"/>
                            <a:ext cx="1695450" cy="861060"/>
                          </a:xfrm>
                          <a:prstGeom prst="rect">
                            <a:avLst/>
                          </a:prstGeom>
                        </pic:spPr>
                      </pic:pic>
                    </a:graphicData>
                  </a:graphic>
                  <wp14:sizeRelH relativeFrom="margin">
                    <wp14:pctWidth>0</wp14:pctWidth>
                  </wp14:sizeRelH>
                  <wp14:sizeRelV relativeFrom="margin">
                    <wp14:pctHeight>0</wp14:pctHeight>
                  </wp14:sizeRelV>
                </wp:anchor>
              </w:drawing>
            </w:r>
          </w:p>
          <w:p w:rsidR="00913A76" w:rsidRDefault="00913A76" w:rsidP="006D51A5">
            <w:pPr>
              <w:autoSpaceDE w:val="0"/>
              <w:autoSpaceDN w:val="0"/>
              <w:adjustRightInd w:val="0"/>
              <w:jc w:val="center"/>
              <w:rPr>
                <w:rFonts w:eastAsia="Calibri"/>
                <w:b/>
                <w:bCs/>
                <w:color w:val="000000"/>
                <w:szCs w:val="28"/>
              </w:rPr>
            </w:pPr>
          </w:p>
          <w:p w:rsidR="006D51A5" w:rsidRDefault="006D51A5" w:rsidP="006D51A5">
            <w:pPr>
              <w:autoSpaceDE w:val="0"/>
              <w:autoSpaceDN w:val="0"/>
              <w:adjustRightInd w:val="0"/>
              <w:jc w:val="center"/>
              <w:rPr>
                <w:rFonts w:eastAsia="Calibri"/>
                <w:b/>
                <w:bCs/>
                <w:color w:val="000000"/>
                <w:szCs w:val="28"/>
              </w:rPr>
            </w:pPr>
          </w:p>
          <w:p w:rsidR="006D51A5" w:rsidRDefault="006D51A5" w:rsidP="006D51A5">
            <w:pPr>
              <w:autoSpaceDE w:val="0"/>
              <w:autoSpaceDN w:val="0"/>
              <w:adjustRightInd w:val="0"/>
              <w:jc w:val="center"/>
              <w:rPr>
                <w:rFonts w:eastAsia="Calibri"/>
                <w:b/>
                <w:bCs/>
                <w:color w:val="000000"/>
                <w:szCs w:val="28"/>
              </w:rPr>
            </w:pPr>
          </w:p>
          <w:p w:rsidR="002363C7" w:rsidRPr="00837EAE" w:rsidRDefault="002363C7" w:rsidP="006D51A5">
            <w:pPr>
              <w:autoSpaceDE w:val="0"/>
              <w:autoSpaceDN w:val="0"/>
              <w:adjustRightInd w:val="0"/>
              <w:jc w:val="center"/>
              <w:rPr>
                <w:rFonts w:eastAsia="Calibri"/>
                <w:b/>
                <w:bCs/>
                <w:color w:val="000000"/>
                <w:szCs w:val="28"/>
              </w:rPr>
            </w:pPr>
          </w:p>
          <w:p w:rsidR="006D51A5" w:rsidRDefault="006D51A5" w:rsidP="006D51A5">
            <w:pPr>
              <w:autoSpaceDE w:val="0"/>
              <w:autoSpaceDN w:val="0"/>
              <w:adjustRightInd w:val="0"/>
              <w:jc w:val="center"/>
              <w:rPr>
                <w:rFonts w:eastAsia="Calibri"/>
                <w:b/>
                <w:bCs/>
                <w:color w:val="000000"/>
                <w:szCs w:val="28"/>
              </w:rPr>
            </w:pPr>
          </w:p>
          <w:p w:rsidR="00CE4B3D" w:rsidRPr="00FD5E92" w:rsidRDefault="00CE4B3D" w:rsidP="006D51A5">
            <w:pPr>
              <w:autoSpaceDE w:val="0"/>
              <w:autoSpaceDN w:val="0"/>
              <w:adjustRightInd w:val="0"/>
              <w:jc w:val="center"/>
              <w:rPr>
                <w:rFonts w:eastAsia="Calibri"/>
                <w:color w:val="000000"/>
                <w:sz w:val="27"/>
                <w:szCs w:val="26"/>
              </w:rPr>
            </w:pPr>
            <w:r w:rsidRPr="00837EAE">
              <w:rPr>
                <w:rFonts w:eastAsia="Calibri"/>
                <w:b/>
                <w:bCs/>
                <w:color w:val="000000"/>
                <w:szCs w:val="28"/>
              </w:rPr>
              <w:t>Đào Hữu Huyền</w:t>
            </w:r>
          </w:p>
        </w:tc>
      </w:tr>
    </w:tbl>
    <w:p w:rsidR="00CE4B3D" w:rsidRPr="00BD3FB4" w:rsidRDefault="00CE4B3D" w:rsidP="00837EAE">
      <w:pPr>
        <w:spacing w:line="276" w:lineRule="auto"/>
        <w:jc w:val="both"/>
        <w:rPr>
          <w:lang w:val="nl-NL"/>
        </w:rPr>
      </w:pPr>
    </w:p>
    <w:sectPr w:rsidR="00CE4B3D" w:rsidRPr="00BD3FB4" w:rsidSect="00DD5CA2">
      <w:footerReference w:type="default" r:id="rId9"/>
      <w:pgSz w:w="12240" w:h="15840"/>
      <w:pgMar w:top="1134" w:right="1134"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00" w:rsidRDefault="006C4600" w:rsidP="0064110F">
      <w:r>
        <w:separator/>
      </w:r>
    </w:p>
  </w:endnote>
  <w:endnote w:type="continuationSeparator" w:id="0">
    <w:p w:rsidR="006C4600" w:rsidRDefault="006C4600" w:rsidP="0064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2573"/>
      <w:docPartObj>
        <w:docPartGallery w:val="Page Numbers (Bottom of Page)"/>
        <w:docPartUnique/>
      </w:docPartObj>
    </w:sdtPr>
    <w:sdtEndPr/>
    <w:sdtContent>
      <w:p w:rsidR="005409F2" w:rsidRDefault="005409F2">
        <w:pPr>
          <w:pStyle w:val="Footer"/>
          <w:jc w:val="center"/>
        </w:pPr>
        <w:r>
          <w:fldChar w:fldCharType="begin"/>
        </w:r>
        <w:r>
          <w:instrText xml:space="preserve"> PAGE   \* MERGEFORMAT </w:instrText>
        </w:r>
        <w:r>
          <w:fldChar w:fldCharType="separate"/>
        </w:r>
        <w:r w:rsidR="004476B9">
          <w:rPr>
            <w:noProof/>
          </w:rPr>
          <w:t>8</w:t>
        </w:r>
        <w:r>
          <w:rPr>
            <w:noProof/>
          </w:rPr>
          <w:fldChar w:fldCharType="end"/>
        </w:r>
      </w:p>
    </w:sdtContent>
  </w:sdt>
  <w:p w:rsidR="005409F2" w:rsidRDefault="00540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00" w:rsidRDefault="006C4600" w:rsidP="0064110F">
      <w:r>
        <w:separator/>
      </w:r>
    </w:p>
  </w:footnote>
  <w:footnote w:type="continuationSeparator" w:id="0">
    <w:p w:rsidR="006C4600" w:rsidRDefault="006C4600" w:rsidP="00641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0CB0"/>
    <w:multiLevelType w:val="hybridMultilevel"/>
    <w:tmpl w:val="F2D21FD0"/>
    <w:lvl w:ilvl="0" w:tplc="DC3ED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92810"/>
    <w:multiLevelType w:val="hybridMultilevel"/>
    <w:tmpl w:val="3AE24B24"/>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
    <w:nsid w:val="12074C4A"/>
    <w:multiLevelType w:val="hybridMultilevel"/>
    <w:tmpl w:val="75D4EA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8AD4F95"/>
    <w:multiLevelType w:val="hybridMultilevel"/>
    <w:tmpl w:val="41C20886"/>
    <w:lvl w:ilvl="0" w:tplc="D90AF9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FA355A"/>
    <w:multiLevelType w:val="hybridMultilevel"/>
    <w:tmpl w:val="DC8A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C0FB6"/>
    <w:multiLevelType w:val="hybridMultilevel"/>
    <w:tmpl w:val="2F7E4CA6"/>
    <w:lvl w:ilvl="0" w:tplc="8452BAC8">
      <w:start w:val="7"/>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51A54BE"/>
    <w:multiLevelType w:val="hybridMultilevel"/>
    <w:tmpl w:val="EC38E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8195097"/>
    <w:multiLevelType w:val="hybridMultilevel"/>
    <w:tmpl w:val="404610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8FD1CC1"/>
    <w:multiLevelType w:val="hybridMultilevel"/>
    <w:tmpl w:val="B7BA0B7A"/>
    <w:lvl w:ilvl="0" w:tplc="F27AC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D621F7"/>
    <w:multiLevelType w:val="multilevel"/>
    <w:tmpl w:val="CED2C5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E4F3AF1"/>
    <w:multiLevelType w:val="hybridMultilevel"/>
    <w:tmpl w:val="9CAA928A"/>
    <w:lvl w:ilvl="0" w:tplc="3216D9AE">
      <w:start w:val="154"/>
      <w:numFmt w:val="bullet"/>
      <w:lvlText w:val="-"/>
      <w:lvlJc w:val="left"/>
      <w:pPr>
        <w:ind w:left="1080" w:hanging="360"/>
      </w:pPr>
      <w:rPr>
        <w:rFonts w:ascii="Batang" w:eastAsia="Batang" w:hAnsi="Batang" w:hint="eastAsia"/>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658B5A58"/>
    <w:multiLevelType w:val="hybridMultilevel"/>
    <w:tmpl w:val="3EAA6BDE"/>
    <w:lvl w:ilvl="0" w:tplc="C5108412">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D53702"/>
    <w:multiLevelType w:val="hybridMultilevel"/>
    <w:tmpl w:val="3C4CA824"/>
    <w:lvl w:ilvl="0" w:tplc="04090001">
      <w:start w:val="1"/>
      <w:numFmt w:val="bullet"/>
      <w:lvlText w:val=""/>
      <w:lvlJc w:val="left"/>
      <w:pPr>
        <w:ind w:left="1620" w:hanging="360"/>
      </w:pPr>
      <w:rPr>
        <w:rFonts w:ascii="Symbol" w:hAnsi="Symbol" w:hint="default"/>
      </w:rPr>
    </w:lvl>
    <w:lvl w:ilvl="1" w:tplc="0409000D">
      <w:start w:val="1"/>
      <w:numFmt w:val="bullet"/>
      <w:lvlText w:val=""/>
      <w:lvlJc w:val="left"/>
      <w:pPr>
        <w:tabs>
          <w:tab w:val="num" w:pos="2340"/>
        </w:tabs>
        <w:ind w:left="2340" w:hanging="360"/>
      </w:pPr>
      <w:rPr>
        <w:rFonts w:ascii="Wingdings" w:hAnsi="Wingdings" w:hint="default"/>
      </w:rPr>
    </w:lvl>
    <w:lvl w:ilvl="2" w:tplc="E7203550">
      <w:numFmt w:val="bullet"/>
      <w:lvlText w:val="-"/>
      <w:lvlJc w:val="left"/>
      <w:pPr>
        <w:tabs>
          <w:tab w:val="num" w:pos="3060"/>
        </w:tabs>
        <w:ind w:left="3060" w:hanging="360"/>
      </w:pPr>
      <w:rPr>
        <w:rFonts w:ascii="Times New Roman" w:eastAsia="Times New Roman" w:hAnsi="Times New Roman" w:cs="Times New Roman"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73D9108C"/>
    <w:multiLevelType w:val="hybridMultilevel"/>
    <w:tmpl w:val="32F8BB2E"/>
    <w:lvl w:ilvl="0" w:tplc="60144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6C48D6"/>
    <w:multiLevelType w:val="hybridMultilevel"/>
    <w:tmpl w:val="0A0CEE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9"/>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5"/>
  </w:num>
  <w:num w:numId="9">
    <w:abstractNumId w:val="12"/>
  </w:num>
  <w:num w:numId="10">
    <w:abstractNumId w:val="14"/>
  </w:num>
  <w:num w:numId="11">
    <w:abstractNumId w:val="4"/>
  </w:num>
  <w:num w:numId="12">
    <w:abstractNumId w:val="13"/>
  </w:num>
  <w:num w:numId="13">
    <w:abstractNumId w:val="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44AC"/>
    <w:rsid w:val="000101F1"/>
    <w:rsid w:val="000369A3"/>
    <w:rsid w:val="00040601"/>
    <w:rsid w:val="000B2853"/>
    <w:rsid w:val="000C31DB"/>
    <w:rsid w:val="000F5D91"/>
    <w:rsid w:val="00120F56"/>
    <w:rsid w:val="00142701"/>
    <w:rsid w:val="001526E0"/>
    <w:rsid w:val="00177017"/>
    <w:rsid w:val="00180A6F"/>
    <w:rsid w:val="001B578E"/>
    <w:rsid w:val="00204E08"/>
    <w:rsid w:val="00205940"/>
    <w:rsid w:val="002304E6"/>
    <w:rsid w:val="002363C7"/>
    <w:rsid w:val="00296D02"/>
    <w:rsid w:val="002A0B23"/>
    <w:rsid w:val="002B13F8"/>
    <w:rsid w:val="002F0097"/>
    <w:rsid w:val="00317B46"/>
    <w:rsid w:val="00320AF9"/>
    <w:rsid w:val="0034142E"/>
    <w:rsid w:val="003660DA"/>
    <w:rsid w:val="003B272F"/>
    <w:rsid w:val="003B6611"/>
    <w:rsid w:val="003C6460"/>
    <w:rsid w:val="003E7033"/>
    <w:rsid w:val="00434096"/>
    <w:rsid w:val="004476B9"/>
    <w:rsid w:val="004529C5"/>
    <w:rsid w:val="004607E7"/>
    <w:rsid w:val="004744D6"/>
    <w:rsid w:val="0048685A"/>
    <w:rsid w:val="004C7EF3"/>
    <w:rsid w:val="004E13B1"/>
    <w:rsid w:val="0052384F"/>
    <w:rsid w:val="005409F2"/>
    <w:rsid w:val="005703CD"/>
    <w:rsid w:val="00576E75"/>
    <w:rsid w:val="00584226"/>
    <w:rsid w:val="00593471"/>
    <w:rsid w:val="005A5D87"/>
    <w:rsid w:val="005B1320"/>
    <w:rsid w:val="005D7366"/>
    <w:rsid w:val="005E274C"/>
    <w:rsid w:val="005F5094"/>
    <w:rsid w:val="0061735B"/>
    <w:rsid w:val="00637A0B"/>
    <w:rsid w:val="006402F8"/>
    <w:rsid w:val="0064110F"/>
    <w:rsid w:val="006420D2"/>
    <w:rsid w:val="00664341"/>
    <w:rsid w:val="00694F23"/>
    <w:rsid w:val="006A482A"/>
    <w:rsid w:val="006A48D8"/>
    <w:rsid w:val="006C4600"/>
    <w:rsid w:val="006D51A5"/>
    <w:rsid w:val="006E44AC"/>
    <w:rsid w:val="00700139"/>
    <w:rsid w:val="007206EC"/>
    <w:rsid w:val="007447FF"/>
    <w:rsid w:val="00745D2D"/>
    <w:rsid w:val="00747701"/>
    <w:rsid w:val="007C5F58"/>
    <w:rsid w:val="007E2629"/>
    <w:rsid w:val="00801B6E"/>
    <w:rsid w:val="0083426E"/>
    <w:rsid w:val="00837EAE"/>
    <w:rsid w:val="0085021C"/>
    <w:rsid w:val="00870193"/>
    <w:rsid w:val="008B1F26"/>
    <w:rsid w:val="008C6D65"/>
    <w:rsid w:val="009109A5"/>
    <w:rsid w:val="00913A76"/>
    <w:rsid w:val="00915166"/>
    <w:rsid w:val="00922CF0"/>
    <w:rsid w:val="009253FE"/>
    <w:rsid w:val="009C1C96"/>
    <w:rsid w:val="009D55B3"/>
    <w:rsid w:val="009E032D"/>
    <w:rsid w:val="009E093F"/>
    <w:rsid w:val="00A1028B"/>
    <w:rsid w:val="00A108A9"/>
    <w:rsid w:val="00A123B7"/>
    <w:rsid w:val="00A174BF"/>
    <w:rsid w:val="00A456B3"/>
    <w:rsid w:val="00A91EF6"/>
    <w:rsid w:val="00A93470"/>
    <w:rsid w:val="00AF6B2C"/>
    <w:rsid w:val="00AF7286"/>
    <w:rsid w:val="00B00080"/>
    <w:rsid w:val="00B33A7D"/>
    <w:rsid w:val="00B526EA"/>
    <w:rsid w:val="00BB01BD"/>
    <w:rsid w:val="00BC5F7B"/>
    <w:rsid w:val="00BD3FB4"/>
    <w:rsid w:val="00C00845"/>
    <w:rsid w:val="00C048FB"/>
    <w:rsid w:val="00C20377"/>
    <w:rsid w:val="00C24B57"/>
    <w:rsid w:val="00C45F3B"/>
    <w:rsid w:val="00C51288"/>
    <w:rsid w:val="00C5522B"/>
    <w:rsid w:val="00C947AC"/>
    <w:rsid w:val="00CD6929"/>
    <w:rsid w:val="00CE4B3D"/>
    <w:rsid w:val="00CF6AE0"/>
    <w:rsid w:val="00D055D2"/>
    <w:rsid w:val="00D15A97"/>
    <w:rsid w:val="00D17D1C"/>
    <w:rsid w:val="00D4259F"/>
    <w:rsid w:val="00D71679"/>
    <w:rsid w:val="00D73F50"/>
    <w:rsid w:val="00D8056D"/>
    <w:rsid w:val="00D82154"/>
    <w:rsid w:val="00D823C1"/>
    <w:rsid w:val="00D826D4"/>
    <w:rsid w:val="00DB5D76"/>
    <w:rsid w:val="00DD5CA2"/>
    <w:rsid w:val="00DE2291"/>
    <w:rsid w:val="00DF6C2D"/>
    <w:rsid w:val="00E03E4D"/>
    <w:rsid w:val="00E1553F"/>
    <w:rsid w:val="00E3487C"/>
    <w:rsid w:val="00E53B03"/>
    <w:rsid w:val="00E7401C"/>
    <w:rsid w:val="00EB0BA3"/>
    <w:rsid w:val="00ED20D5"/>
    <w:rsid w:val="00EE3621"/>
    <w:rsid w:val="00F0406E"/>
    <w:rsid w:val="00F210CD"/>
    <w:rsid w:val="00F2784C"/>
    <w:rsid w:val="00F33BE5"/>
    <w:rsid w:val="00F56D1A"/>
    <w:rsid w:val="00F632A9"/>
    <w:rsid w:val="00F765EE"/>
    <w:rsid w:val="00FD2C12"/>
    <w:rsid w:val="00FD5E92"/>
    <w:rsid w:val="00FE1B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B4FF48A-9E79-4CBF-A4AC-301DA694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C"/>
    <w:rPr>
      <w:rFonts w:ascii="Times New Roman" w:eastAsia="Times New Roman" w:hAnsi="Times New Roman"/>
      <w:sz w:val="28"/>
      <w:szCs w:val="24"/>
      <w:lang w:val="en-US" w:eastAsia="en-US"/>
    </w:rPr>
  </w:style>
  <w:style w:type="paragraph" w:styleId="Heading1">
    <w:name w:val="heading 1"/>
    <w:basedOn w:val="Normal"/>
    <w:next w:val="Normal"/>
    <w:link w:val="Heading1Char"/>
    <w:uiPriority w:val="9"/>
    <w:qFormat/>
    <w:rsid w:val="00A108A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A108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Default"/>
    <w:next w:val="Default"/>
    <w:link w:val="Heading5Char"/>
    <w:uiPriority w:val="99"/>
    <w:qFormat/>
    <w:rsid w:val="00CE4B3D"/>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E44AC"/>
    <w:pPr>
      <w:spacing w:before="60" w:line="360" w:lineRule="auto"/>
      <w:jc w:val="center"/>
    </w:pPr>
    <w:rPr>
      <w:rFonts w:ascii=".VnTimeH" w:hAnsi=".VnTimeH"/>
      <w:bCs/>
      <w:sz w:val="24"/>
      <w:szCs w:val="20"/>
      <w:lang w:val="en-AU"/>
    </w:rPr>
  </w:style>
  <w:style w:type="character" w:customStyle="1" w:styleId="BodyText3Char">
    <w:name w:val="Body Text 3 Char"/>
    <w:basedOn w:val="DefaultParagraphFont"/>
    <w:link w:val="BodyText3"/>
    <w:rsid w:val="006E44AC"/>
    <w:rPr>
      <w:rFonts w:ascii=".VnTimeH" w:eastAsia="Times New Roman" w:hAnsi=".VnTimeH" w:cs="Times New Roman"/>
      <w:bCs/>
      <w:sz w:val="24"/>
      <w:szCs w:val="20"/>
      <w:lang w:val="en-AU"/>
    </w:rPr>
  </w:style>
  <w:style w:type="table" w:styleId="TableGrid">
    <w:name w:val="Table Grid"/>
    <w:basedOn w:val="TableNormal"/>
    <w:rsid w:val="00D17D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93470"/>
    <w:pPr>
      <w:ind w:left="720"/>
      <w:contextualSpacing/>
    </w:pPr>
    <w:rPr>
      <w:sz w:val="24"/>
    </w:rPr>
  </w:style>
  <w:style w:type="character" w:customStyle="1" w:styleId="Heading5Char">
    <w:name w:val="Heading 5 Char"/>
    <w:basedOn w:val="DefaultParagraphFont"/>
    <w:link w:val="Heading5"/>
    <w:uiPriority w:val="99"/>
    <w:rsid w:val="00CE4B3D"/>
    <w:rPr>
      <w:rFonts w:ascii="Times New Roman" w:hAnsi="Times New Roman" w:cs="Times New Roman"/>
      <w:sz w:val="24"/>
      <w:szCs w:val="24"/>
    </w:rPr>
  </w:style>
  <w:style w:type="paragraph" w:customStyle="1" w:styleId="Default">
    <w:name w:val="Default"/>
    <w:rsid w:val="00CE4B3D"/>
    <w:pPr>
      <w:autoSpaceDE w:val="0"/>
      <w:autoSpaceDN w:val="0"/>
      <w:adjustRightInd w:val="0"/>
    </w:pPr>
    <w:rPr>
      <w:rFonts w:ascii="Times New Roman" w:hAnsi="Times New Roman"/>
      <w:color w:val="000000"/>
      <w:sz w:val="24"/>
      <w:szCs w:val="24"/>
      <w:lang w:val="en-US" w:eastAsia="en-US"/>
    </w:rPr>
  </w:style>
  <w:style w:type="table" w:customStyle="1" w:styleId="TableGrid1">
    <w:name w:val="Table Grid1"/>
    <w:basedOn w:val="TableNormal"/>
    <w:next w:val="TableGrid"/>
    <w:uiPriority w:val="59"/>
    <w:rsid w:val="00D4259F"/>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110F"/>
    <w:pPr>
      <w:tabs>
        <w:tab w:val="center" w:pos="4513"/>
        <w:tab w:val="right" w:pos="9026"/>
      </w:tabs>
    </w:pPr>
  </w:style>
  <w:style w:type="character" w:customStyle="1" w:styleId="HeaderChar">
    <w:name w:val="Header Char"/>
    <w:basedOn w:val="DefaultParagraphFont"/>
    <w:link w:val="Header"/>
    <w:uiPriority w:val="99"/>
    <w:semiHidden/>
    <w:rsid w:val="0064110F"/>
    <w:rPr>
      <w:rFonts w:ascii="Times New Roman" w:eastAsia="Times New Roman" w:hAnsi="Times New Roman"/>
      <w:sz w:val="28"/>
      <w:szCs w:val="24"/>
      <w:lang w:val="en-US" w:eastAsia="en-US"/>
    </w:rPr>
  </w:style>
  <w:style w:type="paragraph" w:styleId="Footer">
    <w:name w:val="footer"/>
    <w:basedOn w:val="Normal"/>
    <w:link w:val="FooterChar"/>
    <w:uiPriority w:val="99"/>
    <w:unhideWhenUsed/>
    <w:rsid w:val="0064110F"/>
    <w:pPr>
      <w:tabs>
        <w:tab w:val="center" w:pos="4513"/>
        <w:tab w:val="right" w:pos="9026"/>
      </w:tabs>
    </w:pPr>
  </w:style>
  <w:style w:type="character" w:customStyle="1" w:styleId="FooterChar">
    <w:name w:val="Footer Char"/>
    <w:basedOn w:val="DefaultParagraphFont"/>
    <w:link w:val="Footer"/>
    <w:uiPriority w:val="99"/>
    <w:rsid w:val="0064110F"/>
    <w:rPr>
      <w:rFonts w:ascii="Times New Roman" w:eastAsia="Times New Roman" w:hAnsi="Times New Roman"/>
      <w:sz w:val="28"/>
      <w:szCs w:val="24"/>
      <w:lang w:val="en-US" w:eastAsia="en-US"/>
    </w:rPr>
  </w:style>
  <w:style w:type="paragraph" w:styleId="BalloonText">
    <w:name w:val="Balloon Text"/>
    <w:basedOn w:val="Normal"/>
    <w:link w:val="BalloonTextChar"/>
    <w:uiPriority w:val="99"/>
    <w:semiHidden/>
    <w:unhideWhenUsed/>
    <w:rsid w:val="006D51A5"/>
    <w:rPr>
      <w:rFonts w:ascii="Tahoma" w:hAnsi="Tahoma" w:cs="Tahoma"/>
      <w:sz w:val="16"/>
      <w:szCs w:val="16"/>
    </w:rPr>
  </w:style>
  <w:style w:type="character" w:customStyle="1" w:styleId="BalloonTextChar">
    <w:name w:val="Balloon Text Char"/>
    <w:basedOn w:val="DefaultParagraphFont"/>
    <w:link w:val="BalloonText"/>
    <w:uiPriority w:val="99"/>
    <w:semiHidden/>
    <w:rsid w:val="006D51A5"/>
    <w:rPr>
      <w:rFonts w:ascii="Tahoma" w:eastAsia="Times New Roman" w:hAnsi="Tahoma" w:cs="Tahoma"/>
      <w:sz w:val="16"/>
      <w:szCs w:val="16"/>
      <w:lang w:val="en-US" w:eastAsia="en-US"/>
    </w:rPr>
  </w:style>
  <w:style w:type="character" w:customStyle="1" w:styleId="Heading1Char">
    <w:name w:val="Heading 1 Char"/>
    <w:basedOn w:val="DefaultParagraphFont"/>
    <w:link w:val="Heading1"/>
    <w:uiPriority w:val="9"/>
    <w:rsid w:val="00A108A9"/>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A108A9"/>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59949">
      <w:bodyDiv w:val="1"/>
      <w:marLeft w:val="0"/>
      <w:marRight w:val="0"/>
      <w:marTop w:val="0"/>
      <w:marBottom w:val="0"/>
      <w:divBdr>
        <w:top w:val="none" w:sz="0" w:space="0" w:color="auto"/>
        <w:left w:val="none" w:sz="0" w:space="0" w:color="auto"/>
        <w:bottom w:val="none" w:sz="0" w:space="0" w:color="auto"/>
        <w:right w:val="none" w:sz="0" w:space="0" w:color="auto"/>
      </w:divBdr>
    </w:div>
    <w:div w:id="552692287">
      <w:bodyDiv w:val="1"/>
      <w:marLeft w:val="0"/>
      <w:marRight w:val="0"/>
      <w:marTop w:val="0"/>
      <w:marBottom w:val="0"/>
      <w:divBdr>
        <w:top w:val="none" w:sz="0" w:space="0" w:color="auto"/>
        <w:left w:val="none" w:sz="0" w:space="0" w:color="auto"/>
        <w:bottom w:val="none" w:sz="0" w:space="0" w:color="auto"/>
        <w:right w:val="none" w:sz="0" w:space="0" w:color="auto"/>
      </w:divBdr>
    </w:div>
    <w:div w:id="710347586">
      <w:bodyDiv w:val="1"/>
      <w:marLeft w:val="0"/>
      <w:marRight w:val="0"/>
      <w:marTop w:val="0"/>
      <w:marBottom w:val="0"/>
      <w:divBdr>
        <w:top w:val="none" w:sz="0" w:space="0" w:color="auto"/>
        <w:left w:val="none" w:sz="0" w:space="0" w:color="auto"/>
        <w:bottom w:val="none" w:sz="0" w:space="0" w:color="auto"/>
        <w:right w:val="none" w:sz="0" w:space="0" w:color="auto"/>
      </w:divBdr>
    </w:div>
    <w:div w:id="1206408457">
      <w:bodyDiv w:val="1"/>
      <w:marLeft w:val="0"/>
      <w:marRight w:val="0"/>
      <w:marTop w:val="0"/>
      <w:marBottom w:val="0"/>
      <w:divBdr>
        <w:top w:val="none" w:sz="0" w:space="0" w:color="auto"/>
        <w:left w:val="none" w:sz="0" w:space="0" w:color="auto"/>
        <w:bottom w:val="none" w:sz="0" w:space="0" w:color="auto"/>
        <w:right w:val="none" w:sz="0" w:space="0" w:color="auto"/>
      </w:divBdr>
    </w:div>
    <w:div w:id="1418480746">
      <w:bodyDiv w:val="1"/>
      <w:marLeft w:val="0"/>
      <w:marRight w:val="0"/>
      <w:marTop w:val="0"/>
      <w:marBottom w:val="0"/>
      <w:divBdr>
        <w:top w:val="none" w:sz="0" w:space="0" w:color="auto"/>
        <w:left w:val="none" w:sz="0" w:space="0" w:color="auto"/>
        <w:bottom w:val="none" w:sz="0" w:space="0" w:color="auto"/>
        <w:right w:val="none" w:sz="0" w:space="0" w:color="auto"/>
      </w:divBdr>
    </w:div>
    <w:div w:id="16038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22D43-9E21-41F4-ADA6-6AAE69CA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8</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DGC</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dc:creator>
  <cp:lastModifiedBy>ADMIN</cp:lastModifiedBy>
  <cp:revision>40</cp:revision>
  <cp:lastPrinted>2015-04-06T07:37:00Z</cp:lastPrinted>
  <dcterms:created xsi:type="dcterms:W3CDTF">2011-03-31T00:54:00Z</dcterms:created>
  <dcterms:modified xsi:type="dcterms:W3CDTF">2015-04-06T07:39:00Z</dcterms:modified>
</cp:coreProperties>
</file>