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81" w:rsidRPr="004B0AE2" w:rsidRDefault="00445481" w:rsidP="00445481">
      <w:pPr>
        <w:jc w:val="center"/>
        <w:rPr>
          <w:color w:val="000000"/>
          <w:sz w:val="2"/>
        </w:rPr>
      </w:pPr>
    </w:p>
    <w:p w:rsidR="00445481" w:rsidRPr="00634760" w:rsidRDefault="00445481" w:rsidP="00445481">
      <w:pPr>
        <w:pStyle w:val="Title"/>
        <w:rPr>
          <w:rFonts w:ascii="Times New Roman" w:hAnsi="Times New Roman"/>
          <w:color w:val="000000"/>
          <w:sz w:val="2"/>
          <w:szCs w:val="28"/>
        </w:rPr>
      </w:pPr>
    </w:p>
    <w:tbl>
      <w:tblPr>
        <w:tblW w:w="10260" w:type="dxa"/>
        <w:tblInd w:w="-432" w:type="dxa"/>
        <w:tblLayout w:type="fixed"/>
        <w:tblLook w:val="0000"/>
      </w:tblPr>
      <w:tblGrid>
        <w:gridCol w:w="1220"/>
        <w:gridCol w:w="3913"/>
        <w:gridCol w:w="5127"/>
      </w:tblGrid>
      <w:tr w:rsidR="00AC22E0" w:rsidRPr="00B44660">
        <w:tc>
          <w:tcPr>
            <w:tcW w:w="10260" w:type="dxa"/>
            <w:gridSpan w:val="3"/>
          </w:tcPr>
          <w:p w:rsidR="00AC22E0" w:rsidRPr="00F75CE3" w:rsidRDefault="00AC22E0" w:rsidP="00AC22E0">
            <w:pPr>
              <w:spacing w:after="120"/>
              <w:jc w:val="center"/>
              <w:rPr>
                <w:i/>
                <w:sz w:val="26"/>
                <w:szCs w:val="26"/>
                <w:lang w:val="nl-NL"/>
              </w:rPr>
            </w:pPr>
          </w:p>
        </w:tc>
      </w:tr>
      <w:tr w:rsidR="00AC22E0">
        <w:tc>
          <w:tcPr>
            <w:tcW w:w="1220" w:type="dxa"/>
            <w:vMerge w:val="restart"/>
            <w:shd w:val="clear" w:color="auto" w:fill="auto"/>
          </w:tcPr>
          <w:p w:rsidR="00AC22E0" w:rsidRPr="00D64C29" w:rsidRDefault="00167151" w:rsidP="00F35873">
            <w:pPr>
              <w:pStyle w:val="Heading5"/>
              <w:spacing w:before="40"/>
              <w:ind w:left="-72" w:right="-72"/>
              <w:jc w:val="right"/>
              <w:rPr>
                <w:bCs w:val="0"/>
                <w:sz w:val="24"/>
                <w:lang w:val="nl-NL"/>
              </w:rPr>
            </w:pPr>
            <w:r>
              <w:rPr>
                <w:noProof/>
                <w:sz w:val="28"/>
              </w:rPr>
              <w:drawing>
                <wp:inline distT="0" distB="0" distL="0" distR="0">
                  <wp:extent cx="666750" cy="666750"/>
                  <wp:effectExtent l="19050" t="0" r="0" b="0"/>
                  <wp:docPr id="1" name="Picture 1" descr="logomo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i[1]"/>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3913" w:type="dxa"/>
          </w:tcPr>
          <w:p w:rsidR="00AC22E0" w:rsidRPr="00D64C29" w:rsidRDefault="00AC22E0" w:rsidP="00AC22E0">
            <w:pPr>
              <w:pStyle w:val="Heading5"/>
              <w:spacing w:before="0" w:after="0"/>
              <w:ind w:left="-144" w:right="-144"/>
              <w:jc w:val="center"/>
              <w:rPr>
                <w:bCs w:val="0"/>
                <w:sz w:val="24"/>
                <w:lang w:val="nl-NL"/>
              </w:rPr>
            </w:pPr>
            <w:r>
              <w:rPr>
                <w:bCs w:val="0"/>
                <w:sz w:val="24"/>
                <w:lang w:val="nl-NL"/>
              </w:rPr>
              <w:t>CÔNG TY CỔ PHẦN</w:t>
            </w:r>
          </w:p>
        </w:tc>
        <w:tc>
          <w:tcPr>
            <w:tcW w:w="5127" w:type="dxa"/>
          </w:tcPr>
          <w:p w:rsidR="00AC22E0" w:rsidRDefault="00AC22E0" w:rsidP="00AC22E0">
            <w:pPr>
              <w:pStyle w:val="Heading5"/>
              <w:spacing w:before="0" w:after="0"/>
              <w:ind w:left="-144" w:right="-144"/>
              <w:jc w:val="center"/>
              <w:rPr>
                <w:sz w:val="24"/>
                <w:lang w:val="nl-NL"/>
              </w:rPr>
            </w:pPr>
            <w:r>
              <w:rPr>
                <w:sz w:val="24"/>
                <w:lang w:val="nl-NL"/>
              </w:rPr>
              <w:t>CỘNG HOÀ XÃ HỘI CHỦ NGHĨA VIỆT NAM</w:t>
            </w:r>
          </w:p>
        </w:tc>
      </w:tr>
      <w:tr w:rsidR="00AC22E0" w:rsidRPr="009B36D6">
        <w:trPr>
          <w:trHeight w:val="321"/>
        </w:trPr>
        <w:tc>
          <w:tcPr>
            <w:tcW w:w="1220" w:type="dxa"/>
            <w:vMerge/>
            <w:shd w:val="clear" w:color="auto" w:fill="auto"/>
          </w:tcPr>
          <w:p w:rsidR="00AC22E0" w:rsidRPr="00D64C29" w:rsidRDefault="00AC22E0" w:rsidP="00AC22E0">
            <w:pPr>
              <w:pStyle w:val="Heading5"/>
              <w:spacing w:before="120"/>
              <w:rPr>
                <w:bCs w:val="0"/>
                <w:sz w:val="24"/>
                <w:lang w:val="nl-NL"/>
              </w:rPr>
            </w:pPr>
          </w:p>
        </w:tc>
        <w:tc>
          <w:tcPr>
            <w:tcW w:w="3913" w:type="dxa"/>
          </w:tcPr>
          <w:p w:rsidR="00AC22E0" w:rsidRPr="00D64C29" w:rsidRDefault="00AC22E0" w:rsidP="00AC22E0">
            <w:pPr>
              <w:pStyle w:val="Heading5"/>
              <w:spacing w:before="120" w:after="0"/>
              <w:ind w:left="-144" w:right="-144"/>
              <w:jc w:val="center"/>
              <w:rPr>
                <w:bCs w:val="0"/>
                <w:sz w:val="24"/>
                <w:lang w:val="nl-NL"/>
              </w:rPr>
            </w:pPr>
            <w:r>
              <w:rPr>
                <w:bCs w:val="0"/>
                <w:sz w:val="24"/>
                <w:lang w:val="nl-NL"/>
              </w:rPr>
              <w:t>VẬT LIỆU ĐIỆN VÀ VIỄN THÔNG</w:t>
            </w:r>
          </w:p>
        </w:tc>
        <w:tc>
          <w:tcPr>
            <w:tcW w:w="5127" w:type="dxa"/>
          </w:tcPr>
          <w:p w:rsidR="00AC22E0" w:rsidRPr="009B36D6" w:rsidRDefault="00AC22E0" w:rsidP="00AC22E0">
            <w:pPr>
              <w:spacing w:before="120"/>
              <w:jc w:val="center"/>
              <w:rPr>
                <w:b/>
                <w:bCs/>
              </w:rPr>
            </w:pPr>
            <w:r w:rsidRPr="009B36D6">
              <w:rPr>
                <w:b/>
                <w:bCs/>
              </w:rPr>
              <w:t>Độc lập - Tự do - Hạnh phúc</w:t>
            </w:r>
          </w:p>
        </w:tc>
      </w:tr>
      <w:tr w:rsidR="00AC22E0">
        <w:trPr>
          <w:trHeight w:val="181"/>
        </w:trPr>
        <w:tc>
          <w:tcPr>
            <w:tcW w:w="1220" w:type="dxa"/>
            <w:vMerge/>
            <w:shd w:val="clear" w:color="auto" w:fill="auto"/>
          </w:tcPr>
          <w:p w:rsidR="00AC22E0" w:rsidRPr="003A10AD" w:rsidRDefault="00AC22E0" w:rsidP="00AC22E0">
            <w:pPr>
              <w:pStyle w:val="Heading5"/>
              <w:spacing w:before="120"/>
              <w:rPr>
                <w:bCs w:val="0"/>
                <w:sz w:val="24"/>
                <w:u w:val="single"/>
                <w:lang w:val="nl-NL"/>
              </w:rPr>
            </w:pPr>
          </w:p>
        </w:tc>
        <w:tc>
          <w:tcPr>
            <w:tcW w:w="3913" w:type="dxa"/>
          </w:tcPr>
          <w:p w:rsidR="00AC22E0" w:rsidRPr="003A10AD" w:rsidRDefault="00AC22E0" w:rsidP="00AC22E0">
            <w:pPr>
              <w:pStyle w:val="Heading5"/>
              <w:spacing w:before="120" w:after="0"/>
              <w:jc w:val="center"/>
              <w:rPr>
                <w:bCs w:val="0"/>
                <w:sz w:val="24"/>
                <w:u w:val="single"/>
                <w:lang w:val="nl-NL"/>
              </w:rPr>
            </w:pPr>
            <w:r w:rsidRPr="003A10AD">
              <w:rPr>
                <w:bCs w:val="0"/>
                <w:sz w:val="24"/>
                <w:u w:val="single"/>
                <w:lang w:val="nl-NL"/>
              </w:rPr>
              <w:t>SAM CƯỜNG</w:t>
            </w:r>
          </w:p>
        </w:tc>
        <w:tc>
          <w:tcPr>
            <w:tcW w:w="5127" w:type="dxa"/>
          </w:tcPr>
          <w:p w:rsidR="00AC22E0" w:rsidRDefault="00914981" w:rsidP="00AC22E0">
            <w:pPr>
              <w:jc w:val="center"/>
              <w:rPr>
                <w:noProof/>
                <w:sz w:val="20"/>
                <w:lang w:val="nl-NL"/>
              </w:rPr>
            </w:pPr>
            <w:r>
              <w:rPr>
                <w:noProof/>
                <w:sz w:val="20"/>
              </w:rPr>
              <w:pict>
                <v:line id="_x0000_s1028" style="position:absolute;left:0;text-align:left;z-index:251657728;mso-position-horizontal-relative:text;mso-position-vertical-relative:text" from="46.35pt,4.55pt" to="198.3pt,4.55pt"/>
              </w:pict>
            </w:r>
          </w:p>
        </w:tc>
      </w:tr>
      <w:tr w:rsidR="00AC22E0">
        <w:tc>
          <w:tcPr>
            <w:tcW w:w="1220" w:type="dxa"/>
            <w:vMerge/>
            <w:shd w:val="clear" w:color="auto" w:fill="auto"/>
          </w:tcPr>
          <w:p w:rsidR="00AC22E0" w:rsidRDefault="00AC22E0" w:rsidP="00AC22E0">
            <w:pPr>
              <w:pStyle w:val="Heading5"/>
              <w:spacing w:before="120"/>
              <w:rPr>
                <w:b w:val="0"/>
                <w:sz w:val="24"/>
                <w:lang w:val="nl-NL"/>
              </w:rPr>
            </w:pPr>
          </w:p>
        </w:tc>
        <w:tc>
          <w:tcPr>
            <w:tcW w:w="3913" w:type="dxa"/>
          </w:tcPr>
          <w:p w:rsidR="00AC22E0" w:rsidRPr="00150FCC" w:rsidRDefault="001731B0" w:rsidP="00C50930">
            <w:pPr>
              <w:pStyle w:val="Heading5"/>
              <w:spacing w:before="120"/>
              <w:jc w:val="center"/>
              <w:rPr>
                <w:b w:val="0"/>
                <w:lang w:val="nl-NL"/>
              </w:rPr>
            </w:pPr>
            <w:r w:rsidRPr="00150FCC">
              <w:rPr>
                <w:b w:val="0"/>
                <w:lang w:val="nl-NL"/>
              </w:rPr>
              <w:t>S</w:t>
            </w:r>
            <w:r w:rsidRPr="00150FCC">
              <w:rPr>
                <w:b w:val="0"/>
              </w:rPr>
              <w:t xml:space="preserve">ố: </w:t>
            </w:r>
            <w:r w:rsidR="00385D87" w:rsidRPr="00385D87">
              <w:t>1109</w:t>
            </w:r>
            <w:r w:rsidR="00C50930">
              <w:rPr>
                <w:b w:val="0"/>
              </w:rPr>
              <w:t xml:space="preserve"> </w:t>
            </w:r>
            <w:r w:rsidRPr="00150FCC">
              <w:rPr>
                <w:b w:val="0"/>
              </w:rPr>
              <w:t>/2015/SMT-KTTC</w:t>
            </w:r>
          </w:p>
        </w:tc>
        <w:tc>
          <w:tcPr>
            <w:tcW w:w="5127" w:type="dxa"/>
          </w:tcPr>
          <w:p w:rsidR="00AC22E0" w:rsidRPr="00150FCC" w:rsidRDefault="001731B0" w:rsidP="00D31D69">
            <w:pPr>
              <w:pStyle w:val="Heading2"/>
              <w:spacing w:before="120"/>
              <w:jc w:val="right"/>
              <w:rPr>
                <w:rFonts w:ascii="Times New Roman" w:hAnsi="Times New Roman"/>
                <w:b w:val="0"/>
                <w:sz w:val="26"/>
                <w:szCs w:val="26"/>
                <w:lang w:val="nl-NL"/>
              </w:rPr>
            </w:pPr>
            <w:r w:rsidRPr="00150FCC">
              <w:rPr>
                <w:rFonts w:ascii="Times New Roman" w:hAnsi="Times New Roman"/>
                <w:b w:val="0"/>
                <w:sz w:val="26"/>
                <w:szCs w:val="26"/>
                <w:lang w:val="nl-NL"/>
              </w:rPr>
              <w:t xml:space="preserve">TP.HCM, ngày </w:t>
            </w:r>
            <w:r w:rsidR="00150FCC" w:rsidRPr="00150FCC">
              <w:rPr>
                <w:rFonts w:ascii="Times New Roman" w:hAnsi="Times New Roman"/>
                <w:b w:val="0"/>
                <w:sz w:val="26"/>
                <w:szCs w:val="26"/>
                <w:lang w:val="nl-NL"/>
              </w:rPr>
              <w:t>19 tháng 08 năm 2015</w:t>
            </w:r>
          </w:p>
        </w:tc>
      </w:tr>
    </w:tbl>
    <w:p w:rsidR="00445481" w:rsidRPr="00D633C6" w:rsidRDefault="001D63C8" w:rsidP="00565599">
      <w:pPr>
        <w:pStyle w:val="Title"/>
        <w:spacing w:before="240"/>
        <w:rPr>
          <w:rFonts w:ascii="Times New Roman" w:hAnsi="Times New Roman"/>
          <w:color w:val="000000"/>
          <w:sz w:val="32"/>
          <w:szCs w:val="32"/>
        </w:rPr>
      </w:pPr>
      <w:r>
        <w:rPr>
          <w:rFonts w:ascii="Times New Roman" w:hAnsi="Times New Roman"/>
          <w:color w:val="000000"/>
          <w:sz w:val="32"/>
          <w:szCs w:val="32"/>
        </w:rPr>
        <w:t>GI</w:t>
      </w:r>
      <w:r w:rsidRPr="001D63C8">
        <w:rPr>
          <w:rFonts w:ascii="Times New Roman" w:hAnsi="Times New Roman"/>
          <w:color w:val="000000"/>
          <w:sz w:val="32"/>
          <w:szCs w:val="32"/>
        </w:rPr>
        <w:t>ẢI</w:t>
      </w:r>
      <w:r>
        <w:rPr>
          <w:rFonts w:ascii="Times New Roman" w:hAnsi="Times New Roman"/>
          <w:color w:val="000000"/>
          <w:sz w:val="32"/>
          <w:szCs w:val="32"/>
        </w:rPr>
        <w:t xml:space="preserve"> TR</w:t>
      </w:r>
      <w:r w:rsidRPr="001D63C8">
        <w:rPr>
          <w:rFonts w:ascii="Times New Roman" w:hAnsi="Times New Roman"/>
          <w:color w:val="000000"/>
          <w:sz w:val="32"/>
          <w:szCs w:val="32"/>
        </w:rPr>
        <w:t>Ì</w:t>
      </w:r>
      <w:r>
        <w:rPr>
          <w:rFonts w:ascii="Times New Roman" w:hAnsi="Times New Roman"/>
          <w:color w:val="000000"/>
          <w:sz w:val="32"/>
          <w:szCs w:val="32"/>
        </w:rPr>
        <w:t xml:space="preserve">NH </w:t>
      </w:r>
    </w:p>
    <w:p w:rsidR="00445481" w:rsidRDefault="00D31D69" w:rsidP="00445481">
      <w:pPr>
        <w:pStyle w:val="Title"/>
        <w:rPr>
          <w:rFonts w:ascii="Times New Roman" w:hAnsi="Times New Roman"/>
          <w:color w:val="000000"/>
          <w:sz w:val="28"/>
          <w:szCs w:val="28"/>
        </w:rPr>
      </w:pPr>
      <w:r>
        <w:rPr>
          <w:rFonts w:ascii="Times New Roman" w:hAnsi="Times New Roman"/>
          <w:color w:val="000000"/>
          <w:sz w:val="28"/>
          <w:szCs w:val="28"/>
        </w:rPr>
        <w:t xml:space="preserve">Về BCTC </w:t>
      </w:r>
      <w:r w:rsidR="001D63C8">
        <w:rPr>
          <w:rFonts w:ascii="Times New Roman" w:hAnsi="Times New Roman"/>
          <w:color w:val="000000"/>
          <w:sz w:val="28"/>
          <w:szCs w:val="28"/>
        </w:rPr>
        <w:t>so</w:t>
      </w:r>
      <w:r w:rsidR="001D63C8" w:rsidRPr="001D63C8">
        <w:rPr>
          <w:rFonts w:ascii="Times New Roman" w:hAnsi="Times New Roman"/>
          <w:color w:val="000000"/>
          <w:sz w:val="28"/>
          <w:szCs w:val="28"/>
        </w:rPr>
        <w:t xml:space="preserve">át </w:t>
      </w:r>
      <w:r w:rsidR="001D63C8">
        <w:rPr>
          <w:rFonts w:ascii="Times New Roman" w:hAnsi="Times New Roman"/>
          <w:color w:val="000000"/>
          <w:sz w:val="28"/>
          <w:szCs w:val="28"/>
        </w:rPr>
        <w:t>x</w:t>
      </w:r>
      <w:r w:rsidR="001D63C8" w:rsidRPr="001D63C8">
        <w:rPr>
          <w:rFonts w:ascii="Times New Roman" w:hAnsi="Times New Roman"/>
          <w:color w:val="000000"/>
          <w:sz w:val="28"/>
          <w:szCs w:val="28"/>
        </w:rPr>
        <w:t xml:space="preserve">ét </w:t>
      </w:r>
      <w:r w:rsidR="001D63C8">
        <w:rPr>
          <w:rFonts w:ascii="Times New Roman" w:hAnsi="Times New Roman"/>
          <w:color w:val="000000"/>
          <w:sz w:val="28"/>
          <w:szCs w:val="28"/>
        </w:rPr>
        <w:t xml:space="preserve"> b</w:t>
      </w:r>
      <w:r w:rsidR="001D63C8" w:rsidRPr="001D63C8">
        <w:rPr>
          <w:rFonts w:ascii="Times New Roman" w:hAnsi="Times New Roman"/>
          <w:color w:val="000000"/>
          <w:sz w:val="28"/>
          <w:szCs w:val="28"/>
        </w:rPr>
        <w:t>á</w:t>
      </w:r>
      <w:r w:rsidR="001D63C8">
        <w:rPr>
          <w:rFonts w:ascii="Times New Roman" w:hAnsi="Times New Roman"/>
          <w:color w:val="000000"/>
          <w:sz w:val="28"/>
          <w:szCs w:val="28"/>
        </w:rPr>
        <w:t>n ni</w:t>
      </w:r>
      <w:r w:rsidR="001D63C8" w:rsidRPr="001D63C8">
        <w:rPr>
          <w:rFonts w:ascii="Times New Roman" w:hAnsi="Times New Roman"/>
          <w:color w:val="000000"/>
          <w:sz w:val="28"/>
          <w:szCs w:val="28"/>
        </w:rPr>
        <w:t>ê</w:t>
      </w:r>
      <w:r w:rsidR="001D63C8">
        <w:rPr>
          <w:rFonts w:ascii="Times New Roman" w:hAnsi="Times New Roman"/>
          <w:color w:val="000000"/>
          <w:sz w:val="28"/>
          <w:szCs w:val="28"/>
        </w:rPr>
        <w:t xml:space="preserve">n </w:t>
      </w:r>
      <w:r>
        <w:rPr>
          <w:rFonts w:ascii="Times New Roman" w:hAnsi="Times New Roman"/>
          <w:color w:val="000000"/>
          <w:sz w:val="28"/>
          <w:szCs w:val="28"/>
        </w:rPr>
        <w:t>năm 201</w:t>
      </w:r>
      <w:r w:rsidR="001D63C8">
        <w:rPr>
          <w:rFonts w:ascii="Times New Roman" w:hAnsi="Times New Roman"/>
          <w:color w:val="000000"/>
          <w:sz w:val="28"/>
          <w:szCs w:val="28"/>
        </w:rPr>
        <w:t>5</w:t>
      </w:r>
    </w:p>
    <w:p w:rsidR="00565599" w:rsidRPr="00D3301A" w:rsidRDefault="00565599" w:rsidP="00445481">
      <w:pPr>
        <w:pStyle w:val="Title"/>
        <w:rPr>
          <w:rFonts w:ascii="Times New Roman" w:hAnsi="Times New Roman"/>
          <w:color w:val="000000"/>
          <w:sz w:val="28"/>
          <w:szCs w:val="28"/>
        </w:rPr>
      </w:pPr>
    </w:p>
    <w:p w:rsidR="00445481" w:rsidRPr="00634760" w:rsidRDefault="00445481" w:rsidP="00445481">
      <w:pPr>
        <w:pStyle w:val="Title"/>
        <w:jc w:val="both"/>
        <w:rPr>
          <w:rFonts w:ascii="Times New Roman" w:hAnsi="Times New Roman"/>
          <w:color w:val="000000"/>
          <w:sz w:val="2"/>
          <w:szCs w:val="28"/>
        </w:rPr>
      </w:pPr>
    </w:p>
    <w:tbl>
      <w:tblPr>
        <w:tblW w:w="8910" w:type="dxa"/>
        <w:tblInd w:w="558" w:type="dxa"/>
        <w:tblLayout w:type="fixed"/>
        <w:tblLook w:val="04A0"/>
      </w:tblPr>
      <w:tblGrid>
        <w:gridCol w:w="1909"/>
        <w:gridCol w:w="7001"/>
      </w:tblGrid>
      <w:tr w:rsidR="00445481" w:rsidRPr="00924BA6">
        <w:trPr>
          <w:trHeight w:val="297"/>
        </w:trPr>
        <w:tc>
          <w:tcPr>
            <w:tcW w:w="1909" w:type="dxa"/>
          </w:tcPr>
          <w:p w:rsidR="00445481" w:rsidRPr="00565599" w:rsidRDefault="00445481" w:rsidP="00565599">
            <w:pPr>
              <w:jc w:val="right"/>
              <w:rPr>
                <w:b/>
                <w:i/>
                <w:color w:val="000000"/>
                <w:sz w:val="26"/>
                <w:szCs w:val="26"/>
                <w:u w:val="single"/>
              </w:rPr>
            </w:pPr>
            <w:r w:rsidRPr="00565599">
              <w:rPr>
                <w:b/>
                <w:i/>
                <w:color w:val="000000"/>
                <w:sz w:val="26"/>
                <w:szCs w:val="26"/>
                <w:u w:val="single"/>
              </w:rPr>
              <w:t>Kính gửi:</w:t>
            </w:r>
          </w:p>
        </w:tc>
        <w:tc>
          <w:tcPr>
            <w:tcW w:w="7001" w:type="dxa"/>
          </w:tcPr>
          <w:p w:rsidR="00445481" w:rsidRPr="00924BA6" w:rsidRDefault="00445481" w:rsidP="00445481">
            <w:pPr>
              <w:numPr>
                <w:ilvl w:val="0"/>
                <w:numId w:val="1"/>
              </w:numPr>
              <w:jc w:val="both"/>
              <w:rPr>
                <w:b/>
                <w:color w:val="000000"/>
                <w:sz w:val="26"/>
                <w:szCs w:val="26"/>
              </w:rPr>
            </w:pPr>
            <w:r>
              <w:rPr>
                <w:b/>
                <w:color w:val="000000"/>
                <w:sz w:val="26"/>
                <w:szCs w:val="26"/>
              </w:rPr>
              <w:t xml:space="preserve"> </w:t>
            </w:r>
            <w:r w:rsidRPr="00924BA6">
              <w:rPr>
                <w:b/>
                <w:color w:val="000000"/>
                <w:sz w:val="26"/>
                <w:szCs w:val="26"/>
              </w:rPr>
              <w:t>Ủy ban Chứng khoán Nhà nước</w:t>
            </w:r>
          </w:p>
        </w:tc>
      </w:tr>
      <w:tr w:rsidR="00445481" w:rsidRPr="00924BA6">
        <w:trPr>
          <w:trHeight w:val="297"/>
        </w:trPr>
        <w:tc>
          <w:tcPr>
            <w:tcW w:w="1909" w:type="dxa"/>
          </w:tcPr>
          <w:p w:rsidR="00445481" w:rsidRPr="00924BA6" w:rsidRDefault="00445481" w:rsidP="00445481">
            <w:pPr>
              <w:jc w:val="both"/>
              <w:rPr>
                <w:color w:val="000000"/>
                <w:sz w:val="26"/>
                <w:szCs w:val="26"/>
              </w:rPr>
            </w:pPr>
          </w:p>
        </w:tc>
        <w:tc>
          <w:tcPr>
            <w:tcW w:w="7001" w:type="dxa"/>
          </w:tcPr>
          <w:p w:rsidR="00445481" w:rsidRPr="00924BA6" w:rsidRDefault="00445481" w:rsidP="00445481">
            <w:pPr>
              <w:numPr>
                <w:ilvl w:val="0"/>
                <w:numId w:val="1"/>
              </w:numPr>
              <w:jc w:val="both"/>
              <w:rPr>
                <w:b/>
                <w:bCs/>
                <w:color w:val="000000"/>
                <w:sz w:val="26"/>
                <w:szCs w:val="26"/>
              </w:rPr>
            </w:pPr>
            <w:r>
              <w:rPr>
                <w:b/>
                <w:bCs/>
                <w:color w:val="000000"/>
                <w:sz w:val="26"/>
                <w:szCs w:val="26"/>
              </w:rPr>
              <w:t xml:space="preserve"> </w:t>
            </w:r>
            <w:r w:rsidRPr="00924BA6">
              <w:rPr>
                <w:b/>
                <w:bCs/>
                <w:color w:val="000000"/>
                <w:sz w:val="26"/>
                <w:szCs w:val="26"/>
              </w:rPr>
              <w:t xml:space="preserve">Sở Giao dịch Chứng khoán </w:t>
            </w:r>
            <w:r w:rsidR="00CD425D">
              <w:rPr>
                <w:b/>
                <w:bCs/>
                <w:color w:val="000000"/>
                <w:sz w:val="26"/>
                <w:szCs w:val="26"/>
              </w:rPr>
              <w:t>Hà Nội</w:t>
            </w:r>
          </w:p>
        </w:tc>
      </w:tr>
    </w:tbl>
    <w:p w:rsidR="00D31D69" w:rsidRDefault="00D31D69" w:rsidP="00D31D69">
      <w:pPr>
        <w:pStyle w:val="BodyText"/>
        <w:spacing w:before="120" w:after="120"/>
        <w:rPr>
          <w:rFonts w:ascii="Times New Roman" w:hAnsi="Times New Roman"/>
          <w:b/>
          <w:color w:val="000000"/>
          <w:sz w:val="25"/>
          <w:szCs w:val="25"/>
        </w:rPr>
      </w:pPr>
    </w:p>
    <w:p w:rsidR="00D31D69" w:rsidRDefault="006774FA" w:rsidP="00D31D69">
      <w:pPr>
        <w:pStyle w:val="BodyText"/>
        <w:spacing w:before="120" w:after="120"/>
        <w:rPr>
          <w:rFonts w:ascii="Times New Roman" w:hAnsi="Times New Roman"/>
          <w:b/>
          <w:color w:val="000000"/>
          <w:sz w:val="25"/>
          <w:szCs w:val="25"/>
        </w:rPr>
      </w:pPr>
      <w:r>
        <w:rPr>
          <w:rFonts w:ascii="Times New Roman" w:hAnsi="Times New Roman"/>
          <w:b/>
          <w:color w:val="000000"/>
          <w:sz w:val="25"/>
          <w:szCs w:val="25"/>
        </w:rPr>
        <w:t>T</w:t>
      </w:r>
      <w:r w:rsidRPr="006774FA">
        <w:rPr>
          <w:rFonts w:ascii="Times New Roman" w:hAnsi="Times New Roman"/>
          <w:b/>
          <w:color w:val="000000"/>
          <w:sz w:val="25"/>
          <w:szCs w:val="25"/>
        </w:rPr>
        <w:t>ê</w:t>
      </w:r>
      <w:r>
        <w:rPr>
          <w:rFonts w:ascii="Times New Roman" w:hAnsi="Times New Roman"/>
          <w:b/>
          <w:color w:val="000000"/>
          <w:sz w:val="25"/>
          <w:szCs w:val="25"/>
        </w:rPr>
        <w:t>n t</w:t>
      </w:r>
      <w:r w:rsidRPr="006774FA">
        <w:rPr>
          <w:rFonts w:ascii="Times New Roman" w:hAnsi="Times New Roman"/>
          <w:b/>
          <w:color w:val="000000"/>
          <w:sz w:val="25"/>
          <w:szCs w:val="25"/>
        </w:rPr>
        <w:t>ổ</w:t>
      </w:r>
      <w:r>
        <w:rPr>
          <w:rFonts w:ascii="Times New Roman" w:hAnsi="Times New Roman"/>
          <w:b/>
          <w:color w:val="000000"/>
          <w:sz w:val="25"/>
          <w:szCs w:val="25"/>
        </w:rPr>
        <w:t xml:space="preserve"> ch</w:t>
      </w:r>
      <w:r w:rsidRPr="006774FA">
        <w:rPr>
          <w:rFonts w:ascii="Times New Roman" w:hAnsi="Times New Roman"/>
          <w:b/>
          <w:color w:val="000000"/>
          <w:sz w:val="25"/>
          <w:szCs w:val="25"/>
        </w:rPr>
        <w:t>ứ</w:t>
      </w:r>
      <w:r>
        <w:rPr>
          <w:rFonts w:ascii="Times New Roman" w:hAnsi="Times New Roman"/>
          <w:b/>
          <w:color w:val="000000"/>
          <w:sz w:val="25"/>
          <w:szCs w:val="25"/>
        </w:rPr>
        <w:t xml:space="preserve">c: </w:t>
      </w:r>
      <w:r w:rsidR="00D31D69">
        <w:rPr>
          <w:rFonts w:ascii="Times New Roman" w:hAnsi="Times New Roman"/>
          <w:b/>
          <w:color w:val="000000"/>
          <w:sz w:val="25"/>
          <w:szCs w:val="25"/>
        </w:rPr>
        <w:t>Công ty Cổ phần Vật liệu Điện và Viễn th</w:t>
      </w:r>
      <w:r w:rsidR="00C85458">
        <w:rPr>
          <w:rFonts w:ascii="Times New Roman" w:hAnsi="Times New Roman"/>
          <w:b/>
          <w:color w:val="000000"/>
          <w:sz w:val="25"/>
          <w:szCs w:val="25"/>
        </w:rPr>
        <w:t>ô</w:t>
      </w:r>
      <w:r w:rsidR="00D31D69">
        <w:rPr>
          <w:rFonts w:ascii="Times New Roman" w:hAnsi="Times New Roman"/>
          <w:b/>
          <w:color w:val="000000"/>
          <w:sz w:val="25"/>
          <w:szCs w:val="25"/>
        </w:rPr>
        <w:t>ng Sam Cường</w:t>
      </w:r>
    </w:p>
    <w:p w:rsidR="00D31D69" w:rsidRDefault="00D31D69" w:rsidP="00D31D69">
      <w:pPr>
        <w:pStyle w:val="BodyText"/>
        <w:spacing w:before="120" w:after="120"/>
        <w:rPr>
          <w:rFonts w:ascii="Times New Roman" w:hAnsi="Times New Roman"/>
          <w:color w:val="000000"/>
          <w:sz w:val="25"/>
          <w:szCs w:val="25"/>
        </w:rPr>
      </w:pPr>
      <w:r w:rsidRPr="006A1023">
        <w:rPr>
          <w:rFonts w:ascii="Times New Roman" w:hAnsi="Times New Roman"/>
          <w:color w:val="000000"/>
          <w:sz w:val="25"/>
          <w:szCs w:val="25"/>
        </w:rPr>
        <w:t xml:space="preserve">Trụ sở chính: </w:t>
      </w:r>
      <w:r w:rsidR="00AF0D8E" w:rsidRPr="006A1023">
        <w:rPr>
          <w:rFonts w:ascii="Times New Roman" w:hAnsi="Times New Roman"/>
          <w:color w:val="000000"/>
          <w:sz w:val="25"/>
          <w:szCs w:val="25"/>
        </w:rPr>
        <w:t xml:space="preserve">KCN Long Thành </w:t>
      </w:r>
      <w:r w:rsidR="00AF0D8E">
        <w:rPr>
          <w:rFonts w:ascii="Times New Roman" w:hAnsi="Times New Roman"/>
          <w:color w:val="000000"/>
          <w:sz w:val="25"/>
          <w:szCs w:val="25"/>
        </w:rPr>
        <w:t xml:space="preserve">- </w:t>
      </w:r>
      <w:r w:rsidRPr="006A1023">
        <w:rPr>
          <w:rFonts w:ascii="Times New Roman" w:hAnsi="Times New Roman"/>
          <w:color w:val="000000"/>
          <w:sz w:val="25"/>
          <w:szCs w:val="25"/>
        </w:rPr>
        <w:t>Đường số 1</w:t>
      </w:r>
      <w:r w:rsidR="00AF0D8E">
        <w:rPr>
          <w:rFonts w:ascii="Times New Roman" w:hAnsi="Times New Roman"/>
          <w:color w:val="000000"/>
          <w:sz w:val="25"/>
          <w:szCs w:val="25"/>
        </w:rPr>
        <w:t xml:space="preserve"> -</w:t>
      </w:r>
      <w:r w:rsidRPr="006A1023">
        <w:rPr>
          <w:rFonts w:ascii="Times New Roman" w:hAnsi="Times New Roman"/>
          <w:color w:val="000000"/>
          <w:sz w:val="25"/>
          <w:szCs w:val="25"/>
        </w:rPr>
        <w:t xml:space="preserve"> </w:t>
      </w:r>
      <w:r w:rsidR="00AF0D8E">
        <w:rPr>
          <w:rFonts w:ascii="Times New Roman" w:hAnsi="Times New Roman"/>
          <w:color w:val="000000"/>
          <w:sz w:val="25"/>
          <w:szCs w:val="25"/>
        </w:rPr>
        <w:t>X</w:t>
      </w:r>
      <w:r w:rsidR="00AF0D8E" w:rsidRPr="00AF0D8E">
        <w:rPr>
          <w:rFonts w:ascii="Times New Roman" w:hAnsi="Times New Roman"/>
          <w:color w:val="000000"/>
          <w:sz w:val="25"/>
          <w:szCs w:val="25"/>
        </w:rPr>
        <w:t>ã</w:t>
      </w:r>
      <w:r w:rsidR="00AF0D8E">
        <w:rPr>
          <w:rFonts w:ascii="Times New Roman" w:hAnsi="Times New Roman"/>
          <w:color w:val="000000"/>
          <w:sz w:val="25"/>
          <w:szCs w:val="25"/>
        </w:rPr>
        <w:t xml:space="preserve"> Tam An - Huy</w:t>
      </w:r>
      <w:r w:rsidR="00AF0D8E" w:rsidRPr="00AF0D8E">
        <w:rPr>
          <w:rFonts w:ascii="Times New Roman" w:hAnsi="Times New Roman"/>
          <w:color w:val="000000"/>
          <w:sz w:val="25"/>
          <w:szCs w:val="25"/>
        </w:rPr>
        <w:t>ệ</w:t>
      </w:r>
      <w:r w:rsidR="00AF0D8E">
        <w:rPr>
          <w:rFonts w:ascii="Times New Roman" w:hAnsi="Times New Roman"/>
          <w:color w:val="000000"/>
          <w:sz w:val="25"/>
          <w:szCs w:val="25"/>
        </w:rPr>
        <w:t>n Long Th</w:t>
      </w:r>
      <w:r w:rsidR="00AF0D8E" w:rsidRPr="00AF0D8E">
        <w:rPr>
          <w:rFonts w:ascii="Times New Roman" w:hAnsi="Times New Roman"/>
          <w:color w:val="000000"/>
          <w:sz w:val="25"/>
          <w:szCs w:val="25"/>
        </w:rPr>
        <w:t>ành</w:t>
      </w:r>
      <w:r w:rsidR="00AF0D8E">
        <w:rPr>
          <w:rFonts w:ascii="Times New Roman" w:hAnsi="Times New Roman"/>
          <w:color w:val="000000"/>
          <w:sz w:val="25"/>
          <w:szCs w:val="25"/>
        </w:rPr>
        <w:t xml:space="preserve"> -</w:t>
      </w:r>
      <w:r w:rsidRPr="006A1023">
        <w:rPr>
          <w:rFonts w:ascii="Times New Roman" w:hAnsi="Times New Roman"/>
          <w:color w:val="000000"/>
          <w:sz w:val="25"/>
          <w:szCs w:val="25"/>
        </w:rPr>
        <w:t xml:space="preserve"> Đồng Nai</w:t>
      </w:r>
    </w:p>
    <w:p w:rsidR="00C85458" w:rsidRPr="006A1023" w:rsidRDefault="00C85458" w:rsidP="00C85458">
      <w:pPr>
        <w:pStyle w:val="BodyText"/>
        <w:spacing w:before="120" w:after="120"/>
        <w:rPr>
          <w:rFonts w:ascii="Times New Roman" w:hAnsi="Times New Roman"/>
          <w:color w:val="000000"/>
          <w:sz w:val="25"/>
          <w:szCs w:val="25"/>
        </w:rPr>
      </w:pPr>
      <w:r w:rsidRPr="006A1023">
        <w:rPr>
          <w:rFonts w:ascii="Times New Roman" w:hAnsi="Times New Roman"/>
          <w:color w:val="000000"/>
          <w:sz w:val="25"/>
          <w:szCs w:val="25"/>
        </w:rPr>
        <w:t>Điện thoại: 08 35513733</w:t>
      </w:r>
      <w:r w:rsidRPr="006A1023">
        <w:rPr>
          <w:rFonts w:ascii="Times New Roman" w:hAnsi="Times New Roman"/>
          <w:color w:val="000000"/>
          <w:sz w:val="25"/>
          <w:szCs w:val="25"/>
        </w:rPr>
        <w:tab/>
      </w:r>
      <w:r w:rsidRPr="006A1023">
        <w:rPr>
          <w:rFonts w:ascii="Times New Roman" w:hAnsi="Times New Roman"/>
          <w:color w:val="000000"/>
          <w:sz w:val="25"/>
          <w:szCs w:val="25"/>
        </w:rPr>
        <w:tab/>
        <w:t>Fax: 08 35515164</w:t>
      </w:r>
    </w:p>
    <w:p w:rsidR="00C85458" w:rsidRDefault="00C85458" w:rsidP="00D31D69">
      <w:pPr>
        <w:pStyle w:val="BodyText"/>
        <w:spacing w:before="120" w:after="120"/>
        <w:rPr>
          <w:rFonts w:ascii="Times New Roman" w:hAnsi="Times New Roman"/>
          <w:b/>
          <w:color w:val="000000"/>
          <w:sz w:val="25"/>
          <w:szCs w:val="25"/>
        </w:rPr>
      </w:pPr>
      <w:r>
        <w:rPr>
          <w:rFonts w:ascii="Times New Roman" w:hAnsi="Times New Roman"/>
          <w:color w:val="000000"/>
          <w:sz w:val="25"/>
          <w:szCs w:val="25"/>
        </w:rPr>
        <w:t xml:space="preserve">Mã chứng khoán: </w:t>
      </w:r>
      <w:r>
        <w:rPr>
          <w:rFonts w:ascii="Times New Roman" w:hAnsi="Times New Roman"/>
          <w:b/>
          <w:color w:val="000000"/>
          <w:sz w:val="25"/>
          <w:szCs w:val="25"/>
        </w:rPr>
        <w:t>SMT</w:t>
      </w:r>
    </w:p>
    <w:p w:rsidR="00357A83" w:rsidRDefault="00357A83" w:rsidP="00D31D69">
      <w:pPr>
        <w:pStyle w:val="BodyText"/>
        <w:spacing w:before="120" w:after="120"/>
        <w:rPr>
          <w:rFonts w:ascii="Times New Roman" w:hAnsi="Times New Roman"/>
          <w:color w:val="000000"/>
          <w:sz w:val="25"/>
          <w:szCs w:val="25"/>
        </w:rPr>
      </w:pPr>
    </w:p>
    <w:p w:rsidR="00D31D69" w:rsidRDefault="006774FA" w:rsidP="00D31D69">
      <w:pPr>
        <w:pStyle w:val="BodyText"/>
        <w:spacing w:before="120" w:after="120"/>
        <w:rPr>
          <w:rFonts w:ascii="Times New Roman" w:hAnsi="Times New Roman"/>
          <w:color w:val="000000"/>
          <w:sz w:val="25"/>
          <w:szCs w:val="25"/>
        </w:rPr>
      </w:pPr>
      <w:r>
        <w:rPr>
          <w:rFonts w:ascii="Times New Roman" w:hAnsi="Times New Roman"/>
          <w:color w:val="000000"/>
          <w:sz w:val="25"/>
          <w:szCs w:val="25"/>
        </w:rPr>
        <w:t>Th</w:t>
      </w:r>
      <w:r w:rsidRPr="006774FA">
        <w:rPr>
          <w:rFonts w:ascii="Times New Roman" w:hAnsi="Times New Roman"/>
          <w:color w:val="000000"/>
          <w:sz w:val="25"/>
          <w:szCs w:val="25"/>
        </w:rPr>
        <w:t>ự</w:t>
      </w:r>
      <w:r>
        <w:rPr>
          <w:rFonts w:ascii="Times New Roman" w:hAnsi="Times New Roman"/>
          <w:color w:val="000000"/>
          <w:sz w:val="25"/>
          <w:szCs w:val="25"/>
        </w:rPr>
        <w:t>c hi</w:t>
      </w:r>
      <w:r w:rsidRPr="006774FA">
        <w:rPr>
          <w:rFonts w:ascii="Times New Roman" w:hAnsi="Times New Roman"/>
          <w:color w:val="000000"/>
          <w:sz w:val="25"/>
          <w:szCs w:val="25"/>
        </w:rPr>
        <w:t>ệ</w:t>
      </w:r>
      <w:r>
        <w:rPr>
          <w:rFonts w:ascii="Times New Roman" w:hAnsi="Times New Roman"/>
          <w:color w:val="000000"/>
          <w:sz w:val="25"/>
          <w:szCs w:val="25"/>
        </w:rPr>
        <w:t>n theo th</w:t>
      </w:r>
      <w:r w:rsidRPr="006774FA">
        <w:rPr>
          <w:rFonts w:ascii="Times New Roman" w:hAnsi="Times New Roman"/>
          <w:color w:val="000000"/>
          <w:sz w:val="25"/>
          <w:szCs w:val="25"/>
        </w:rPr>
        <w:t>ô</w:t>
      </w:r>
      <w:r>
        <w:rPr>
          <w:rFonts w:ascii="Times New Roman" w:hAnsi="Times New Roman"/>
          <w:color w:val="000000"/>
          <w:sz w:val="25"/>
          <w:szCs w:val="25"/>
        </w:rPr>
        <w:t>ng t</w:t>
      </w:r>
      <w:r w:rsidRPr="006774FA">
        <w:rPr>
          <w:rFonts w:ascii="Times New Roman" w:hAnsi="Times New Roman"/>
          <w:color w:val="000000"/>
          <w:sz w:val="25"/>
          <w:szCs w:val="25"/>
        </w:rPr>
        <w:t>ư</w:t>
      </w:r>
      <w:r>
        <w:rPr>
          <w:rFonts w:ascii="Times New Roman" w:hAnsi="Times New Roman"/>
          <w:color w:val="000000"/>
          <w:sz w:val="25"/>
          <w:szCs w:val="25"/>
        </w:rPr>
        <w:t xml:space="preserve"> 52/2012/TT-BTC ng</w:t>
      </w:r>
      <w:r w:rsidRPr="006774FA">
        <w:rPr>
          <w:rFonts w:ascii="Times New Roman" w:hAnsi="Times New Roman"/>
          <w:color w:val="000000"/>
          <w:sz w:val="25"/>
          <w:szCs w:val="25"/>
        </w:rPr>
        <w:t>ày</w:t>
      </w:r>
      <w:r>
        <w:rPr>
          <w:rFonts w:ascii="Times New Roman" w:hAnsi="Times New Roman"/>
          <w:color w:val="000000"/>
          <w:sz w:val="25"/>
          <w:szCs w:val="25"/>
        </w:rPr>
        <w:t xml:space="preserve"> 05/04/2012 v</w:t>
      </w:r>
      <w:r w:rsidRPr="006774FA">
        <w:rPr>
          <w:rFonts w:ascii="Times New Roman" w:hAnsi="Times New Roman"/>
          <w:color w:val="000000"/>
          <w:sz w:val="25"/>
          <w:szCs w:val="25"/>
        </w:rPr>
        <w:t>à</w:t>
      </w:r>
      <w:r>
        <w:rPr>
          <w:rFonts w:ascii="Times New Roman" w:hAnsi="Times New Roman"/>
          <w:color w:val="000000"/>
          <w:sz w:val="25"/>
          <w:szCs w:val="25"/>
        </w:rPr>
        <w:t xml:space="preserve"> b</w:t>
      </w:r>
      <w:r w:rsidRPr="006774FA">
        <w:rPr>
          <w:rFonts w:ascii="Times New Roman" w:hAnsi="Times New Roman"/>
          <w:color w:val="000000"/>
          <w:sz w:val="25"/>
          <w:szCs w:val="25"/>
        </w:rPr>
        <w:t>áo</w:t>
      </w:r>
      <w:r>
        <w:rPr>
          <w:rFonts w:ascii="Times New Roman" w:hAnsi="Times New Roman"/>
          <w:color w:val="000000"/>
          <w:sz w:val="25"/>
          <w:szCs w:val="25"/>
        </w:rPr>
        <w:t xml:space="preserve"> c</w:t>
      </w:r>
      <w:r w:rsidRPr="006774FA">
        <w:rPr>
          <w:rFonts w:ascii="Times New Roman" w:hAnsi="Times New Roman"/>
          <w:color w:val="000000"/>
          <w:sz w:val="25"/>
          <w:szCs w:val="25"/>
        </w:rPr>
        <w:t>áo</w:t>
      </w:r>
      <w:r>
        <w:rPr>
          <w:rFonts w:ascii="Times New Roman" w:hAnsi="Times New Roman"/>
          <w:color w:val="000000"/>
          <w:sz w:val="25"/>
          <w:szCs w:val="25"/>
        </w:rPr>
        <w:t xml:space="preserve"> t</w:t>
      </w:r>
      <w:r w:rsidRPr="006774FA">
        <w:rPr>
          <w:rFonts w:ascii="Times New Roman" w:hAnsi="Times New Roman"/>
          <w:color w:val="000000"/>
          <w:sz w:val="25"/>
          <w:szCs w:val="25"/>
        </w:rPr>
        <w:t>ài</w:t>
      </w:r>
      <w:r>
        <w:rPr>
          <w:rFonts w:ascii="Times New Roman" w:hAnsi="Times New Roman"/>
          <w:color w:val="000000"/>
          <w:sz w:val="25"/>
          <w:szCs w:val="25"/>
        </w:rPr>
        <w:t xml:space="preserve"> ch</w:t>
      </w:r>
      <w:r w:rsidRPr="006774FA">
        <w:rPr>
          <w:rFonts w:ascii="Times New Roman" w:hAnsi="Times New Roman"/>
          <w:color w:val="000000"/>
          <w:sz w:val="25"/>
          <w:szCs w:val="25"/>
        </w:rPr>
        <w:t>í</w:t>
      </w:r>
      <w:r>
        <w:rPr>
          <w:rFonts w:ascii="Times New Roman" w:hAnsi="Times New Roman"/>
          <w:color w:val="000000"/>
          <w:sz w:val="25"/>
          <w:szCs w:val="25"/>
        </w:rPr>
        <w:t>nh b</w:t>
      </w:r>
      <w:r w:rsidRPr="006774FA">
        <w:rPr>
          <w:rFonts w:ascii="Times New Roman" w:hAnsi="Times New Roman"/>
          <w:color w:val="000000"/>
          <w:sz w:val="25"/>
          <w:szCs w:val="25"/>
        </w:rPr>
        <w:t>á</w:t>
      </w:r>
      <w:r>
        <w:rPr>
          <w:rFonts w:ascii="Times New Roman" w:hAnsi="Times New Roman"/>
          <w:color w:val="000000"/>
          <w:sz w:val="25"/>
          <w:szCs w:val="25"/>
        </w:rPr>
        <w:t>n ni</w:t>
      </w:r>
      <w:r w:rsidRPr="006774FA">
        <w:rPr>
          <w:rFonts w:ascii="Times New Roman" w:hAnsi="Times New Roman"/>
          <w:color w:val="000000"/>
          <w:sz w:val="25"/>
          <w:szCs w:val="25"/>
        </w:rPr>
        <w:t>ê</w:t>
      </w:r>
      <w:r>
        <w:rPr>
          <w:rFonts w:ascii="Times New Roman" w:hAnsi="Times New Roman"/>
          <w:color w:val="000000"/>
          <w:sz w:val="25"/>
          <w:szCs w:val="25"/>
        </w:rPr>
        <w:t>n do C</w:t>
      </w:r>
      <w:r w:rsidRPr="006774FA">
        <w:rPr>
          <w:rFonts w:ascii="Times New Roman" w:hAnsi="Times New Roman"/>
          <w:color w:val="000000"/>
          <w:sz w:val="25"/>
          <w:szCs w:val="25"/>
        </w:rPr>
        <w:t>ô</w:t>
      </w:r>
      <w:r>
        <w:rPr>
          <w:rFonts w:ascii="Times New Roman" w:hAnsi="Times New Roman"/>
          <w:color w:val="000000"/>
          <w:sz w:val="25"/>
          <w:szCs w:val="25"/>
        </w:rPr>
        <w:t>ng ty TNHH D</w:t>
      </w:r>
      <w:r w:rsidRPr="006774FA">
        <w:rPr>
          <w:rFonts w:ascii="Times New Roman" w:hAnsi="Times New Roman"/>
          <w:color w:val="000000"/>
          <w:sz w:val="25"/>
          <w:szCs w:val="25"/>
        </w:rPr>
        <w:t>ịch</w:t>
      </w:r>
      <w:r>
        <w:rPr>
          <w:rFonts w:ascii="Times New Roman" w:hAnsi="Times New Roman"/>
          <w:color w:val="000000"/>
          <w:sz w:val="25"/>
          <w:szCs w:val="25"/>
        </w:rPr>
        <w:t xml:space="preserve"> v</w:t>
      </w:r>
      <w:r w:rsidRPr="006774FA">
        <w:rPr>
          <w:rFonts w:ascii="Times New Roman" w:hAnsi="Times New Roman"/>
          <w:color w:val="000000"/>
          <w:sz w:val="25"/>
          <w:szCs w:val="25"/>
        </w:rPr>
        <w:t>ụ</w:t>
      </w:r>
      <w:r>
        <w:rPr>
          <w:rFonts w:ascii="Times New Roman" w:hAnsi="Times New Roman"/>
          <w:color w:val="000000"/>
          <w:sz w:val="25"/>
          <w:szCs w:val="25"/>
        </w:rPr>
        <w:t xml:space="preserve"> T</w:t>
      </w:r>
      <w:r w:rsidRPr="006774FA">
        <w:rPr>
          <w:rFonts w:ascii="Times New Roman" w:hAnsi="Times New Roman"/>
          <w:color w:val="000000"/>
          <w:sz w:val="25"/>
          <w:szCs w:val="25"/>
        </w:rPr>
        <w:t>ư</w:t>
      </w:r>
      <w:r>
        <w:rPr>
          <w:rFonts w:ascii="Times New Roman" w:hAnsi="Times New Roman"/>
          <w:color w:val="000000"/>
          <w:sz w:val="25"/>
          <w:szCs w:val="25"/>
        </w:rPr>
        <w:t xml:space="preserve"> v</w:t>
      </w:r>
      <w:r w:rsidRPr="006774FA">
        <w:rPr>
          <w:rFonts w:ascii="Times New Roman" w:hAnsi="Times New Roman"/>
          <w:color w:val="000000"/>
          <w:sz w:val="25"/>
          <w:szCs w:val="25"/>
        </w:rPr>
        <w:t>ấ</w:t>
      </w:r>
      <w:r>
        <w:rPr>
          <w:rFonts w:ascii="Times New Roman" w:hAnsi="Times New Roman"/>
          <w:color w:val="000000"/>
          <w:sz w:val="25"/>
          <w:szCs w:val="25"/>
        </w:rPr>
        <w:t>n T</w:t>
      </w:r>
      <w:r w:rsidRPr="006774FA">
        <w:rPr>
          <w:rFonts w:ascii="Times New Roman" w:hAnsi="Times New Roman"/>
          <w:color w:val="000000"/>
          <w:sz w:val="25"/>
          <w:szCs w:val="25"/>
        </w:rPr>
        <w:t>ài</w:t>
      </w:r>
      <w:r>
        <w:rPr>
          <w:rFonts w:ascii="Times New Roman" w:hAnsi="Times New Roman"/>
          <w:color w:val="000000"/>
          <w:sz w:val="25"/>
          <w:szCs w:val="25"/>
        </w:rPr>
        <w:t xml:space="preserve"> ch</w:t>
      </w:r>
      <w:r w:rsidRPr="006774FA">
        <w:rPr>
          <w:rFonts w:ascii="Times New Roman" w:hAnsi="Times New Roman"/>
          <w:color w:val="000000"/>
          <w:sz w:val="25"/>
          <w:szCs w:val="25"/>
        </w:rPr>
        <w:t>í</w:t>
      </w:r>
      <w:r>
        <w:rPr>
          <w:rFonts w:ascii="Times New Roman" w:hAnsi="Times New Roman"/>
          <w:color w:val="000000"/>
          <w:sz w:val="25"/>
          <w:szCs w:val="25"/>
        </w:rPr>
        <w:t>nh K</w:t>
      </w:r>
      <w:r w:rsidRPr="006774FA">
        <w:rPr>
          <w:rFonts w:ascii="Times New Roman" w:hAnsi="Times New Roman"/>
          <w:color w:val="000000"/>
          <w:sz w:val="25"/>
          <w:szCs w:val="25"/>
        </w:rPr>
        <w:t>ế</w:t>
      </w:r>
      <w:r>
        <w:rPr>
          <w:rFonts w:ascii="Times New Roman" w:hAnsi="Times New Roman"/>
          <w:color w:val="000000"/>
          <w:sz w:val="25"/>
          <w:szCs w:val="25"/>
        </w:rPr>
        <w:t xml:space="preserve"> to</w:t>
      </w:r>
      <w:r w:rsidRPr="006774FA">
        <w:rPr>
          <w:rFonts w:ascii="Times New Roman" w:hAnsi="Times New Roman"/>
          <w:color w:val="000000"/>
          <w:sz w:val="25"/>
          <w:szCs w:val="25"/>
        </w:rPr>
        <w:t>án</w:t>
      </w:r>
      <w:r>
        <w:rPr>
          <w:rFonts w:ascii="Times New Roman" w:hAnsi="Times New Roman"/>
          <w:color w:val="000000"/>
          <w:sz w:val="25"/>
          <w:szCs w:val="25"/>
        </w:rPr>
        <w:t xml:space="preserve"> v</w:t>
      </w:r>
      <w:r w:rsidRPr="006774FA">
        <w:rPr>
          <w:rFonts w:ascii="Times New Roman" w:hAnsi="Times New Roman"/>
          <w:color w:val="000000"/>
          <w:sz w:val="25"/>
          <w:szCs w:val="25"/>
        </w:rPr>
        <w:t>à</w:t>
      </w:r>
      <w:r>
        <w:rPr>
          <w:rFonts w:ascii="Times New Roman" w:hAnsi="Times New Roman"/>
          <w:color w:val="000000"/>
          <w:sz w:val="25"/>
          <w:szCs w:val="25"/>
        </w:rPr>
        <w:t xml:space="preserve"> Ki</w:t>
      </w:r>
      <w:r w:rsidRPr="006774FA">
        <w:rPr>
          <w:rFonts w:ascii="Times New Roman" w:hAnsi="Times New Roman"/>
          <w:color w:val="000000"/>
          <w:sz w:val="25"/>
          <w:szCs w:val="25"/>
        </w:rPr>
        <w:t>ể</w:t>
      </w:r>
      <w:r>
        <w:rPr>
          <w:rFonts w:ascii="Times New Roman" w:hAnsi="Times New Roman"/>
          <w:color w:val="000000"/>
          <w:sz w:val="25"/>
          <w:szCs w:val="25"/>
        </w:rPr>
        <w:t>m to</w:t>
      </w:r>
      <w:r w:rsidRPr="006774FA">
        <w:rPr>
          <w:rFonts w:ascii="Times New Roman" w:hAnsi="Times New Roman"/>
          <w:color w:val="000000"/>
          <w:sz w:val="25"/>
          <w:szCs w:val="25"/>
        </w:rPr>
        <w:t>án</w:t>
      </w:r>
      <w:r>
        <w:rPr>
          <w:rFonts w:ascii="Times New Roman" w:hAnsi="Times New Roman"/>
          <w:color w:val="000000"/>
          <w:sz w:val="25"/>
          <w:szCs w:val="25"/>
        </w:rPr>
        <w:t xml:space="preserve"> Nam Vi</w:t>
      </w:r>
      <w:r w:rsidRPr="006774FA">
        <w:rPr>
          <w:rFonts w:ascii="Times New Roman" w:hAnsi="Times New Roman"/>
          <w:color w:val="000000"/>
          <w:sz w:val="25"/>
          <w:szCs w:val="25"/>
        </w:rPr>
        <w:t>ệ</w:t>
      </w:r>
      <w:r>
        <w:rPr>
          <w:rFonts w:ascii="Times New Roman" w:hAnsi="Times New Roman"/>
          <w:color w:val="000000"/>
          <w:sz w:val="25"/>
          <w:szCs w:val="25"/>
        </w:rPr>
        <w:t>t (AASCN) k</w:t>
      </w:r>
      <w:r w:rsidRPr="006774FA">
        <w:rPr>
          <w:rFonts w:ascii="Times New Roman" w:hAnsi="Times New Roman"/>
          <w:color w:val="000000"/>
          <w:sz w:val="25"/>
          <w:szCs w:val="25"/>
        </w:rPr>
        <w:t>ý</w:t>
      </w:r>
      <w:r>
        <w:rPr>
          <w:rFonts w:ascii="Times New Roman" w:hAnsi="Times New Roman"/>
          <w:color w:val="000000"/>
          <w:sz w:val="25"/>
          <w:szCs w:val="25"/>
        </w:rPr>
        <w:t xml:space="preserve"> ng</w:t>
      </w:r>
      <w:r w:rsidRPr="006774FA">
        <w:rPr>
          <w:rFonts w:ascii="Times New Roman" w:hAnsi="Times New Roman"/>
          <w:color w:val="000000"/>
          <w:sz w:val="25"/>
          <w:szCs w:val="25"/>
        </w:rPr>
        <w:t>ày</w:t>
      </w:r>
      <w:r>
        <w:rPr>
          <w:rFonts w:ascii="Times New Roman" w:hAnsi="Times New Roman"/>
          <w:color w:val="000000"/>
          <w:sz w:val="25"/>
          <w:szCs w:val="25"/>
        </w:rPr>
        <w:t xml:space="preserve"> 05/08/2015.</w:t>
      </w:r>
    </w:p>
    <w:p w:rsidR="006774FA" w:rsidRDefault="006774FA" w:rsidP="00D31D69">
      <w:pPr>
        <w:pStyle w:val="BodyText"/>
        <w:spacing w:before="120" w:after="120"/>
        <w:rPr>
          <w:rFonts w:ascii="Times New Roman" w:hAnsi="Times New Roman"/>
          <w:color w:val="000000"/>
          <w:sz w:val="25"/>
          <w:szCs w:val="25"/>
        </w:rPr>
      </w:pPr>
      <w:r>
        <w:rPr>
          <w:rFonts w:ascii="Times New Roman" w:hAnsi="Times New Roman"/>
          <w:color w:val="000000"/>
          <w:sz w:val="25"/>
          <w:szCs w:val="25"/>
        </w:rPr>
        <w:t>C</w:t>
      </w:r>
      <w:r w:rsidRPr="006774FA">
        <w:rPr>
          <w:rFonts w:ascii="Times New Roman" w:hAnsi="Times New Roman"/>
          <w:color w:val="000000"/>
          <w:sz w:val="25"/>
          <w:szCs w:val="25"/>
        </w:rPr>
        <w:t>ô</w:t>
      </w:r>
      <w:r>
        <w:rPr>
          <w:rFonts w:ascii="Times New Roman" w:hAnsi="Times New Roman"/>
          <w:color w:val="000000"/>
          <w:sz w:val="25"/>
          <w:szCs w:val="25"/>
        </w:rPr>
        <w:t>ng ty xin gi</w:t>
      </w:r>
      <w:r w:rsidRPr="006774FA">
        <w:rPr>
          <w:rFonts w:ascii="Times New Roman" w:hAnsi="Times New Roman"/>
          <w:color w:val="000000"/>
          <w:sz w:val="25"/>
          <w:szCs w:val="25"/>
        </w:rPr>
        <w:t>ải</w:t>
      </w:r>
      <w:r>
        <w:rPr>
          <w:rFonts w:ascii="Times New Roman" w:hAnsi="Times New Roman"/>
          <w:color w:val="000000"/>
          <w:sz w:val="25"/>
          <w:szCs w:val="25"/>
        </w:rPr>
        <w:t xml:space="preserve"> tr</w:t>
      </w:r>
      <w:r w:rsidRPr="006774FA">
        <w:rPr>
          <w:rFonts w:ascii="Times New Roman" w:hAnsi="Times New Roman"/>
          <w:color w:val="000000"/>
          <w:sz w:val="25"/>
          <w:szCs w:val="25"/>
        </w:rPr>
        <w:t>ì</w:t>
      </w:r>
      <w:r>
        <w:rPr>
          <w:rFonts w:ascii="Times New Roman" w:hAnsi="Times New Roman"/>
          <w:color w:val="000000"/>
          <w:sz w:val="25"/>
          <w:szCs w:val="25"/>
        </w:rPr>
        <w:t>nh k</w:t>
      </w:r>
      <w:r w:rsidRPr="006774FA">
        <w:rPr>
          <w:rFonts w:ascii="Times New Roman" w:hAnsi="Times New Roman"/>
          <w:color w:val="000000"/>
          <w:sz w:val="25"/>
          <w:szCs w:val="25"/>
        </w:rPr>
        <w:t>ế</w:t>
      </w:r>
      <w:r>
        <w:rPr>
          <w:rFonts w:ascii="Times New Roman" w:hAnsi="Times New Roman"/>
          <w:color w:val="000000"/>
          <w:sz w:val="25"/>
          <w:szCs w:val="25"/>
        </w:rPr>
        <w:t>t qu</w:t>
      </w:r>
      <w:r w:rsidRPr="006774FA">
        <w:rPr>
          <w:rFonts w:ascii="Times New Roman" w:hAnsi="Times New Roman"/>
          <w:color w:val="000000"/>
          <w:sz w:val="25"/>
          <w:szCs w:val="25"/>
        </w:rPr>
        <w:t>ả</w:t>
      </w:r>
      <w:r>
        <w:rPr>
          <w:rFonts w:ascii="Times New Roman" w:hAnsi="Times New Roman"/>
          <w:color w:val="000000"/>
          <w:sz w:val="25"/>
          <w:szCs w:val="25"/>
        </w:rPr>
        <w:t xml:space="preserve"> </w:t>
      </w:r>
      <w:r w:rsidRPr="006774FA">
        <w:rPr>
          <w:rFonts w:ascii="Times New Roman" w:hAnsi="Times New Roman"/>
          <w:color w:val="000000"/>
          <w:sz w:val="25"/>
          <w:szCs w:val="25"/>
        </w:rPr>
        <w:t>đ</w:t>
      </w:r>
      <w:r>
        <w:rPr>
          <w:rFonts w:ascii="Times New Roman" w:hAnsi="Times New Roman"/>
          <w:color w:val="000000"/>
          <w:sz w:val="25"/>
          <w:szCs w:val="25"/>
        </w:rPr>
        <w:t>i</w:t>
      </w:r>
      <w:r w:rsidRPr="006774FA">
        <w:rPr>
          <w:rFonts w:ascii="Times New Roman" w:hAnsi="Times New Roman"/>
          <w:color w:val="000000"/>
          <w:sz w:val="25"/>
          <w:szCs w:val="25"/>
        </w:rPr>
        <w:t>ề</w:t>
      </w:r>
      <w:r>
        <w:rPr>
          <w:rFonts w:ascii="Times New Roman" w:hAnsi="Times New Roman"/>
          <w:color w:val="000000"/>
          <w:sz w:val="25"/>
          <w:szCs w:val="25"/>
        </w:rPr>
        <w:t>u ch</w:t>
      </w:r>
      <w:r w:rsidRPr="006774FA">
        <w:rPr>
          <w:rFonts w:ascii="Times New Roman" w:hAnsi="Times New Roman"/>
          <w:color w:val="000000"/>
          <w:sz w:val="25"/>
          <w:szCs w:val="25"/>
        </w:rPr>
        <w:t>ỉ</w:t>
      </w:r>
      <w:r>
        <w:rPr>
          <w:rFonts w:ascii="Times New Roman" w:hAnsi="Times New Roman"/>
          <w:color w:val="000000"/>
          <w:sz w:val="25"/>
          <w:szCs w:val="25"/>
        </w:rPr>
        <w:t>nh h</w:t>
      </w:r>
      <w:r w:rsidRPr="006774FA">
        <w:rPr>
          <w:rFonts w:ascii="Times New Roman" w:hAnsi="Times New Roman"/>
          <w:color w:val="000000"/>
          <w:sz w:val="25"/>
          <w:szCs w:val="25"/>
        </w:rPr>
        <w:t>ồ</w:t>
      </w:r>
      <w:r>
        <w:rPr>
          <w:rFonts w:ascii="Times New Roman" w:hAnsi="Times New Roman"/>
          <w:color w:val="000000"/>
          <w:sz w:val="25"/>
          <w:szCs w:val="25"/>
        </w:rPr>
        <w:t>i t</w:t>
      </w:r>
      <w:r w:rsidRPr="006774FA">
        <w:rPr>
          <w:rFonts w:ascii="Times New Roman" w:hAnsi="Times New Roman"/>
          <w:color w:val="000000"/>
          <w:sz w:val="25"/>
          <w:szCs w:val="25"/>
        </w:rPr>
        <w:t>ố</w:t>
      </w:r>
      <w:r>
        <w:rPr>
          <w:rFonts w:ascii="Times New Roman" w:hAnsi="Times New Roman"/>
          <w:color w:val="000000"/>
          <w:sz w:val="25"/>
          <w:szCs w:val="25"/>
        </w:rPr>
        <w:t xml:space="preserve"> BCTC nh</w:t>
      </w:r>
      <w:r w:rsidRPr="006774FA">
        <w:rPr>
          <w:rFonts w:ascii="Times New Roman" w:hAnsi="Times New Roman"/>
          <w:color w:val="000000"/>
          <w:sz w:val="25"/>
          <w:szCs w:val="25"/>
        </w:rPr>
        <w:t>ư</w:t>
      </w:r>
      <w:r>
        <w:rPr>
          <w:rFonts w:ascii="Times New Roman" w:hAnsi="Times New Roman"/>
          <w:color w:val="000000"/>
          <w:sz w:val="25"/>
          <w:szCs w:val="25"/>
        </w:rPr>
        <w:t xml:space="preserve"> sau:</w:t>
      </w:r>
    </w:p>
    <w:p w:rsidR="006774FA" w:rsidRPr="00AF0D8E" w:rsidRDefault="004C7FB1" w:rsidP="00D31D69">
      <w:pPr>
        <w:pStyle w:val="BodyText"/>
        <w:spacing w:before="120" w:after="120"/>
        <w:rPr>
          <w:rFonts w:ascii="Times New Roman" w:hAnsi="Times New Roman"/>
          <w:color w:val="000000"/>
          <w:sz w:val="25"/>
          <w:szCs w:val="25"/>
          <w:lang w:val="fr-FR"/>
        </w:rPr>
      </w:pPr>
      <w:r w:rsidRPr="00AF0D8E">
        <w:rPr>
          <w:rFonts w:ascii="Times New Roman" w:hAnsi="Times New Roman"/>
          <w:color w:val="000000"/>
          <w:sz w:val="25"/>
          <w:szCs w:val="25"/>
          <w:lang w:val="fr-FR"/>
        </w:rPr>
        <w:t xml:space="preserve">Số liệu so sánh </w:t>
      </w:r>
      <w:r w:rsidR="00213CD1">
        <w:rPr>
          <w:rFonts w:ascii="Times New Roman" w:hAnsi="Times New Roman"/>
          <w:color w:val="000000"/>
          <w:sz w:val="25"/>
          <w:szCs w:val="25"/>
          <w:lang w:val="fr-FR"/>
        </w:rPr>
        <w:t>v</w:t>
      </w:r>
      <w:r w:rsidR="00213CD1" w:rsidRPr="00213CD1">
        <w:rPr>
          <w:rFonts w:ascii="Times New Roman" w:hAnsi="Times New Roman"/>
          <w:color w:val="000000"/>
          <w:sz w:val="25"/>
          <w:szCs w:val="25"/>
          <w:lang w:val="fr-FR"/>
        </w:rPr>
        <w:t>ớ</w:t>
      </w:r>
      <w:r w:rsidR="00213CD1">
        <w:rPr>
          <w:rFonts w:ascii="Times New Roman" w:hAnsi="Times New Roman"/>
          <w:color w:val="000000"/>
          <w:sz w:val="25"/>
          <w:szCs w:val="25"/>
          <w:lang w:val="fr-FR"/>
        </w:rPr>
        <w:t xml:space="preserve">i </w:t>
      </w:r>
      <w:r w:rsidRPr="00AF0D8E">
        <w:rPr>
          <w:rFonts w:ascii="Times New Roman" w:hAnsi="Times New Roman"/>
          <w:color w:val="000000"/>
          <w:sz w:val="25"/>
          <w:szCs w:val="25"/>
          <w:lang w:val="fr-FR"/>
        </w:rPr>
        <w:t>Báo cáo tài chính cho kỳ kế toán từ 01/01/2014 đến 30/06/2014 của Công ty đã được soát xét bởi Công ty TNHH dịch vụ tư vấn tài chính kế toán và kiểm toán Nam Việt (AASCN). Số liệu này được điều chỉnh hồi tố do chi trả cổ tức năm 2014 bằng cổ phiếu với tỷ lệ 12% từ nguồn lợi nhuận giữ lại nh</w:t>
      </w:r>
      <w:r w:rsidRPr="00AF0D8E">
        <w:rPr>
          <w:rFonts w:ascii="Times New Roman" w:hAnsi="Times New Roman" w:hint="cs"/>
          <w:color w:val="000000"/>
          <w:sz w:val="25"/>
          <w:szCs w:val="25"/>
          <w:lang w:val="fr-FR"/>
        </w:rPr>
        <w:t>ư</w:t>
      </w:r>
      <w:r w:rsidRPr="00AF0D8E">
        <w:rPr>
          <w:rFonts w:ascii="Times New Roman" w:hAnsi="Times New Roman"/>
          <w:color w:val="000000"/>
          <w:sz w:val="25"/>
          <w:szCs w:val="25"/>
          <w:lang w:val="fr-FR"/>
        </w:rPr>
        <w:t xml:space="preserve"> sau:</w:t>
      </w:r>
    </w:p>
    <w:tbl>
      <w:tblPr>
        <w:tblW w:w="8764" w:type="dxa"/>
        <w:tblInd w:w="558" w:type="dxa"/>
        <w:tblLayout w:type="fixed"/>
        <w:tblLook w:val="0000"/>
      </w:tblPr>
      <w:tblGrid>
        <w:gridCol w:w="3780"/>
        <w:gridCol w:w="1760"/>
        <w:gridCol w:w="1800"/>
        <w:gridCol w:w="1424"/>
      </w:tblGrid>
      <w:tr w:rsidR="004C7FB1" w:rsidRPr="00C81ABC" w:rsidTr="001956EE">
        <w:tc>
          <w:tcPr>
            <w:tcW w:w="3780" w:type="dxa"/>
            <w:tcBorders>
              <w:bottom w:val="single" w:sz="4" w:space="0" w:color="auto"/>
            </w:tcBorders>
            <w:vAlign w:val="center"/>
          </w:tcPr>
          <w:p w:rsidR="004C7FB1" w:rsidRPr="00C81ABC" w:rsidRDefault="004C7FB1" w:rsidP="001956EE">
            <w:pPr>
              <w:spacing w:before="120"/>
              <w:ind w:left="-128" w:firstLine="20"/>
              <w:rPr>
                <w:b/>
                <w:bCs/>
                <w:color w:val="000000"/>
                <w:sz w:val="22"/>
                <w:szCs w:val="22"/>
                <w:lang w:val="fr-FR"/>
              </w:rPr>
            </w:pPr>
            <w:r w:rsidRPr="00AB6A50">
              <w:rPr>
                <w:b/>
                <w:bCs/>
                <w:color w:val="000000"/>
                <w:sz w:val="22"/>
                <w:szCs w:val="22"/>
                <w:lang w:val="fr-FR"/>
              </w:rPr>
              <w:t xml:space="preserve">Báo cáo kết quả hoạt </w:t>
            </w:r>
            <w:r w:rsidRPr="00AB6A50">
              <w:rPr>
                <w:rFonts w:hint="cs"/>
                <w:b/>
                <w:bCs/>
                <w:color w:val="000000"/>
                <w:sz w:val="22"/>
                <w:szCs w:val="22"/>
                <w:lang w:val="fr-FR"/>
              </w:rPr>
              <w:t>đ</w:t>
            </w:r>
            <w:r w:rsidRPr="00AB6A50">
              <w:rPr>
                <w:b/>
                <w:bCs/>
                <w:color w:val="000000"/>
                <w:sz w:val="22"/>
                <w:szCs w:val="22"/>
                <w:lang w:val="fr-FR"/>
              </w:rPr>
              <w:t>ộng kinh doanh</w:t>
            </w:r>
          </w:p>
        </w:tc>
        <w:tc>
          <w:tcPr>
            <w:tcW w:w="1760" w:type="dxa"/>
            <w:tcBorders>
              <w:bottom w:val="single" w:sz="4" w:space="0" w:color="auto"/>
            </w:tcBorders>
            <w:vAlign w:val="center"/>
          </w:tcPr>
          <w:p w:rsidR="004C7FB1" w:rsidRPr="0031084D" w:rsidRDefault="004C7FB1" w:rsidP="004C7FB1">
            <w:pPr>
              <w:spacing w:before="120"/>
              <w:ind w:left="-108"/>
              <w:jc w:val="right"/>
              <w:rPr>
                <w:b/>
                <w:bCs/>
                <w:color w:val="000000"/>
                <w:sz w:val="22"/>
                <w:szCs w:val="22"/>
                <w:lang w:val="fr-FR"/>
              </w:rPr>
            </w:pPr>
            <w:r w:rsidRPr="0031084D">
              <w:rPr>
                <w:b/>
                <w:bCs/>
                <w:color w:val="000000"/>
                <w:sz w:val="22"/>
                <w:szCs w:val="22"/>
                <w:lang w:val="fr-FR"/>
              </w:rPr>
              <w:t xml:space="preserve">Số liệu </w:t>
            </w:r>
            <w:r>
              <w:rPr>
                <w:b/>
                <w:bCs/>
                <w:color w:val="000000"/>
                <w:sz w:val="22"/>
                <w:szCs w:val="22"/>
                <w:lang w:val="fr-FR"/>
              </w:rPr>
              <w:t xml:space="preserve">từ 01/01/2014 đến 30/06/2014   </w:t>
            </w:r>
            <w:r w:rsidRPr="0031084D">
              <w:rPr>
                <w:b/>
                <w:bCs/>
                <w:color w:val="000000"/>
                <w:sz w:val="22"/>
                <w:szCs w:val="22"/>
                <w:lang w:val="fr-FR"/>
              </w:rPr>
              <w:t xml:space="preserve"> tr</w:t>
            </w:r>
            <w:r w:rsidRPr="0031084D">
              <w:rPr>
                <w:rFonts w:hint="cs"/>
                <w:b/>
                <w:bCs/>
                <w:color w:val="000000"/>
                <w:sz w:val="22"/>
                <w:szCs w:val="22"/>
                <w:lang w:val="fr-FR"/>
              </w:rPr>
              <w:t>ư</w:t>
            </w:r>
            <w:r w:rsidRPr="0031084D">
              <w:rPr>
                <w:b/>
                <w:bCs/>
                <w:color w:val="000000"/>
                <w:sz w:val="22"/>
                <w:szCs w:val="22"/>
                <w:lang w:val="fr-FR"/>
              </w:rPr>
              <w:t xml:space="preserve">ớc </w:t>
            </w:r>
            <w:r w:rsidRPr="0031084D">
              <w:rPr>
                <w:rFonts w:hint="cs"/>
                <w:b/>
                <w:bCs/>
                <w:color w:val="000000"/>
                <w:sz w:val="22"/>
                <w:szCs w:val="22"/>
                <w:lang w:val="fr-FR"/>
              </w:rPr>
              <w:t>đ</w:t>
            </w:r>
            <w:r w:rsidRPr="0031084D">
              <w:rPr>
                <w:b/>
                <w:bCs/>
                <w:color w:val="000000"/>
                <w:sz w:val="22"/>
                <w:szCs w:val="22"/>
                <w:lang w:val="fr-FR"/>
              </w:rPr>
              <w:t>iều chỉnh</w:t>
            </w:r>
          </w:p>
        </w:tc>
        <w:tc>
          <w:tcPr>
            <w:tcW w:w="1800" w:type="dxa"/>
            <w:tcBorders>
              <w:bottom w:val="single" w:sz="4" w:space="0" w:color="auto"/>
            </w:tcBorders>
            <w:vAlign w:val="center"/>
          </w:tcPr>
          <w:p w:rsidR="004C7FB1" w:rsidRPr="0031084D" w:rsidRDefault="004C7FB1" w:rsidP="004C7FB1">
            <w:pPr>
              <w:spacing w:before="120"/>
              <w:ind w:left="-108"/>
              <w:jc w:val="right"/>
              <w:rPr>
                <w:b/>
                <w:bCs/>
                <w:color w:val="000000"/>
                <w:sz w:val="22"/>
                <w:szCs w:val="22"/>
                <w:lang w:val="fr-FR"/>
              </w:rPr>
            </w:pPr>
            <w:r w:rsidRPr="0031084D">
              <w:rPr>
                <w:b/>
                <w:bCs/>
                <w:color w:val="000000"/>
                <w:sz w:val="22"/>
                <w:szCs w:val="22"/>
                <w:lang w:val="fr-FR"/>
              </w:rPr>
              <w:t xml:space="preserve">Số liệu </w:t>
            </w:r>
            <w:r>
              <w:rPr>
                <w:b/>
                <w:bCs/>
                <w:color w:val="000000"/>
                <w:sz w:val="22"/>
                <w:szCs w:val="22"/>
                <w:lang w:val="fr-FR"/>
              </w:rPr>
              <w:t xml:space="preserve">từ 01/01/2014 đến 30/06/2014      </w:t>
            </w:r>
            <w:r w:rsidRPr="0031084D">
              <w:rPr>
                <w:b/>
                <w:bCs/>
                <w:color w:val="000000"/>
                <w:sz w:val="22"/>
                <w:szCs w:val="22"/>
                <w:lang w:val="fr-FR"/>
              </w:rPr>
              <w:t xml:space="preserve"> sau </w:t>
            </w:r>
            <w:r w:rsidRPr="0031084D">
              <w:rPr>
                <w:rFonts w:hint="cs"/>
                <w:b/>
                <w:bCs/>
                <w:color w:val="000000"/>
                <w:sz w:val="22"/>
                <w:szCs w:val="22"/>
                <w:lang w:val="fr-FR"/>
              </w:rPr>
              <w:t>đ</w:t>
            </w:r>
            <w:r w:rsidRPr="0031084D">
              <w:rPr>
                <w:b/>
                <w:bCs/>
                <w:color w:val="000000"/>
                <w:sz w:val="22"/>
                <w:szCs w:val="22"/>
                <w:lang w:val="fr-FR"/>
              </w:rPr>
              <w:t>iều chỉnh</w:t>
            </w:r>
          </w:p>
        </w:tc>
        <w:tc>
          <w:tcPr>
            <w:tcW w:w="1424" w:type="dxa"/>
            <w:tcBorders>
              <w:bottom w:val="single" w:sz="4" w:space="0" w:color="auto"/>
            </w:tcBorders>
            <w:vAlign w:val="center"/>
          </w:tcPr>
          <w:p w:rsidR="004C7FB1" w:rsidRPr="00C81ABC" w:rsidRDefault="004C7FB1" w:rsidP="001956EE">
            <w:pPr>
              <w:spacing w:before="120"/>
              <w:jc w:val="right"/>
              <w:rPr>
                <w:bCs/>
                <w:color w:val="000000"/>
                <w:sz w:val="22"/>
                <w:szCs w:val="22"/>
              </w:rPr>
            </w:pPr>
            <w:r w:rsidRPr="00AB6A50">
              <w:rPr>
                <w:b/>
                <w:bCs/>
                <w:color w:val="000000"/>
                <w:sz w:val="22"/>
                <w:szCs w:val="22"/>
              </w:rPr>
              <w:t>T</w:t>
            </w:r>
            <w:r w:rsidRPr="00AB6A50">
              <w:rPr>
                <w:rFonts w:hint="cs"/>
                <w:b/>
                <w:bCs/>
                <w:color w:val="000000"/>
                <w:sz w:val="22"/>
                <w:szCs w:val="22"/>
              </w:rPr>
              <w:t>ă</w:t>
            </w:r>
            <w:r w:rsidRPr="00AB6A50">
              <w:rPr>
                <w:b/>
                <w:bCs/>
                <w:color w:val="000000"/>
                <w:sz w:val="22"/>
                <w:szCs w:val="22"/>
              </w:rPr>
              <w:t>ng / (giảm)</w:t>
            </w:r>
          </w:p>
        </w:tc>
      </w:tr>
      <w:tr w:rsidR="004C7FB1" w:rsidRPr="00AF0D8E" w:rsidTr="001956EE">
        <w:tc>
          <w:tcPr>
            <w:tcW w:w="3780" w:type="dxa"/>
            <w:shd w:val="clear" w:color="auto" w:fill="auto"/>
            <w:vAlign w:val="bottom"/>
          </w:tcPr>
          <w:p w:rsidR="004C7FB1" w:rsidRPr="00AF0D8E" w:rsidRDefault="004C7FB1" w:rsidP="00AF0D8E">
            <w:pPr>
              <w:ind w:left="-108"/>
              <w:rPr>
                <w:color w:val="000000"/>
                <w:sz w:val="16"/>
                <w:szCs w:val="16"/>
                <w:highlight w:val="yellow"/>
              </w:rPr>
            </w:pPr>
          </w:p>
        </w:tc>
        <w:tc>
          <w:tcPr>
            <w:tcW w:w="1760" w:type="dxa"/>
          </w:tcPr>
          <w:p w:rsidR="004C7FB1" w:rsidRPr="00AF0D8E" w:rsidRDefault="004C7FB1" w:rsidP="00AF0D8E">
            <w:pPr>
              <w:pStyle w:val="BodyTextIndent"/>
              <w:tabs>
                <w:tab w:val="right" w:pos="720"/>
              </w:tabs>
              <w:spacing w:after="0"/>
              <w:ind w:left="-108"/>
              <w:rPr>
                <w:color w:val="000000"/>
                <w:sz w:val="16"/>
                <w:szCs w:val="16"/>
                <w:highlight w:val="yellow"/>
                <w:lang w:val="fr-FR"/>
              </w:rPr>
            </w:pPr>
          </w:p>
        </w:tc>
        <w:tc>
          <w:tcPr>
            <w:tcW w:w="1800" w:type="dxa"/>
          </w:tcPr>
          <w:p w:rsidR="004C7FB1" w:rsidRPr="00AF0D8E" w:rsidRDefault="004C7FB1" w:rsidP="00AF0D8E">
            <w:pPr>
              <w:pStyle w:val="BodyTextIndent"/>
              <w:tabs>
                <w:tab w:val="right" w:pos="720"/>
              </w:tabs>
              <w:spacing w:after="0"/>
              <w:ind w:left="92"/>
              <w:rPr>
                <w:color w:val="000000"/>
                <w:sz w:val="16"/>
                <w:szCs w:val="16"/>
                <w:highlight w:val="yellow"/>
                <w:lang w:val="fr-FR"/>
              </w:rPr>
            </w:pPr>
          </w:p>
        </w:tc>
        <w:tc>
          <w:tcPr>
            <w:tcW w:w="1424" w:type="dxa"/>
            <w:vAlign w:val="center"/>
          </w:tcPr>
          <w:p w:rsidR="004C7FB1" w:rsidRPr="00AF0D8E" w:rsidRDefault="004C7FB1" w:rsidP="00AF0D8E">
            <w:pPr>
              <w:jc w:val="right"/>
              <w:rPr>
                <w:color w:val="000000"/>
                <w:sz w:val="16"/>
                <w:szCs w:val="16"/>
              </w:rPr>
            </w:pPr>
          </w:p>
        </w:tc>
      </w:tr>
      <w:tr w:rsidR="004C7FB1" w:rsidRPr="00C81ABC" w:rsidTr="001956EE">
        <w:tc>
          <w:tcPr>
            <w:tcW w:w="3780" w:type="dxa"/>
            <w:shd w:val="clear" w:color="auto" w:fill="auto"/>
            <w:vAlign w:val="bottom"/>
          </w:tcPr>
          <w:p w:rsidR="004C7FB1" w:rsidRPr="00AF0D8E" w:rsidRDefault="004C7FB1" w:rsidP="001956EE">
            <w:pPr>
              <w:rPr>
                <w:color w:val="000000"/>
                <w:sz w:val="25"/>
                <w:szCs w:val="25"/>
                <w:lang w:val="fr-FR"/>
              </w:rPr>
            </w:pPr>
            <w:r w:rsidRPr="00AF0D8E">
              <w:rPr>
                <w:color w:val="000000"/>
                <w:sz w:val="25"/>
                <w:szCs w:val="25"/>
                <w:lang w:val="fr-FR"/>
              </w:rPr>
              <w:t>- Lãi c</w:t>
            </w:r>
            <w:r w:rsidRPr="00AF0D8E">
              <w:rPr>
                <w:rFonts w:hint="cs"/>
                <w:color w:val="000000"/>
                <w:sz w:val="25"/>
                <w:szCs w:val="25"/>
                <w:lang w:val="fr-FR"/>
              </w:rPr>
              <w:t>ơ</w:t>
            </w:r>
            <w:r w:rsidRPr="00AF0D8E">
              <w:rPr>
                <w:color w:val="000000"/>
                <w:sz w:val="25"/>
                <w:szCs w:val="25"/>
                <w:lang w:val="fr-FR"/>
              </w:rPr>
              <w:t xml:space="preserve"> bản trên cổ phiếu</w:t>
            </w:r>
          </w:p>
        </w:tc>
        <w:tc>
          <w:tcPr>
            <w:tcW w:w="1760" w:type="dxa"/>
          </w:tcPr>
          <w:p w:rsidR="004C7FB1" w:rsidRPr="00AF0D8E" w:rsidRDefault="004C7FB1" w:rsidP="004C7FB1">
            <w:pPr>
              <w:jc w:val="right"/>
              <w:rPr>
                <w:sz w:val="25"/>
                <w:szCs w:val="25"/>
              </w:rPr>
            </w:pPr>
            <w:r w:rsidRPr="00AF0D8E">
              <w:rPr>
                <w:sz w:val="25"/>
                <w:szCs w:val="25"/>
              </w:rPr>
              <w:t>1.310</w:t>
            </w:r>
          </w:p>
        </w:tc>
        <w:tc>
          <w:tcPr>
            <w:tcW w:w="1800" w:type="dxa"/>
          </w:tcPr>
          <w:p w:rsidR="004C7FB1" w:rsidRPr="00AF0D8E" w:rsidRDefault="004C7FB1" w:rsidP="004C7FB1">
            <w:pPr>
              <w:jc w:val="right"/>
              <w:rPr>
                <w:sz w:val="25"/>
                <w:szCs w:val="25"/>
              </w:rPr>
            </w:pPr>
            <w:r w:rsidRPr="00AF0D8E">
              <w:rPr>
                <w:sz w:val="25"/>
                <w:szCs w:val="25"/>
              </w:rPr>
              <w:t>1.134</w:t>
            </w:r>
          </w:p>
        </w:tc>
        <w:tc>
          <w:tcPr>
            <w:tcW w:w="1424" w:type="dxa"/>
          </w:tcPr>
          <w:p w:rsidR="004C7FB1" w:rsidRPr="00AF0D8E" w:rsidRDefault="004C7FB1" w:rsidP="004C7FB1">
            <w:pPr>
              <w:jc w:val="right"/>
              <w:rPr>
                <w:sz w:val="25"/>
                <w:szCs w:val="25"/>
              </w:rPr>
            </w:pPr>
            <w:r w:rsidRPr="00AF0D8E">
              <w:rPr>
                <w:sz w:val="25"/>
                <w:szCs w:val="25"/>
              </w:rPr>
              <w:t>(176)</w:t>
            </w:r>
          </w:p>
        </w:tc>
      </w:tr>
    </w:tbl>
    <w:p w:rsidR="004C7FB1" w:rsidRDefault="004C7FB1" w:rsidP="00D31D69">
      <w:pPr>
        <w:pStyle w:val="BodyText"/>
        <w:spacing w:before="120" w:after="120"/>
        <w:rPr>
          <w:rFonts w:ascii="Times New Roman" w:hAnsi="Times New Roman"/>
          <w:color w:val="000000"/>
          <w:sz w:val="25"/>
          <w:szCs w:val="25"/>
        </w:rPr>
      </w:pPr>
    </w:p>
    <w:p w:rsidR="006774FA" w:rsidRDefault="00AF0D8E" w:rsidP="00D31D69">
      <w:pPr>
        <w:pStyle w:val="BodyText"/>
        <w:spacing w:before="120" w:after="120"/>
        <w:rPr>
          <w:rFonts w:ascii="Times New Roman" w:hAnsi="Times New Roman"/>
          <w:color w:val="000000"/>
          <w:sz w:val="25"/>
          <w:szCs w:val="25"/>
        </w:rPr>
      </w:pPr>
      <w:r>
        <w:rPr>
          <w:rFonts w:ascii="Times New Roman" w:hAnsi="Times New Roman"/>
          <w:color w:val="000000"/>
          <w:sz w:val="25"/>
          <w:szCs w:val="25"/>
        </w:rPr>
        <w:t>C</w:t>
      </w:r>
      <w:r w:rsidRPr="00AF0D8E">
        <w:rPr>
          <w:rFonts w:ascii="Times New Roman" w:hAnsi="Times New Roman"/>
          <w:color w:val="000000"/>
          <w:sz w:val="25"/>
          <w:szCs w:val="25"/>
        </w:rPr>
        <w:t>ác</w:t>
      </w:r>
      <w:r>
        <w:rPr>
          <w:rFonts w:ascii="Times New Roman" w:hAnsi="Times New Roman"/>
          <w:color w:val="000000"/>
          <w:sz w:val="25"/>
          <w:szCs w:val="25"/>
        </w:rPr>
        <w:t xml:space="preserve"> n</w:t>
      </w:r>
      <w:r w:rsidRPr="00AF0D8E">
        <w:rPr>
          <w:rFonts w:ascii="Times New Roman" w:hAnsi="Times New Roman"/>
          <w:color w:val="000000"/>
          <w:sz w:val="25"/>
          <w:szCs w:val="25"/>
        </w:rPr>
        <w:t>ộ</w:t>
      </w:r>
      <w:r>
        <w:rPr>
          <w:rFonts w:ascii="Times New Roman" w:hAnsi="Times New Roman"/>
          <w:color w:val="000000"/>
          <w:sz w:val="25"/>
          <w:szCs w:val="25"/>
        </w:rPr>
        <w:t>i dung kh</w:t>
      </w:r>
      <w:r w:rsidRPr="00AF0D8E">
        <w:rPr>
          <w:rFonts w:ascii="Times New Roman" w:hAnsi="Times New Roman"/>
          <w:color w:val="000000"/>
          <w:sz w:val="25"/>
          <w:szCs w:val="25"/>
        </w:rPr>
        <w:t>ác</w:t>
      </w:r>
      <w:r>
        <w:rPr>
          <w:rFonts w:ascii="Times New Roman" w:hAnsi="Times New Roman"/>
          <w:color w:val="000000"/>
          <w:sz w:val="25"/>
          <w:szCs w:val="25"/>
        </w:rPr>
        <w:t xml:space="preserve"> c</w:t>
      </w:r>
      <w:r w:rsidRPr="00AF0D8E">
        <w:rPr>
          <w:rFonts w:ascii="Times New Roman" w:hAnsi="Times New Roman"/>
          <w:color w:val="000000"/>
          <w:sz w:val="25"/>
          <w:szCs w:val="25"/>
        </w:rPr>
        <w:t>ủ</w:t>
      </w:r>
      <w:r>
        <w:rPr>
          <w:rFonts w:ascii="Times New Roman" w:hAnsi="Times New Roman"/>
          <w:color w:val="000000"/>
          <w:sz w:val="25"/>
          <w:szCs w:val="25"/>
        </w:rPr>
        <w:t>a BCTC kh</w:t>
      </w:r>
      <w:r w:rsidRPr="00AF0D8E">
        <w:rPr>
          <w:rFonts w:ascii="Times New Roman" w:hAnsi="Times New Roman"/>
          <w:color w:val="000000"/>
          <w:sz w:val="25"/>
          <w:szCs w:val="25"/>
        </w:rPr>
        <w:t>ô</w:t>
      </w:r>
      <w:r>
        <w:rPr>
          <w:rFonts w:ascii="Times New Roman" w:hAnsi="Times New Roman"/>
          <w:color w:val="000000"/>
          <w:sz w:val="25"/>
          <w:szCs w:val="25"/>
        </w:rPr>
        <w:t>ng thay đ</w:t>
      </w:r>
      <w:r w:rsidRPr="00AF0D8E">
        <w:rPr>
          <w:rFonts w:ascii="Times New Roman" w:hAnsi="Times New Roman"/>
          <w:color w:val="000000"/>
          <w:sz w:val="25"/>
          <w:szCs w:val="25"/>
        </w:rPr>
        <w:t>ổ</w:t>
      </w:r>
      <w:r>
        <w:rPr>
          <w:rFonts w:ascii="Times New Roman" w:hAnsi="Times New Roman"/>
          <w:color w:val="000000"/>
          <w:sz w:val="25"/>
          <w:szCs w:val="25"/>
        </w:rPr>
        <w:t>i.</w:t>
      </w:r>
    </w:p>
    <w:p w:rsidR="00AF0D8E" w:rsidRPr="006A1023" w:rsidRDefault="00AF0D8E" w:rsidP="00D31D69">
      <w:pPr>
        <w:pStyle w:val="BodyText"/>
        <w:spacing w:before="120" w:after="120"/>
        <w:rPr>
          <w:rFonts w:ascii="Times New Roman" w:hAnsi="Times New Roman"/>
          <w:color w:val="000000"/>
          <w:sz w:val="25"/>
          <w:szCs w:val="25"/>
        </w:rPr>
      </w:pPr>
    </w:p>
    <w:p w:rsidR="00D31D69" w:rsidRPr="006A1023" w:rsidRDefault="00D31D69" w:rsidP="00D31D69">
      <w:pPr>
        <w:pStyle w:val="BodyText"/>
        <w:spacing w:before="120" w:after="120"/>
        <w:rPr>
          <w:rFonts w:ascii="Times New Roman" w:hAnsi="Times New Roman"/>
          <w:color w:val="000000"/>
          <w:sz w:val="25"/>
          <w:szCs w:val="25"/>
        </w:rPr>
      </w:pPr>
      <w:r w:rsidRPr="006A1023">
        <w:rPr>
          <w:rFonts w:ascii="Times New Roman" w:hAnsi="Times New Roman"/>
          <w:color w:val="000000"/>
          <w:sz w:val="25"/>
          <w:szCs w:val="25"/>
        </w:rPr>
        <w:t>Chúng tôi cam kết các thông tin công bố trên đây là đúng sự thật và hoàn toàn chịu trách nhiệm trước pháp luật về nội dung các th</w:t>
      </w:r>
      <w:r w:rsidR="006A1023" w:rsidRPr="006A1023">
        <w:rPr>
          <w:rFonts w:ascii="Times New Roman" w:hAnsi="Times New Roman"/>
          <w:color w:val="000000"/>
          <w:sz w:val="25"/>
          <w:szCs w:val="25"/>
        </w:rPr>
        <w:t>ô</w:t>
      </w:r>
      <w:r w:rsidRPr="006A1023">
        <w:rPr>
          <w:rFonts w:ascii="Times New Roman" w:hAnsi="Times New Roman"/>
          <w:color w:val="000000"/>
          <w:sz w:val="25"/>
          <w:szCs w:val="25"/>
        </w:rPr>
        <w:t>ng tin đã công bố.</w:t>
      </w:r>
    </w:p>
    <w:p w:rsidR="00D31D69" w:rsidRDefault="00D31D69" w:rsidP="00D31D69">
      <w:pPr>
        <w:pStyle w:val="BodyText"/>
        <w:spacing w:before="120" w:after="120"/>
        <w:rPr>
          <w:rFonts w:ascii="Times New Roman" w:hAnsi="Times New Roman"/>
          <w:color w:val="000000"/>
          <w:sz w:val="25"/>
          <w:szCs w:val="25"/>
        </w:rPr>
      </w:pPr>
    </w:p>
    <w:tbl>
      <w:tblPr>
        <w:tblW w:w="0" w:type="auto"/>
        <w:tblLook w:val="04A0"/>
      </w:tblPr>
      <w:tblGrid>
        <w:gridCol w:w="4860"/>
        <w:gridCol w:w="4860"/>
      </w:tblGrid>
      <w:tr w:rsidR="00E75C3E" w:rsidRPr="001956EE" w:rsidTr="001956EE">
        <w:tc>
          <w:tcPr>
            <w:tcW w:w="4860" w:type="dxa"/>
          </w:tcPr>
          <w:p w:rsidR="00E75C3E" w:rsidRPr="001956EE" w:rsidRDefault="00E75C3E" w:rsidP="00E75C3E">
            <w:pPr>
              <w:pStyle w:val="BodyText"/>
              <w:rPr>
                <w:rFonts w:ascii="Times New Roman" w:hAnsi="Times New Roman"/>
                <w:color w:val="000000"/>
                <w:sz w:val="22"/>
                <w:szCs w:val="22"/>
                <w:u w:val="single"/>
              </w:rPr>
            </w:pPr>
            <w:r w:rsidRPr="001956EE">
              <w:rPr>
                <w:rFonts w:ascii="Times New Roman" w:hAnsi="Times New Roman"/>
                <w:color w:val="000000"/>
                <w:sz w:val="22"/>
                <w:szCs w:val="22"/>
                <w:u w:val="single"/>
              </w:rPr>
              <w:t>NƠI NH</w:t>
            </w:r>
            <w:r w:rsidRPr="001956EE">
              <w:rPr>
                <w:rFonts w:ascii="Times New Roman" w:hAnsi="Times New Roman"/>
                <w:sz w:val="22"/>
                <w:szCs w:val="22"/>
                <w:u w:val="single"/>
              </w:rPr>
              <w:t>ẬN:</w:t>
            </w:r>
          </w:p>
        </w:tc>
        <w:tc>
          <w:tcPr>
            <w:tcW w:w="4860" w:type="dxa"/>
          </w:tcPr>
          <w:p w:rsidR="00E75C3E" w:rsidRPr="001956EE" w:rsidRDefault="00E75C3E" w:rsidP="001956EE">
            <w:pPr>
              <w:pStyle w:val="BodyText"/>
              <w:jc w:val="center"/>
              <w:rPr>
                <w:rFonts w:ascii="Times New Roman" w:hAnsi="Times New Roman"/>
                <w:b/>
                <w:color w:val="000000"/>
                <w:sz w:val="25"/>
                <w:szCs w:val="25"/>
              </w:rPr>
            </w:pPr>
            <w:r w:rsidRPr="001956EE">
              <w:rPr>
                <w:rFonts w:ascii="Times New Roman" w:hAnsi="Times New Roman"/>
                <w:b/>
                <w:color w:val="000000"/>
                <w:sz w:val="25"/>
                <w:szCs w:val="25"/>
              </w:rPr>
              <w:t>T</w:t>
            </w:r>
            <w:r w:rsidRPr="001956EE">
              <w:rPr>
                <w:rFonts w:ascii="Times New Roman" w:hAnsi="Times New Roman"/>
                <w:b/>
                <w:sz w:val="25"/>
                <w:szCs w:val="25"/>
              </w:rPr>
              <w:t>ỔNG GIÁM ĐỐC</w:t>
            </w:r>
          </w:p>
        </w:tc>
      </w:tr>
      <w:tr w:rsidR="00E75C3E" w:rsidRPr="001956EE" w:rsidTr="001956EE">
        <w:tc>
          <w:tcPr>
            <w:tcW w:w="4860" w:type="dxa"/>
          </w:tcPr>
          <w:p w:rsidR="00E75C3E" w:rsidRPr="001956EE" w:rsidRDefault="00E75C3E" w:rsidP="001956EE">
            <w:pPr>
              <w:pStyle w:val="BodyText"/>
              <w:numPr>
                <w:ilvl w:val="0"/>
                <w:numId w:val="1"/>
              </w:numPr>
              <w:rPr>
                <w:rFonts w:ascii="Times New Roman" w:hAnsi="Times New Roman"/>
                <w:color w:val="000000"/>
                <w:sz w:val="22"/>
                <w:szCs w:val="22"/>
              </w:rPr>
            </w:pPr>
            <w:r w:rsidRPr="001956EE">
              <w:rPr>
                <w:rFonts w:ascii="Times New Roman" w:hAnsi="Times New Roman"/>
                <w:color w:val="000000"/>
                <w:sz w:val="22"/>
                <w:szCs w:val="22"/>
              </w:rPr>
              <w:t>Như trên.</w:t>
            </w:r>
          </w:p>
        </w:tc>
        <w:tc>
          <w:tcPr>
            <w:tcW w:w="4860" w:type="dxa"/>
          </w:tcPr>
          <w:p w:rsidR="00E75C3E" w:rsidRPr="001956EE" w:rsidRDefault="00E75C3E" w:rsidP="00E75C3E">
            <w:pPr>
              <w:pStyle w:val="BodyText"/>
              <w:rPr>
                <w:rFonts w:ascii="Times New Roman" w:hAnsi="Times New Roman"/>
                <w:color w:val="000000"/>
                <w:sz w:val="25"/>
                <w:szCs w:val="25"/>
              </w:rPr>
            </w:pPr>
          </w:p>
        </w:tc>
      </w:tr>
      <w:tr w:rsidR="00E75C3E" w:rsidRPr="001956EE" w:rsidTr="001956EE">
        <w:tc>
          <w:tcPr>
            <w:tcW w:w="4860" w:type="dxa"/>
          </w:tcPr>
          <w:p w:rsidR="00E75C3E" w:rsidRPr="001956EE" w:rsidRDefault="00E75C3E" w:rsidP="001956EE">
            <w:pPr>
              <w:pStyle w:val="BodyText"/>
              <w:numPr>
                <w:ilvl w:val="0"/>
                <w:numId w:val="1"/>
              </w:numPr>
              <w:rPr>
                <w:rFonts w:ascii="Times New Roman" w:hAnsi="Times New Roman"/>
                <w:color w:val="000000"/>
                <w:sz w:val="22"/>
                <w:szCs w:val="22"/>
              </w:rPr>
            </w:pPr>
            <w:r w:rsidRPr="001956EE">
              <w:rPr>
                <w:rFonts w:ascii="Times New Roman" w:hAnsi="Times New Roman"/>
                <w:color w:val="000000"/>
                <w:sz w:val="22"/>
                <w:szCs w:val="22"/>
              </w:rPr>
              <w:t>Lưu KTTC</w:t>
            </w:r>
          </w:p>
        </w:tc>
        <w:tc>
          <w:tcPr>
            <w:tcW w:w="4860" w:type="dxa"/>
          </w:tcPr>
          <w:p w:rsidR="00E75C3E" w:rsidRPr="001956EE" w:rsidRDefault="00E75C3E" w:rsidP="00E75C3E">
            <w:pPr>
              <w:pStyle w:val="BodyText"/>
              <w:rPr>
                <w:rFonts w:ascii="Times New Roman" w:hAnsi="Times New Roman"/>
                <w:color w:val="000000"/>
                <w:sz w:val="25"/>
                <w:szCs w:val="25"/>
              </w:rPr>
            </w:pPr>
          </w:p>
        </w:tc>
      </w:tr>
    </w:tbl>
    <w:p w:rsidR="00E75C3E" w:rsidRPr="006A1023" w:rsidRDefault="00E75C3E" w:rsidP="00D31D69">
      <w:pPr>
        <w:pStyle w:val="BodyText"/>
        <w:spacing w:before="120" w:after="120"/>
        <w:rPr>
          <w:rFonts w:ascii="Times New Roman" w:hAnsi="Times New Roman"/>
          <w:color w:val="000000"/>
          <w:sz w:val="25"/>
          <w:szCs w:val="25"/>
        </w:rPr>
      </w:pPr>
    </w:p>
    <w:sectPr w:rsidR="00E75C3E" w:rsidRPr="006A1023" w:rsidSect="00244E7B">
      <w:pgSz w:w="12240" w:h="15840"/>
      <w:pgMar w:top="576" w:right="1152" w:bottom="43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A215D9"/>
    <w:multiLevelType w:val="hybridMultilevel"/>
    <w:tmpl w:val="5CF2328C"/>
    <w:lvl w:ilvl="0" w:tplc="D2163D3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343C2804"/>
    <w:multiLevelType w:val="hybridMultilevel"/>
    <w:tmpl w:val="7F741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C1412B"/>
    <w:multiLevelType w:val="hybridMultilevel"/>
    <w:tmpl w:val="3B184FAC"/>
    <w:lvl w:ilvl="0" w:tplc="0409000F">
      <w:start w:val="1"/>
      <w:numFmt w:val="decimal"/>
      <w:lvlText w:val="%1."/>
      <w:lvlJc w:val="left"/>
      <w:pPr>
        <w:tabs>
          <w:tab w:val="num" w:pos="720"/>
        </w:tabs>
        <w:ind w:left="720" w:hanging="360"/>
      </w:pPr>
      <w:rPr>
        <w:rFonts w:hint="default"/>
      </w:rPr>
    </w:lvl>
    <w:lvl w:ilvl="1" w:tplc="8D32298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445481"/>
    <w:rsid w:val="00013089"/>
    <w:rsid w:val="00020ADB"/>
    <w:rsid w:val="00046EF4"/>
    <w:rsid w:val="00080BD8"/>
    <w:rsid w:val="00093D4F"/>
    <w:rsid w:val="000B7936"/>
    <w:rsid w:val="00100904"/>
    <w:rsid w:val="00131A32"/>
    <w:rsid w:val="00150FCC"/>
    <w:rsid w:val="001613C7"/>
    <w:rsid w:val="00167151"/>
    <w:rsid w:val="001731B0"/>
    <w:rsid w:val="00187AE6"/>
    <w:rsid w:val="00190C38"/>
    <w:rsid w:val="001956EE"/>
    <w:rsid w:val="001A0060"/>
    <w:rsid w:val="001A594E"/>
    <w:rsid w:val="001B6374"/>
    <w:rsid w:val="001C2B38"/>
    <w:rsid w:val="001D63C8"/>
    <w:rsid w:val="001E2E31"/>
    <w:rsid w:val="001F15CE"/>
    <w:rsid w:val="00213CD1"/>
    <w:rsid w:val="002302E2"/>
    <w:rsid w:val="0023068C"/>
    <w:rsid w:val="00244E7B"/>
    <w:rsid w:val="00253941"/>
    <w:rsid w:val="00255AC5"/>
    <w:rsid w:val="0026089A"/>
    <w:rsid w:val="00294A1A"/>
    <w:rsid w:val="002C0BDC"/>
    <w:rsid w:val="002C0DBB"/>
    <w:rsid w:val="0031311C"/>
    <w:rsid w:val="00357A83"/>
    <w:rsid w:val="003607F1"/>
    <w:rsid w:val="003715BB"/>
    <w:rsid w:val="00372A7D"/>
    <w:rsid w:val="00385D87"/>
    <w:rsid w:val="00395689"/>
    <w:rsid w:val="003B636F"/>
    <w:rsid w:val="003C1D54"/>
    <w:rsid w:val="003D26A9"/>
    <w:rsid w:val="003F0FEB"/>
    <w:rsid w:val="00400CE4"/>
    <w:rsid w:val="00445481"/>
    <w:rsid w:val="00474CD5"/>
    <w:rsid w:val="0047522D"/>
    <w:rsid w:val="00495CA6"/>
    <w:rsid w:val="004A3427"/>
    <w:rsid w:val="004A4D0C"/>
    <w:rsid w:val="004A5262"/>
    <w:rsid w:val="004B5130"/>
    <w:rsid w:val="004C7FB1"/>
    <w:rsid w:val="004D1628"/>
    <w:rsid w:val="004E05BA"/>
    <w:rsid w:val="004E2EB4"/>
    <w:rsid w:val="005029DC"/>
    <w:rsid w:val="00530A70"/>
    <w:rsid w:val="00532745"/>
    <w:rsid w:val="00565599"/>
    <w:rsid w:val="00566F93"/>
    <w:rsid w:val="00594809"/>
    <w:rsid w:val="005B6904"/>
    <w:rsid w:val="006417F5"/>
    <w:rsid w:val="00651157"/>
    <w:rsid w:val="006774FA"/>
    <w:rsid w:val="00685274"/>
    <w:rsid w:val="0068576C"/>
    <w:rsid w:val="006A1023"/>
    <w:rsid w:val="006A6564"/>
    <w:rsid w:val="006B0451"/>
    <w:rsid w:val="006C35F1"/>
    <w:rsid w:val="006C721C"/>
    <w:rsid w:val="006D1A19"/>
    <w:rsid w:val="006D6C2E"/>
    <w:rsid w:val="006F1BAD"/>
    <w:rsid w:val="006F4B0C"/>
    <w:rsid w:val="00701995"/>
    <w:rsid w:val="00704542"/>
    <w:rsid w:val="007134B9"/>
    <w:rsid w:val="007276B5"/>
    <w:rsid w:val="00727FBE"/>
    <w:rsid w:val="00744C47"/>
    <w:rsid w:val="00751E20"/>
    <w:rsid w:val="0077080A"/>
    <w:rsid w:val="00774058"/>
    <w:rsid w:val="007743A6"/>
    <w:rsid w:val="00780660"/>
    <w:rsid w:val="007A00BF"/>
    <w:rsid w:val="007F3729"/>
    <w:rsid w:val="008048B3"/>
    <w:rsid w:val="008264F0"/>
    <w:rsid w:val="00837CEA"/>
    <w:rsid w:val="00851D68"/>
    <w:rsid w:val="00862FF5"/>
    <w:rsid w:val="0088590C"/>
    <w:rsid w:val="00892411"/>
    <w:rsid w:val="00893772"/>
    <w:rsid w:val="008A44DD"/>
    <w:rsid w:val="008B7E35"/>
    <w:rsid w:val="008D2899"/>
    <w:rsid w:val="00906192"/>
    <w:rsid w:val="00914981"/>
    <w:rsid w:val="00931564"/>
    <w:rsid w:val="0094377E"/>
    <w:rsid w:val="00951421"/>
    <w:rsid w:val="009663CB"/>
    <w:rsid w:val="00975C2C"/>
    <w:rsid w:val="009A077A"/>
    <w:rsid w:val="009D052A"/>
    <w:rsid w:val="009E16D9"/>
    <w:rsid w:val="00A077FD"/>
    <w:rsid w:val="00A1414E"/>
    <w:rsid w:val="00A319FD"/>
    <w:rsid w:val="00A3583D"/>
    <w:rsid w:val="00A549C8"/>
    <w:rsid w:val="00A85DFF"/>
    <w:rsid w:val="00A91900"/>
    <w:rsid w:val="00AA18C5"/>
    <w:rsid w:val="00AC22E0"/>
    <w:rsid w:val="00AD5151"/>
    <w:rsid w:val="00AE5162"/>
    <w:rsid w:val="00AF0D8E"/>
    <w:rsid w:val="00B22C5A"/>
    <w:rsid w:val="00B31C6B"/>
    <w:rsid w:val="00B455C4"/>
    <w:rsid w:val="00B85C22"/>
    <w:rsid w:val="00B915FD"/>
    <w:rsid w:val="00BD2FC4"/>
    <w:rsid w:val="00C17D9D"/>
    <w:rsid w:val="00C50930"/>
    <w:rsid w:val="00C62CDB"/>
    <w:rsid w:val="00C75F06"/>
    <w:rsid w:val="00C808B1"/>
    <w:rsid w:val="00C85458"/>
    <w:rsid w:val="00C928BA"/>
    <w:rsid w:val="00C95419"/>
    <w:rsid w:val="00CA20E7"/>
    <w:rsid w:val="00CA4C04"/>
    <w:rsid w:val="00CB41DA"/>
    <w:rsid w:val="00CC4C5D"/>
    <w:rsid w:val="00CD425D"/>
    <w:rsid w:val="00D1345C"/>
    <w:rsid w:val="00D250FF"/>
    <w:rsid w:val="00D31D69"/>
    <w:rsid w:val="00D633C6"/>
    <w:rsid w:val="00D95863"/>
    <w:rsid w:val="00DA5176"/>
    <w:rsid w:val="00DB3AB1"/>
    <w:rsid w:val="00DC768C"/>
    <w:rsid w:val="00DE188A"/>
    <w:rsid w:val="00DE217A"/>
    <w:rsid w:val="00DF476A"/>
    <w:rsid w:val="00DF6A86"/>
    <w:rsid w:val="00E44017"/>
    <w:rsid w:val="00E55210"/>
    <w:rsid w:val="00E63731"/>
    <w:rsid w:val="00E75C3E"/>
    <w:rsid w:val="00E805BD"/>
    <w:rsid w:val="00E80773"/>
    <w:rsid w:val="00EA192B"/>
    <w:rsid w:val="00EC1AD0"/>
    <w:rsid w:val="00EC2A4D"/>
    <w:rsid w:val="00F35873"/>
    <w:rsid w:val="00F50255"/>
    <w:rsid w:val="00F549C3"/>
    <w:rsid w:val="00FA3E5E"/>
    <w:rsid w:val="00FB2D43"/>
    <w:rsid w:val="00FB4D58"/>
    <w:rsid w:val="00FB516B"/>
    <w:rsid w:val="00FB70B3"/>
    <w:rsid w:val="00FD54DE"/>
    <w:rsid w:val="00FF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481"/>
    <w:rPr>
      <w:sz w:val="24"/>
      <w:szCs w:val="24"/>
    </w:rPr>
  </w:style>
  <w:style w:type="paragraph" w:styleId="Heading1">
    <w:name w:val="heading 1"/>
    <w:basedOn w:val="Normal"/>
    <w:next w:val="Normal"/>
    <w:link w:val="Heading1Char"/>
    <w:qFormat/>
    <w:rsid w:val="00445481"/>
    <w:pPr>
      <w:keepNext/>
      <w:jc w:val="center"/>
      <w:outlineLvl w:val="0"/>
    </w:pPr>
    <w:rPr>
      <w:rFonts w:ascii=".VnTimeH" w:hAnsi=".VnTimeH"/>
      <w:b/>
      <w:snapToGrid w:val="0"/>
      <w:szCs w:val="20"/>
    </w:rPr>
  </w:style>
  <w:style w:type="paragraph" w:styleId="Heading2">
    <w:name w:val="heading 2"/>
    <w:basedOn w:val="Normal"/>
    <w:next w:val="Normal"/>
    <w:qFormat/>
    <w:rsid w:val="00D633C6"/>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D633C6"/>
    <w:pPr>
      <w:spacing w:before="240" w:after="60"/>
      <w:outlineLvl w:val="4"/>
    </w:pPr>
    <w:rPr>
      <w:b/>
      <w:bCs/>
      <w:i/>
      <w:iCs/>
      <w:sz w:val="26"/>
      <w:szCs w:val="26"/>
    </w:rPr>
  </w:style>
  <w:style w:type="paragraph" w:styleId="Heading7">
    <w:name w:val="heading 7"/>
    <w:basedOn w:val="Normal"/>
    <w:next w:val="Normal"/>
    <w:link w:val="Heading7Char"/>
    <w:qFormat/>
    <w:rsid w:val="00445481"/>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445481"/>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481"/>
    <w:rPr>
      <w:rFonts w:ascii=".VnTimeH" w:hAnsi=".VnTimeH"/>
      <w:b/>
      <w:snapToGrid w:val="0"/>
      <w:sz w:val="24"/>
      <w:lang w:val="en-US" w:eastAsia="en-US" w:bidi="ar-SA"/>
    </w:rPr>
  </w:style>
  <w:style w:type="character" w:customStyle="1" w:styleId="Heading7Char">
    <w:name w:val="Heading 7 Char"/>
    <w:basedOn w:val="DefaultParagraphFont"/>
    <w:link w:val="Heading7"/>
    <w:rsid w:val="00445481"/>
    <w:rPr>
      <w:rFonts w:ascii=".VnTime" w:hAnsi=".VnTime"/>
      <w:i/>
      <w:snapToGrid w:val="0"/>
      <w:sz w:val="26"/>
      <w:lang w:val="en-US" w:eastAsia="en-US" w:bidi="ar-SA"/>
    </w:rPr>
  </w:style>
  <w:style w:type="character" w:customStyle="1" w:styleId="Heading8Char">
    <w:name w:val="Heading 8 Char"/>
    <w:basedOn w:val="DefaultParagraphFont"/>
    <w:link w:val="Heading8"/>
    <w:rsid w:val="00445481"/>
    <w:rPr>
      <w:rFonts w:ascii=".VnTime" w:hAnsi=".VnTime"/>
      <w:b/>
      <w:bCs/>
      <w:sz w:val="28"/>
      <w:szCs w:val="24"/>
      <w:lang w:val="en-US" w:eastAsia="en-US" w:bidi="ar-SA"/>
    </w:rPr>
  </w:style>
  <w:style w:type="paragraph" w:styleId="BodyText">
    <w:name w:val="Body Text"/>
    <w:basedOn w:val="Normal"/>
    <w:link w:val="BodyTextChar"/>
    <w:rsid w:val="00445481"/>
    <w:pPr>
      <w:jc w:val="both"/>
    </w:pPr>
    <w:rPr>
      <w:rFonts w:ascii=".VnTimeH" w:hAnsi=".VnTimeH"/>
      <w:snapToGrid w:val="0"/>
      <w:sz w:val="28"/>
      <w:szCs w:val="20"/>
    </w:rPr>
  </w:style>
  <w:style w:type="character" w:customStyle="1" w:styleId="BodyTextChar">
    <w:name w:val="Body Text Char"/>
    <w:basedOn w:val="DefaultParagraphFont"/>
    <w:link w:val="BodyText"/>
    <w:rsid w:val="00445481"/>
    <w:rPr>
      <w:rFonts w:ascii=".VnTimeH" w:hAnsi=".VnTimeH"/>
      <w:snapToGrid w:val="0"/>
      <w:sz w:val="28"/>
      <w:lang w:val="en-US" w:eastAsia="en-US" w:bidi="ar-SA"/>
    </w:rPr>
  </w:style>
  <w:style w:type="paragraph" w:styleId="Title">
    <w:name w:val="Title"/>
    <w:basedOn w:val="Normal"/>
    <w:link w:val="TitleChar"/>
    <w:qFormat/>
    <w:rsid w:val="00445481"/>
    <w:pPr>
      <w:jc w:val="center"/>
    </w:pPr>
    <w:rPr>
      <w:rFonts w:ascii=".VnTimeH" w:hAnsi=".VnTimeH"/>
      <w:b/>
      <w:snapToGrid w:val="0"/>
      <w:szCs w:val="20"/>
    </w:rPr>
  </w:style>
  <w:style w:type="character" w:customStyle="1" w:styleId="TitleChar">
    <w:name w:val="Title Char"/>
    <w:basedOn w:val="DefaultParagraphFont"/>
    <w:link w:val="Title"/>
    <w:rsid w:val="00445481"/>
    <w:rPr>
      <w:rFonts w:ascii=".VnTimeH" w:hAnsi=".VnTimeH"/>
      <w:b/>
      <w:snapToGrid w:val="0"/>
      <w:sz w:val="24"/>
      <w:lang w:val="en-US" w:eastAsia="en-US" w:bidi="ar-SA"/>
    </w:rPr>
  </w:style>
  <w:style w:type="paragraph" w:styleId="Header">
    <w:name w:val="header"/>
    <w:basedOn w:val="Normal"/>
    <w:rsid w:val="00E55210"/>
    <w:pPr>
      <w:tabs>
        <w:tab w:val="center" w:pos="4320"/>
        <w:tab w:val="right" w:pos="8640"/>
      </w:tabs>
    </w:pPr>
    <w:rPr>
      <w:rFonts w:ascii=".VnTime" w:hAnsi=".VnTime"/>
      <w:sz w:val="28"/>
    </w:rPr>
  </w:style>
  <w:style w:type="character" w:customStyle="1" w:styleId="bodytext-h1">
    <w:name w:val="bodytext-h1"/>
    <w:basedOn w:val="DefaultParagraphFont"/>
    <w:rsid w:val="00906192"/>
    <w:rPr>
      <w:rFonts w:ascii=".VnTimeH" w:hAnsi=".VnTimeH" w:hint="default"/>
      <w:sz w:val="28"/>
      <w:szCs w:val="28"/>
    </w:rPr>
  </w:style>
  <w:style w:type="paragraph" w:styleId="BalloonText">
    <w:name w:val="Balloon Text"/>
    <w:basedOn w:val="Normal"/>
    <w:semiHidden/>
    <w:rsid w:val="0077080A"/>
    <w:rPr>
      <w:rFonts w:ascii="Tahoma" w:hAnsi="Tahoma" w:cs="Tahoma"/>
      <w:sz w:val="16"/>
      <w:szCs w:val="16"/>
    </w:rPr>
  </w:style>
  <w:style w:type="paragraph" w:customStyle="1" w:styleId="CharChar1Char">
    <w:name w:val="Char Char1 Char"/>
    <w:basedOn w:val="Normal"/>
    <w:rsid w:val="00C85458"/>
    <w:pPr>
      <w:spacing w:after="160" w:line="240" w:lineRule="exact"/>
    </w:pPr>
    <w:rPr>
      <w:rFonts w:ascii="Verdana" w:hAnsi="Verdana"/>
      <w:sz w:val="20"/>
      <w:szCs w:val="20"/>
      <w:lang w:val="en-GB"/>
    </w:rPr>
  </w:style>
  <w:style w:type="paragraph" w:styleId="BodyTextIndent">
    <w:name w:val="Body Text Indent"/>
    <w:basedOn w:val="Normal"/>
    <w:link w:val="BodyTextIndentChar"/>
    <w:rsid w:val="004C7FB1"/>
    <w:pPr>
      <w:spacing w:after="120"/>
      <w:ind w:left="360"/>
    </w:pPr>
  </w:style>
  <w:style w:type="character" w:customStyle="1" w:styleId="BodyTextIndentChar">
    <w:name w:val="Body Text Indent Char"/>
    <w:basedOn w:val="DefaultParagraphFont"/>
    <w:link w:val="BodyTextIndent"/>
    <w:rsid w:val="004C7FB1"/>
    <w:rPr>
      <w:sz w:val="24"/>
      <w:szCs w:val="24"/>
    </w:rPr>
  </w:style>
  <w:style w:type="table" w:styleId="TableGrid">
    <w:name w:val="Table Grid"/>
    <w:basedOn w:val="TableNormal"/>
    <w:rsid w:val="00E75C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DDdFWwGbNjTdWBjpAQHIm53hlo0=</DigestValue>
    </Reference>
    <Reference URI="#idOfficeObject">
      <DigestMethod Algorithm="http://www.w3.org/2000/09/xmldsig#sha1"/>
      <DigestValue>XKA/l0SOiJdoLrbk4N/ez/IQJRY=</DigestValue>
    </Reference>
  </SignedInfo>
  <SignatureValue>V1fDMvRaVm5Yk01jYyOTjHQR13mZ61ce2KmmaxdjWVg7xjSuA4Cm7kYQTpQk7PzZUmVoJXOapiwB+sNBNu1I3YvCOgCcEPd4ucys45VWIwUy3Ka9tjfazl7nZOAUrh56u3XEsJU6vkIvfwtLLMNZtSzHW6dUiIOsgQqq8WgTguA=</SignatureValue>
  <KeyInfo>
    <KeyName>OID.0.9.2342.19200300.100.1.1=CMND:250632033, CN=TRẦN VĂN DƯƠNG, T=KẾ TOÁN TRƯỞNG, OU=TÀI CHÍNH KẾ TOÁN, O=CÔNG TY CỔ PHẦN VẬT LIỆU ĐIỆN VÀ VIỄN THÔNG SAM CƯỜNG, L=Long Thành, S=Bình Dương, C=VN</KeyName>
    <KeyValue>
      <RSAKeyValue>
        <Modulus>r707/TD+OmoUzqSh7+wHUim3+8vg4+ZMc2tH48MOoZAxgkI4oF3n7d+SK8340PT8RVT/lWUZK5++kDeV38vy93KmnhjL3837oqGZ8Zy7K31tVUeG5IdJa03FYOUACNXtvizAfN9wAKo2X95BOzbvAaAZUV20v5e9RFNbicxXXMM=</Modulus>
        <Exponent>AQAB</Exponent>
      </RSAKeyValue>
    </KeyValue>
    <X509Data>
      <X509Certificate>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</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jPTOAevgugrWZCc26T17KR6yvFw=</DigestValue>
      </Reference>
      <Reference URI="/word/settings.xml?ContentType=application/vnd.openxmlformats-officedocument.wordprocessingml.settings+xml">
        <DigestMethod Algorithm="http://www.w3.org/2000/09/xmldsig#sha1"/>
        <DigestValue>v2OiXe7HxPB9KmphCwRLFWFbv/c=</DigestValue>
      </Reference>
      <Reference URI="/word/theme/theme1.xml?ContentType=application/vnd.openxmlformats-officedocument.theme+xml">
        <DigestMethod Algorithm="http://www.w3.org/2000/09/xmldsig#sha1"/>
        <DigestValue>aed2ly2g7prYFMNM9yD108Dh+QE=</DigestValue>
      </Reference>
      <Reference URI="/word/styles.xml?ContentType=application/vnd.openxmlformats-officedocument.wordprocessingml.styles+xml">
        <DigestMethod Algorithm="http://www.w3.org/2000/09/xmldsig#sha1"/>
        <DigestValue>FyFrOZJPTMgSYnNBcuffoLaiQc8=</DigestValue>
      </Reference>
      <Reference URI="/word/numbering.xml?ContentType=application/vnd.openxmlformats-officedocument.wordprocessingml.numbering+xml">
        <DigestMethod Algorithm="http://www.w3.org/2000/09/xmldsig#sha1"/>
        <DigestValue>IWGpcC9Zgep6N/i/IzRRJ2WRRHM=</DigestValue>
      </Reference>
      <Reference URI="/word/fontTable.xml?ContentType=application/vnd.openxmlformats-officedocument.wordprocessingml.fontTable+xml">
        <DigestMethod Algorithm="http://www.w3.org/2000/09/xmldsig#sha1"/>
        <DigestValue>2g30RBnPBfckCdAV84s3nRDue14=</DigestValue>
      </Reference>
      <Reference URI="/word/media/image1.jpeg?ContentType=image/jpeg">
        <DigestMethod Algorithm="http://www.w3.org/2000/09/xmldsig#sha1"/>
        <DigestValue>2SAL1z++Ge82CTAW6mJGUd5p/v4=</DigestValue>
      </Reference>
      <Reference URI="/word/webSettings.xml?ContentType=application/vnd.openxmlformats-officedocument.wordprocessingml.webSettings+xml">
        <DigestMethod Algorithm="http://www.w3.org/2000/09/xmldsig#sha1"/>
        <DigestValue>lsJpQUi3QcTiTVvBBf6+hbXAN/o=</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3"/>
            <opc:RelationshipReference SourceId="rId7"/>
            <opc:RelationshipReference SourceId="rId2"/>
            <opc:RelationshipReference SourceId="rId1"/>
            <opc:RelationshipReference SourceId="rId6"/>
            <opc:RelationshipReference SourceId="rId5"/>
            <opc:RelationshipReference SourceId="rId4"/>
          </Transform>
          <Transform Algorithm="http://www.w3.org/TR/2001/REC-xml-c14n-20010315"/>
        </Transforms>
        <DigestMethod Algorithm="http://www.w3.org/2000/09/xmldsig#sha1"/>
        <DigestValue>uZtLDWY9jlzSSUSCDji1EzhOA3s=</DigestValue>
      </Reference>
    </Manifest>
    <SignatureProperties>
      <SignatureProperty Id="idSignatureTime" Target="#idPackageSignature">
        <SignatureTime xmlns="http://schemas.openxmlformats.org/package/2006/digital-signature">
          <Format>YYYY-MM-DDThh:mm:ss.sTZD</Format>
          <Value>2015-08-19T10:13:44.5+07:00</Value>
        </SignatureTime>
      </SignatureProperty>
    </SignatureProperties>
  </Object>
  <Object Id="idOfficeObject">
    <SignatureProperty Id="idOfficeV1Details" Target="idPackageSignature">
      <SignatureInfoV1 xmlns="http://schemas.microsoft.com/office/2006/digsig">
        <ManifestHashAlgorithm>http://www.w3.org/2000/09/xmldsig#sha1</ManifestHashAlgorithm>
      </SignatureInfoV1>
    </SignatureProperty>
  </Object>
</Signatur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&lt;egyptian hak&gt;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creator>Dell</dc:creator>
  <cp:lastModifiedBy>lananh</cp:lastModifiedBy>
  <cp:revision>2</cp:revision>
  <cp:lastPrinted>2012-07-06T08:57:00Z</cp:lastPrinted>
  <dcterms:created xsi:type="dcterms:W3CDTF">2015-08-19T04:01:00Z</dcterms:created>
  <dcterms:modified xsi:type="dcterms:W3CDTF">2015-08-19T04:01:00Z</dcterms:modified>
</cp:coreProperties>
</file>