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e254c677b43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5659"/>
      </w:tblGrid>
      <w:tr w:rsidR="009D50E8" w:rsidRPr="008F3E7D" w:rsidTr="008F3E7D">
        <w:tc>
          <w:tcPr>
            <w:tcW w:w="4788" w:type="dxa"/>
          </w:tcPr>
          <w:p w:rsidR="009D50E8" w:rsidRPr="008F3E7D" w:rsidRDefault="008F3E7D" w:rsidP="002B12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7D">
              <w:rPr>
                <w:rFonts w:ascii="Times New Roman" w:hAnsi="Times New Roman" w:cs="Times New Roman"/>
                <w:b/>
                <w:sz w:val="26"/>
                <w:szCs w:val="26"/>
              </w:rPr>
              <w:t>CÔNG TY CỔ PHÀN PORTSERCO</w:t>
            </w:r>
          </w:p>
        </w:tc>
        <w:tc>
          <w:tcPr>
            <w:tcW w:w="5850" w:type="dxa"/>
          </w:tcPr>
          <w:p w:rsidR="009D50E8" w:rsidRPr="008F3E7D" w:rsidRDefault="008F3E7D" w:rsidP="002B12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7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D50E8" w:rsidRPr="008F3E7D" w:rsidTr="008F3E7D">
        <w:tc>
          <w:tcPr>
            <w:tcW w:w="4788" w:type="dxa"/>
          </w:tcPr>
          <w:p w:rsidR="009D50E8" w:rsidRPr="008F3E7D" w:rsidRDefault="008F3E7D" w:rsidP="002B12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7D">
              <w:rPr>
                <w:rFonts w:ascii="Times New Roman" w:hAnsi="Times New Roman" w:cs="Times New Roman"/>
                <w:b/>
                <w:sz w:val="26"/>
                <w:szCs w:val="26"/>
              </w:rPr>
              <w:t>------***------</w:t>
            </w:r>
          </w:p>
        </w:tc>
        <w:tc>
          <w:tcPr>
            <w:tcW w:w="5850" w:type="dxa"/>
          </w:tcPr>
          <w:p w:rsidR="009D50E8" w:rsidRPr="00C8291B" w:rsidRDefault="008F3E7D" w:rsidP="002B12B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91B">
              <w:rPr>
                <w:rFonts w:ascii="Times New Roman" w:hAnsi="Times New Roman" w:cs="Times New Roman"/>
                <w:sz w:val="26"/>
                <w:szCs w:val="26"/>
              </w:rPr>
              <w:t>Độc Lập- Tự Do- Hạnh Phúc</w:t>
            </w:r>
          </w:p>
        </w:tc>
      </w:tr>
      <w:tr w:rsidR="008F3E7D" w:rsidRPr="008F3E7D" w:rsidTr="008F3E7D">
        <w:tc>
          <w:tcPr>
            <w:tcW w:w="4788" w:type="dxa"/>
          </w:tcPr>
          <w:p w:rsidR="008F3E7D" w:rsidRPr="008F3E7D" w:rsidRDefault="008F3E7D" w:rsidP="00ED3E4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7D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ED3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8F3E7D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3972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F3E7D">
              <w:rPr>
                <w:rFonts w:ascii="Times New Roman" w:hAnsi="Times New Roman" w:cs="Times New Roman"/>
                <w:sz w:val="26"/>
                <w:szCs w:val="26"/>
              </w:rPr>
              <w:t>/NQ</w:t>
            </w:r>
            <w:r w:rsidR="002B12BB">
              <w:rPr>
                <w:rFonts w:ascii="Times New Roman" w:hAnsi="Times New Roman" w:cs="Times New Roman"/>
                <w:sz w:val="26"/>
                <w:szCs w:val="26"/>
              </w:rPr>
              <w:t xml:space="preserve"> bán CPQ</w:t>
            </w:r>
          </w:p>
        </w:tc>
        <w:tc>
          <w:tcPr>
            <w:tcW w:w="5850" w:type="dxa"/>
          </w:tcPr>
          <w:p w:rsidR="008F3E7D" w:rsidRPr="008F3E7D" w:rsidRDefault="008F3E7D" w:rsidP="002B12B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7D">
              <w:rPr>
                <w:rFonts w:ascii="Times New Roman" w:hAnsi="Times New Roman" w:cs="Times New Roman"/>
                <w:sz w:val="26"/>
                <w:szCs w:val="26"/>
              </w:rPr>
              <w:t>----------------------</w:t>
            </w:r>
          </w:p>
        </w:tc>
      </w:tr>
      <w:tr w:rsidR="008F3E7D" w:rsidRPr="008F3E7D" w:rsidTr="008F3E7D">
        <w:tc>
          <w:tcPr>
            <w:tcW w:w="4788" w:type="dxa"/>
          </w:tcPr>
          <w:p w:rsidR="008F3E7D" w:rsidRPr="00ED3E4F" w:rsidRDefault="00ED3E4F" w:rsidP="002B12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3E4F">
              <w:rPr>
                <w:rFonts w:ascii="Times New Roman" w:hAnsi="Times New Roman" w:cs="Times New Roman"/>
                <w:b/>
                <w:i/>
              </w:rPr>
              <w:t>“thay thế</w:t>
            </w:r>
            <w:r>
              <w:rPr>
                <w:rFonts w:ascii="Times New Roman" w:hAnsi="Times New Roman" w:cs="Times New Roman"/>
                <w:b/>
                <w:i/>
              </w:rPr>
              <w:t xml:space="preserve"> N</w:t>
            </w:r>
            <w:r w:rsidRPr="00ED3E4F">
              <w:rPr>
                <w:rFonts w:ascii="Times New Roman" w:hAnsi="Times New Roman" w:cs="Times New Roman"/>
                <w:b/>
                <w:i/>
              </w:rPr>
              <w:t>ghị quyết số 04/2015/NQ bán CPQ ngày 22/07/2015”</w:t>
            </w:r>
          </w:p>
        </w:tc>
        <w:tc>
          <w:tcPr>
            <w:tcW w:w="5850" w:type="dxa"/>
          </w:tcPr>
          <w:p w:rsidR="008F3E7D" w:rsidRPr="008F3E7D" w:rsidRDefault="008F3E7D" w:rsidP="00ED3E4F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="00ED3E4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8F6752">
              <w:rPr>
                <w:rFonts w:ascii="Times New Roman" w:hAnsi="Times New Roman" w:cs="Times New Roman"/>
                <w:sz w:val="26"/>
                <w:szCs w:val="26"/>
              </w:rPr>
              <w:t xml:space="preserve"> tháng </w:t>
            </w:r>
            <w:r w:rsidR="002B12B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năm 201</w:t>
            </w:r>
            <w:r w:rsidR="009F7E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F3E7D" w:rsidRPr="008F3E7D" w:rsidRDefault="008F3E7D" w:rsidP="002B12BB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F3E7D">
        <w:rPr>
          <w:rFonts w:ascii="Times New Roman" w:hAnsi="Times New Roman" w:cs="Times New Roman"/>
          <w:b/>
          <w:sz w:val="32"/>
          <w:szCs w:val="26"/>
        </w:rPr>
        <w:t>NGHỊ QUYẾT</w:t>
      </w:r>
    </w:p>
    <w:p w:rsidR="008F3E7D" w:rsidRDefault="002B12BB" w:rsidP="008F3E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“V/v thông qua phương án bán cổ phiếu quỹ”</w:t>
      </w:r>
      <w:r w:rsidR="008F3E7D" w:rsidRPr="008F3E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3E7D" w:rsidRDefault="008F3E7D" w:rsidP="008F3E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E7D" w:rsidRPr="009C01AE" w:rsidRDefault="008F3E7D" w:rsidP="008F775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465E5">
        <w:rPr>
          <w:rFonts w:ascii="Times New Roman" w:hAnsi="Times New Roman" w:cs="Times New Roman"/>
          <w:i/>
          <w:sz w:val="26"/>
          <w:szCs w:val="26"/>
        </w:rPr>
        <w:t>-</w:t>
      </w:r>
      <w:r w:rsidRPr="009C01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F6752" w:rsidRPr="009C01AE">
        <w:rPr>
          <w:rFonts w:ascii="Times New Roman" w:hAnsi="Times New Roman" w:cs="Times New Roman"/>
          <w:i/>
          <w:iCs/>
          <w:sz w:val="26"/>
          <w:szCs w:val="26"/>
        </w:rPr>
        <w:t xml:space="preserve">Căn cứ Điều lệ </w:t>
      </w:r>
      <w:r w:rsidR="008F6752">
        <w:rPr>
          <w:rFonts w:ascii="Times New Roman" w:hAnsi="Times New Roman" w:cs="Times New Roman"/>
          <w:i/>
          <w:iCs/>
          <w:sz w:val="26"/>
          <w:szCs w:val="26"/>
        </w:rPr>
        <w:t xml:space="preserve">tổ chức </w:t>
      </w:r>
      <w:r w:rsidR="008F6752" w:rsidRPr="009C01AE">
        <w:rPr>
          <w:rFonts w:ascii="Times New Roman" w:hAnsi="Times New Roman" w:cs="Times New Roman"/>
          <w:i/>
          <w:iCs/>
          <w:sz w:val="26"/>
          <w:szCs w:val="26"/>
        </w:rPr>
        <w:t xml:space="preserve">và hoạt động của Công ty đã được ĐHĐCĐ thông qua ngày </w:t>
      </w:r>
      <w:r w:rsidR="008F6752">
        <w:rPr>
          <w:rFonts w:ascii="Times New Roman" w:hAnsi="Times New Roman" w:cs="Times New Roman"/>
          <w:i/>
          <w:iCs/>
          <w:sz w:val="26"/>
          <w:szCs w:val="26"/>
        </w:rPr>
        <w:t>30</w:t>
      </w:r>
      <w:r w:rsidR="008F6752" w:rsidRPr="009C01AE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8F6752">
        <w:rPr>
          <w:rFonts w:ascii="Times New Roman" w:hAnsi="Times New Roman" w:cs="Times New Roman"/>
          <w:i/>
          <w:iCs/>
          <w:sz w:val="26"/>
          <w:szCs w:val="26"/>
        </w:rPr>
        <w:t>03</w:t>
      </w:r>
      <w:r w:rsidR="008F6752" w:rsidRPr="009C01AE">
        <w:rPr>
          <w:rFonts w:ascii="Times New Roman" w:hAnsi="Times New Roman" w:cs="Times New Roman"/>
          <w:i/>
          <w:iCs/>
          <w:sz w:val="26"/>
          <w:szCs w:val="26"/>
        </w:rPr>
        <w:t>/201</w:t>
      </w:r>
      <w:r w:rsidR="008F6752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8F6752" w:rsidRPr="009C01AE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9C01A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F3E7D" w:rsidRPr="009C01AE" w:rsidRDefault="008F3E7D" w:rsidP="008F775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1AE">
        <w:rPr>
          <w:rFonts w:ascii="Times New Roman" w:hAnsi="Times New Roman" w:cs="Times New Roman"/>
          <w:i/>
          <w:sz w:val="26"/>
          <w:szCs w:val="26"/>
        </w:rPr>
        <w:tab/>
        <w:t xml:space="preserve">- Căn cứ </w:t>
      </w:r>
      <w:r w:rsidR="00902B20">
        <w:rPr>
          <w:rFonts w:ascii="Times New Roman" w:hAnsi="Times New Roman" w:cs="Times New Roman"/>
          <w:i/>
          <w:sz w:val="26"/>
          <w:szCs w:val="26"/>
        </w:rPr>
        <w:t xml:space="preserve">kết quả tổng hợp ý kiến của HĐQT theo </w:t>
      </w:r>
      <w:r w:rsidR="002B12BB">
        <w:rPr>
          <w:rFonts w:ascii="Times New Roman" w:hAnsi="Times New Roman" w:cs="Times New Roman"/>
          <w:i/>
          <w:sz w:val="26"/>
          <w:szCs w:val="26"/>
        </w:rPr>
        <w:t>Công văn số 01/CV-HĐQT ngày 20/07/2015</w:t>
      </w:r>
      <w:r w:rsidRPr="009C01AE">
        <w:rPr>
          <w:rFonts w:ascii="Times New Roman" w:hAnsi="Times New Roman" w:cs="Times New Roman"/>
          <w:i/>
          <w:sz w:val="26"/>
          <w:szCs w:val="26"/>
        </w:rPr>
        <w:t>.</w:t>
      </w:r>
    </w:p>
    <w:p w:rsidR="009C01AE" w:rsidRDefault="009C01AE" w:rsidP="008F3E7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3E7D" w:rsidRDefault="008F3E7D" w:rsidP="008F3E7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Hội đồng quản trị đã tiến hành </w:t>
      </w:r>
      <w:r w:rsidR="002B12BB">
        <w:rPr>
          <w:rFonts w:ascii="Times New Roman" w:hAnsi="Times New Roman" w:cs="Times New Roman"/>
          <w:sz w:val="26"/>
          <w:szCs w:val="26"/>
        </w:rPr>
        <w:t>lấy ý kiến</w:t>
      </w:r>
      <w:r>
        <w:rPr>
          <w:rFonts w:ascii="Times New Roman" w:hAnsi="Times New Roman" w:cs="Times New Roman"/>
          <w:sz w:val="26"/>
          <w:szCs w:val="26"/>
        </w:rPr>
        <w:t xml:space="preserve"> và thống nhất thông qua các nội dung sau:</w:t>
      </w:r>
    </w:p>
    <w:p w:rsidR="009C01AE" w:rsidRPr="002B12BB" w:rsidRDefault="009C01AE" w:rsidP="002B12BB">
      <w:pPr>
        <w:spacing w:before="240" w:after="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2B12BB">
        <w:rPr>
          <w:rFonts w:ascii="Times New Roman" w:hAnsi="Times New Roman" w:cs="Times New Roman"/>
          <w:b/>
          <w:sz w:val="32"/>
          <w:szCs w:val="32"/>
        </w:rPr>
        <w:t>QUYẾT NGHỊ</w:t>
      </w:r>
    </w:p>
    <w:p w:rsidR="00C64CDC" w:rsidRPr="002B12BB" w:rsidRDefault="00C64CDC" w:rsidP="002B12BB">
      <w:pPr>
        <w:spacing w:before="240" w:after="6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12BB">
        <w:rPr>
          <w:rFonts w:ascii="Times New Roman" w:hAnsi="Times New Roman" w:cs="Times New Roman"/>
          <w:b/>
          <w:sz w:val="26"/>
          <w:szCs w:val="26"/>
        </w:rPr>
        <w:t xml:space="preserve">Điều </w:t>
      </w:r>
      <w:r w:rsidR="002B12BB" w:rsidRPr="002B12BB">
        <w:rPr>
          <w:rFonts w:ascii="Times New Roman" w:hAnsi="Times New Roman" w:cs="Times New Roman"/>
          <w:b/>
          <w:sz w:val="26"/>
          <w:szCs w:val="26"/>
        </w:rPr>
        <w:t>1</w:t>
      </w:r>
      <w:r w:rsidRPr="002B12B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B12BB">
        <w:rPr>
          <w:rFonts w:ascii="Times New Roman" w:hAnsi="Times New Roman" w:cs="Times New Roman"/>
          <w:b/>
          <w:sz w:val="26"/>
          <w:szCs w:val="26"/>
        </w:rPr>
        <w:t>Thống nhất thông qua phương án bán cổ phiếu quỹ công ty cổ phần PORTSERCO.</w:t>
      </w:r>
    </w:p>
    <w:p w:rsidR="002B12BB" w:rsidRPr="002B12BB" w:rsidRDefault="002B12BB" w:rsidP="002B12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a/</w:t>
      </w:r>
      <w:r w:rsidRPr="002B12BB">
        <w:rPr>
          <w:rFonts w:ascii="Times New Roman" w:hAnsi="Times New Roman" w:cs="Times New Roman"/>
          <w:sz w:val="26"/>
          <w:szCs w:val="26"/>
        </w:rPr>
        <w:t xml:space="preserve"> Nguyên tắc xác định giá: </w:t>
      </w:r>
      <w:r w:rsidRPr="002B12BB">
        <w:rPr>
          <w:rFonts w:ascii="Times New Roman" w:hAnsi="Times New Roman" w:cs="Times New Roman"/>
          <w:b/>
          <w:sz w:val="26"/>
          <w:szCs w:val="26"/>
        </w:rPr>
        <w:t>Giá tại thời điểm giao dịch trên sàn HNX.</w:t>
      </w:r>
    </w:p>
    <w:p w:rsidR="002B12BB" w:rsidRPr="002B12BB" w:rsidRDefault="002B12BB" w:rsidP="002B12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b/</w:t>
      </w:r>
      <w:r w:rsidRPr="002B12BB">
        <w:rPr>
          <w:rFonts w:ascii="Times New Roman" w:hAnsi="Times New Roman" w:cs="Times New Roman"/>
          <w:sz w:val="26"/>
          <w:szCs w:val="26"/>
        </w:rPr>
        <w:t xml:space="preserve"> Mức giá khoảng: </w:t>
      </w:r>
      <w:r w:rsidRPr="002B12BB">
        <w:rPr>
          <w:rFonts w:ascii="Times New Roman" w:hAnsi="Times New Roman" w:cs="Times New Roman"/>
          <w:b/>
          <w:sz w:val="26"/>
          <w:szCs w:val="26"/>
        </w:rPr>
        <w:t>Từ 12.000 VNĐ/01 cổ phiếu đến 15.000 VNĐ/01 cổ phiếu.</w:t>
      </w:r>
      <w:r w:rsidRPr="002B1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2BB" w:rsidRPr="002B12BB" w:rsidRDefault="002B12BB" w:rsidP="002B12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c/</w:t>
      </w:r>
      <w:r w:rsidRPr="002B12BB">
        <w:rPr>
          <w:rFonts w:ascii="Times New Roman" w:hAnsi="Times New Roman" w:cs="Times New Roman"/>
          <w:sz w:val="26"/>
          <w:szCs w:val="26"/>
        </w:rPr>
        <w:t xml:space="preserve"> Phương thức giao dịch: </w:t>
      </w:r>
      <w:r w:rsidRPr="002B12BB">
        <w:rPr>
          <w:rFonts w:ascii="Times New Roman" w:hAnsi="Times New Roman" w:cs="Times New Roman"/>
          <w:b/>
          <w:sz w:val="26"/>
          <w:szCs w:val="26"/>
        </w:rPr>
        <w:t>Khớp lệnh hoặc thỏa thuận.</w:t>
      </w:r>
    </w:p>
    <w:p w:rsidR="002B12BB" w:rsidRPr="002B12BB" w:rsidRDefault="002B12BB" w:rsidP="002B12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d/</w:t>
      </w:r>
      <w:r w:rsidRPr="002B12BB">
        <w:rPr>
          <w:rFonts w:ascii="Times New Roman" w:hAnsi="Times New Roman" w:cs="Times New Roman"/>
          <w:sz w:val="26"/>
          <w:szCs w:val="26"/>
        </w:rPr>
        <w:t xml:space="preserve"> Mục đích bán cổ phiếu quỹ: </w:t>
      </w:r>
      <w:r w:rsidRPr="002B12BB">
        <w:rPr>
          <w:rFonts w:ascii="Times New Roman" w:hAnsi="Times New Roman" w:cs="Times New Roman"/>
          <w:b/>
          <w:sz w:val="26"/>
          <w:szCs w:val="26"/>
        </w:rPr>
        <w:t>Bổ sung vốn kinh doanh.</w:t>
      </w:r>
    </w:p>
    <w:p w:rsidR="00412CB7" w:rsidRPr="002B12BB" w:rsidRDefault="002B12BB" w:rsidP="002B12BB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e/</w:t>
      </w:r>
      <w:r w:rsidRPr="002B12BB">
        <w:rPr>
          <w:rFonts w:ascii="Times New Roman" w:hAnsi="Times New Roman" w:cs="Times New Roman"/>
          <w:sz w:val="26"/>
          <w:szCs w:val="26"/>
        </w:rPr>
        <w:t xml:space="preserve"> Thời gian dự kiến giao dịch: </w:t>
      </w:r>
      <w:r w:rsidRPr="002B12BB">
        <w:rPr>
          <w:rFonts w:ascii="Times New Roman" w:hAnsi="Times New Roman" w:cs="Times New Roman"/>
          <w:b/>
          <w:sz w:val="26"/>
          <w:szCs w:val="26"/>
        </w:rPr>
        <w:t>10 ngày sau khi nhận được văn bản xác nhận của Ủy ban chứng khoán Nhà Nước (UBCKNN) và Sở giao dịch chứng khoán Hà Nội (HNX)</w:t>
      </w:r>
      <w:r w:rsidR="00ED3E4F">
        <w:rPr>
          <w:rFonts w:ascii="Times New Roman" w:hAnsi="Times New Roman" w:cs="Times New Roman"/>
          <w:b/>
          <w:sz w:val="26"/>
          <w:szCs w:val="26"/>
        </w:rPr>
        <w:t>. Thời gian thực hiện giao dịch không quá 30 ngày kể từ ngày đăng ký giao dịch</w:t>
      </w:r>
      <w:r w:rsidRPr="002B12BB">
        <w:rPr>
          <w:rFonts w:ascii="Times New Roman" w:hAnsi="Times New Roman" w:cs="Times New Roman"/>
          <w:b/>
          <w:sz w:val="26"/>
          <w:szCs w:val="26"/>
        </w:rPr>
        <w:t>.</w:t>
      </w:r>
    </w:p>
    <w:p w:rsidR="008307BE" w:rsidRDefault="002B12BB" w:rsidP="002B12BB">
      <w:pPr>
        <w:spacing w:before="240" w:after="6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12BB">
        <w:rPr>
          <w:rFonts w:ascii="Times New Roman" w:hAnsi="Times New Roman" w:cs="Times New Roman"/>
          <w:b/>
          <w:sz w:val="26"/>
          <w:szCs w:val="26"/>
        </w:rPr>
        <w:t>Điều 2:</w:t>
      </w:r>
      <w:r w:rsidR="00412CB7" w:rsidRPr="002B12BB">
        <w:rPr>
          <w:rFonts w:ascii="Times New Roman" w:hAnsi="Times New Roman" w:cs="Times New Roman"/>
          <w:sz w:val="26"/>
          <w:szCs w:val="26"/>
        </w:rPr>
        <w:t xml:space="preserve"> </w:t>
      </w:r>
      <w:r w:rsidR="008307BE" w:rsidRPr="002B12BB">
        <w:rPr>
          <w:rFonts w:ascii="Times New Roman" w:hAnsi="Times New Roman" w:cs="Times New Roman"/>
          <w:b/>
          <w:sz w:val="26"/>
          <w:szCs w:val="26"/>
        </w:rPr>
        <w:t xml:space="preserve">Nghị quyết này được Hội đồng quản trị </w:t>
      </w:r>
      <w:r w:rsidRPr="002B12BB">
        <w:rPr>
          <w:rFonts w:ascii="Times New Roman" w:hAnsi="Times New Roman" w:cs="Times New Roman"/>
          <w:b/>
          <w:sz w:val="26"/>
          <w:szCs w:val="26"/>
        </w:rPr>
        <w:t>thống nhấ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2B1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7BE" w:rsidRPr="002B12BB">
        <w:rPr>
          <w:rFonts w:ascii="Times New Roman" w:hAnsi="Times New Roman" w:cs="Times New Roman"/>
          <w:b/>
          <w:sz w:val="26"/>
          <w:szCs w:val="26"/>
        </w:rPr>
        <w:t xml:space="preserve">thông qua vào lúc </w:t>
      </w:r>
      <w:r w:rsidR="002A3DFE" w:rsidRPr="002B12BB">
        <w:rPr>
          <w:rFonts w:ascii="Times New Roman" w:hAnsi="Times New Roman" w:cs="Times New Roman"/>
          <w:b/>
          <w:sz w:val="26"/>
          <w:szCs w:val="26"/>
        </w:rPr>
        <w:t>17</w:t>
      </w:r>
      <w:r w:rsidR="008307BE" w:rsidRPr="002B12BB">
        <w:rPr>
          <w:rFonts w:ascii="Times New Roman" w:hAnsi="Times New Roman" w:cs="Times New Roman"/>
          <w:b/>
          <w:sz w:val="26"/>
          <w:szCs w:val="26"/>
        </w:rPr>
        <w:t xml:space="preserve">h00 ngày </w:t>
      </w:r>
      <w:r w:rsidR="002A3DFE" w:rsidRPr="002B12BB">
        <w:rPr>
          <w:rFonts w:ascii="Times New Roman" w:hAnsi="Times New Roman" w:cs="Times New Roman"/>
          <w:b/>
          <w:sz w:val="26"/>
          <w:szCs w:val="26"/>
        </w:rPr>
        <w:t>22</w:t>
      </w:r>
      <w:r w:rsidR="008307BE" w:rsidRPr="002B12BB">
        <w:rPr>
          <w:rFonts w:ascii="Times New Roman" w:hAnsi="Times New Roman" w:cs="Times New Roman"/>
          <w:b/>
          <w:sz w:val="26"/>
          <w:szCs w:val="26"/>
        </w:rPr>
        <w:t>/</w:t>
      </w:r>
      <w:r w:rsidR="00C056A3" w:rsidRPr="002B12BB">
        <w:rPr>
          <w:rFonts w:ascii="Times New Roman" w:hAnsi="Times New Roman" w:cs="Times New Roman"/>
          <w:b/>
          <w:sz w:val="26"/>
          <w:szCs w:val="26"/>
        </w:rPr>
        <w:t>0</w:t>
      </w:r>
      <w:r w:rsidRPr="002B12BB">
        <w:rPr>
          <w:rFonts w:ascii="Times New Roman" w:hAnsi="Times New Roman" w:cs="Times New Roman"/>
          <w:b/>
          <w:sz w:val="26"/>
          <w:szCs w:val="26"/>
        </w:rPr>
        <w:t>7</w:t>
      </w:r>
      <w:r w:rsidR="008307BE" w:rsidRPr="002B12BB">
        <w:rPr>
          <w:rFonts w:ascii="Times New Roman" w:hAnsi="Times New Roman" w:cs="Times New Roman"/>
          <w:b/>
          <w:sz w:val="26"/>
          <w:szCs w:val="26"/>
        </w:rPr>
        <w:t>/201</w:t>
      </w:r>
      <w:r w:rsidR="002A3DFE" w:rsidRPr="002B12BB">
        <w:rPr>
          <w:rFonts w:ascii="Times New Roman" w:hAnsi="Times New Roman" w:cs="Times New Roman"/>
          <w:b/>
          <w:sz w:val="26"/>
          <w:szCs w:val="26"/>
        </w:rPr>
        <w:t>5</w:t>
      </w:r>
      <w:r w:rsidR="008307BE" w:rsidRPr="002B12BB">
        <w:rPr>
          <w:rFonts w:ascii="Times New Roman" w:hAnsi="Times New Roman" w:cs="Times New Roman"/>
          <w:b/>
          <w:sz w:val="26"/>
          <w:szCs w:val="26"/>
        </w:rPr>
        <w:t>./.</w:t>
      </w:r>
    </w:p>
    <w:p w:rsidR="008307BE" w:rsidRDefault="008307BE" w:rsidP="008307BE">
      <w:pPr>
        <w:spacing w:before="60" w:after="60"/>
        <w:ind w:left="43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TM.HỘI ĐỒNG QUẢN TRỊ</w:t>
      </w:r>
    </w:p>
    <w:p w:rsidR="008307BE" w:rsidRDefault="008307BE" w:rsidP="008307BE">
      <w:pPr>
        <w:spacing w:before="60" w:after="60"/>
        <w:ind w:left="43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Chủ tịch Hội đồng quản trị</w:t>
      </w:r>
    </w:p>
    <w:p w:rsidR="008307BE" w:rsidRDefault="008307BE" w:rsidP="009C01AE">
      <w:pPr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7BE" w:rsidRDefault="008307BE" w:rsidP="009C01AE">
      <w:pPr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7750" w:rsidRDefault="008F7750" w:rsidP="009C01AE">
      <w:pPr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F7750" w:rsidSect="002A3DFE">
      <w:pgSz w:w="12240" w:h="15840"/>
      <w:pgMar w:top="630" w:right="864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compat/>
  <w:rsids>
    <w:rsidRoot w:val="009D50E8"/>
    <w:rsid w:val="00000E22"/>
    <w:rsid w:val="00026435"/>
    <w:rsid w:val="00075ABB"/>
    <w:rsid w:val="001178BF"/>
    <w:rsid w:val="00197AF2"/>
    <w:rsid w:val="002414FD"/>
    <w:rsid w:val="00254275"/>
    <w:rsid w:val="002A3DFE"/>
    <w:rsid w:val="002B12BB"/>
    <w:rsid w:val="0039720B"/>
    <w:rsid w:val="00406F93"/>
    <w:rsid w:val="00412CB7"/>
    <w:rsid w:val="004C17B5"/>
    <w:rsid w:val="00535C04"/>
    <w:rsid w:val="00550E23"/>
    <w:rsid w:val="005A2992"/>
    <w:rsid w:val="0067684D"/>
    <w:rsid w:val="0071737B"/>
    <w:rsid w:val="00756CDA"/>
    <w:rsid w:val="00766883"/>
    <w:rsid w:val="00777848"/>
    <w:rsid w:val="008307BE"/>
    <w:rsid w:val="008923A1"/>
    <w:rsid w:val="008A2810"/>
    <w:rsid w:val="008C37E7"/>
    <w:rsid w:val="008F3E7D"/>
    <w:rsid w:val="008F6752"/>
    <w:rsid w:val="008F7750"/>
    <w:rsid w:val="00902B20"/>
    <w:rsid w:val="00937AFE"/>
    <w:rsid w:val="009B565E"/>
    <w:rsid w:val="009C01AE"/>
    <w:rsid w:val="009D50E8"/>
    <w:rsid w:val="009F7E5A"/>
    <w:rsid w:val="00A122E6"/>
    <w:rsid w:val="00A360C1"/>
    <w:rsid w:val="00AC58D3"/>
    <w:rsid w:val="00B26963"/>
    <w:rsid w:val="00C056A3"/>
    <w:rsid w:val="00C64CDC"/>
    <w:rsid w:val="00C8291B"/>
    <w:rsid w:val="00D26B25"/>
    <w:rsid w:val="00D74A24"/>
    <w:rsid w:val="00E071ED"/>
    <w:rsid w:val="00E16137"/>
    <w:rsid w:val="00E3063C"/>
    <w:rsid w:val="00EB018E"/>
    <w:rsid w:val="00ED3E4F"/>
    <w:rsid w:val="00EF1015"/>
    <w:rsid w:val="00F465E5"/>
    <w:rsid w:val="00F47DAE"/>
    <w:rsid w:val="00F6046C"/>
    <w:rsid w:val="00F9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iic</cp:lastModifiedBy>
  <cp:revision>36</cp:revision>
  <cp:lastPrinted>2015-07-31T00:52:00Z</cp:lastPrinted>
  <dcterms:created xsi:type="dcterms:W3CDTF">2013-02-22T00:51:00Z</dcterms:created>
  <dcterms:modified xsi:type="dcterms:W3CDTF">2015-07-31T00:53:00Z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eea7249f4d845d98fbbc73c62d9bed9.psdsxs" Id="R1066d2ee005b43d7" /></Relationships>
</file>