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68d7a18b0e5487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36" w:rsidRPr="00C3710C" w:rsidRDefault="00CA6A36" w:rsidP="00A71940">
      <w:pPr>
        <w:jc w:val="right"/>
        <w:rPr>
          <w:rFonts w:ascii="Times New Roman" w:hAnsi="Times New Roman"/>
          <w:i/>
          <w:sz w:val="24"/>
        </w:rPr>
      </w:pPr>
      <w:bookmarkStart w:id="0" w:name="_GoBack"/>
      <w:bookmarkEnd w:id="0"/>
    </w:p>
    <w:tbl>
      <w:tblPr>
        <w:tblW w:w="9640" w:type="dxa"/>
        <w:tblInd w:w="-176" w:type="dxa"/>
        <w:tblLayout w:type="fixed"/>
        <w:tblLook w:val="0000" w:firstRow="0" w:lastRow="0" w:firstColumn="0" w:lastColumn="0" w:noHBand="0" w:noVBand="0"/>
      </w:tblPr>
      <w:tblGrid>
        <w:gridCol w:w="4537"/>
        <w:gridCol w:w="5103"/>
      </w:tblGrid>
      <w:tr w:rsidR="006353B8" w:rsidRPr="007563B3" w:rsidTr="006353B8">
        <w:tblPrEx>
          <w:tblCellMar>
            <w:top w:w="0" w:type="dxa"/>
            <w:bottom w:w="0" w:type="dxa"/>
          </w:tblCellMar>
        </w:tblPrEx>
        <w:tc>
          <w:tcPr>
            <w:tcW w:w="4537" w:type="dxa"/>
          </w:tcPr>
          <w:p w:rsidR="006353B8" w:rsidRPr="007563B3" w:rsidRDefault="00F6061E" w:rsidP="004D46A2">
            <w:pPr>
              <w:pStyle w:val="Heading5"/>
              <w:widowControl w:val="0"/>
              <w:spacing w:before="120" w:line="228" w:lineRule="auto"/>
              <w:rPr>
                <w:rFonts w:ascii="Times New Roman" w:hAnsi="Times New Roman"/>
                <w:bCs w:val="0"/>
                <w:spacing w:val="-22"/>
                <w:lang w:val="nl-NL"/>
              </w:rPr>
            </w:pPr>
            <w:r w:rsidRPr="007563B3">
              <w:rPr>
                <w:rFonts w:ascii="Times New Roman" w:hAnsi="Times New Roman"/>
                <w:bCs w:val="0"/>
                <w:spacing w:val="-22"/>
                <w:lang w:val="nl-NL"/>
              </w:rPr>
              <w:t>CÔNG TY CỔ PHẦN PIV</w:t>
            </w:r>
          </w:p>
          <w:p w:rsidR="006353B8" w:rsidRPr="007563B3" w:rsidRDefault="006353B8" w:rsidP="004D46A2">
            <w:pPr>
              <w:pStyle w:val="Heading1"/>
              <w:spacing w:before="120"/>
              <w:rPr>
                <w:rFonts w:ascii="Times New Roman" w:hAnsi="Times New Roman"/>
                <w:b/>
                <w:bCs/>
                <w:i w:val="0"/>
                <w:iCs w:val="0"/>
                <w:sz w:val="12"/>
                <w:szCs w:val="12"/>
                <w:lang w:val="nl-NL"/>
              </w:rPr>
            </w:pPr>
          </w:p>
          <w:p w:rsidR="006353B8" w:rsidRPr="007563B3" w:rsidRDefault="006B6CA3" w:rsidP="004D46A2">
            <w:pPr>
              <w:pStyle w:val="Heading1"/>
              <w:spacing w:before="120"/>
              <w:rPr>
                <w:rFonts w:ascii="Times New Roman" w:hAnsi="Times New Roman"/>
                <w:i w:val="0"/>
                <w:iCs w:val="0"/>
                <w:sz w:val="8"/>
                <w:szCs w:val="8"/>
                <w:lang w:val="nl-NL"/>
              </w:rPr>
            </w:pPr>
            <w:r>
              <w:rPr>
                <w:rFonts w:ascii="Times New Roman" w:hAnsi="Times New Roman"/>
                <w:i w:val="0"/>
                <w:noProof/>
              </w:rPr>
              <mc:AlternateContent>
                <mc:Choice Requires="wps">
                  <w:drawing>
                    <wp:anchor distT="0" distB="0" distL="114300" distR="114300" simplePos="0" relativeHeight="251656704" behindDoc="0" locked="0" layoutInCell="1" allowOverlap="1">
                      <wp:simplePos x="0" y="0"/>
                      <wp:positionH relativeFrom="column">
                        <wp:posOffset>790575</wp:posOffset>
                      </wp:positionH>
                      <wp:positionV relativeFrom="paragraph">
                        <wp:posOffset>33020</wp:posOffset>
                      </wp:positionV>
                      <wp:extent cx="1371600" cy="0"/>
                      <wp:effectExtent l="9525" t="13970" r="9525" b="508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6pt" to="17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P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k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"/>
                  </w:pict>
                </mc:Fallback>
              </mc:AlternateContent>
            </w:r>
          </w:p>
          <w:p w:rsidR="006353B8" w:rsidRPr="007563B3" w:rsidRDefault="007563B3" w:rsidP="00C3710C">
            <w:pPr>
              <w:pStyle w:val="Heading1"/>
              <w:spacing w:before="120"/>
              <w:rPr>
                <w:rFonts w:ascii="Times New Roman" w:hAnsi="Times New Roman"/>
                <w:bCs/>
                <w:i w:val="0"/>
                <w:iCs w:val="0"/>
                <w:lang w:val="nl-NL"/>
              </w:rPr>
            </w:pPr>
            <w:r>
              <w:rPr>
                <w:rFonts w:ascii="Times New Roman" w:hAnsi="Times New Roman"/>
                <w:i w:val="0"/>
                <w:iCs w:val="0"/>
                <w:lang w:val="nl-NL"/>
              </w:rPr>
              <w:t xml:space="preserve">                 </w:t>
            </w:r>
            <w:r w:rsidR="00C3710C" w:rsidRPr="007563B3">
              <w:rPr>
                <w:rFonts w:ascii="Times New Roman" w:hAnsi="Times New Roman"/>
                <w:i w:val="0"/>
                <w:iCs w:val="0"/>
                <w:lang w:val="nl-NL"/>
              </w:rPr>
              <w:t>Số:</w:t>
            </w:r>
            <w:r w:rsidR="006353B8" w:rsidRPr="007563B3">
              <w:rPr>
                <w:rFonts w:ascii="Times New Roman" w:hAnsi="Times New Roman"/>
                <w:i w:val="0"/>
                <w:iCs w:val="0"/>
                <w:lang w:val="nl-NL"/>
              </w:rPr>
              <w:t xml:space="preserve"> </w:t>
            </w:r>
            <w:r>
              <w:rPr>
                <w:rFonts w:ascii="Times New Roman" w:hAnsi="Times New Roman"/>
                <w:i w:val="0"/>
                <w:iCs w:val="0"/>
                <w:lang w:val="nl-NL"/>
              </w:rPr>
              <w:t>01-0701/2016/TB</w:t>
            </w:r>
            <w:r w:rsidR="006353B8" w:rsidRPr="007563B3">
              <w:rPr>
                <w:rFonts w:ascii="Times New Roman" w:hAnsi="Times New Roman"/>
                <w:i w:val="0"/>
                <w:iCs w:val="0"/>
                <w:lang w:val="nl-NL"/>
              </w:rPr>
              <w:t xml:space="preserve">          </w:t>
            </w:r>
          </w:p>
        </w:tc>
        <w:tc>
          <w:tcPr>
            <w:tcW w:w="5103" w:type="dxa"/>
          </w:tcPr>
          <w:p w:rsidR="006353B8" w:rsidRPr="007563B3" w:rsidRDefault="006353B8" w:rsidP="000A58EE">
            <w:pPr>
              <w:pStyle w:val="Heading5"/>
              <w:widowControl w:val="0"/>
              <w:rPr>
                <w:rFonts w:ascii="Times New Roman" w:hAnsi="Times New Roman"/>
                <w:spacing w:val="-22"/>
                <w:lang w:val="nl-NL"/>
              </w:rPr>
            </w:pPr>
            <w:r w:rsidRPr="007563B3">
              <w:rPr>
                <w:rFonts w:ascii="Times New Roman" w:hAnsi="Times New Roman"/>
                <w:b w:val="0"/>
                <w:bCs w:val="0"/>
                <w:lang w:val="nl-NL"/>
              </w:rPr>
              <w:t xml:space="preserve"> </w:t>
            </w:r>
            <w:r w:rsidRPr="007563B3">
              <w:rPr>
                <w:rFonts w:ascii="Times New Roman" w:hAnsi="Times New Roman"/>
                <w:spacing w:val="-22"/>
                <w:lang w:val="nl-NL"/>
              </w:rPr>
              <w:t>CỘNG HOÀ XÃ HỘI CHỦ NGHĨA VIỆT NAM</w:t>
            </w:r>
          </w:p>
          <w:p w:rsidR="006353B8" w:rsidRPr="007563B3" w:rsidRDefault="006353B8" w:rsidP="000A58EE">
            <w:pPr>
              <w:jc w:val="center"/>
              <w:rPr>
                <w:rFonts w:ascii="Times New Roman" w:hAnsi="Times New Roman"/>
                <w:b/>
                <w:bCs/>
                <w:sz w:val="16"/>
                <w:szCs w:val="16"/>
                <w:lang w:val="nl-NL"/>
              </w:rPr>
            </w:pPr>
            <w:r w:rsidRPr="007563B3">
              <w:rPr>
                <w:rFonts w:ascii="Times New Roman" w:hAnsi="Times New Roman"/>
                <w:b/>
                <w:bCs/>
                <w:lang w:val="nl-NL"/>
              </w:rPr>
              <w:t>Độc lập - Tự do - Hạnh phúc</w:t>
            </w:r>
            <w:r w:rsidRPr="007563B3">
              <w:rPr>
                <w:rFonts w:ascii="Times New Roman" w:hAnsi="Times New Roman"/>
                <w:b/>
                <w:bCs/>
                <w:sz w:val="16"/>
                <w:szCs w:val="16"/>
                <w:lang w:val="nl-NL"/>
              </w:rPr>
              <w:t xml:space="preserve"> </w:t>
            </w:r>
          </w:p>
          <w:p w:rsidR="006353B8" w:rsidRPr="007563B3" w:rsidRDefault="006B6CA3" w:rsidP="000A58EE">
            <w:pPr>
              <w:jc w:val="center"/>
              <w:rPr>
                <w:rFonts w:ascii="Times New Roman" w:hAnsi="Times New Roman"/>
                <w:sz w:val="8"/>
                <w:szCs w:val="8"/>
                <w:lang w:val="nl-NL"/>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559435</wp:posOffset>
                      </wp:positionH>
                      <wp:positionV relativeFrom="paragraph">
                        <wp:posOffset>24130</wp:posOffset>
                      </wp:positionV>
                      <wp:extent cx="2073275" cy="4445"/>
                      <wp:effectExtent l="6985" t="5080" r="5715" b="952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9pt" to="20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"/>
                  </w:pict>
                </mc:Fallback>
              </mc:AlternateContent>
            </w:r>
          </w:p>
          <w:p w:rsidR="006353B8" w:rsidRPr="007563B3" w:rsidRDefault="006353B8" w:rsidP="000A58EE">
            <w:pPr>
              <w:jc w:val="right"/>
              <w:rPr>
                <w:rFonts w:ascii="Times New Roman" w:hAnsi="Times New Roman"/>
                <w:sz w:val="8"/>
                <w:szCs w:val="8"/>
                <w:lang w:val="nl-NL"/>
              </w:rPr>
            </w:pPr>
          </w:p>
          <w:p w:rsidR="006353B8" w:rsidRPr="007563B3" w:rsidRDefault="006353B8" w:rsidP="000A58EE">
            <w:pPr>
              <w:jc w:val="center"/>
              <w:rPr>
                <w:rFonts w:ascii="Times New Roman" w:hAnsi="Times New Roman"/>
                <w:lang w:val="nl-NL"/>
              </w:rPr>
            </w:pPr>
          </w:p>
          <w:p w:rsidR="006353B8" w:rsidRPr="007563B3" w:rsidRDefault="00E94AC9" w:rsidP="00FF5E46">
            <w:pPr>
              <w:jc w:val="center"/>
              <w:rPr>
                <w:rFonts w:ascii="Times New Roman" w:hAnsi="Times New Roman"/>
                <w:i/>
                <w:iCs/>
                <w:lang w:val="nl-NL"/>
              </w:rPr>
            </w:pPr>
            <w:r w:rsidRPr="007563B3">
              <w:rPr>
                <w:rFonts w:ascii="Times New Roman" w:hAnsi="Times New Roman"/>
                <w:i/>
                <w:iCs/>
                <w:sz w:val="26"/>
                <w:lang w:val="nl-NL"/>
              </w:rPr>
              <w:t>Hà Nội</w:t>
            </w:r>
            <w:r w:rsidR="00135FBB">
              <w:rPr>
                <w:rFonts w:ascii="Times New Roman" w:hAnsi="Times New Roman"/>
                <w:i/>
                <w:iCs/>
                <w:sz w:val="26"/>
                <w:lang w:val="nl-NL"/>
              </w:rPr>
              <w:t>, ngày 0</w:t>
            </w:r>
            <w:r w:rsidR="00FF5E46">
              <w:rPr>
                <w:rFonts w:ascii="Times New Roman" w:hAnsi="Times New Roman"/>
                <w:i/>
                <w:iCs/>
                <w:sz w:val="26"/>
                <w:lang w:val="nl-NL"/>
              </w:rPr>
              <w:t>8</w:t>
            </w:r>
            <w:r w:rsidR="006353B8" w:rsidRPr="007563B3">
              <w:rPr>
                <w:rFonts w:ascii="Times New Roman" w:hAnsi="Times New Roman"/>
                <w:i/>
                <w:iCs/>
                <w:sz w:val="26"/>
                <w:lang w:val="nl-NL"/>
              </w:rPr>
              <w:t xml:space="preserve"> tháng</w:t>
            </w:r>
            <w:r w:rsidR="00135FBB">
              <w:rPr>
                <w:rFonts w:ascii="Times New Roman" w:hAnsi="Times New Roman"/>
                <w:i/>
                <w:iCs/>
                <w:sz w:val="26"/>
                <w:lang w:val="nl-NL"/>
              </w:rPr>
              <w:t xml:space="preserve"> 01 </w:t>
            </w:r>
            <w:r w:rsidR="006353B8" w:rsidRPr="007563B3">
              <w:rPr>
                <w:rFonts w:ascii="Times New Roman" w:hAnsi="Times New Roman"/>
                <w:i/>
                <w:iCs/>
                <w:sz w:val="26"/>
                <w:lang w:val="nl-NL"/>
              </w:rPr>
              <w:t>năm 201</w:t>
            </w:r>
            <w:r w:rsidR="00B1474F" w:rsidRPr="007563B3">
              <w:rPr>
                <w:rFonts w:ascii="Times New Roman" w:hAnsi="Times New Roman"/>
                <w:i/>
                <w:iCs/>
                <w:sz w:val="26"/>
                <w:lang w:val="nl-NL"/>
              </w:rPr>
              <w:t>6</w:t>
            </w:r>
          </w:p>
        </w:tc>
      </w:tr>
    </w:tbl>
    <w:p w:rsidR="0082673A" w:rsidRPr="007563B3" w:rsidRDefault="0082673A">
      <w:pPr>
        <w:rPr>
          <w:rFonts w:ascii="Times New Roman" w:hAnsi="Times New Roman"/>
          <w:sz w:val="26"/>
          <w:lang w:val="nl-NL"/>
        </w:rPr>
      </w:pPr>
    </w:p>
    <w:p w:rsidR="0082673A" w:rsidRPr="007563B3" w:rsidRDefault="0082673A">
      <w:pPr>
        <w:pStyle w:val="Heading7"/>
        <w:ind w:firstLine="0"/>
        <w:rPr>
          <w:rFonts w:ascii="Times New Roman" w:hAnsi="Times New Roman"/>
          <w:sz w:val="28"/>
          <w:lang w:val="nl-NL"/>
        </w:rPr>
      </w:pPr>
      <w:r w:rsidRPr="007563B3">
        <w:rPr>
          <w:rFonts w:ascii="Times New Roman" w:hAnsi="Times New Roman"/>
          <w:sz w:val="28"/>
          <w:lang w:val="nl-NL"/>
        </w:rPr>
        <w:t>THÔNG BÁO</w:t>
      </w:r>
      <w:r w:rsidR="00CE3693" w:rsidRPr="007563B3">
        <w:rPr>
          <w:rFonts w:ascii="Times New Roman" w:hAnsi="Times New Roman"/>
          <w:sz w:val="28"/>
          <w:lang w:val="nl-NL"/>
        </w:rPr>
        <w:t xml:space="preserve"> PHÁT HÀNH CỔ PHIẾU RA CÔNG CHÚNG</w:t>
      </w:r>
    </w:p>
    <w:p w:rsidR="00CE3693" w:rsidRPr="007563B3" w:rsidRDefault="00CE3693">
      <w:pPr>
        <w:jc w:val="center"/>
        <w:rPr>
          <w:rFonts w:ascii="Times New Roman" w:hAnsi="Times New Roman"/>
          <w:i/>
          <w:iCs/>
          <w:sz w:val="26"/>
          <w:lang w:val="nl-NL"/>
        </w:rPr>
      </w:pPr>
      <w:r w:rsidRPr="007563B3">
        <w:rPr>
          <w:rFonts w:ascii="Times New Roman" w:hAnsi="Times New Roman"/>
          <w:i/>
          <w:iCs/>
          <w:sz w:val="26"/>
          <w:lang w:val="nl-NL"/>
        </w:rPr>
        <w:t xml:space="preserve">(Giấy chứng nhận chào bán </w:t>
      </w:r>
      <w:r w:rsidR="00E94AC9" w:rsidRPr="007563B3">
        <w:rPr>
          <w:rFonts w:ascii="Times New Roman" w:hAnsi="Times New Roman"/>
          <w:i/>
          <w:iCs/>
          <w:sz w:val="26"/>
          <w:lang w:val="nl-NL"/>
        </w:rPr>
        <w:t>cổ phiếu số 116</w:t>
      </w:r>
      <w:r w:rsidRPr="007563B3">
        <w:rPr>
          <w:rFonts w:ascii="Times New Roman" w:hAnsi="Times New Roman"/>
          <w:i/>
          <w:iCs/>
          <w:sz w:val="26"/>
          <w:lang w:val="nl-NL"/>
        </w:rPr>
        <w:t xml:space="preserve"> /GCN-UBCK do </w:t>
      </w:r>
    </w:p>
    <w:p w:rsidR="0082673A" w:rsidRPr="007563B3" w:rsidRDefault="00CE3693">
      <w:pPr>
        <w:jc w:val="center"/>
        <w:rPr>
          <w:rFonts w:ascii="Times New Roman" w:hAnsi="Times New Roman"/>
          <w:i/>
          <w:iCs/>
          <w:sz w:val="26"/>
          <w:lang w:val="nl-NL"/>
        </w:rPr>
      </w:pPr>
      <w:r w:rsidRPr="007563B3">
        <w:rPr>
          <w:rFonts w:ascii="Times New Roman" w:hAnsi="Times New Roman"/>
          <w:i/>
          <w:iCs/>
          <w:sz w:val="26"/>
          <w:lang w:val="nl-NL"/>
        </w:rPr>
        <w:t xml:space="preserve">Chủ tịch Ủy ban Chứng khoán Nhà nước cấp ngày </w:t>
      </w:r>
      <w:r w:rsidR="00E94AC9" w:rsidRPr="007563B3">
        <w:rPr>
          <w:rFonts w:ascii="Times New Roman" w:hAnsi="Times New Roman"/>
          <w:i/>
          <w:iCs/>
          <w:sz w:val="26"/>
          <w:lang w:val="nl-NL"/>
        </w:rPr>
        <w:t>31/12/2015</w:t>
      </w:r>
      <w:r w:rsidRPr="007563B3">
        <w:rPr>
          <w:rFonts w:ascii="Times New Roman" w:hAnsi="Times New Roman"/>
          <w:i/>
          <w:iCs/>
          <w:sz w:val="26"/>
          <w:lang w:val="nl-NL"/>
        </w:rPr>
        <w:t>)</w:t>
      </w:r>
    </w:p>
    <w:p w:rsidR="006353B8" w:rsidRPr="007563B3" w:rsidRDefault="006B6CA3">
      <w:pPr>
        <w:jc w:val="center"/>
        <w:rPr>
          <w:rFonts w:ascii="Times New Roman" w:hAnsi="Times New Roman"/>
          <w:b/>
          <w:sz w:val="26"/>
          <w:lang w:val="nl-NL"/>
        </w:rPr>
      </w:pPr>
      <w:r>
        <w:rPr>
          <w:rFonts w:ascii="Times New Roman" w:hAnsi="Times New Roman"/>
          <w:b/>
          <w:noProof/>
          <w:sz w:val="26"/>
        </w:rPr>
        <mc:AlternateContent>
          <mc:Choice Requires="wps">
            <w:drawing>
              <wp:anchor distT="0" distB="0" distL="114300" distR="114300" simplePos="0" relativeHeight="251658752" behindDoc="0" locked="0" layoutInCell="1" allowOverlap="1">
                <wp:simplePos x="0" y="0"/>
                <wp:positionH relativeFrom="column">
                  <wp:posOffset>1739265</wp:posOffset>
                </wp:positionH>
                <wp:positionV relativeFrom="paragraph">
                  <wp:posOffset>26035</wp:posOffset>
                </wp:positionV>
                <wp:extent cx="2438400" cy="0"/>
                <wp:effectExtent l="5715" t="6985" r="13335" b="1206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136.95pt;margin-top:2.05pt;width:19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lt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vlj2M9gXAFhldraMCE9qlfzoul3h5SuOqJaHqPfTgaSs5CRvEsJF2egym74rBnEECgQ&#10;l3VsbB8gYQ3oGDk53TjhR48ofJzkD/M8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"/>
            </w:pict>
          </mc:Fallback>
        </mc:AlternateContent>
      </w:r>
    </w:p>
    <w:p w:rsidR="00451412" w:rsidRPr="007563B3" w:rsidRDefault="00451412" w:rsidP="00D90D79">
      <w:pPr>
        <w:pStyle w:val="BodyTextIndent"/>
        <w:spacing w:before="120" w:after="0" w:line="240" w:lineRule="auto"/>
        <w:ind w:left="720"/>
        <w:rPr>
          <w:rFonts w:ascii="Times New Roman" w:hAnsi="Times New Roman"/>
          <w:b/>
          <w:sz w:val="6"/>
          <w:lang w:val="nl-NL"/>
        </w:rPr>
      </w:pPr>
    </w:p>
    <w:p w:rsidR="00C56A68" w:rsidRPr="007563B3" w:rsidRDefault="001E7742" w:rsidP="00E15FA9">
      <w:pPr>
        <w:pStyle w:val="BodyTextIndent"/>
        <w:numPr>
          <w:ilvl w:val="0"/>
          <w:numId w:val="11"/>
        </w:numPr>
        <w:spacing w:before="120" w:after="0" w:line="320" w:lineRule="atLeast"/>
        <w:rPr>
          <w:rFonts w:ascii="Times New Roman" w:hAnsi="Times New Roman"/>
          <w:b/>
          <w:sz w:val="26"/>
          <w:szCs w:val="26"/>
          <w:lang w:val="nl-NL"/>
        </w:rPr>
      </w:pPr>
      <w:r w:rsidRPr="007563B3">
        <w:rPr>
          <w:rFonts w:ascii="Times New Roman" w:hAnsi="Times New Roman"/>
          <w:sz w:val="26"/>
          <w:szCs w:val="26"/>
          <w:lang w:val="nl-NL"/>
        </w:rPr>
        <w:t xml:space="preserve">Tên </w:t>
      </w:r>
      <w:r w:rsidR="00087334" w:rsidRPr="007563B3">
        <w:rPr>
          <w:rFonts w:ascii="Times New Roman" w:hAnsi="Times New Roman"/>
          <w:sz w:val="26"/>
          <w:szCs w:val="26"/>
          <w:lang w:val="nl-NL"/>
        </w:rPr>
        <w:t>Tổ chức phát hành</w:t>
      </w:r>
      <w:r w:rsidR="00C56A68" w:rsidRPr="007563B3">
        <w:rPr>
          <w:rFonts w:ascii="Times New Roman" w:hAnsi="Times New Roman"/>
          <w:sz w:val="26"/>
          <w:szCs w:val="26"/>
          <w:lang w:val="nl-NL"/>
        </w:rPr>
        <w:t>:</w:t>
      </w:r>
      <w:r w:rsidR="00466E82" w:rsidRPr="007563B3">
        <w:rPr>
          <w:rFonts w:ascii="Times New Roman" w:hAnsi="Times New Roman"/>
          <w:sz w:val="26"/>
          <w:szCs w:val="26"/>
          <w:lang w:val="nl-NL"/>
        </w:rPr>
        <w:t xml:space="preserve"> </w:t>
      </w:r>
      <w:r w:rsidR="00466E82" w:rsidRPr="007563B3">
        <w:rPr>
          <w:rFonts w:ascii="Times New Roman" w:hAnsi="Times New Roman"/>
          <w:b/>
          <w:sz w:val="26"/>
          <w:szCs w:val="26"/>
          <w:lang w:val="nl-NL"/>
        </w:rPr>
        <w:t>Công ty Cổ</w:t>
      </w:r>
      <w:r w:rsidR="00E94AC9" w:rsidRPr="007563B3">
        <w:rPr>
          <w:rFonts w:ascii="Times New Roman" w:hAnsi="Times New Roman"/>
          <w:b/>
          <w:sz w:val="26"/>
          <w:szCs w:val="26"/>
          <w:lang w:val="nl-NL"/>
        </w:rPr>
        <w:t xml:space="preserve"> phần PIV</w:t>
      </w:r>
    </w:p>
    <w:p w:rsidR="00C56A68" w:rsidRPr="007563B3" w:rsidRDefault="00C56A68" w:rsidP="00E15FA9">
      <w:pPr>
        <w:pStyle w:val="BodyTextIndent"/>
        <w:numPr>
          <w:ilvl w:val="0"/>
          <w:numId w:val="11"/>
        </w:numPr>
        <w:spacing w:before="120" w:after="0" w:line="320" w:lineRule="atLeast"/>
        <w:rPr>
          <w:rFonts w:ascii="Times New Roman" w:hAnsi="Times New Roman"/>
          <w:sz w:val="26"/>
          <w:szCs w:val="26"/>
          <w:lang w:val="nl-NL"/>
        </w:rPr>
      </w:pPr>
      <w:r w:rsidRPr="007563B3">
        <w:rPr>
          <w:rFonts w:ascii="Times New Roman" w:hAnsi="Times New Roman"/>
          <w:sz w:val="26"/>
          <w:szCs w:val="26"/>
          <w:lang w:val="nl-NL"/>
        </w:rPr>
        <w:t>Trụ sở chính:</w:t>
      </w:r>
      <w:r w:rsidR="00E132F5" w:rsidRPr="007563B3">
        <w:rPr>
          <w:rFonts w:ascii="Times New Roman" w:hAnsi="Times New Roman"/>
          <w:sz w:val="26"/>
          <w:szCs w:val="26"/>
          <w:lang w:val="nl-NL"/>
        </w:rPr>
        <w:t xml:space="preserve"> </w:t>
      </w:r>
      <w:r w:rsidR="00E94AC9" w:rsidRPr="007563B3">
        <w:rPr>
          <w:rFonts w:ascii="Times New Roman" w:hAnsi="Times New Roman"/>
          <w:sz w:val="26"/>
          <w:szCs w:val="26"/>
          <w:lang w:val="nl-NL"/>
        </w:rPr>
        <w:t>Tầng 13 tòa nhà TTC, Phố Duy Tân, phường Dịch Vọng Hậu, quận Cầu Giấy, thành phố Hà Nội</w:t>
      </w:r>
    </w:p>
    <w:p w:rsidR="00C56A68" w:rsidRPr="007563B3" w:rsidRDefault="000D48B3" w:rsidP="00E15FA9">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Cổ phiếu chào bán:</w:t>
      </w:r>
    </w:p>
    <w:p w:rsidR="000D48B3" w:rsidRPr="007563B3" w:rsidRDefault="000D48B3" w:rsidP="00E15FA9">
      <w:pPr>
        <w:pStyle w:val="BodyTextIndent"/>
        <w:numPr>
          <w:ilvl w:val="0"/>
          <w:numId w:val="12"/>
        </w:numPr>
        <w:spacing w:before="120" w:after="0" w:line="320" w:lineRule="atLeast"/>
        <w:rPr>
          <w:rFonts w:ascii="Times New Roman" w:hAnsi="Times New Roman"/>
          <w:sz w:val="26"/>
          <w:szCs w:val="26"/>
        </w:rPr>
      </w:pPr>
      <w:r w:rsidRPr="007563B3">
        <w:rPr>
          <w:rFonts w:ascii="Times New Roman" w:hAnsi="Times New Roman"/>
          <w:sz w:val="26"/>
          <w:szCs w:val="26"/>
        </w:rPr>
        <w:t xml:space="preserve">Tên cổ phiếu: Cổ phiếu Công ty Cổ </w:t>
      </w:r>
      <w:r w:rsidR="00E94AC9" w:rsidRPr="007563B3">
        <w:rPr>
          <w:rFonts w:ascii="Times New Roman" w:hAnsi="Times New Roman"/>
          <w:sz w:val="26"/>
          <w:szCs w:val="26"/>
        </w:rPr>
        <w:t>phần PIV</w:t>
      </w:r>
    </w:p>
    <w:p w:rsidR="000D48B3" w:rsidRPr="007563B3" w:rsidRDefault="000D48B3" w:rsidP="00E15FA9">
      <w:pPr>
        <w:pStyle w:val="BodyTextIndent"/>
        <w:numPr>
          <w:ilvl w:val="0"/>
          <w:numId w:val="12"/>
        </w:numPr>
        <w:spacing w:before="120" w:after="0" w:line="320" w:lineRule="atLeast"/>
        <w:rPr>
          <w:rFonts w:ascii="Times New Roman" w:hAnsi="Times New Roman"/>
          <w:sz w:val="26"/>
          <w:szCs w:val="26"/>
        </w:rPr>
      </w:pPr>
      <w:r w:rsidRPr="007563B3">
        <w:rPr>
          <w:rFonts w:ascii="Times New Roman" w:hAnsi="Times New Roman"/>
          <w:sz w:val="26"/>
          <w:szCs w:val="26"/>
        </w:rPr>
        <w:t>Loại cổ phiếu: Cổ phiếu phổ thông;</w:t>
      </w:r>
    </w:p>
    <w:p w:rsidR="00B1474F" w:rsidRPr="007563B3" w:rsidRDefault="000D48B3" w:rsidP="00B1474F">
      <w:pPr>
        <w:pStyle w:val="BodyTextIndent"/>
        <w:numPr>
          <w:ilvl w:val="0"/>
          <w:numId w:val="12"/>
        </w:numPr>
        <w:spacing w:before="120" w:after="0" w:line="320" w:lineRule="atLeast"/>
        <w:rPr>
          <w:rFonts w:ascii="Times New Roman" w:hAnsi="Times New Roman"/>
          <w:sz w:val="26"/>
          <w:szCs w:val="26"/>
        </w:rPr>
      </w:pPr>
      <w:r w:rsidRPr="007563B3">
        <w:rPr>
          <w:rFonts w:ascii="Times New Roman" w:hAnsi="Times New Roman"/>
          <w:sz w:val="26"/>
          <w:szCs w:val="26"/>
        </w:rPr>
        <w:t>Mệnh giá: 10.000 đồng (Mười nghìn đồng);</w:t>
      </w:r>
    </w:p>
    <w:p w:rsidR="000D48B3" w:rsidRPr="007563B3" w:rsidRDefault="000D48B3" w:rsidP="00B1474F">
      <w:pPr>
        <w:pStyle w:val="BodyTextIndent"/>
        <w:numPr>
          <w:ilvl w:val="0"/>
          <w:numId w:val="12"/>
        </w:numPr>
        <w:spacing w:before="120" w:after="0" w:line="320" w:lineRule="atLeast"/>
        <w:rPr>
          <w:rFonts w:ascii="Times New Roman" w:hAnsi="Times New Roman"/>
          <w:sz w:val="26"/>
          <w:szCs w:val="26"/>
        </w:rPr>
      </w:pPr>
      <w:r w:rsidRPr="007563B3">
        <w:rPr>
          <w:rFonts w:ascii="Times New Roman" w:hAnsi="Times New Roman"/>
          <w:sz w:val="26"/>
          <w:szCs w:val="26"/>
        </w:rPr>
        <w:t>Tổ</w:t>
      </w:r>
      <w:r w:rsidR="00E94AC9" w:rsidRPr="007563B3">
        <w:rPr>
          <w:rFonts w:ascii="Times New Roman" w:hAnsi="Times New Roman"/>
          <w:sz w:val="26"/>
          <w:szCs w:val="26"/>
        </w:rPr>
        <w:t>ng số lượng cổ phiếu chào bán: 13.800.000</w:t>
      </w:r>
      <w:r w:rsidRPr="007563B3">
        <w:rPr>
          <w:rFonts w:ascii="Times New Roman" w:hAnsi="Times New Roman"/>
          <w:sz w:val="26"/>
          <w:szCs w:val="26"/>
        </w:rPr>
        <w:t xml:space="preserve"> Cổ phiếu (mười b</w:t>
      </w:r>
      <w:r w:rsidR="00E94AC9" w:rsidRPr="007563B3">
        <w:rPr>
          <w:rFonts w:ascii="Times New Roman" w:hAnsi="Times New Roman"/>
          <w:sz w:val="26"/>
          <w:szCs w:val="26"/>
        </w:rPr>
        <w:t>a triệu tám trăm nghìn cổ phiếu).</w:t>
      </w:r>
    </w:p>
    <w:p w:rsidR="00E15FA9" w:rsidRPr="007563B3" w:rsidRDefault="00E15FA9" w:rsidP="00E15FA9">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 xml:space="preserve">Tỷ lệ thực hiện quyền: </w:t>
      </w:r>
    </w:p>
    <w:p w:rsidR="00E15FA9" w:rsidRPr="007563B3" w:rsidRDefault="009C0A70" w:rsidP="009C0A70">
      <w:pPr>
        <w:pStyle w:val="BodyTextIndent"/>
        <w:spacing w:before="120" w:after="0" w:line="320" w:lineRule="atLeast"/>
        <w:ind w:left="720" w:firstLine="0"/>
        <w:rPr>
          <w:rFonts w:ascii="Times New Roman" w:hAnsi="Times New Roman"/>
          <w:sz w:val="26"/>
          <w:szCs w:val="26"/>
          <w:lang w:val="nl-NL"/>
        </w:rPr>
      </w:pPr>
      <w:r w:rsidRPr="007563B3">
        <w:rPr>
          <w:rFonts w:ascii="Times New Roman" w:hAnsi="Times New Roman"/>
          <w:b/>
          <w:sz w:val="26"/>
          <w:szCs w:val="26"/>
          <w:lang w:val="nl-NL"/>
        </w:rPr>
        <w:t xml:space="preserve">+ </w:t>
      </w:r>
      <w:r w:rsidR="00E15FA9" w:rsidRPr="007563B3">
        <w:rPr>
          <w:rFonts w:ascii="Times New Roman" w:hAnsi="Times New Roman"/>
          <w:sz w:val="26"/>
          <w:szCs w:val="26"/>
          <w:lang w:val="nl-NL"/>
        </w:rPr>
        <w:t xml:space="preserve">Tỷ lệ thực hiện: </w:t>
      </w:r>
      <w:r w:rsidR="00E94AC9" w:rsidRPr="007563B3">
        <w:rPr>
          <w:rFonts w:ascii="Times New Roman" w:hAnsi="Times New Roman"/>
          <w:b/>
          <w:sz w:val="26"/>
          <w:szCs w:val="26"/>
        </w:rPr>
        <w:t>100:1.150</w:t>
      </w:r>
      <w:r w:rsidR="00044336" w:rsidRPr="007563B3">
        <w:rPr>
          <w:rFonts w:ascii="Times New Roman" w:hAnsi="Times New Roman"/>
          <w:b/>
          <w:sz w:val="26"/>
          <w:szCs w:val="26"/>
        </w:rPr>
        <w:t xml:space="preserve"> </w:t>
      </w:r>
      <w:r w:rsidR="00E15FA9" w:rsidRPr="007563B3">
        <w:rPr>
          <w:rFonts w:ascii="Times New Roman" w:hAnsi="Times New Roman"/>
          <w:sz w:val="26"/>
          <w:szCs w:val="26"/>
          <w:lang w:val="nl-NL"/>
        </w:rPr>
        <w:t>(cổ đông sở hữu 01</w:t>
      </w:r>
      <w:r w:rsidR="00E94AC9" w:rsidRPr="007563B3">
        <w:rPr>
          <w:rFonts w:ascii="Times New Roman" w:hAnsi="Times New Roman"/>
          <w:sz w:val="26"/>
          <w:szCs w:val="26"/>
          <w:lang w:val="nl-NL"/>
        </w:rPr>
        <w:t xml:space="preserve"> </w:t>
      </w:r>
      <w:r w:rsidR="00E15FA9" w:rsidRPr="007563B3">
        <w:rPr>
          <w:rFonts w:ascii="Times New Roman" w:hAnsi="Times New Roman"/>
          <w:sz w:val="26"/>
          <w:szCs w:val="26"/>
          <w:lang w:val="nl-NL"/>
        </w:rPr>
        <w:t xml:space="preserve">cổ phiếu được nhân 01 quyền mua,100 quyền mua được </w:t>
      </w:r>
      <w:r w:rsidR="00E94AC9" w:rsidRPr="007563B3">
        <w:rPr>
          <w:rFonts w:ascii="Times New Roman" w:hAnsi="Times New Roman"/>
          <w:sz w:val="26"/>
          <w:szCs w:val="26"/>
          <w:lang w:val="nl-NL"/>
        </w:rPr>
        <w:t>mua 1.150</w:t>
      </w:r>
      <w:r w:rsidR="00E15FA9" w:rsidRPr="007563B3">
        <w:rPr>
          <w:rFonts w:ascii="Times New Roman" w:hAnsi="Times New Roman"/>
          <w:sz w:val="26"/>
          <w:szCs w:val="26"/>
          <w:lang w:val="nl-NL"/>
        </w:rPr>
        <w:t xml:space="preserve"> cổ phiếu mới).</w:t>
      </w:r>
    </w:p>
    <w:p w:rsidR="009C0A70" w:rsidRPr="007563B3" w:rsidRDefault="009C0A70" w:rsidP="009C0A70">
      <w:pPr>
        <w:pStyle w:val="BodyTextIndent"/>
        <w:spacing w:before="120" w:after="0" w:line="320" w:lineRule="atLeast"/>
        <w:rPr>
          <w:rFonts w:ascii="Times New Roman" w:hAnsi="Times New Roman"/>
          <w:sz w:val="26"/>
          <w:szCs w:val="26"/>
        </w:rPr>
      </w:pPr>
      <w:r w:rsidRPr="007563B3">
        <w:rPr>
          <w:rFonts w:ascii="Times New Roman" w:hAnsi="Times New Roman"/>
          <w:b/>
          <w:sz w:val="26"/>
          <w:szCs w:val="26"/>
          <w:lang w:val="nl-NL"/>
        </w:rPr>
        <w:t xml:space="preserve">+ </w:t>
      </w:r>
      <w:r w:rsidRPr="007563B3">
        <w:rPr>
          <w:rFonts w:ascii="Times New Roman" w:hAnsi="Times New Roman"/>
          <w:sz w:val="26"/>
          <w:szCs w:val="26"/>
          <w:lang w:val="nl-NL"/>
        </w:rPr>
        <w:t xml:space="preserve">Phương án làm tròn: </w:t>
      </w:r>
      <w:r w:rsidRPr="007563B3">
        <w:rPr>
          <w:rFonts w:ascii="Times New Roman" w:hAnsi="Times New Roman"/>
          <w:sz w:val="26"/>
          <w:szCs w:val="26"/>
        </w:rPr>
        <w:t>Làm tròn xuống đến hàng đơn vị</w:t>
      </w:r>
    </w:p>
    <w:p w:rsidR="009C0A70" w:rsidRPr="007563B3" w:rsidRDefault="009C0A70" w:rsidP="009C0A70">
      <w:pPr>
        <w:pStyle w:val="BodyTextIndent"/>
        <w:spacing w:before="120" w:after="0" w:line="320" w:lineRule="atLeast"/>
        <w:ind w:left="720" w:firstLine="0"/>
        <w:rPr>
          <w:rFonts w:ascii="Times New Roman" w:hAnsi="Times New Roman"/>
          <w:sz w:val="26"/>
          <w:szCs w:val="26"/>
          <w:lang w:val="nl-NL"/>
        </w:rPr>
      </w:pPr>
      <w:r w:rsidRPr="007563B3">
        <w:rPr>
          <w:rFonts w:ascii="Times New Roman" w:hAnsi="Times New Roman"/>
          <w:sz w:val="26"/>
          <w:szCs w:val="26"/>
          <w:lang w:val="nl-NL"/>
        </w:rPr>
        <w:t>+ Phương án xử lý cổ phiếu lẻ, phương án xử lý cổ phiếu không đặt mua hết:</w:t>
      </w:r>
      <w:r w:rsidRPr="007563B3">
        <w:rPr>
          <w:rFonts w:ascii="Times New Roman" w:hAnsi="Times New Roman"/>
          <w:iCs/>
          <w:sz w:val="26"/>
          <w:szCs w:val="26"/>
          <w:lang w:val="nl-NL"/>
        </w:rPr>
        <w:t xml:space="preserve"> Số lượng cổ phiếu không được đăng ký mua hết và số lượng cổ phiếu lẻ phát sinh do làm tròn sẽ tiếp tục được Hội đồng Quản trị quyết định phân phối lại cho các đối tượng khác với giá không thấp hơn giá bán cho các cổ đông hiện hữu.</w:t>
      </w:r>
    </w:p>
    <w:p w:rsidR="009C0A70" w:rsidRPr="007563B3" w:rsidRDefault="009C0A70" w:rsidP="009C0A70">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 xml:space="preserve">Khối lượng vốn cần huy động: </w:t>
      </w:r>
      <w:r w:rsidR="00E94AC9" w:rsidRPr="007563B3">
        <w:rPr>
          <w:rFonts w:ascii="Times New Roman" w:hAnsi="Times New Roman"/>
          <w:bCs/>
          <w:sz w:val="26"/>
          <w:szCs w:val="26"/>
          <w:lang w:eastAsia="vi-VN"/>
        </w:rPr>
        <w:t>138.000.000.</w:t>
      </w:r>
      <w:r w:rsidRPr="007563B3">
        <w:rPr>
          <w:rFonts w:ascii="Times New Roman" w:hAnsi="Times New Roman"/>
          <w:bCs/>
          <w:sz w:val="26"/>
          <w:szCs w:val="26"/>
          <w:lang w:val="vi-VN" w:eastAsia="vi-VN"/>
        </w:rPr>
        <w:t>000</w:t>
      </w:r>
      <w:r w:rsidRPr="007563B3">
        <w:rPr>
          <w:rFonts w:ascii="Times New Roman" w:hAnsi="Times New Roman"/>
          <w:bCs/>
          <w:sz w:val="26"/>
          <w:szCs w:val="26"/>
          <w:lang w:eastAsia="vi-VN"/>
        </w:rPr>
        <w:t xml:space="preserve"> </w:t>
      </w:r>
      <w:r w:rsidRPr="007563B3">
        <w:rPr>
          <w:rFonts w:ascii="Times New Roman" w:hAnsi="Times New Roman"/>
          <w:sz w:val="26"/>
          <w:szCs w:val="26"/>
        </w:rPr>
        <w:t>đồng;</w:t>
      </w:r>
    </w:p>
    <w:p w:rsidR="00044336" w:rsidRPr="007563B3" w:rsidRDefault="00E94AC9" w:rsidP="00044336">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 xml:space="preserve">Mục đích huy động vốn: </w:t>
      </w:r>
      <w:r w:rsidR="0025047F" w:rsidRPr="007563B3">
        <w:rPr>
          <w:rFonts w:ascii="Times New Roman" w:hAnsi="Times New Roman"/>
          <w:sz w:val="26"/>
          <w:szCs w:val="26"/>
        </w:rPr>
        <w:t>Nhằm mục tiêu bổ sung vốn lưu động phục vụ cho hoạt động sản xuất kinh doanh, đầu tư vào cá</w:t>
      </w:r>
      <w:r w:rsidR="00B1474F" w:rsidRPr="007563B3">
        <w:rPr>
          <w:rFonts w:ascii="Times New Roman" w:hAnsi="Times New Roman"/>
          <w:sz w:val="26"/>
          <w:szCs w:val="26"/>
        </w:rPr>
        <w:t>c doanh nghiệp cùng lĩnh vực hoạt động.</w:t>
      </w:r>
    </w:p>
    <w:p w:rsidR="00044336" w:rsidRPr="007563B3" w:rsidRDefault="00044336" w:rsidP="009C0A70">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Giá chào bán cổ phiếu ra công chúng: 10.000 đồng/ cổ phiếu;</w:t>
      </w:r>
    </w:p>
    <w:p w:rsidR="00044336" w:rsidRPr="007563B3" w:rsidRDefault="00044336" w:rsidP="009C0A70">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Ng</w:t>
      </w:r>
      <w:r w:rsidR="004D46A2" w:rsidRPr="007563B3">
        <w:rPr>
          <w:rFonts w:ascii="Times New Roman" w:hAnsi="Times New Roman"/>
          <w:sz w:val="26"/>
          <w:szCs w:val="26"/>
        </w:rPr>
        <w:t xml:space="preserve">ày đăng ký cuối cùng: </w:t>
      </w:r>
      <w:r w:rsidR="00B1474F" w:rsidRPr="007563B3">
        <w:rPr>
          <w:rFonts w:ascii="Times New Roman" w:hAnsi="Times New Roman"/>
          <w:sz w:val="26"/>
          <w:szCs w:val="26"/>
        </w:rPr>
        <w:t>2</w:t>
      </w:r>
      <w:r w:rsidR="00C3710C" w:rsidRPr="007563B3">
        <w:rPr>
          <w:rFonts w:ascii="Times New Roman" w:hAnsi="Times New Roman"/>
          <w:sz w:val="26"/>
          <w:szCs w:val="26"/>
        </w:rPr>
        <w:t>2</w:t>
      </w:r>
      <w:r w:rsidR="00B1474F" w:rsidRPr="007563B3">
        <w:rPr>
          <w:rFonts w:ascii="Times New Roman" w:hAnsi="Times New Roman"/>
          <w:sz w:val="26"/>
          <w:szCs w:val="26"/>
        </w:rPr>
        <w:t>/</w:t>
      </w:r>
      <w:r w:rsidR="00C3710C" w:rsidRPr="007563B3">
        <w:rPr>
          <w:rFonts w:ascii="Times New Roman" w:hAnsi="Times New Roman"/>
          <w:sz w:val="26"/>
          <w:szCs w:val="26"/>
        </w:rPr>
        <w:t>0</w:t>
      </w:r>
      <w:r w:rsidR="00B1474F" w:rsidRPr="007563B3">
        <w:rPr>
          <w:rFonts w:ascii="Times New Roman" w:hAnsi="Times New Roman"/>
          <w:sz w:val="26"/>
          <w:szCs w:val="26"/>
        </w:rPr>
        <w:t>1/2016</w:t>
      </w:r>
    </w:p>
    <w:p w:rsidR="00044336" w:rsidRPr="007563B3" w:rsidRDefault="00044336" w:rsidP="009C0A70">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 xml:space="preserve">Thời hạn đăng ký đặt mua và nộp tiền mua cổ phiếu: Từ ngày </w:t>
      </w:r>
      <w:r w:rsidR="00B1474F" w:rsidRPr="007563B3">
        <w:rPr>
          <w:rFonts w:ascii="Times New Roman" w:hAnsi="Times New Roman"/>
          <w:sz w:val="26"/>
          <w:szCs w:val="26"/>
        </w:rPr>
        <w:t>0</w:t>
      </w:r>
      <w:r w:rsidR="00C3710C" w:rsidRPr="007563B3">
        <w:rPr>
          <w:rFonts w:ascii="Times New Roman" w:hAnsi="Times New Roman"/>
          <w:sz w:val="26"/>
          <w:szCs w:val="26"/>
        </w:rPr>
        <w:t>3</w:t>
      </w:r>
      <w:r w:rsidR="00B1474F" w:rsidRPr="007563B3">
        <w:rPr>
          <w:rFonts w:ascii="Times New Roman" w:hAnsi="Times New Roman"/>
          <w:sz w:val="26"/>
          <w:szCs w:val="26"/>
        </w:rPr>
        <w:t>/</w:t>
      </w:r>
      <w:r w:rsidR="00C3710C" w:rsidRPr="007563B3">
        <w:rPr>
          <w:rFonts w:ascii="Times New Roman" w:hAnsi="Times New Roman"/>
          <w:sz w:val="26"/>
          <w:szCs w:val="26"/>
        </w:rPr>
        <w:t>2</w:t>
      </w:r>
      <w:r w:rsidR="00B1474F" w:rsidRPr="007563B3">
        <w:rPr>
          <w:rFonts w:ascii="Times New Roman" w:hAnsi="Times New Roman"/>
          <w:sz w:val="26"/>
          <w:szCs w:val="26"/>
        </w:rPr>
        <w:t>/2016</w:t>
      </w:r>
      <w:r w:rsidR="00B33593" w:rsidRPr="007563B3">
        <w:rPr>
          <w:rFonts w:ascii="Times New Roman" w:hAnsi="Times New Roman"/>
          <w:sz w:val="26"/>
          <w:szCs w:val="26"/>
        </w:rPr>
        <w:t xml:space="preserve"> </w:t>
      </w:r>
      <w:r w:rsidR="004001AC" w:rsidRPr="007563B3">
        <w:rPr>
          <w:rFonts w:ascii="Times New Roman" w:hAnsi="Times New Roman"/>
          <w:sz w:val="26"/>
          <w:szCs w:val="26"/>
        </w:rPr>
        <w:t>Đến ngày</w:t>
      </w:r>
      <w:r w:rsidR="004D46A2" w:rsidRPr="007563B3">
        <w:rPr>
          <w:rFonts w:ascii="Times New Roman" w:hAnsi="Times New Roman"/>
          <w:sz w:val="26"/>
          <w:szCs w:val="26"/>
        </w:rPr>
        <w:t xml:space="preserve"> </w:t>
      </w:r>
      <w:r w:rsidR="00FF5E46">
        <w:rPr>
          <w:rFonts w:ascii="Times New Roman" w:hAnsi="Times New Roman"/>
          <w:sz w:val="26"/>
          <w:szCs w:val="26"/>
        </w:rPr>
        <w:t>08</w:t>
      </w:r>
      <w:r w:rsidR="00B1474F" w:rsidRPr="007563B3">
        <w:rPr>
          <w:rFonts w:ascii="Times New Roman" w:hAnsi="Times New Roman"/>
          <w:sz w:val="26"/>
          <w:szCs w:val="26"/>
        </w:rPr>
        <w:t>/</w:t>
      </w:r>
      <w:r w:rsidR="00FF5E46">
        <w:rPr>
          <w:rFonts w:ascii="Times New Roman" w:hAnsi="Times New Roman"/>
          <w:sz w:val="26"/>
          <w:szCs w:val="26"/>
        </w:rPr>
        <w:t>3/</w:t>
      </w:r>
      <w:r w:rsidR="00B1474F" w:rsidRPr="007563B3">
        <w:rPr>
          <w:rFonts w:ascii="Times New Roman" w:hAnsi="Times New Roman"/>
          <w:sz w:val="26"/>
          <w:szCs w:val="26"/>
        </w:rPr>
        <w:t>2016</w:t>
      </w:r>
    </w:p>
    <w:p w:rsidR="00B33593" w:rsidRPr="007563B3" w:rsidRDefault="00B33593" w:rsidP="00B33593">
      <w:pPr>
        <w:pStyle w:val="BodyTextIndent"/>
        <w:spacing w:before="120" w:after="0" w:line="320" w:lineRule="atLeast"/>
        <w:ind w:left="1080" w:firstLine="0"/>
        <w:rPr>
          <w:rFonts w:ascii="Times New Roman" w:hAnsi="Times New Roman"/>
          <w:sz w:val="26"/>
          <w:szCs w:val="26"/>
        </w:rPr>
      </w:pPr>
      <w:r w:rsidRPr="007563B3">
        <w:rPr>
          <w:rFonts w:ascii="Times New Roman" w:hAnsi="Times New Roman"/>
          <w:sz w:val="26"/>
          <w:szCs w:val="26"/>
          <w:lang w:val="nl-NL"/>
        </w:rPr>
        <w:t>Thời gian chuyển nh</w:t>
      </w:r>
      <w:r w:rsidR="004D46A2" w:rsidRPr="007563B3">
        <w:rPr>
          <w:rFonts w:ascii="Times New Roman" w:hAnsi="Times New Roman"/>
          <w:sz w:val="26"/>
          <w:szCs w:val="26"/>
          <w:lang w:val="nl-NL"/>
        </w:rPr>
        <w:t xml:space="preserve">ượng quyền mua từ ngày </w:t>
      </w:r>
      <w:r w:rsidR="00C3710C" w:rsidRPr="007563B3">
        <w:rPr>
          <w:rFonts w:ascii="Times New Roman" w:hAnsi="Times New Roman"/>
          <w:sz w:val="26"/>
          <w:szCs w:val="26"/>
          <w:lang w:val="nl-NL"/>
        </w:rPr>
        <w:t>03</w:t>
      </w:r>
      <w:r w:rsidR="00B1474F" w:rsidRPr="007563B3">
        <w:rPr>
          <w:rFonts w:ascii="Times New Roman" w:hAnsi="Times New Roman"/>
          <w:sz w:val="26"/>
          <w:szCs w:val="26"/>
          <w:lang w:val="nl-NL"/>
        </w:rPr>
        <w:t>/</w:t>
      </w:r>
      <w:r w:rsidR="00C3710C" w:rsidRPr="007563B3">
        <w:rPr>
          <w:rFonts w:ascii="Times New Roman" w:hAnsi="Times New Roman"/>
          <w:sz w:val="26"/>
          <w:szCs w:val="26"/>
          <w:lang w:val="nl-NL"/>
        </w:rPr>
        <w:t>2</w:t>
      </w:r>
      <w:r w:rsidR="00B1474F" w:rsidRPr="007563B3">
        <w:rPr>
          <w:rFonts w:ascii="Times New Roman" w:hAnsi="Times New Roman"/>
          <w:sz w:val="26"/>
          <w:szCs w:val="26"/>
          <w:lang w:val="nl-NL"/>
        </w:rPr>
        <w:t>/2016</w:t>
      </w:r>
      <w:r w:rsidR="004D46A2" w:rsidRPr="007563B3">
        <w:rPr>
          <w:rFonts w:ascii="Times New Roman" w:hAnsi="Times New Roman"/>
          <w:sz w:val="26"/>
          <w:szCs w:val="26"/>
          <w:lang w:val="nl-NL"/>
        </w:rPr>
        <w:t xml:space="preserve"> đến ngày </w:t>
      </w:r>
      <w:r w:rsidR="00C3710C" w:rsidRPr="007563B3">
        <w:rPr>
          <w:rFonts w:ascii="Times New Roman" w:hAnsi="Times New Roman"/>
          <w:sz w:val="26"/>
          <w:szCs w:val="26"/>
          <w:lang w:val="nl-NL"/>
        </w:rPr>
        <w:t>26</w:t>
      </w:r>
      <w:r w:rsidR="00B1474F" w:rsidRPr="007563B3">
        <w:rPr>
          <w:rFonts w:ascii="Times New Roman" w:hAnsi="Times New Roman"/>
          <w:sz w:val="26"/>
          <w:szCs w:val="26"/>
          <w:lang w:val="nl-NL"/>
        </w:rPr>
        <w:t>/2/2016</w:t>
      </w:r>
      <w:r w:rsidRPr="007563B3">
        <w:rPr>
          <w:rFonts w:ascii="Times New Roman" w:hAnsi="Times New Roman"/>
          <w:sz w:val="26"/>
          <w:szCs w:val="26"/>
          <w:lang w:val="nl-NL"/>
        </w:rPr>
        <w:t xml:space="preserve"> Quyền mua cổ phiếu chỉ được chuyển nhượng 01 lần</w:t>
      </w:r>
    </w:p>
    <w:p w:rsidR="004001AC" w:rsidRPr="007563B3" w:rsidRDefault="001F5492" w:rsidP="009C0A70">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 xml:space="preserve"> Địa điểm nhận đăng </w:t>
      </w:r>
      <w:r w:rsidR="00B33593" w:rsidRPr="007563B3">
        <w:rPr>
          <w:rFonts w:ascii="Times New Roman" w:hAnsi="Times New Roman"/>
          <w:sz w:val="26"/>
          <w:szCs w:val="26"/>
        </w:rPr>
        <w:t xml:space="preserve">ký </w:t>
      </w:r>
      <w:r w:rsidRPr="007563B3">
        <w:rPr>
          <w:rFonts w:ascii="Times New Roman" w:hAnsi="Times New Roman"/>
          <w:sz w:val="26"/>
          <w:szCs w:val="26"/>
        </w:rPr>
        <w:t>mua cổ phiếu và công bố bản cáo bạch:</w:t>
      </w:r>
    </w:p>
    <w:p w:rsidR="001F5492" w:rsidRPr="007563B3" w:rsidRDefault="001F5492" w:rsidP="001F5492">
      <w:pPr>
        <w:pStyle w:val="BodyTextIndent"/>
        <w:spacing w:before="120" w:after="0" w:line="320" w:lineRule="atLeast"/>
        <w:ind w:left="720" w:firstLine="0"/>
        <w:rPr>
          <w:rFonts w:ascii="Times New Roman" w:hAnsi="Times New Roman"/>
          <w:sz w:val="26"/>
          <w:szCs w:val="26"/>
        </w:rPr>
      </w:pPr>
      <w:r w:rsidRPr="007563B3">
        <w:rPr>
          <w:rFonts w:ascii="Times New Roman" w:hAnsi="Times New Roman"/>
          <w:sz w:val="26"/>
          <w:szCs w:val="26"/>
        </w:rPr>
        <w:lastRenderedPageBreak/>
        <w:t>- Địa điểm nhận đăng ký mua cổ phiếu:</w:t>
      </w:r>
    </w:p>
    <w:p w:rsidR="001F5492" w:rsidRPr="007563B3" w:rsidRDefault="001F5492" w:rsidP="001F5492">
      <w:pPr>
        <w:pStyle w:val="BodyTextIndent"/>
        <w:spacing w:before="120" w:after="0" w:line="320" w:lineRule="atLeast"/>
        <w:ind w:left="720" w:firstLine="0"/>
        <w:rPr>
          <w:rFonts w:ascii="Times New Roman" w:hAnsi="Times New Roman"/>
          <w:sz w:val="26"/>
          <w:szCs w:val="26"/>
        </w:rPr>
      </w:pPr>
      <w:r w:rsidRPr="007563B3">
        <w:rPr>
          <w:rFonts w:ascii="Times New Roman" w:hAnsi="Times New Roman"/>
          <w:sz w:val="26"/>
          <w:szCs w:val="26"/>
        </w:rPr>
        <w:t xml:space="preserve">+ Cổ đông đã lưu ký chứng khoán: Đăng ký mua và nộp tiền </w:t>
      </w:r>
      <w:r w:rsidR="0025047F" w:rsidRPr="007563B3">
        <w:rPr>
          <w:rFonts w:ascii="Times New Roman" w:hAnsi="Times New Roman"/>
          <w:sz w:val="26"/>
          <w:szCs w:val="26"/>
        </w:rPr>
        <w:t>mua cổ phiếu tại Trung tâm lưu ký chứng khoán Việt Nam và các thành viên lưu ký.</w:t>
      </w:r>
    </w:p>
    <w:p w:rsidR="001F5492" w:rsidRPr="007563B3" w:rsidRDefault="001F5492" w:rsidP="001F5492">
      <w:pPr>
        <w:pStyle w:val="BodyTextIndent"/>
        <w:spacing w:before="120" w:after="0" w:line="320" w:lineRule="atLeast"/>
        <w:ind w:left="720" w:firstLine="0"/>
        <w:rPr>
          <w:rFonts w:ascii="Times New Roman" w:hAnsi="Times New Roman"/>
          <w:sz w:val="26"/>
          <w:szCs w:val="26"/>
        </w:rPr>
      </w:pPr>
      <w:r w:rsidRPr="007563B3">
        <w:rPr>
          <w:rFonts w:ascii="Times New Roman" w:hAnsi="Times New Roman"/>
          <w:sz w:val="26"/>
          <w:szCs w:val="26"/>
        </w:rPr>
        <w:t xml:space="preserve">+ Cổ đông chưa lưu ký chứng khoán: Đăng ký mua và nộp tiền mua cổ phiếu tại trụ sở Công ty Cổ </w:t>
      </w:r>
      <w:r w:rsidR="0025047F" w:rsidRPr="007563B3">
        <w:rPr>
          <w:rFonts w:ascii="Times New Roman" w:hAnsi="Times New Roman"/>
          <w:sz w:val="26"/>
          <w:szCs w:val="26"/>
        </w:rPr>
        <w:t>phần PIV</w:t>
      </w:r>
    </w:p>
    <w:p w:rsidR="001F5492" w:rsidRPr="007563B3" w:rsidRDefault="001F5492" w:rsidP="001F5492">
      <w:pPr>
        <w:pStyle w:val="BodyTextIndent"/>
        <w:spacing w:before="120" w:after="0" w:line="320" w:lineRule="atLeast"/>
        <w:ind w:left="720" w:firstLine="0"/>
        <w:rPr>
          <w:rFonts w:ascii="Times New Roman" w:hAnsi="Times New Roman"/>
          <w:sz w:val="26"/>
          <w:szCs w:val="26"/>
        </w:rPr>
      </w:pPr>
      <w:r w:rsidRPr="007563B3">
        <w:rPr>
          <w:rFonts w:ascii="Times New Roman" w:hAnsi="Times New Roman"/>
          <w:sz w:val="26"/>
          <w:szCs w:val="26"/>
        </w:rPr>
        <w:t>- Địa chỉ công bố Bản cáo bạch:</w:t>
      </w:r>
    </w:p>
    <w:p w:rsidR="001F5492" w:rsidRPr="007563B3" w:rsidRDefault="001F5492" w:rsidP="001F5492">
      <w:pPr>
        <w:pStyle w:val="BodyTextIndent"/>
        <w:spacing w:before="120" w:after="0" w:line="320" w:lineRule="atLeast"/>
        <w:ind w:left="720" w:firstLine="0"/>
        <w:rPr>
          <w:rFonts w:ascii="Times New Roman" w:hAnsi="Times New Roman"/>
          <w:sz w:val="26"/>
          <w:szCs w:val="26"/>
        </w:rPr>
      </w:pPr>
      <w:r w:rsidRPr="007563B3">
        <w:rPr>
          <w:rFonts w:ascii="Times New Roman" w:hAnsi="Times New Roman"/>
          <w:sz w:val="26"/>
          <w:szCs w:val="26"/>
        </w:rPr>
        <w:t>+ Website Côn</w:t>
      </w:r>
      <w:r w:rsidR="0025047F" w:rsidRPr="007563B3">
        <w:rPr>
          <w:rFonts w:ascii="Times New Roman" w:hAnsi="Times New Roman"/>
          <w:sz w:val="26"/>
          <w:szCs w:val="26"/>
        </w:rPr>
        <w:t>g ty Cổ phần PIV</w:t>
      </w:r>
      <w:r w:rsidRPr="007563B3">
        <w:rPr>
          <w:rFonts w:ascii="Times New Roman" w:hAnsi="Times New Roman"/>
          <w:sz w:val="26"/>
          <w:szCs w:val="26"/>
        </w:rPr>
        <w:t xml:space="preserve">: </w:t>
      </w:r>
      <w:hyperlink r:id="rId8" w:history="1">
        <w:r w:rsidR="0025047F" w:rsidRPr="007563B3">
          <w:rPr>
            <w:rStyle w:val="Hyperlink"/>
            <w:rFonts w:ascii="Times New Roman" w:hAnsi="Times New Roman"/>
            <w:sz w:val="26"/>
            <w:szCs w:val="26"/>
          </w:rPr>
          <w:t>www.piv.com.vn</w:t>
        </w:r>
      </w:hyperlink>
    </w:p>
    <w:p w:rsidR="001F5492" w:rsidRPr="007563B3" w:rsidRDefault="001F5492" w:rsidP="001F5492">
      <w:pPr>
        <w:pStyle w:val="BodyTextIndent"/>
        <w:spacing w:before="120" w:after="0" w:line="320" w:lineRule="atLeast"/>
        <w:ind w:left="720" w:firstLine="0"/>
        <w:rPr>
          <w:rFonts w:ascii="Times New Roman" w:hAnsi="Times New Roman"/>
          <w:sz w:val="26"/>
          <w:szCs w:val="26"/>
        </w:rPr>
      </w:pPr>
      <w:r w:rsidRPr="007563B3">
        <w:rPr>
          <w:rFonts w:ascii="Times New Roman" w:hAnsi="Times New Roman"/>
          <w:sz w:val="26"/>
          <w:szCs w:val="26"/>
        </w:rPr>
        <w:t>+ Website Công ty Cổ phần Chứng khoán FPT: www.</w:t>
      </w:r>
      <w:r w:rsidRPr="007563B3">
        <w:t xml:space="preserve"> </w:t>
      </w:r>
      <w:r w:rsidRPr="007563B3">
        <w:rPr>
          <w:rFonts w:ascii="Times New Roman" w:hAnsi="Times New Roman"/>
          <w:sz w:val="26"/>
          <w:szCs w:val="26"/>
        </w:rPr>
        <w:t>fpts.com.vn</w:t>
      </w:r>
    </w:p>
    <w:p w:rsidR="001F5492" w:rsidRPr="007563B3" w:rsidRDefault="001F5492" w:rsidP="001F5492">
      <w:pPr>
        <w:pStyle w:val="BodyTextIndent"/>
        <w:numPr>
          <w:ilvl w:val="0"/>
          <w:numId w:val="11"/>
        </w:numPr>
        <w:spacing w:before="120" w:after="0" w:line="320" w:lineRule="atLeast"/>
        <w:rPr>
          <w:rFonts w:ascii="Times New Roman" w:hAnsi="Times New Roman"/>
          <w:sz w:val="26"/>
          <w:szCs w:val="26"/>
        </w:rPr>
      </w:pPr>
      <w:r w:rsidRPr="007563B3">
        <w:rPr>
          <w:rFonts w:ascii="Times New Roman" w:hAnsi="Times New Roman"/>
          <w:sz w:val="26"/>
          <w:szCs w:val="26"/>
        </w:rPr>
        <w:t xml:space="preserve"> Ngân hàng mở tài khoản phong tỏa nhận tiền mua cổ phiếu:</w:t>
      </w:r>
    </w:p>
    <w:p w:rsidR="001F5492" w:rsidRPr="007563B3" w:rsidRDefault="001F5492" w:rsidP="009D5AA7">
      <w:pPr>
        <w:pStyle w:val="BodyTextIndent"/>
        <w:numPr>
          <w:ilvl w:val="0"/>
          <w:numId w:val="12"/>
        </w:numPr>
        <w:spacing w:before="120" w:after="0" w:line="320" w:lineRule="atLeast"/>
        <w:rPr>
          <w:rFonts w:ascii="Times New Roman" w:hAnsi="Times New Roman"/>
          <w:sz w:val="26"/>
          <w:szCs w:val="26"/>
        </w:rPr>
      </w:pPr>
      <w:r w:rsidRPr="007563B3">
        <w:rPr>
          <w:rFonts w:ascii="Times New Roman" w:hAnsi="Times New Roman"/>
          <w:sz w:val="26"/>
          <w:szCs w:val="26"/>
        </w:rPr>
        <w:t>Ngân h</w:t>
      </w:r>
      <w:r w:rsidR="0025047F" w:rsidRPr="007563B3">
        <w:rPr>
          <w:rFonts w:ascii="Times New Roman" w:hAnsi="Times New Roman"/>
          <w:sz w:val="26"/>
          <w:szCs w:val="26"/>
        </w:rPr>
        <w:t>àng SHB Chi Nhánh Hàn Thuyên.</w:t>
      </w:r>
    </w:p>
    <w:p w:rsidR="001F5492" w:rsidRPr="007563B3" w:rsidRDefault="001F5492" w:rsidP="009D5AA7">
      <w:pPr>
        <w:pStyle w:val="BodyTextIndent"/>
        <w:numPr>
          <w:ilvl w:val="0"/>
          <w:numId w:val="12"/>
        </w:numPr>
        <w:spacing w:before="120" w:after="0" w:line="320" w:lineRule="atLeast"/>
        <w:rPr>
          <w:rFonts w:ascii="Times New Roman" w:hAnsi="Times New Roman"/>
          <w:sz w:val="26"/>
          <w:szCs w:val="26"/>
        </w:rPr>
      </w:pPr>
      <w:r w:rsidRPr="007563B3">
        <w:rPr>
          <w:rFonts w:ascii="Times New Roman" w:hAnsi="Times New Roman"/>
          <w:sz w:val="26"/>
          <w:szCs w:val="26"/>
        </w:rPr>
        <w:t xml:space="preserve">Số </w:t>
      </w:r>
      <w:r w:rsidR="0025047F" w:rsidRPr="007563B3">
        <w:rPr>
          <w:rFonts w:ascii="Times New Roman" w:hAnsi="Times New Roman"/>
          <w:sz w:val="26"/>
          <w:szCs w:val="26"/>
        </w:rPr>
        <w:t>tài khoản (VNĐ): 100.659.2595.</w:t>
      </w:r>
    </w:p>
    <w:p w:rsidR="009D5AA7" w:rsidRPr="007563B3" w:rsidRDefault="009D5AA7" w:rsidP="009D5AA7">
      <w:pPr>
        <w:pStyle w:val="BodyTextIndent"/>
        <w:numPr>
          <w:ilvl w:val="0"/>
          <w:numId w:val="12"/>
        </w:numPr>
        <w:spacing w:before="120" w:after="0" w:line="320" w:lineRule="atLeast"/>
        <w:rPr>
          <w:rFonts w:ascii="Times New Roman" w:hAnsi="Times New Roman"/>
          <w:sz w:val="26"/>
          <w:szCs w:val="26"/>
        </w:rPr>
      </w:pPr>
      <w:r w:rsidRPr="007563B3">
        <w:rPr>
          <w:rFonts w:ascii="Times New Roman" w:hAnsi="Times New Roman"/>
          <w:sz w:val="26"/>
          <w:szCs w:val="26"/>
        </w:rPr>
        <w:t xml:space="preserve">Chủ tài khoản: Công ty Cổ </w:t>
      </w:r>
      <w:r w:rsidR="004D46A2" w:rsidRPr="007563B3">
        <w:rPr>
          <w:rFonts w:ascii="Times New Roman" w:hAnsi="Times New Roman"/>
          <w:sz w:val="26"/>
          <w:szCs w:val="26"/>
        </w:rPr>
        <w:t>phần PIV</w:t>
      </w:r>
    </w:p>
    <w:p w:rsidR="000D48B3" w:rsidRPr="007563B3" w:rsidRDefault="000D48B3" w:rsidP="006353B8">
      <w:pPr>
        <w:pStyle w:val="BodyTextIndent"/>
        <w:spacing w:before="120" w:after="0" w:line="320" w:lineRule="atLeast"/>
        <w:rPr>
          <w:rFonts w:ascii="Times New Roman" w:hAnsi="Times New Roman"/>
          <w:sz w:val="26"/>
          <w:szCs w:val="26"/>
        </w:rPr>
      </w:pPr>
    </w:p>
    <w:tbl>
      <w:tblPr>
        <w:tblW w:w="0" w:type="auto"/>
        <w:tblLook w:val="0000" w:firstRow="0" w:lastRow="0" w:firstColumn="0" w:lastColumn="0" w:noHBand="0" w:noVBand="0"/>
      </w:tblPr>
      <w:tblGrid>
        <w:gridCol w:w="4503"/>
        <w:gridCol w:w="4875"/>
      </w:tblGrid>
      <w:tr w:rsidR="009D5AA7" w:rsidRPr="00236F6C" w:rsidTr="00B1474F">
        <w:tblPrEx>
          <w:tblCellMar>
            <w:top w:w="0" w:type="dxa"/>
            <w:bottom w:w="0" w:type="dxa"/>
          </w:tblCellMar>
        </w:tblPrEx>
        <w:tc>
          <w:tcPr>
            <w:tcW w:w="4503" w:type="dxa"/>
          </w:tcPr>
          <w:p w:rsidR="009D5AA7" w:rsidRPr="007563B3" w:rsidRDefault="009D5AA7" w:rsidP="00BF2B35">
            <w:pPr>
              <w:jc w:val="both"/>
              <w:rPr>
                <w:rFonts w:ascii="Times New Roman" w:hAnsi="Times New Roman"/>
                <w:b/>
                <w:i/>
                <w:iCs/>
                <w:sz w:val="26"/>
                <w:szCs w:val="26"/>
                <w:lang w:val="nl-NL"/>
              </w:rPr>
            </w:pPr>
          </w:p>
        </w:tc>
        <w:tc>
          <w:tcPr>
            <w:tcW w:w="4875" w:type="dxa"/>
          </w:tcPr>
          <w:p w:rsidR="009D5AA7" w:rsidRPr="006353B8" w:rsidRDefault="00B1474F" w:rsidP="009D5AA7">
            <w:pPr>
              <w:spacing w:before="120"/>
              <w:jc w:val="center"/>
              <w:rPr>
                <w:rFonts w:ascii="Times New Roman" w:hAnsi="Times New Roman"/>
                <w:b/>
                <w:sz w:val="26"/>
                <w:szCs w:val="26"/>
                <w:lang w:val="nl-NL"/>
              </w:rPr>
            </w:pPr>
            <w:r w:rsidRPr="007563B3">
              <w:rPr>
                <w:rFonts w:ascii="Times New Roman" w:hAnsi="Times New Roman"/>
                <w:b/>
                <w:sz w:val="26"/>
                <w:szCs w:val="26"/>
                <w:lang w:val="nl-NL"/>
              </w:rPr>
              <w:t>CÔNG TY CỔ PHẦN PIV</w:t>
            </w:r>
          </w:p>
          <w:p w:rsidR="00FF5E46" w:rsidRPr="006353B8" w:rsidRDefault="00FF5E46" w:rsidP="00FF5E46">
            <w:pPr>
              <w:jc w:val="center"/>
              <w:rPr>
                <w:rFonts w:ascii="Times New Roman" w:hAnsi="Times New Roman"/>
                <w:b/>
                <w:sz w:val="26"/>
                <w:szCs w:val="26"/>
                <w:lang w:val="nl-NL"/>
              </w:rPr>
            </w:pPr>
            <w:r>
              <w:rPr>
                <w:rFonts w:ascii="Times New Roman" w:hAnsi="Times New Roman"/>
                <w:b/>
                <w:sz w:val="26"/>
                <w:szCs w:val="26"/>
                <w:lang w:val="nl-NL"/>
              </w:rPr>
              <w:t>CHỦ TỊCH HỘI ĐỒNG QUẢN TRỊ</w:t>
            </w:r>
          </w:p>
          <w:p w:rsidR="009D5AA7" w:rsidRDefault="009D5AA7" w:rsidP="009D5AA7">
            <w:pPr>
              <w:jc w:val="center"/>
              <w:rPr>
                <w:rFonts w:ascii="Times New Roman" w:hAnsi="Times New Roman"/>
                <w:b/>
                <w:sz w:val="26"/>
                <w:szCs w:val="26"/>
                <w:lang w:val="nl-NL"/>
              </w:rPr>
            </w:pPr>
          </w:p>
          <w:p w:rsidR="00FF5E46" w:rsidRDefault="00FF5E46" w:rsidP="009D5AA7">
            <w:pPr>
              <w:jc w:val="center"/>
              <w:rPr>
                <w:rFonts w:ascii="Times New Roman" w:hAnsi="Times New Roman"/>
                <w:b/>
                <w:sz w:val="26"/>
                <w:szCs w:val="26"/>
                <w:lang w:val="nl-NL"/>
              </w:rPr>
            </w:pPr>
          </w:p>
          <w:p w:rsidR="00FF5E46" w:rsidRDefault="00FF5E46" w:rsidP="009D5AA7">
            <w:pPr>
              <w:jc w:val="center"/>
              <w:rPr>
                <w:rFonts w:ascii="Times New Roman" w:hAnsi="Times New Roman"/>
                <w:b/>
                <w:sz w:val="26"/>
                <w:szCs w:val="26"/>
                <w:lang w:val="nl-NL"/>
              </w:rPr>
            </w:pPr>
          </w:p>
          <w:p w:rsidR="00FF5E46" w:rsidRPr="006353B8" w:rsidRDefault="00FF5E46" w:rsidP="009D5AA7">
            <w:pPr>
              <w:jc w:val="center"/>
              <w:rPr>
                <w:rFonts w:ascii="Times New Roman" w:hAnsi="Times New Roman"/>
                <w:b/>
                <w:sz w:val="26"/>
                <w:szCs w:val="26"/>
                <w:lang w:val="nl-NL"/>
              </w:rPr>
            </w:pPr>
            <w:r>
              <w:rPr>
                <w:rFonts w:ascii="Times New Roman" w:hAnsi="Times New Roman"/>
                <w:b/>
                <w:sz w:val="26"/>
                <w:szCs w:val="26"/>
                <w:lang w:val="nl-NL"/>
              </w:rPr>
              <w:t>Hoàng Thị Hoài</w:t>
            </w:r>
          </w:p>
          <w:p w:rsidR="009D5AA7" w:rsidRDefault="009D5AA7" w:rsidP="009D5AA7">
            <w:pPr>
              <w:jc w:val="center"/>
              <w:rPr>
                <w:rFonts w:ascii="Times New Roman" w:hAnsi="Times New Roman"/>
                <w:b/>
                <w:sz w:val="26"/>
                <w:szCs w:val="26"/>
                <w:lang w:val="nl-NL"/>
              </w:rPr>
            </w:pPr>
          </w:p>
          <w:p w:rsidR="00FF5E46" w:rsidRDefault="00FF5E46" w:rsidP="009D5AA7">
            <w:pPr>
              <w:jc w:val="center"/>
              <w:rPr>
                <w:rFonts w:ascii="Times New Roman" w:hAnsi="Times New Roman"/>
                <w:b/>
                <w:sz w:val="26"/>
                <w:szCs w:val="26"/>
                <w:lang w:val="nl-NL"/>
              </w:rPr>
            </w:pPr>
          </w:p>
          <w:p w:rsidR="00FF5E46" w:rsidRDefault="00FF5E46" w:rsidP="009D5AA7">
            <w:pPr>
              <w:jc w:val="center"/>
              <w:rPr>
                <w:rFonts w:ascii="Times New Roman" w:hAnsi="Times New Roman"/>
                <w:b/>
                <w:sz w:val="26"/>
                <w:szCs w:val="26"/>
                <w:lang w:val="nl-NL"/>
              </w:rPr>
            </w:pPr>
          </w:p>
          <w:p w:rsidR="009D5AA7" w:rsidRPr="006353B8" w:rsidRDefault="009D5AA7" w:rsidP="009D5AA7">
            <w:pPr>
              <w:jc w:val="center"/>
              <w:rPr>
                <w:rFonts w:ascii="Times New Roman" w:hAnsi="Times New Roman"/>
                <w:b/>
                <w:sz w:val="26"/>
                <w:szCs w:val="26"/>
                <w:lang w:val="nl-NL"/>
              </w:rPr>
            </w:pPr>
          </w:p>
          <w:p w:rsidR="009D5AA7" w:rsidRPr="006353B8" w:rsidRDefault="009D5AA7" w:rsidP="009D5AA7">
            <w:pPr>
              <w:jc w:val="center"/>
              <w:rPr>
                <w:rFonts w:ascii="Times New Roman" w:hAnsi="Times New Roman"/>
                <w:b/>
                <w:sz w:val="26"/>
                <w:szCs w:val="26"/>
                <w:lang w:val="nl-NL"/>
              </w:rPr>
            </w:pPr>
          </w:p>
          <w:p w:rsidR="009D5AA7" w:rsidRPr="006353B8" w:rsidRDefault="009D5AA7" w:rsidP="009D5AA7">
            <w:pPr>
              <w:jc w:val="center"/>
              <w:rPr>
                <w:rFonts w:ascii="Times New Roman" w:hAnsi="Times New Roman"/>
                <w:b/>
                <w:sz w:val="26"/>
                <w:szCs w:val="26"/>
                <w:lang w:val="nl-NL"/>
              </w:rPr>
            </w:pPr>
          </w:p>
          <w:p w:rsidR="009D5AA7" w:rsidRPr="006353B8" w:rsidRDefault="009D5AA7" w:rsidP="009D5AA7">
            <w:pPr>
              <w:jc w:val="center"/>
              <w:rPr>
                <w:rFonts w:ascii="Times New Roman" w:hAnsi="Times New Roman"/>
                <w:b/>
                <w:sz w:val="26"/>
                <w:szCs w:val="26"/>
                <w:lang w:val="nl-NL"/>
              </w:rPr>
            </w:pPr>
          </w:p>
        </w:tc>
      </w:tr>
    </w:tbl>
    <w:p w:rsidR="007C5F07" w:rsidRPr="00145B9D" w:rsidRDefault="007C5F07" w:rsidP="009D5AA7">
      <w:pPr>
        <w:rPr>
          <w:rFonts w:ascii="Times New Roman" w:hAnsi="Times New Roman"/>
          <w:lang w:val="nl-NL"/>
        </w:rPr>
      </w:pPr>
    </w:p>
    <w:sectPr w:rsidR="007C5F07" w:rsidRPr="00145B9D" w:rsidSect="006353B8">
      <w:footerReference w:type="even" r:id="rId9"/>
      <w:footerReference w:type="default" r:id="rId10"/>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17" w:rsidRDefault="00230C17">
      <w:r>
        <w:separator/>
      </w:r>
    </w:p>
  </w:endnote>
  <w:endnote w:type="continuationSeparator" w:id="0">
    <w:p w:rsidR="00230C17" w:rsidRDefault="0023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91" w:rsidRDefault="00217D91" w:rsidP="0028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D91" w:rsidRDefault="0021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91" w:rsidRPr="007C24D2" w:rsidRDefault="00217D91" w:rsidP="00287C8F">
    <w:pPr>
      <w:pStyle w:val="Footer"/>
      <w:framePr w:wrap="around" w:vAnchor="text" w:hAnchor="margin" w:xAlign="center" w:y="1"/>
      <w:rPr>
        <w:rStyle w:val="PageNumber"/>
        <w:sz w:val="24"/>
      </w:rPr>
    </w:pPr>
    <w:r w:rsidRPr="007C24D2">
      <w:rPr>
        <w:rStyle w:val="PageNumber"/>
        <w:sz w:val="24"/>
      </w:rPr>
      <w:fldChar w:fldCharType="begin"/>
    </w:r>
    <w:r w:rsidRPr="007C24D2">
      <w:rPr>
        <w:rStyle w:val="PageNumber"/>
        <w:sz w:val="24"/>
      </w:rPr>
      <w:instrText xml:space="preserve">PAGE  </w:instrText>
    </w:r>
    <w:r w:rsidRPr="007C24D2">
      <w:rPr>
        <w:rStyle w:val="PageNumber"/>
        <w:sz w:val="24"/>
      </w:rPr>
      <w:fldChar w:fldCharType="separate"/>
    </w:r>
    <w:r w:rsidR="006B6CA3">
      <w:rPr>
        <w:rStyle w:val="PageNumber"/>
        <w:noProof/>
        <w:sz w:val="24"/>
      </w:rPr>
      <w:t>1</w:t>
    </w:r>
    <w:r w:rsidRPr="007C24D2">
      <w:rPr>
        <w:rStyle w:val="PageNumber"/>
        <w:sz w:val="24"/>
      </w:rPr>
      <w:fldChar w:fldCharType="end"/>
    </w:r>
  </w:p>
  <w:p w:rsidR="00217D91" w:rsidRDefault="0021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17" w:rsidRDefault="00230C17">
      <w:r>
        <w:separator/>
      </w:r>
    </w:p>
  </w:footnote>
  <w:footnote w:type="continuationSeparator" w:id="0">
    <w:p w:rsidR="00230C17" w:rsidRDefault="0023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1BC"/>
    <w:multiLevelType w:val="hybridMultilevel"/>
    <w:tmpl w:val="F35C90BC"/>
    <w:lvl w:ilvl="0" w:tplc="6D76D08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C45BC"/>
    <w:multiLevelType w:val="multilevel"/>
    <w:tmpl w:val="666E027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8D25705"/>
    <w:multiLevelType w:val="hybridMultilevel"/>
    <w:tmpl w:val="13E22BE6"/>
    <w:lvl w:ilvl="0" w:tplc="834C96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2972F5"/>
    <w:multiLevelType w:val="hybridMultilevel"/>
    <w:tmpl w:val="787CBAA8"/>
    <w:lvl w:ilvl="0" w:tplc="627E1A76">
      <w:start w:val="1"/>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D85C87"/>
    <w:multiLevelType w:val="hybridMultilevel"/>
    <w:tmpl w:val="7CDEF352"/>
    <w:lvl w:ilvl="0" w:tplc="9AC4C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422E5B"/>
    <w:multiLevelType w:val="hybridMultilevel"/>
    <w:tmpl w:val="833034FC"/>
    <w:lvl w:ilvl="0" w:tplc="87FE8E04">
      <w:start w:val="1"/>
      <w:numFmt w:val="decimal"/>
      <w:lvlText w:val="%1."/>
      <w:lvlJc w:val="left"/>
      <w:pPr>
        <w:tabs>
          <w:tab w:val="num" w:pos="0"/>
        </w:tabs>
        <w:ind w:left="0" w:firstLine="2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F2030E"/>
    <w:multiLevelType w:val="hybridMultilevel"/>
    <w:tmpl w:val="75327A8E"/>
    <w:lvl w:ilvl="0" w:tplc="02EC98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6310D1"/>
    <w:multiLevelType w:val="hybridMultilevel"/>
    <w:tmpl w:val="0358AC30"/>
    <w:lvl w:ilvl="0" w:tplc="39D051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E80653"/>
    <w:multiLevelType w:val="hybridMultilevel"/>
    <w:tmpl w:val="E3E437DA"/>
    <w:lvl w:ilvl="0" w:tplc="586CA9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683DF3"/>
    <w:multiLevelType w:val="multilevel"/>
    <w:tmpl w:val="0092492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5BB3334"/>
    <w:multiLevelType w:val="hybridMultilevel"/>
    <w:tmpl w:val="9B78BFB2"/>
    <w:lvl w:ilvl="0" w:tplc="F91E81B2">
      <w:start w:val="1"/>
      <w:numFmt w:val="bullet"/>
      <w:lvlText w:val="-"/>
      <w:lvlJc w:val="left"/>
      <w:pPr>
        <w:ind w:left="1854" w:hanging="360"/>
      </w:pPr>
      <w:rPr>
        <w:rFonts w:ascii="Courier New" w:hAnsi="Courier New" w:hint="default"/>
        <w:sz w:val="20"/>
        <w:szCs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645B3A02"/>
    <w:multiLevelType w:val="hybridMultilevel"/>
    <w:tmpl w:val="062C10C0"/>
    <w:lvl w:ilvl="0" w:tplc="1D68905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9"/>
  </w:num>
  <w:num w:numId="6">
    <w:abstractNumId w:val="11"/>
  </w:num>
  <w:num w:numId="7">
    <w:abstractNumId w:val="6"/>
  </w:num>
  <w:num w:numId="8">
    <w:abstractNumId w:val="4"/>
  </w:num>
  <w:num w:numId="9">
    <w:abstractNumId w:val="2"/>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0D"/>
    <w:rsid w:val="00023282"/>
    <w:rsid w:val="00025EEC"/>
    <w:rsid w:val="00037888"/>
    <w:rsid w:val="00040A30"/>
    <w:rsid w:val="00044336"/>
    <w:rsid w:val="000551E6"/>
    <w:rsid w:val="00057044"/>
    <w:rsid w:val="00064E18"/>
    <w:rsid w:val="00065F53"/>
    <w:rsid w:val="000750D2"/>
    <w:rsid w:val="00087334"/>
    <w:rsid w:val="00090919"/>
    <w:rsid w:val="000A4C9A"/>
    <w:rsid w:val="000A58EE"/>
    <w:rsid w:val="000B289F"/>
    <w:rsid w:val="000B4B62"/>
    <w:rsid w:val="000D0D08"/>
    <w:rsid w:val="000D48B3"/>
    <w:rsid w:val="001177EA"/>
    <w:rsid w:val="00135FBB"/>
    <w:rsid w:val="0013775C"/>
    <w:rsid w:val="001407DA"/>
    <w:rsid w:val="0014251F"/>
    <w:rsid w:val="00145B9D"/>
    <w:rsid w:val="001521EC"/>
    <w:rsid w:val="001871AA"/>
    <w:rsid w:val="001A3FEB"/>
    <w:rsid w:val="001A4D87"/>
    <w:rsid w:val="001D2957"/>
    <w:rsid w:val="001D6F95"/>
    <w:rsid w:val="001E7742"/>
    <w:rsid w:val="001F5492"/>
    <w:rsid w:val="001F5F4E"/>
    <w:rsid w:val="00203C47"/>
    <w:rsid w:val="00212635"/>
    <w:rsid w:val="00213284"/>
    <w:rsid w:val="0021734E"/>
    <w:rsid w:val="00217D91"/>
    <w:rsid w:val="00222C9E"/>
    <w:rsid w:val="00224590"/>
    <w:rsid w:val="00230C17"/>
    <w:rsid w:val="00236F6C"/>
    <w:rsid w:val="00245E0E"/>
    <w:rsid w:val="0025047F"/>
    <w:rsid w:val="00265322"/>
    <w:rsid w:val="00266314"/>
    <w:rsid w:val="0027579C"/>
    <w:rsid w:val="00287C8F"/>
    <w:rsid w:val="002C48A2"/>
    <w:rsid w:val="002E5E03"/>
    <w:rsid w:val="002F4A6F"/>
    <w:rsid w:val="003057B8"/>
    <w:rsid w:val="00314B0C"/>
    <w:rsid w:val="0032758A"/>
    <w:rsid w:val="0034155E"/>
    <w:rsid w:val="00352778"/>
    <w:rsid w:val="00357712"/>
    <w:rsid w:val="0036670D"/>
    <w:rsid w:val="003726F7"/>
    <w:rsid w:val="003A4CCE"/>
    <w:rsid w:val="003B09E2"/>
    <w:rsid w:val="003B3276"/>
    <w:rsid w:val="003B39AE"/>
    <w:rsid w:val="003C6F1E"/>
    <w:rsid w:val="003E1058"/>
    <w:rsid w:val="003E20F4"/>
    <w:rsid w:val="003F41AB"/>
    <w:rsid w:val="003F669B"/>
    <w:rsid w:val="004001AC"/>
    <w:rsid w:val="004065B9"/>
    <w:rsid w:val="00406667"/>
    <w:rsid w:val="0041776C"/>
    <w:rsid w:val="00435A5F"/>
    <w:rsid w:val="0045048B"/>
    <w:rsid w:val="00451412"/>
    <w:rsid w:val="00466E82"/>
    <w:rsid w:val="00497632"/>
    <w:rsid w:val="004C6C25"/>
    <w:rsid w:val="004D46A2"/>
    <w:rsid w:val="004D480B"/>
    <w:rsid w:val="004E3081"/>
    <w:rsid w:val="004E368E"/>
    <w:rsid w:val="004E6C19"/>
    <w:rsid w:val="00500BD2"/>
    <w:rsid w:val="00506CCC"/>
    <w:rsid w:val="00507B01"/>
    <w:rsid w:val="005333AF"/>
    <w:rsid w:val="00541C21"/>
    <w:rsid w:val="00571D2D"/>
    <w:rsid w:val="00577367"/>
    <w:rsid w:val="0058170E"/>
    <w:rsid w:val="005913D0"/>
    <w:rsid w:val="00592743"/>
    <w:rsid w:val="005A2774"/>
    <w:rsid w:val="005B224C"/>
    <w:rsid w:val="005B2E19"/>
    <w:rsid w:val="005C5216"/>
    <w:rsid w:val="005C77BD"/>
    <w:rsid w:val="005D0FF8"/>
    <w:rsid w:val="005E2B06"/>
    <w:rsid w:val="005F1B67"/>
    <w:rsid w:val="006000FC"/>
    <w:rsid w:val="0062560D"/>
    <w:rsid w:val="00626B0E"/>
    <w:rsid w:val="0062735A"/>
    <w:rsid w:val="00630888"/>
    <w:rsid w:val="006353B8"/>
    <w:rsid w:val="006632B8"/>
    <w:rsid w:val="00672522"/>
    <w:rsid w:val="006853C6"/>
    <w:rsid w:val="0069048B"/>
    <w:rsid w:val="0069231E"/>
    <w:rsid w:val="006934E2"/>
    <w:rsid w:val="006A4879"/>
    <w:rsid w:val="006B6CA3"/>
    <w:rsid w:val="006C5582"/>
    <w:rsid w:val="0070454F"/>
    <w:rsid w:val="007069E6"/>
    <w:rsid w:val="00716066"/>
    <w:rsid w:val="007435AA"/>
    <w:rsid w:val="00744D7E"/>
    <w:rsid w:val="007563B3"/>
    <w:rsid w:val="0077190F"/>
    <w:rsid w:val="00791056"/>
    <w:rsid w:val="00795678"/>
    <w:rsid w:val="007A4963"/>
    <w:rsid w:val="007B34BB"/>
    <w:rsid w:val="007B50A3"/>
    <w:rsid w:val="007C24D2"/>
    <w:rsid w:val="007C4DA3"/>
    <w:rsid w:val="007C5F07"/>
    <w:rsid w:val="008058B1"/>
    <w:rsid w:val="00810120"/>
    <w:rsid w:val="0081019F"/>
    <w:rsid w:val="00815D9E"/>
    <w:rsid w:val="00823484"/>
    <w:rsid w:val="0082673A"/>
    <w:rsid w:val="00827BC7"/>
    <w:rsid w:val="0084219F"/>
    <w:rsid w:val="008939DE"/>
    <w:rsid w:val="008C40A9"/>
    <w:rsid w:val="008E6428"/>
    <w:rsid w:val="008F4FFC"/>
    <w:rsid w:val="00903CAD"/>
    <w:rsid w:val="00905D8D"/>
    <w:rsid w:val="009072E3"/>
    <w:rsid w:val="0091229D"/>
    <w:rsid w:val="0098440F"/>
    <w:rsid w:val="00985323"/>
    <w:rsid w:val="009900A8"/>
    <w:rsid w:val="009B36D6"/>
    <w:rsid w:val="009C0A70"/>
    <w:rsid w:val="009C3B67"/>
    <w:rsid w:val="009C6143"/>
    <w:rsid w:val="009D36CA"/>
    <w:rsid w:val="009D5AA7"/>
    <w:rsid w:val="009E02B3"/>
    <w:rsid w:val="009F16A3"/>
    <w:rsid w:val="009F6597"/>
    <w:rsid w:val="00A01472"/>
    <w:rsid w:val="00A0203F"/>
    <w:rsid w:val="00A0547F"/>
    <w:rsid w:val="00A1766B"/>
    <w:rsid w:val="00A219A1"/>
    <w:rsid w:val="00A2423D"/>
    <w:rsid w:val="00A317D0"/>
    <w:rsid w:val="00A53C00"/>
    <w:rsid w:val="00A71940"/>
    <w:rsid w:val="00A937EA"/>
    <w:rsid w:val="00AB2077"/>
    <w:rsid w:val="00AD3175"/>
    <w:rsid w:val="00AD327D"/>
    <w:rsid w:val="00AD4998"/>
    <w:rsid w:val="00AD767A"/>
    <w:rsid w:val="00B0327F"/>
    <w:rsid w:val="00B0798B"/>
    <w:rsid w:val="00B10645"/>
    <w:rsid w:val="00B1474F"/>
    <w:rsid w:val="00B14F4F"/>
    <w:rsid w:val="00B33593"/>
    <w:rsid w:val="00B33660"/>
    <w:rsid w:val="00B436DD"/>
    <w:rsid w:val="00B47EA5"/>
    <w:rsid w:val="00B67C07"/>
    <w:rsid w:val="00B84A65"/>
    <w:rsid w:val="00B91FD8"/>
    <w:rsid w:val="00B96CB6"/>
    <w:rsid w:val="00B97574"/>
    <w:rsid w:val="00BB1DB5"/>
    <w:rsid w:val="00BD03A1"/>
    <w:rsid w:val="00BD3798"/>
    <w:rsid w:val="00BF2B35"/>
    <w:rsid w:val="00C3710C"/>
    <w:rsid w:val="00C40C2A"/>
    <w:rsid w:val="00C56A68"/>
    <w:rsid w:val="00C56D6D"/>
    <w:rsid w:val="00C615B0"/>
    <w:rsid w:val="00C63919"/>
    <w:rsid w:val="00C65C32"/>
    <w:rsid w:val="00C6707D"/>
    <w:rsid w:val="00C71242"/>
    <w:rsid w:val="00C85E2B"/>
    <w:rsid w:val="00C86816"/>
    <w:rsid w:val="00CA40D2"/>
    <w:rsid w:val="00CA6A36"/>
    <w:rsid w:val="00CD0D62"/>
    <w:rsid w:val="00CE3693"/>
    <w:rsid w:val="00CE5543"/>
    <w:rsid w:val="00D14E52"/>
    <w:rsid w:val="00D6334B"/>
    <w:rsid w:val="00D64C29"/>
    <w:rsid w:val="00D90D79"/>
    <w:rsid w:val="00D9761B"/>
    <w:rsid w:val="00DB10E1"/>
    <w:rsid w:val="00DE2EFC"/>
    <w:rsid w:val="00DE689A"/>
    <w:rsid w:val="00DF39A8"/>
    <w:rsid w:val="00DF7AEE"/>
    <w:rsid w:val="00E03AA3"/>
    <w:rsid w:val="00E05C5A"/>
    <w:rsid w:val="00E13097"/>
    <w:rsid w:val="00E132F5"/>
    <w:rsid w:val="00E15FA9"/>
    <w:rsid w:val="00E17B6A"/>
    <w:rsid w:val="00E32BD7"/>
    <w:rsid w:val="00E44CE9"/>
    <w:rsid w:val="00E72BDF"/>
    <w:rsid w:val="00E74F6F"/>
    <w:rsid w:val="00E92023"/>
    <w:rsid w:val="00E94AC9"/>
    <w:rsid w:val="00EA5F8E"/>
    <w:rsid w:val="00EA79D1"/>
    <w:rsid w:val="00ED1C95"/>
    <w:rsid w:val="00ED3226"/>
    <w:rsid w:val="00F52C1E"/>
    <w:rsid w:val="00F6061E"/>
    <w:rsid w:val="00F644B0"/>
    <w:rsid w:val="00F75124"/>
    <w:rsid w:val="00F77A9E"/>
    <w:rsid w:val="00F87494"/>
    <w:rsid w:val="00FA695E"/>
    <w:rsid w:val="00FB3812"/>
    <w:rsid w:val="00FE585E"/>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outlineLvl w:val="0"/>
    </w:pPr>
    <w:rPr>
      <w:i/>
      <w:iCs/>
      <w:sz w:val="26"/>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before="60" w:after="60" w:line="312" w:lineRule="auto"/>
      <w:jc w:val="center"/>
      <w:outlineLvl w:val="2"/>
    </w:pPr>
    <w:rPr>
      <w:rFonts w:ascii=".VnTimeH" w:hAnsi=".VnTimeH"/>
      <w:b/>
      <w:bCs/>
      <w:sz w:val="24"/>
    </w:rPr>
  </w:style>
  <w:style w:type="paragraph" w:styleId="Heading4">
    <w:name w:val="heading 4"/>
    <w:basedOn w:val="Normal"/>
    <w:next w:val="Normal"/>
    <w:qFormat/>
    <w:pPr>
      <w:keepNext/>
      <w:spacing w:before="240" w:after="60"/>
      <w:outlineLvl w:val="3"/>
    </w:pPr>
    <w:rPr>
      <w:rFonts w:ascii="Times New Roman" w:hAnsi="Times New Roman"/>
      <w:b/>
      <w:bCs/>
      <w:szCs w:val="28"/>
    </w:rPr>
  </w:style>
  <w:style w:type="paragraph" w:styleId="Heading5">
    <w:name w:val="heading 5"/>
    <w:basedOn w:val="Normal"/>
    <w:next w:val="Normal"/>
    <w:qFormat/>
    <w:pPr>
      <w:keepNext/>
      <w:jc w:val="center"/>
      <w:outlineLvl w:val="4"/>
    </w:pPr>
    <w:rPr>
      <w:rFonts w:ascii=".VnTimeH" w:hAnsi=".VnTimeH"/>
      <w:b/>
      <w:bCs/>
      <w:sz w:val="26"/>
    </w:rPr>
  </w:style>
  <w:style w:type="paragraph" w:styleId="Heading6">
    <w:name w:val="heading 6"/>
    <w:basedOn w:val="Normal"/>
    <w:next w:val="Normal"/>
    <w:qFormat/>
    <w:pPr>
      <w:keepNext/>
      <w:ind w:left="720" w:firstLine="720"/>
      <w:jc w:val="center"/>
      <w:outlineLvl w:val="5"/>
    </w:pPr>
    <w:rPr>
      <w:b/>
      <w:bCs/>
      <w:sz w:val="26"/>
    </w:rPr>
  </w:style>
  <w:style w:type="paragraph" w:styleId="Heading7">
    <w:name w:val="heading 7"/>
    <w:basedOn w:val="Normal"/>
    <w:next w:val="Normal"/>
    <w:qFormat/>
    <w:pPr>
      <w:keepNext/>
      <w:ind w:firstLine="720"/>
      <w:jc w:val="center"/>
      <w:outlineLvl w:val="6"/>
    </w:pPr>
    <w:rPr>
      <w:rFonts w:ascii=".VnTimeH" w:hAnsi=".VnTimeH"/>
      <w:b/>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60" w:after="60" w:line="312" w:lineRule="auto"/>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C2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outlineLvl w:val="0"/>
    </w:pPr>
    <w:rPr>
      <w:i/>
      <w:iCs/>
      <w:sz w:val="26"/>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before="60" w:after="60" w:line="312" w:lineRule="auto"/>
      <w:jc w:val="center"/>
      <w:outlineLvl w:val="2"/>
    </w:pPr>
    <w:rPr>
      <w:rFonts w:ascii=".VnTimeH" w:hAnsi=".VnTimeH"/>
      <w:b/>
      <w:bCs/>
      <w:sz w:val="24"/>
    </w:rPr>
  </w:style>
  <w:style w:type="paragraph" w:styleId="Heading4">
    <w:name w:val="heading 4"/>
    <w:basedOn w:val="Normal"/>
    <w:next w:val="Normal"/>
    <w:qFormat/>
    <w:pPr>
      <w:keepNext/>
      <w:spacing w:before="240" w:after="60"/>
      <w:outlineLvl w:val="3"/>
    </w:pPr>
    <w:rPr>
      <w:rFonts w:ascii="Times New Roman" w:hAnsi="Times New Roman"/>
      <w:b/>
      <w:bCs/>
      <w:szCs w:val="28"/>
    </w:rPr>
  </w:style>
  <w:style w:type="paragraph" w:styleId="Heading5">
    <w:name w:val="heading 5"/>
    <w:basedOn w:val="Normal"/>
    <w:next w:val="Normal"/>
    <w:qFormat/>
    <w:pPr>
      <w:keepNext/>
      <w:jc w:val="center"/>
      <w:outlineLvl w:val="4"/>
    </w:pPr>
    <w:rPr>
      <w:rFonts w:ascii=".VnTimeH" w:hAnsi=".VnTimeH"/>
      <w:b/>
      <w:bCs/>
      <w:sz w:val="26"/>
    </w:rPr>
  </w:style>
  <w:style w:type="paragraph" w:styleId="Heading6">
    <w:name w:val="heading 6"/>
    <w:basedOn w:val="Normal"/>
    <w:next w:val="Normal"/>
    <w:qFormat/>
    <w:pPr>
      <w:keepNext/>
      <w:ind w:left="720" w:firstLine="720"/>
      <w:jc w:val="center"/>
      <w:outlineLvl w:val="5"/>
    </w:pPr>
    <w:rPr>
      <w:b/>
      <w:bCs/>
      <w:sz w:val="26"/>
    </w:rPr>
  </w:style>
  <w:style w:type="paragraph" w:styleId="Heading7">
    <w:name w:val="heading 7"/>
    <w:basedOn w:val="Normal"/>
    <w:next w:val="Normal"/>
    <w:qFormat/>
    <w:pPr>
      <w:keepNext/>
      <w:ind w:firstLine="720"/>
      <w:jc w:val="center"/>
      <w:outlineLvl w:val="6"/>
    </w:pPr>
    <w:rPr>
      <w:rFonts w:ascii=".VnTimeH" w:hAnsi=".VnTimeH"/>
      <w:b/>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60" w:after="60" w:line="312" w:lineRule="auto"/>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C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iv.com.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HCNS</Company>
  <LinksUpToDate>false</LinksUpToDate>
  <CharactersWithSpaces>2479</CharactersWithSpaces>
  <SharedDoc>false</SharedDoc>
  <HLinks>
    <vt:vector size="6" baseType="variant">
      <vt:variant>
        <vt:i4>7995448</vt:i4>
      </vt:variant>
      <vt:variant>
        <vt:i4>0</vt:i4>
      </vt:variant>
      <vt:variant>
        <vt:i4>0</vt:i4>
      </vt:variant>
      <vt:variant>
        <vt:i4>5</vt:i4>
      </vt:variant>
      <vt:variant>
        <vt:lpwstr>http://www.piv.com.vn/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subject/>
  <dc:creator>Huong</dc:creator>
  <cp:keywords/>
  <cp:lastModifiedBy>Trinh Thi Lan</cp:lastModifiedBy>
  <cp:revision>2</cp:revision>
  <cp:lastPrinted>2014-08-04T07:34:00Z</cp:lastPrinted>
  <dcterms:created xsi:type="dcterms:W3CDTF">2016-01-11T03:57:00Z</dcterms:created>
  <dcterms:modified xsi:type="dcterms:W3CDTF">2016-01-11T03:57:00Z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0dfd2b03d254733ac79dec731e0cf82.psdsxs" Id="R71c6d5bb439d47d2" /></Relationships>
</file>