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d63da7cc392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9" w:rsidRDefault="00103F49">
      <w:pPr>
        <w:rPr>
          <w:b/>
          <w:sz w:val="22"/>
        </w:rPr>
      </w:pPr>
    </w:p>
    <w:p w:rsidR="000D5E9A" w:rsidRDefault="000D5E9A">
      <w:pPr>
        <w:rPr>
          <w:b/>
          <w:sz w:val="22"/>
        </w:rPr>
      </w:pPr>
    </w:p>
    <w:p w:rsidR="00103F49" w:rsidRPr="004650C3" w:rsidRDefault="004650C3">
      <w:pPr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7822F2">
        <w:rPr>
          <w:b/>
          <w:sz w:val="22"/>
        </w:rPr>
        <w:t xml:space="preserve">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NAM</w:t>
          </w:r>
        </w:smartTag>
      </w:smartTag>
    </w:p>
    <w:p w:rsidR="00E77C9C" w:rsidRPr="004650C3" w:rsidRDefault="00C85013" w:rsidP="00AF6535">
      <w:pPr>
        <w:rPr>
          <w:rFonts w:ascii="Times New Roman" w:hAnsi="Times New Roman"/>
          <w:b/>
          <w:szCs w:val="24"/>
        </w:rPr>
      </w:pPr>
      <w:r w:rsidRPr="005264E8">
        <w:rPr>
          <w:b/>
          <w:sz w:val="22"/>
          <w:szCs w:val="22"/>
        </w:rPr>
        <w:t xml:space="preserve">COÂNG TY </w:t>
      </w:r>
      <w:r w:rsidR="00F960DF">
        <w:rPr>
          <w:b/>
          <w:sz w:val="22"/>
          <w:szCs w:val="22"/>
        </w:rPr>
        <w:t>CP H</w:t>
      </w:r>
      <w:r w:rsidR="00F960DF" w:rsidRPr="00F960DF">
        <w:rPr>
          <w:rFonts w:ascii="Times New Roman" w:hAnsi="Times New Roman"/>
          <w:b/>
          <w:sz w:val="22"/>
          <w:szCs w:val="22"/>
        </w:rPr>
        <w:t>Ư</w:t>
      </w:r>
      <w:r w:rsidR="00F960DF">
        <w:rPr>
          <w:rFonts w:ascii="Times New Roman" w:hAnsi="Times New Roman"/>
          <w:b/>
          <w:sz w:val="22"/>
          <w:szCs w:val="22"/>
        </w:rPr>
        <w:t xml:space="preserve">NG </w:t>
      </w:r>
      <w:r w:rsidR="00F960DF" w:rsidRPr="00F960DF">
        <w:rPr>
          <w:rFonts w:ascii="Times New Roman" w:hAnsi="Times New Roman" w:hint="eastAsia"/>
          <w:b/>
          <w:sz w:val="22"/>
          <w:szCs w:val="22"/>
        </w:rPr>
        <w:t>Đ</w:t>
      </w:r>
      <w:r w:rsidR="00F960DF" w:rsidRPr="00F960DF">
        <w:rPr>
          <w:rFonts w:ascii="Times New Roman" w:hAnsi="Times New Roman"/>
          <w:b/>
          <w:sz w:val="22"/>
          <w:szCs w:val="22"/>
        </w:rPr>
        <w:t>Ạ</w:t>
      </w:r>
      <w:r w:rsidR="00F960DF">
        <w:rPr>
          <w:rFonts w:ascii="Times New Roman" w:hAnsi="Times New Roman"/>
          <w:b/>
          <w:sz w:val="22"/>
          <w:szCs w:val="22"/>
        </w:rPr>
        <w:t>O CONTAINER</w:t>
      </w:r>
      <w:r w:rsidR="004650C3">
        <w:rPr>
          <w:b/>
          <w:szCs w:val="24"/>
        </w:rPr>
        <w:t xml:space="preserve">          </w:t>
      </w:r>
      <w:r w:rsidR="00AF6535">
        <w:rPr>
          <w:b/>
          <w:szCs w:val="24"/>
        </w:rPr>
        <w:t xml:space="preserve">   </w:t>
      </w:r>
      <w:r w:rsidR="004650C3">
        <w:rPr>
          <w:rFonts w:ascii="Times New Roman" w:hAnsi="Times New Roman"/>
          <w:b/>
          <w:szCs w:val="24"/>
        </w:rPr>
        <w:t>Độc lập – Tự Do – Hạnh phúc</w:t>
      </w:r>
    </w:p>
    <w:p w:rsidR="00F960DF" w:rsidRDefault="00F960DF" w:rsidP="00AF6535">
      <w:pPr>
        <w:rPr>
          <w:b/>
          <w:szCs w:val="24"/>
        </w:rPr>
      </w:pPr>
      <w:r>
        <w:rPr>
          <w:b/>
          <w:sz w:val="22"/>
          <w:szCs w:val="22"/>
        </w:rPr>
        <w:t>S</w:t>
      </w:r>
      <w:r w:rsidRPr="00F960DF">
        <w:rPr>
          <w:rFonts w:ascii="Times New Roman" w:hAnsi="Times New Roman"/>
          <w:b/>
          <w:sz w:val="22"/>
          <w:szCs w:val="22"/>
        </w:rPr>
        <w:t>ố</w:t>
      </w:r>
      <w:r>
        <w:rPr>
          <w:rFonts w:ascii="Times New Roman" w:hAnsi="Times New Roman"/>
          <w:b/>
          <w:sz w:val="22"/>
          <w:szCs w:val="22"/>
        </w:rPr>
        <w:t xml:space="preserve"> : </w:t>
      </w:r>
      <w:r w:rsidR="004650C3">
        <w:rPr>
          <w:b/>
          <w:szCs w:val="24"/>
        </w:rPr>
        <w:t xml:space="preserve"> </w:t>
      </w:r>
      <w:r w:rsidR="001D52DC">
        <w:rPr>
          <w:b/>
          <w:szCs w:val="24"/>
        </w:rPr>
        <w:t>0</w:t>
      </w:r>
      <w:r w:rsidR="00B21DD2">
        <w:rPr>
          <w:b/>
          <w:szCs w:val="24"/>
        </w:rPr>
        <w:t>110</w:t>
      </w:r>
      <w:r w:rsidR="001D52DC">
        <w:rPr>
          <w:b/>
          <w:szCs w:val="24"/>
        </w:rPr>
        <w:t>/</w:t>
      </w:r>
      <w:r w:rsidR="009C015E">
        <w:rPr>
          <w:b/>
          <w:szCs w:val="24"/>
        </w:rPr>
        <w:t>CVGT</w:t>
      </w:r>
      <w:r w:rsidR="00B30821">
        <w:rPr>
          <w:b/>
          <w:szCs w:val="24"/>
        </w:rPr>
        <w:t>/HDO</w:t>
      </w:r>
      <w:r w:rsidR="004650C3">
        <w:rPr>
          <w:b/>
          <w:szCs w:val="24"/>
        </w:rPr>
        <w:t xml:space="preserve">           </w:t>
      </w:r>
      <w:r w:rsidR="00B30821">
        <w:rPr>
          <w:b/>
          <w:szCs w:val="24"/>
        </w:rPr>
        <w:t xml:space="preserve">              </w:t>
      </w:r>
      <w:r w:rsidR="004650C3">
        <w:rPr>
          <w:b/>
          <w:szCs w:val="24"/>
        </w:rPr>
        <w:t xml:space="preserve">       </w:t>
      </w:r>
      <w:r>
        <w:rPr>
          <w:b/>
          <w:szCs w:val="24"/>
        </w:rPr>
        <w:t xml:space="preserve">   </w:t>
      </w:r>
      <w:r w:rsidR="004650C3">
        <w:rPr>
          <w:b/>
          <w:szCs w:val="24"/>
        </w:rPr>
        <w:t xml:space="preserve"> </w:t>
      </w:r>
      <w:r w:rsidR="007822F2">
        <w:rPr>
          <w:b/>
          <w:szCs w:val="24"/>
        </w:rPr>
        <w:t xml:space="preserve">           </w:t>
      </w:r>
      <w:r w:rsidR="004650C3">
        <w:rPr>
          <w:b/>
          <w:szCs w:val="24"/>
        </w:rPr>
        <w:t xml:space="preserve">---oOo---      </w:t>
      </w:r>
    </w:p>
    <w:p w:rsidR="00EF03E6" w:rsidRPr="006925CC" w:rsidRDefault="00F960DF" w:rsidP="00AF6535">
      <w:pPr>
        <w:rPr>
          <w:rFonts w:ascii="Times New Roman" w:hAnsi="Times New Roman"/>
          <w:b/>
          <w:i/>
          <w:szCs w:val="24"/>
        </w:rPr>
      </w:pPr>
      <w:r w:rsidRPr="006925CC">
        <w:rPr>
          <w:b/>
          <w:i/>
          <w:szCs w:val="24"/>
          <w:u w:val="single"/>
        </w:rPr>
        <w:t>V/v :</w:t>
      </w:r>
      <w:r w:rsidRPr="006925CC">
        <w:rPr>
          <w:b/>
          <w:i/>
          <w:szCs w:val="24"/>
        </w:rPr>
        <w:t xml:space="preserve"> </w:t>
      </w:r>
      <w:r w:rsidR="00EF03E6" w:rsidRPr="006925CC">
        <w:rPr>
          <w:i/>
          <w:szCs w:val="24"/>
        </w:rPr>
        <w:t>gi</w:t>
      </w:r>
      <w:r w:rsidR="00EF03E6" w:rsidRPr="006925CC">
        <w:rPr>
          <w:rFonts w:ascii="Times New Roman" w:hAnsi="Times New Roman"/>
          <w:i/>
          <w:szCs w:val="24"/>
        </w:rPr>
        <w:t xml:space="preserve">ải trình biến </w:t>
      </w:r>
      <w:r w:rsidR="00EF03E6" w:rsidRPr="006925CC">
        <w:rPr>
          <w:rFonts w:ascii="Times New Roman" w:hAnsi="Times New Roman" w:hint="eastAsia"/>
          <w:i/>
          <w:szCs w:val="24"/>
        </w:rPr>
        <w:t>đ</w:t>
      </w:r>
      <w:r w:rsidR="00EF03E6" w:rsidRPr="006925CC">
        <w:rPr>
          <w:rFonts w:ascii="Times New Roman" w:hAnsi="Times New Roman"/>
          <w:i/>
          <w:szCs w:val="24"/>
        </w:rPr>
        <w:t>ộng trên 10%</w:t>
      </w:r>
      <w:r w:rsidR="00EF03E6" w:rsidRPr="006925CC">
        <w:rPr>
          <w:rFonts w:ascii="Times New Roman" w:hAnsi="Times New Roman"/>
          <w:b/>
          <w:i/>
          <w:szCs w:val="24"/>
        </w:rPr>
        <w:t xml:space="preserve"> </w:t>
      </w:r>
    </w:p>
    <w:p w:rsidR="00EF03E6" w:rsidRPr="006925CC" w:rsidRDefault="00EF03E6" w:rsidP="00AF6535">
      <w:pPr>
        <w:rPr>
          <w:rFonts w:ascii="Times New Roman" w:hAnsi="Times New Roman"/>
          <w:i/>
          <w:szCs w:val="24"/>
        </w:rPr>
      </w:pPr>
      <w:r w:rsidRPr="006925CC">
        <w:rPr>
          <w:rFonts w:ascii="Times New Roman" w:hAnsi="Times New Roman"/>
          <w:i/>
          <w:szCs w:val="24"/>
        </w:rPr>
        <w:t xml:space="preserve">của KQKD </w:t>
      </w:r>
      <w:r w:rsidR="00856122" w:rsidRPr="006925CC">
        <w:rPr>
          <w:rFonts w:ascii="Times New Roman" w:hAnsi="Times New Roman"/>
          <w:i/>
          <w:szCs w:val="24"/>
        </w:rPr>
        <w:t xml:space="preserve">quí </w:t>
      </w:r>
      <w:r w:rsidR="0031057E">
        <w:rPr>
          <w:rFonts w:ascii="Times New Roman" w:hAnsi="Times New Roman"/>
          <w:i/>
          <w:szCs w:val="24"/>
        </w:rPr>
        <w:t>4</w:t>
      </w:r>
      <w:r w:rsidR="00856122" w:rsidRPr="006925CC">
        <w:rPr>
          <w:rFonts w:ascii="Times New Roman" w:hAnsi="Times New Roman"/>
          <w:i/>
          <w:szCs w:val="24"/>
        </w:rPr>
        <w:t xml:space="preserve"> - </w:t>
      </w:r>
      <w:r w:rsidRPr="006925CC">
        <w:rPr>
          <w:rFonts w:ascii="Times New Roman" w:hAnsi="Times New Roman"/>
          <w:i/>
          <w:szCs w:val="24"/>
        </w:rPr>
        <w:t>201</w:t>
      </w:r>
      <w:r w:rsidR="00B21DD2">
        <w:rPr>
          <w:rFonts w:ascii="Times New Roman" w:hAnsi="Times New Roman"/>
          <w:i/>
          <w:szCs w:val="24"/>
        </w:rPr>
        <w:t>5</w:t>
      </w:r>
      <w:r w:rsidRPr="006925CC">
        <w:rPr>
          <w:rFonts w:ascii="Times New Roman" w:hAnsi="Times New Roman"/>
          <w:i/>
          <w:szCs w:val="24"/>
        </w:rPr>
        <w:t xml:space="preserve"> so </w:t>
      </w:r>
      <w:r w:rsidR="00FF7910">
        <w:rPr>
          <w:rFonts w:ascii="Times New Roman" w:hAnsi="Times New Roman"/>
          <w:i/>
          <w:szCs w:val="24"/>
        </w:rPr>
        <w:t xml:space="preserve">quý </w:t>
      </w:r>
      <w:r w:rsidR="00B21DD2">
        <w:rPr>
          <w:rFonts w:ascii="Times New Roman" w:hAnsi="Times New Roman"/>
          <w:i/>
          <w:szCs w:val="24"/>
        </w:rPr>
        <w:t xml:space="preserve"> </w:t>
      </w:r>
      <w:r w:rsidR="0031057E">
        <w:rPr>
          <w:rFonts w:ascii="Times New Roman" w:hAnsi="Times New Roman"/>
          <w:i/>
          <w:szCs w:val="24"/>
        </w:rPr>
        <w:t>4</w:t>
      </w:r>
      <w:r w:rsidR="00B21DD2">
        <w:rPr>
          <w:rFonts w:ascii="Times New Roman" w:hAnsi="Times New Roman"/>
          <w:i/>
          <w:szCs w:val="24"/>
        </w:rPr>
        <w:t>-</w:t>
      </w:r>
      <w:r w:rsidRPr="006925CC">
        <w:rPr>
          <w:rFonts w:ascii="Times New Roman" w:hAnsi="Times New Roman"/>
          <w:i/>
          <w:szCs w:val="24"/>
        </w:rPr>
        <w:t xml:space="preserve"> 20</w:t>
      </w:r>
      <w:r w:rsidR="00856122" w:rsidRPr="006925CC">
        <w:rPr>
          <w:rFonts w:ascii="Times New Roman" w:hAnsi="Times New Roman"/>
          <w:i/>
          <w:szCs w:val="24"/>
        </w:rPr>
        <w:t>1</w:t>
      </w:r>
      <w:r w:rsidR="00B21DD2">
        <w:rPr>
          <w:rFonts w:ascii="Times New Roman" w:hAnsi="Times New Roman"/>
          <w:i/>
          <w:szCs w:val="24"/>
        </w:rPr>
        <w:t>4</w:t>
      </w:r>
    </w:p>
    <w:p w:rsidR="002A1B5B" w:rsidRPr="00193155" w:rsidRDefault="002A1B5B" w:rsidP="00E77C9C">
      <w:pPr>
        <w:jc w:val="center"/>
        <w:rPr>
          <w:rFonts w:ascii="VNI-Times" w:hAnsi="VNI-Times"/>
          <w:color w:val="000000"/>
          <w:sz w:val="16"/>
          <w:szCs w:val="16"/>
        </w:rPr>
      </w:pPr>
    </w:p>
    <w:p w:rsidR="009A12FD" w:rsidRPr="00A131A6" w:rsidRDefault="00520CF8" w:rsidP="005264E8">
      <w:pPr>
        <w:spacing w:before="120" w:after="120"/>
        <w:ind w:left="1080" w:firstLine="360"/>
        <w:jc w:val="right"/>
        <w:rPr>
          <w:rFonts w:ascii="VNI-Times" w:hAnsi="VNI-Times"/>
          <w:sz w:val="26"/>
          <w:szCs w:val="28"/>
        </w:rPr>
      </w:pPr>
      <w:r w:rsidRPr="00A131A6">
        <w:rPr>
          <w:rFonts w:ascii="VNI-Times" w:hAnsi="VNI-Times"/>
          <w:i/>
          <w:sz w:val="26"/>
          <w:szCs w:val="28"/>
        </w:rPr>
        <w:t>Tp.HCM, ngaøy</w:t>
      </w:r>
      <w:r w:rsidR="002A1B5B" w:rsidRPr="00A131A6">
        <w:rPr>
          <w:rFonts w:ascii="VNI-Times" w:hAnsi="VNI-Times"/>
          <w:i/>
          <w:sz w:val="26"/>
          <w:szCs w:val="28"/>
        </w:rPr>
        <w:t xml:space="preserve"> </w:t>
      </w:r>
      <w:r w:rsidR="00B30821" w:rsidRPr="00A131A6">
        <w:rPr>
          <w:rFonts w:ascii="VNI-Times" w:hAnsi="VNI-Times"/>
          <w:i/>
          <w:sz w:val="26"/>
          <w:szCs w:val="28"/>
        </w:rPr>
        <w:t xml:space="preserve"> </w:t>
      </w:r>
      <w:r w:rsidR="00B20072">
        <w:rPr>
          <w:rFonts w:ascii="VNI-Times" w:hAnsi="VNI-Times"/>
          <w:i/>
          <w:sz w:val="26"/>
          <w:szCs w:val="28"/>
        </w:rPr>
        <w:t>2</w:t>
      </w:r>
      <w:r w:rsidR="00FF7910">
        <w:rPr>
          <w:rFonts w:ascii="VNI-Times" w:hAnsi="VNI-Times"/>
          <w:i/>
          <w:sz w:val="26"/>
          <w:szCs w:val="28"/>
        </w:rPr>
        <w:t>0</w:t>
      </w:r>
      <w:r w:rsidR="005638EB" w:rsidRPr="00A131A6">
        <w:rPr>
          <w:rFonts w:ascii="VNI-Times" w:hAnsi="VNI-Times"/>
          <w:i/>
          <w:sz w:val="26"/>
          <w:szCs w:val="28"/>
        </w:rPr>
        <w:t xml:space="preserve"> thaùng </w:t>
      </w:r>
      <w:r w:rsidR="0031057E">
        <w:rPr>
          <w:rFonts w:ascii="VNI-Times" w:hAnsi="VNI-Times"/>
          <w:i/>
          <w:sz w:val="26"/>
          <w:szCs w:val="28"/>
        </w:rPr>
        <w:t>01</w:t>
      </w:r>
      <w:r w:rsidR="00691770" w:rsidRPr="00A131A6">
        <w:rPr>
          <w:rFonts w:ascii="VNI-Times" w:hAnsi="VNI-Times"/>
          <w:i/>
          <w:sz w:val="26"/>
          <w:szCs w:val="28"/>
        </w:rPr>
        <w:t xml:space="preserve"> naêm 20</w:t>
      </w:r>
      <w:r w:rsidR="007F522B" w:rsidRPr="00A131A6">
        <w:rPr>
          <w:rFonts w:ascii="VNI-Times" w:hAnsi="VNI-Times"/>
          <w:i/>
          <w:sz w:val="26"/>
          <w:szCs w:val="28"/>
        </w:rPr>
        <w:t>1</w:t>
      </w:r>
      <w:r w:rsidR="0031057E">
        <w:rPr>
          <w:rFonts w:ascii="VNI-Times" w:hAnsi="VNI-Times"/>
          <w:i/>
          <w:sz w:val="26"/>
          <w:szCs w:val="28"/>
        </w:rPr>
        <w:t>6</w:t>
      </w:r>
    </w:p>
    <w:p w:rsidR="00BD26FD" w:rsidRPr="00FD0897" w:rsidRDefault="00BD26FD" w:rsidP="00BD26FD">
      <w:pPr>
        <w:ind w:left="1080" w:firstLine="360"/>
        <w:jc w:val="center"/>
        <w:rPr>
          <w:rFonts w:ascii="VNI-Times" w:hAnsi="VNI-Times"/>
          <w:sz w:val="28"/>
          <w:szCs w:val="28"/>
        </w:rPr>
      </w:pPr>
      <w:r w:rsidRPr="00FD0897">
        <w:rPr>
          <w:rFonts w:ascii="VNI-Times" w:hAnsi="VNI-Times"/>
          <w:sz w:val="28"/>
          <w:szCs w:val="28"/>
        </w:rPr>
        <w:t xml:space="preserve">      </w:t>
      </w:r>
      <w:r w:rsidR="005264E8">
        <w:rPr>
          <w:rFonts w:ascii="VNI-Times" w:hAnsi="VNI-Times"/>
          <w:sz w:val="28"/>
          <w:szCs w:val="28"/>
        </w:rPr>
        <w:t xml:space="preserve">                         </w:t>
      </w:r>
    </w:p>
    <w:p w:rsidR="004650C3" w:rsidRDefault="00D22481" w:rsidP="004650C3">
      <w:pPr>
        <w:ind w:left="2430" w:hanging="1710"/>
        <w:rPr>
          <w:rFonts w:ascii="Times New Roman" w:hAnsi="Times New Roman"/>
          <w:b/>
          <w:sz w:val="28"/>
          <w:szCs w:val="28"/>
        </w:rPr>
      </w:pPr>
      <w:r w:rsidRPr="00856122">
        <w:rPr>
          <w:rFonts w:ascii="VNI-Times" w:hAnsi="VNI-Times"/>
          <w:b/>
          <w:sz w:val="28"/>
          <w:szCs w:val="28"/>
          <w:u w:val="single"/>
        </w:rPr>
        <w:t>Kính göûi</w:t>
      </w:r>
      <w:r w:rsidRPr="00FD0897">
        <w:rPr>
          <w:rFonts w:ascii="VNI-Times" w:hAnsi="VNI-Times"/>
          <w:sz w:val="28"/>
          <w:szCs w:val="28"/>
        </w:rPr>
        <w:t xml:space="preserve"> :</w:t>
      </w:r>
      <w:r w:rsidR="004650C3">
        <w:rPr>
          <w:rFonts w:ascii="VNI-Times" w:hAnsi="VNI-Times"/>
          <w:sz w:val="28"/>
          <w:szCs w:val="28"/>
        </w:rPr>
        <w:t xml:space="preserve"> </w:t>
      </w:r>
      <w:r w:rsidR="000F171B" w:rsidRPr="000F171B">
        <w:rPr>
          <w:rFonts w:ascii="Times New Roman" w:hAnsi="Times New Roman"/>
          <w:b/>
          <w:sz w:val="28"/>
          <w:szCs w:val="28"/>
        </w:rPr>
        <w:t>Ủ</w:t>
      </w:r>
      <w:r w:rsidR="000F171B" w:rsidRPr="000F171B">
        <w:rPr>
          <w:rFonts w:ascii="VNI-Times" w:hAnsi="VNI-Times" w:cs="VNI-Times"/>
          <w:b/>
          <w:sz w:val="28"/>
          <w:szCs w:val="28"/>
        </w:rPr>
        <w:t>y Ban Ch</w:t>
      </w:r>
      <w:r w:rsidR="000F171B" w:rsidRPr="000F171B">
        <w:rPr>
          <w:rFonts w:ascii="Times New Roman" w:hAnsi="Times New Roman"/>
          <w:b/>
          <w:sz w:val="28"/>
          <w:szCs w:val="28"/>
        </w:rPr>
        <w:t>ứng Khoán Nhà N</w:t>
      </w:r>
      <w:r w:rsidR="000F171B" w:rsidRPr="000F171B">
        <w:rPr>
          <w:rFonts w:ascii="Times New Roman" w:hAnsi="Times New Roman" w:hint="eastAsia"/>
          <w:b/>
          <w:sz w:val="28"/>
          <w:szCs w:val="28"/>
        </w:rPr>
        <w:t>ư</w:t>
      </w:r>
      <w:r w:rsidR="000F171B" w:rsidRPr="000F171B">
        <w:rPr>
          <w:rFonts w:ascii="Times New Roman" w:hAnsi="Times New Roman"/>
          <w:b/>
          <w:sz w:val="28"/>
          <w:szCs w:val="28"/>
        </w:rPr>
        <w:t>ớc</w:t>
      </w:r>
      <w:r w:rsidR="000F171B">
        <w:rPr>
          <w:rFonts w:ascii="Times New Roman" w:hAnsi="Times New Roman"/>
          <w:sz w:val="28"/>
          <w:szCs w:val="28"/>
        </w:rPr>
        <w:t xml:space="preserve"> </w:t>
      </w:r>
      <w:r w:rsidR="000F171B" w:rsidRPr="00FD0897">
        <w:rPr>
          <w:rFonts w:ascii="Times New Roman" w:hAnsi="Times New Roman"/>
          <w:b/>
          <w:sz w:val="28"/>
          <w:szCs w:val="28"/>
        </w:rPr>
        <w:t xml:space="preserve"> </w:t>
      </w:r>
    </w:p>
    <w:p w:rsidR="00C719F3" w:rsidRPr="00FD0897" w:rsidRDefault="004650C3" w:rsidP="004650C3">
      <w:pPr>
        <w:ind w:left="2430" w:hanging="1710"/>
        <w:rPr>
          <w:rFonts w:ascii="Times New Roman" w:hAnsi="Times New Roman"/>
          <w:sz w:val="28"/>
          <w:szCs w:val="28"/>
        </w:rPr>
      </w:pPr>
      <w:r w:rsidRPr="004650C3">
        <w:rPr>
          <w:rFonts w:ascii="VNI-Times" w:hAnsi="VNI-Times"/>
          <w:sz w:val="28"/>
          <w:szCs w:val="28"/>
        </w:rPr>
        <w:t xml:space="preserve">                  </w:t>
      </w:r>
      <w:r w:rsidR="000F171B">
        <w:rPr>
          <w:rFonts w:ascii="Times New Roman" w:hAnsi="Times New Roman"/>
          <w:b/>
          <w:sz w:val="28"/>
          <w:szCs w:val="28"/>
        </w:rPr>
        <w:t>S</w:t>
      </w:r>
      <w:r w:rsidR="000F171B" w:rsidRPr="000F171B">
        <w:rPr>
          <w:rFonts w:ascii="Times New Roman" w:hAnsi="Times New Roman"/>
          <w:b/>
          <w:sz w:val="28"/>
          <w:szCs w:val="28"/>
        </w:rPr>
        <w:t>ở</w:t>
      </w:r>
      <w:r w:rsidR="000F171B">
        <w:rPr>
          <w:rFonts w:ascii="Times New Roman" w:hAnsi="Times New Roman"/>
          <w:b/>
          <w:sz w:val="28"/>
          <w:szCs w:val="28"/>
        </w:rPr>
        <w:t xml:space="preserve"> Giao D</w:t>
      </w:r>
      <w:r w:rsidR="000F171B" w:rsidRPr="000F171B">
        <w:rPr>
          <w:rFonts w:ascii="Times New Roman" w:hAnsi="Times New Roman"/>
          <w:b/>
          <w:sz w:val="28"/>
          <w:szCs w:val="28"/>
        </w:rPr>
        <w:t>ị</w:t>
      </w:r>
      <w:r w:rsidR="000F171B">
        <w:rPr>
          <w:rFonts w:ascii="Times New Roman" w:hAnsi="Times New Roman"/>
          <w:b/>
          <w:sz w:val="28"/>
          <w:szCs w:val="28"/>
        </w:rPr>
        <w:t>ch Ch</w:t>
      </w:r>
      <w:r w:rsidR="000F171B" w:rsidRPr="000F171B">
        <w:rPr>
          <w:rFonts w:ascii="Times New Roman" w:hAnsi="Times New Roman"/>
          <w:b/>
          <w:sz w:val="28"/>
          <w:szCs w:val="28"/>
        </w:rPr>
        <w:t>ứ</w:t>
      </w:r>
      <w:r w:rsidR="000F171B">
        <w:rPr>
          <w:rFonts w:ascii="Times New Roman" w:hAnsi="Times New Roman"/>
          <w:b/>
          <w:sz w:val="28"/>
          <w:szCs w:val="28"/>
        </w:rPr>
        <w:t>ng Kh</w:t>
      </w:r>
      <w:r w:rsidR="000F171B" w:rsidRPr="000F171B">
        <w:rPr>
          <w:rFonts w:ascii="Times New Roman" w:hAnsi="Times New Roman"/>
          <w:b/>
          <w:sz w:val="28"/>
          <w:szCs w:val="28"/>
        </w:rPr>
        <w:t>oán</w:t>
      </w:r>
      <w:r w:rsidR="000F171B">
        <w:rPr>
          <w:rFonts w:ascii="Times New Roman" w:hAnsi="Times New Roman"/>
          <w:b/>
          <w:sz w:val="28"/>
          <w:szCs w:val="28"/>
        </w:rPr>
        <w:t xml:space="preserve"> H</w:t>
      </w:r>
      <w:r w:rsidR="000F171B" w:rsidRPr="000F171B">
        <w:rPr>
          <w:rFonts w:ascii="Times New Roman" w:hAnsi="Times New Roman"/>
          <w:b/>
          <w:sz w:val="28"/>
          <w:szCs w:val="28"/>
        </w:rPr>
        <w:t>à</w:t>
      </w:r>
      <w:r w:rsidR="000F171B">
        <w:rPr>
          <w:rFonts w:ascii="Times New Roman" w:hAnsi="Times New Roman"/>
          <w:b/>
          <w:sz w:val="28"/>
          <w:szCs w:val="28"/>
        </w:rPr>
        <w:t xml:space="preserve"> N</w:t>
      </w:r>
      <w:r w:rsidR="000F171B" w:rsidRPr="000F171B">
        <w:rPr>
          <w:rFonts w:ascii="Times New Roman" w:hAnsi="Times New Roman"/>
          <w:b/>
          <w:sz w:val="28"/>
          <w:szCs w:val="28"/>
        </w:rPr>
        <w:t>ộ</w:t>
      </w:r>
      <w:r w:rsidR="000F171B">
        <w:rPr>
          <w:rFonts w:ascii="Times New Roman" w:hAnsi="Times New Roman"/>
          <w:b/>
          <w:sz w:val="28"/>
          <w:szCs w:val="28"/>
        </w:rPr>
        <w:t>i</w:t>
      </w:r>
    </w:p>
    <w:p w:rsidR="00D22481" w:rsidRPr="00FD0897" w:rsidRDefault="00D22481">
      <w:pPr>
        <w:rPr>
          <w:rFonts w:ascii="VNI-Times" w:hAnsi="VNI-Times"/>
          <w:sz w:val="28"/>
          <w:szCs w:val="28"/>
        </w:rPr>
      </w:pPr>
    </w:p>
    <w:p w:rsidR="00E46C59" w:rsidRDefault="000F171B" w:rsidP="001D52DC">
      <w:pPr>
        <w:spacing w:before="120" w:after="120"/>
        <w:ind w:firstLine="360"/>
        <w:jc w:val="both"/>
        <w:rPr>
          <w:rFonts w:ascii="Times New Roman" w:hAnsi="Times New Roman"/>
          <w:sz w:val="26"/>
          <w:szCs w:val="28"/>
        </w:rPr>
      </w:pPr>
      <w:r w:rsidRPr="00A131A6">
        <w:rPr>
          <w:rFonts w:ascii="VNI-Times" w:hAnsi="VNI-Times"/>
          <w:sz w:val="26"/>
          <w:szCs w:val="28"/>
        </w:rPr>
        <w:t>Th</w:t>
      </w:r>
      <w:r w:rsidRPr="00A131A6">
        <w:rPr>
          <w:rFonts w:ascii="Times New Roman" w:hAnsi="Times New Roman"/>
          <w:sz w:val="26"/>
          <w:szCs w:val="28"/>
        </w:rPr>
        <w:t xml:space="preserve">ực hiện nghĩa vụ công bố thông tin của tổ chức niêm yết theo quy </w:t>
      </w:r>
      <w:r w:rsidRPr="00A131A6">
        <w:rPr>
          <w:rFonts w:ascii="Times New Roman" w:hAnsi="Times New Roman" w:hint="eastAsia"/>
          <w:sz w:val="26"/>
          <w:szCs w:val="28"/>
        </w:rPr>
        <w:t>đ</w:t>
      </w:r>
      <w:r w:rsidRPr="00A131A6">
        <w:rPr>
          <w:rFonts w:ascii="Times New Roman" w:hAnsi="Times New Roman"/>
          <w:sz w:val="26"/>
          <w:szCs w:val="28"/>
        </w:rPr>
        <w:t>ịnh tại thông t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 xml:space="preserve"> 09/2010/TT-BTC h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>ớng dẫn về việc công bố thông tin trên thị tr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>ờng chứng khoán</w:t>
      </w:r>
      <w:r w:rsidR="00E46C59" w:rsidRPr="00A131A6">
        <w:rPr>
          <w:rFonts w:ascii="Times New Roman" w:hAnsi="Times New Roman"/>
          <w:sz w:val="26"/>
          <w:szCs w:val="28"/>
        </w:rPr>
        <w:t>,</w:t>
      </w:r>
      <w:r w:rsidRPr="00A131A6">
        <w:rPr>
          <w:rFonts w:ascii="Times New Roman" w:hAnsi="Times New Roman"/>
          <w:sz w:val="26"/>
          <w:szCs w:val="28"/>
        </w:rPr>
        <w:t xml:space="preserve"> công ty CP H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 xml:space="preserve">ng </w:t>
      </w:r>
      <w:r w:rsidRPr="00A131A6">
        <w:rPr>
          <w:rFonts w:ascii="Times New Roman" w:hAnsi="Times New Roman" w:hint="eastAsia"/>
          <w:sz w:val="26"/>
          <w:szCs w:val="28"/>
        </w:rPr>
        <w:t>Đ</w:t>
      </w:r>
      <w:r w:rsidRPr="00A131A6">
        <w:rPr>
          <w:rFonts w:ascii="Times New Roman" w:hAnsi="Times New Roman"/>
          <w:sz w:val="26"/>
          <w:szCs w:val="28"/>
        </w:rPr>
        <w:t xml:space="preserve">ạo </w:t>
      </w:r>
      <w:r w:rsidR="00E46C59" w:rsidRPr="00A131A6">
        <w:rPr>
          <w:rFonts w:ascii="Times New Roman" w:hAnsi="Times New Roman"/>
          <w:sz w:val="26"/>
          <w:szCs w:val="28"/>
        </w:rPr>
        <w:t xml:space="preserve">Container xin trình bày chênh lệch kết quả hoạt </w:t>
      </w:r>
      <w:r w:rsidR="00E46C59" w:rsidRPr="00A131A6">
        <w:rPr>
          <w:rFonts w:ascii="Times New Roman" w:hAnsi="Times New Roman" w:hint="eastAsia"/>
          <w:sz w:val="26"/>
          <w:szCs w:val="28"/>
        </w:rPr>
        <w:t>đ</w:t>
      </w:r>
      <w:r w:rsidR="00E46C59" w:rsidRPr="00A131A6">
        <w:rPr>
          <w:rFonts w:ascii="Times New Roman" w:hAnsi="Times New Roman"/>
          <w:sz w:val="26"/>
          <w:szCs w:val="28"/>
        </w:rPr>
        <w:t xml:space="preserve">ộng kinh doanh </w:t>
      </w:r>
      <w:r w:rsidR="00856122" w:rsidRPr="00A131A6">
        <w:rPr>
          <w:rFonts w:ascii="Times New Roman" w:hAnsi="Times New Roman"/>
          <w:sz w:val="26"/>
          <w:szCs w:val="28"/>
        </w:rPr>
        <w:t>quí 0</w:t>
      </w:r>
      <w:r w:rsidR="008652E2">
        <w:rPr>
          <w:rFonts w:ascii="Times New Roman" w:hAnsi="Times New Roman"/>
          <w:sz w:val="26"/>
          <w:szCs w:val="28"/>
        </w:rPr>
        <w:t>4</w:t>
      </w:r>
      <w:r w:rsidR="00856122" w:rsidRPr="00A131A6">
        <w:rPr>
          <w:rFonts w:ascii="Times New Roman" w:hAnsi="Times New Roman"/>
          <w:sz w:val="26"/>
          <w:szCs w:val="28"/>
        </w:rPr>
        <w:t xml:space="preserve"> </w:t>
      </w:r>
      <w:r w:rsidR="00E46C59" w:rsidRPr="00A131A6">
        <w:rPr>
          <w:rFonts w:ascii="Times New Roman" w:hAnsi="Times New Roman"/>
          <w:sz w:val="26"/>
          <w:szCs w:val="28"/>
        </w:rPr>
        <w:t>của n</w:t>
      </w:r>
      <w:r w:rsidR="00E46C59" w:rsidRPr="00A131A6">
        <w:rPr>
          <w:rFonts w:ascii="Times New Roman" w:hAnsi="Times New Roman" w:hint="eastAsia"/>
          <w:sz w:val="26"/>
          <w:szCs w:val="28"/>
        </w:rPr>
        <w:t>ă</w:t>
      </w:r>
      <w:r w:rsidR="00E46C59" w:rsidRPr="00A131A6">
        <w:rPr>
          <w:rFonts w:ascii="Times New Roman" w:hAnsi="Times New Roman"/>
          <w:sz w:val="26"/>
          <w:szCs w:val="28"/>
        </w:rPr>
        <w:t>m 201</w:t>
      </w:r>
      <w:r w:rsidR="00B21DD2">
        <w:rPr>
          <w:rFonts w:ascii="Times New Roman" w:hAnsi="Times New Roman"/>
          <w:sz w:val="26"/>
          <w:szCs w:val="28"/>
        </w:rPr>
        <w:t>5</w:t>
      </w:r>
      <w:r w:rsidR="00E46C59" w:rsidRPr="00A131A6">
        <w:rPr>
          <w:rFonts w:ascii="Times New Roman" w:hAnsi="Times New Roman"/>
          <w:sz w:val="26"/>
          <w:szCs w:val="28"/>
        </w:rPr>
        <w:t xml:space="preserve"> và </w:t>
      </w:r>
      <w:r w:rsidR="00856122" w:rsidRPr="00A131A6">
        <w:rPr>
          <w:rFonts w:ascii="Times New Roman" w:hAnsi="Times New Roman"/>
          <w:sz w:val="26"/>
          <w:szCs w:val="28"/>
        </w:rPr>
        <w:t>quí 0</w:t>
      </w:r>
      <w:r w:rsidR="008652E2">
        <w:rPr>
          <w:rFonts w:ascii="Times New Roman" w:hAnsi="Times New Roman"/>
          <w:sz w:val="26"/>
          <w:szCs w:val="28"/>
        </w:rPr>
        <w:t>4</w:t>
      </w:r>
      <w:r w:rsidR="00856122" w:rsidRPr="00A131A6">
        <w:rPr>
          <w:rFonts w:ascii="Times New Roman" w:hAnsi="Times New Roman"/>
          <w:sz w:val="26"/>
          <w:szCs w:val="28"/>
        </w:rPr>
        <w:t xml:space="preserve"> năm </w:t>
      </w:r>
      <w:r w:rsidR="00E46C59" w:rsidRPr="00A131A6">
        <w:rPr>
          <w:rFonts w:ascii="Times New Roman" w:hAnsi="Times New Roman"/>
          <w:sz w:val="26"/>
          <w:szCs w:val="28"/>
        </w:rPr>
        <w:t>20</w:t>
      </w:r>
      <w:r w:rsidR="00856122" w:rsidRPr="00A131A6">
        <w:rPr>
          <w:rFonts w:ascii="Times New Roman" w:hAnsi="Times New Roman"/>
          <w:sz w:val="26"/>
          <w:szCs w:val="28"/>
        </w:rPr>
        <w:t>1</w:t>
      </w:r>
      <w:r w:rsidR="00B21DD2">
        <w:rPr>
          <w:rFonts w:ascii="Times New Roman" w:hAnsi="Times New Roman"/>
          <w:sz w:val="26"/>
          <w:szCs w:val="28"/>
        </w:rPr>
        <w:t>4</w:t>
      </w:r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r w:rsidR="007822F2" w:rsidRPr="00A131A6">
        <w:rPr>
          <w:rFonts w:ascii="Times New Roman" w:hAnsi="Times New Roman"/>
          <w:sz w:val="26"/>
          <w:szCs w:val="28"/>
        </w:rPr>
        <w:t>nh</w:t>
      </w:r>
      <w:r w:rsidR="007822F2" w:rsidRPr="00A131A6">
        <w:rPr>
          <w:rFonts w:ascii="Times New Roman" w:hAnsi="Times New Roman" w:hint="eastAsia"/>
          <w:sz w:val="26"/>
          <w:szCs w:val="28"/>
        </w:rPr>
        <w:t>ư</w:t>
      </w:r>
      <w:r w:rsidR="00856122" w:rsidRPr="00A131A6">
        <w:rPr>
          <w:rFonts w:ascii="Times New Roman" w:hAnsi="Times New Roman"/>
          <w:sz w:val="26"/>
          <w:szCs w:val="28"/>
        </w:rPr>
        <w:t xml:space="preserve"> sau</w:t>
      </w:r>
      <w:r w:rsidR="007822F2" w:rsidRPr="00A131A6">
        <w:rPr>
          <w:rFonts w:ascii="Times New Roman" w:hAnsi="Times New Roman"/>
          <w:sz w:val="26"/>
          <w:szCs w:val="28"/>
        </w:rPr>
        <w:t>:</w:t>
      </w:r>
    </w:p>
    <w:tbl>
      <w:tblPr>
        <w:tblW w:w="9920" w:type="dxa"/>
        <w:tblInd w:w="94" w:type="dxa"/>
        <w:tblLook w:val="04A0"/>
      </w:tblPr>
      <w:tblGrid>
        <w:gridCol w:w="4220"/>
        <w:gridCol w:w="660"/>
        <w:gridCol w:w="1860"/>
        <w:gridCol w:w="1820"/>
        <w:gridCol w:w="1360"/>
      </w:tblGrid>
      <w:tr w:rsidR="00351483" w:rsidRPr="00351483" w:rsidTr="00351483">
        <w:trPr>
          <w:trHeight w:val="73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Mã số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Quý 4-2015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Quý 4-2014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Tỷ lệ tăng/giảm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1.Doanh thu bán hàng và cung cấp dịch vụ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52,426,575,448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71,980,570,350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-37.30%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2. Các khoản giảm trừ doanh thu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      2,281,818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3. Doanh thu thuần về bán hàng và cung cấp dịch vụ (10 = 01 - 02)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52,424,293,630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71,980,570,350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-37.30%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4. Giá vốn hàng bán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38,159,690,894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63,040,271,645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-65.20%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5. Lợi nhuận gộp về bán hàng và cung cấp dịch vụ(20=10-11)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14,264,602,736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8,940,298,705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37.33%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6. Doanh thu hoạt động tài chính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7,020,949,942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3,555,283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99.95%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7. Chi phí tài chính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3,528,637,590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3,701,100,509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-4.89%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51483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- Trong đó: Chi phí lãi vay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3,358,494,039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3,701,100,509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-10.20%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51483">
              <w:rPr>
                <w:rFonts w:ascii="Arial" w:hAnsi="Arial" w:cs="Arial"/>
                <w:i/>
                <w:iCs/>
                <w:color w:val="000000"/>
                <w:sz w:val="20"/>
              </w:rPr>
              <w:t>8. Phần lãi lỗ trong công ty liên doanh liên kết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51483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4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9. Chi phí bán hàng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1,049,665,600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1,537,473,540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-46.47%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10. Chi phí quản lý doanh nghiệp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2,322,962,316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5,375,614,420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-131.41%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11. Lợi nhuận thuần từ hoạt động kinh doanh{30=20+(21-22)+24-(25+26)}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14,384,287,173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-1,670,334,481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111.61%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12. Thu nhập khác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4,040,643,941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3,075,309,418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23.89%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13. Chi phí khác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5,786,320,917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1,346,203,291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76.73%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14. Lợi nhuận khác(40=31-32)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-1,745,676,976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1,729,106,127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199.05%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15. Tổng lợi nhuận kế toán trước thuế(50=30+40)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12,638,610,196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58,771,646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99.53%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16. Chi phí thuế TNDN hiện hành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lastRenderedPageBreak/>
              <w:t>17. Chi phí thuế TNDN hoãn lại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 xml:space="preserve">                         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18. Lợi nhuận sau thuế thu nhập doanh nghiệp(60=50-51-52)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12,638,610,196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58,771,646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99.53%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18.1 Lợi nhuận sau thuế của công ty mẹ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18.2 Lợi nhuận sau thuế của cổ đông không kiểm soát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19. Lãi cơ bản trên cổ phiếu(*)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20. Lãi suy giảm trên cổ phiếu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51483" w:rsidRPr="00351483" w:rsidTr="0035148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83" w:rsidRPr="00351483" w:rsidRDefault="00351483" w:rsidP="00351483">
            <w:pPr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51483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83" w:rsidRPr="00351483" w:rsidRDefault="00351483" w:rsidP="0035148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5148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FF7910" w:rsidRDefault="00FF7910" w:rsidP="001D52DC">
      <w:pPr>
        <w:spacing w:before="120" w:after="120"/>
        <w:ind w:firstLine="360"/>
        <w:jc w:val="both"/>
        <w:rPr>
          <w:rFonts w:ascii="Times New Roman" w:hAnsi="Times New Roman"/>
          <w:sz w:val="26"/>
          <w:szCs w:val="28"/>
        </w:rPr>
      </w:pPr>
    </w:p>
    <w:p w:rsidR="006E0B78" w:rsidRDefault="006E0B78" w:rsidP="006E0B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0B78" w:rsidRPr="00C6198A" w:rsidRDefault="006E0B78" w:rsidP="00C6198A">
      <w:pPr>
        <w:rPr>
          <w:rFonts w:ascii="Arial" w:hAnsi="Arial" w:cs="Arial"/>
          <w:bCs/>
          <w:sz w:val="20"/>
        </w:rPr>
      </w:pPr>
      <w:r w:rsidRPr="00C6198A">
        <w:rPr>
          <w:rFonts w:ascii="Arial" w:hAnsi="Arial" w:cs="Arial"/>
          <w:bCs/>
          <w:sz w:val="20"/>
        </w:rPr>
        <w:t xml:space="preserve">Quý </w:t>
      </w:r>
      <w:r w:rsidR="0031057E">
        <w:rPr>
          <w:rFonts w:ascii="Arial" w:hAnsi="Arial" w:cs="Arial"/>
          <w:bCs/>
          <w:sz w:val="20"/>
        </w:rPr>
        <w:t>4</w:t>
      </w:r>
      <w:r w:rsidRPr="00C6198A">
        <w:rPr>
          <w:rFonts w:ascii="Arial" w:hAnsi="Arial" w:cs="Arial"/>
          <w:bCs/>
          <w:sz w:val="20"/>
        </w:rPr>
        <w:t xml:space="preserve">-2015 so với quý </w:t>
      </w:r>
      <w:r w:rsidR="0031057E">
        <w:rPr>
          <w:rFonts w:ascii="Arial" w:hAnsi="Arial" w:cs="Arial"/>
          <w:bCs/>
          <w:sz w:val="20"/>
        </w:rPr>
        <w:t>4</w:t>
      </w:r>
      <w:r w:rsidRPr="00C6198A">
        <w:rPr>
          <w:rFonts w:ascii="Arial" w:hAnsi="Arial" w:cs="Arial"/>
          <w:bCs/>
          <w:sz w:val="20"/>
        </w:rPr>
        <w:t>-2014 Công ty đã cố gắng thúc đẩy doanh thu và lợ</w:t>
      </w:r>
      <w:r w:rsidR="008652E2">
        <w:rPr>
          <w:rFonts w:ascii="Arial" w:hAnsi="Arial" w:cs="Arial"/>
          <w:bCs/>
          <w:sz w:val="20"/>
        </w:rPr>
        <w:t xml:space="preserve">i nhuận những tháng cuối năm, </w:t>
      </w:r>
      <w:r w:rsidR="00F745AB">
        <w:rPr>
          <w:rFonts w:ascii="Arial" w:hAnsi="Arial" w:cs="Arial"/>
          <w:bCs/>
          <w:sz w:val="20"/>
        </w:rPr>
        <w:t>c</w:t>
      </w:r>
      <w:r w:rsidR="00351483">
        <w:rPr>
          <w:rFonts w:ascii="Arial" w:hAnsi="Arial" w:cs="Arial"/>
          <w:bCs/>
          <w:sz w:val="20"/>
        </w:rPr>
        <w:t>ắt hẳn những m</w:t>
      </w:r>
      <w:r w:rsidR="00F745AB">
        <w:rPr>
          <w:rFonts w:ascii="Arial" w:hAnsi="Arial" w:cs="Arial"/>
          <w:bCs/>
          <w:sz w:val="20"/>
        </w:rPr>
        <w:t>ả</w:t>
      </w:r>
      <w:r w:rsidR="00351483">
        <w:rPr>
          <w:rFonts w:ascii="Arial" w:hAnsi="Arial" w:cs="Arial"/>
          <w:bCs/>
          <w:sz w:val="20"/>
        </w:rPr>
        <w:t xml:space="preserve">ng </w:t>
      </w:r>
      <w:r w:rsidRPr="00C6198A">
        <w:rPr>
          <w:rFonts w:ascii="Arial" w:hAnsi="Arial" w:cs="Arial"/>
          <w:bCs/>
          <w:sz w:val="20"/>
        </w:rPr>
        <w:t xml:space="preserve">doanh thu </w:t>
      </w:r>
      <w:r w:rsidR="00351483">
        <w:rPr>
          <w:rFonts w:ascii="Arial" w:hAnsi="Arial" w:cs="Arial"/>
          <w:bCs/>
          <w:sz w:val="20"/>
        </w:rPr>
        <w:t>gây lỗ nặng cho doanh nghiệp và tăng cường những m</w:t>
      </w:r>
      <w:r w:rsidR="00F745AB">
        <w:rPr>
          <w:rFonts w:ascii="Arial" w:hAnsi="Arial" w:cs="Arial"/>
          <w:bCs/>
          <w:sz w:val="20"/>
        </w:rPr>
        <w:t>ả</w:t>
      </w:r>
      <w:r w:rsidR="00351483">
        <w:rPr>
          <w:rFonts w:ascii="Arial" w:hAnsi="Arial" w:cs="Arial"/>
          <w:bCs/>
          <w:sz w:val="20"/>
        </w:rPr>
        <w:t>ng doanh thu có lợi nhuận cao. Tình trạng thanh khoản tốt lên rõ rệt nên đã được các ngân hàng điều chỉnh giảm lãi suất cho vay.</w:t>
      </w:r>
      <w:r w:rsidR="008652E2">
        <w:rPr>
          <w:rFonts w:ascii="Arial" w:hAnsi="Arial" w:cs="Arial"/>
          <w:bCs/>
          <w:sz w:val="20"/>
        </w:rPr>
        <w:t xml:space="preserve"> S</w:t>
      </w:r>
      <w:r w:rsidRPr="00C6198A">
        <w:rPr>
          <w:rFonts w:ascii="Arial" w:hAnsi="Arial" w:cs="Arial"/>
          <w:bCs/>
          <w:sz w:val="20"/>
        </w:rPr>
        <w:t xml:space="preserve">ố </w:t>
      </w:r>
      <w:r w:rsidR="00351483">
        <w:rPr>
          <w:rFonts w:ascii="Arial" w:hAnsi="Arial" w:cs="Arial"/>
          <w:bCs/>
          <w:sz w:val="20"/>
        </w:rPr>
        <w:t>lợi nhuận</w:t>
      </w:r>
      <w:r w:rsidR="00C6198A" w:rsidRPr="00C6198A">
        <w:rPr>
          <w:rFonts w:ascii="Arial" w:hAnsi="Arial" w:cs="Arial"/>
          <w:bCs/>
          <w:sz w:val="20"/>
        </w:rPr>
        <w:t xml:space="preserve"> của quý này ( quý </w:t>
      </w:r>
      <w:r w:rsidR="008652E2">
        <w:rPr>
          <w:rFonts w:ascii="Arial" w:hAnsi="Arial" w:cs="Arial"/>
          <w:bCs/>
          <w:sz w:val="20"/>
        </w:rPr>
        <w:t>4</w:t>
      </w:r>
      <w:r w:rsidR="00C6198A" w:rsidRPr="00C6198A">
        <w:rPr>
          <w:rFonts w:ascii="Arial" w:hAnsi="Arial" w:cs="Arial"/>
          <w:bCs/>
          <w:sz w:val="20"/>
        </w:rPr>
        <w:t xml:space="preserve">-2015) so với quý </w:t>
      </w:r>
      <w:r w:rsidR="008652E2">
        <w:rPr>
          <w:rFonts w:ascii="Arial" w:hAnsi="Arial" w:cs="Arial"/>
          <w:bCs/>
          <w:sz w:val="20"/>
        </w:rPr>
        <w:t>4</w:t>
      </w:r>
      <w:r w:rsidR="00C6198A" w:rsidRPr="00C6198A">
        <w:rPr>
          <w:rFonts w:ascii="Arial" w:hAnsi="Arial" w:cs="Arial"/>
          <w:bCs/>
          <w:sz w:val="20"/>
        </w:rPr>
        <w:t xml:space="preserve">-2014 đã </w:t>
      </w:r>
      <w:r w:rsidR="008652E2">
        <w:rPr>
          <w:rFonts w:ascii="Arial" w:hAnsi="Arial" w:cs="Arial"/>
          <w:bCs/>
          <w:sz w:val="20"/>
        </w:rPr>
        <w:t xml:space="preserve">tăng </w:t>
      </w:r>
      <w:r w:rsidR="00C6198A" w:rsidRPr="00C6198A">
        <w:rPr>
          <w:rFonts w:ascii="Arial" w:hAnsi="Arial" w:cs="Arial"/>
          <w:bCs/>
          <w:sz w:val="20"/>
        </w:rPr>
        <w:t xml:space="preserve">rất nhiều, cụ thể là đã </w:t>
      </w:r>
      <w:r w:rsidR="00351483">
        <w:rPr>
          <w:rFonts w:ascii="Arial" w:hAnsi="Arial" w:cs="Arial"/>
          <w:bCs/>
          <w:sz w:val="20"/>
        </w:rPr>
        <w:t xml:space="preserve">tăng </w:t>
      </w:r>
      <w:r w:rsidR="00C6198A" w:rsidRPr="00C6198A">
        <w:rPr>
          <w:rFonts w:ascii="Arial" w:hAnsi="Arial" w:cs="Arial"/>
          <w:bCs/>
          <w:sz w:val="20"/>
        </w:rPr>
        <w:t xml:space="preserve">được </w:t>
      </w:r>
      <w:r w:rsidR="008652E2">
        <w:rPr>
          <w:rFonts w:ascii="Arial" w:hAnsi="Arial" w:cs="Arial"/>
          <w:bCs/>
          <w:sz w:val="20"/>
        </w:rPr>
        <w:t>99.53</w:t>
      </w:r>
      <w:r w:rsidR="00C6198A" w:rsidRPr="00C6198A">
        <w:rPr>
          <w:rFonts w:ascii="Arial" w:hAnsi="Arial" w:cs="Arial"/>
          <w:bCs/>
          <w:sz w:val="20"/>
        </w:rPr>
        <w:t>%.</w:t>
      </w:r>
    </w:p>
    <w:p w:rsidR="005D7CDB" w:rsidRPr="00C6198A" w:rsidRDefault="005D7CDB" w:rsidP="00C6198A">
      <w:pPr>
        <w:spacing w:before="120" w:after="120"/>
        <w:rPr>
          <w:rFonts w:ascii="VNI-Times" w:hAnsi="VNI-Times"/>
          <w:sz w:val="20"/>
        </w:rPr>
      </w:pPr>
    </w:p>
    <w:p w:rsidR="00C85013" w:rsidRDefault="00C85013" w:rsidP="00B30821">
      <w:pPr>
        <w:spacing w:before="120" w:after="120"/>
        <w:jc w:val="both"/>
        <w:rPr>
          <w:rFonts w:ascii="VNI-Times" w:hAnsi="VNI-Times"/>
          <w:sz w:val="26"/>
          <w:szCs w:val="26"/>
        </w:rPr>
      </w:pPr>
      <w:r w:rsidRPr="00A131A6">
        <w:rPr>
          <w:rFonts w:ascii="VNI-Times" w:hAnsi="VNI-Times"/>
          <w:sz w:val="26"/>
          <w:szCs w:val="26"/>
        </w:rPr>
        <w:t xml:space="preserve">Traân troïng </w:t>
      </w:r>
      <w:r w:rsidR="00144B12" w:rsidRPr="00A131A6">
        <w:rPr>
          <w:rFonts w:ascii="Times New Roman" w:hAnsi="Times New Roman"/>
          <w:sz w:val="26"/>
          <w:szCs w:val="26"/>
        </w:rPr>
        <w:t>báo cáo</w:t>
      </w:r>
      <w:r w:rsidR="00144B12" w:rsidRPr="00A131A6">
        <w:rPr>
          <w:rFonts w:ascii="VNI-Times" w:hAnsi="VNI-Times"/>
          <w:sz w:val="26"/>
          <w:szCs w:val="26"/>
        </w:rPr>
        <w:t xml:space="preserve"> .</w:t>
      </w:r>
    </w:p>
    <w:p w:rsidR="00E228FA" w:rsidRPr="00A131A6" w:rsidRDefault="00144B12" w:rsidP="005377EB">
      <w:pPr>
        <w:ind w:left="3600"/>
        <w:rPr>
          <w:rFonts w:ascii="VNI-Times" w:hAnsi="VNI-Times"/>
          <w:b/>
          <w:sz w:val="26"/>
          <w:szCs w:val="26"/>
        </w:rPr>
      </w:pPr>
      <w:r w:rsidRPr="00A131A6">
        <w:rPr>
          <w:b/>
          <w:sz w:val="26"/>
          <w:szCs w:val="26"/>
        </w:rPr>
        <w:t xml:space="preserve">  </w:t>
      </w:r>
      <w:r w:rsidR="005377EB" w:rsidRPr="00A131A6">
        <w:rPr>
          <w:b/>
          <w:sz w:val="26"/>
          <w:szCs w:val="26"/>
        </w:rPr>
        <w:t xml:space="preserve"> </w:t>
      </w:r>
      <w:r w:rsidRPr="00A131A6">
        <w:rPr>
          <w:b/>
          <w:sz w:val="26"/>
          <w:szCs w:val="26"/>
        </w:rPr>
        <w:t xml:space="preserve">    </w:t>
      </w:r>
      <w:r w:rsidR="007C150D">
        <w:rPr>
          <w:b/>
          <w:sz w:val="26"/>
          <w:szCs w:val="26"/>
        </w:rPr>
        <w:t xml:space="preserve">             </w:t>
      </w:r>
      <w:r w:rsidRPr="00A131A6">
        <w:rPr>
          <w:b/>
          <w:sz w:val="26"/>
          <w:szCs w:val="26"/>
        </w:rPr>
        <w:t xml:space="preserve"> </w:t>
      </w:r>
      <w:r w:rsidR="00C85013" w:rsidRPr="00A131A6">
        <w:rPr>
          <w:rFonts w:ascii="VNI-Times" w:hAnsi="VNI-Times"/>
          <w:b/>
          <w:sz w:val="26"/>
          <w:szCs w:val="26"/>
        </w:rPr>
        <w:t xml:space="preserve">COÂNG TY </w:t>
      </w:r>
      <w:r w:rsidRPr="00A131A6">
        <w:rPr>
          <w:rFonts w:ascii="VNI-Times" w:hAnsi="VNI-Times"/>
          <w:b/>
          <w:sz w:val="26"/>
          <w:szCs w:val="26"/>
        </w:rPr>
        <w:t>CP H</w:t>
      </w:r>
      <w:r w:rsidRPr="00A131A6">
        <w:rPr>
          <w:rFonts w:ascii="Times New Roman" w:hAnsi="Times New Roman"/>
          <w:b/>
          <w:sz w:val="26"/>
          <w:szCs w:val="26"/>
        </w:rPr>
        <w:t xml:space="preserve">ƯNG </w:t>
      </w:r>
      <w:r w:rsidRPr="00A131A6">
        <w:rPr>
          <w:rFonts w:ascii="Times New Roman" w:hAnsi="Times New Roman" w:hint="eastAsia"/>
          <w:b/>
          <w:sz w:val="26"/>
          <w:szCs w:val="26"/>
        </w:rPr>
        <w:t>Đ</w:t>
      </w:r>
      <w:r w:rsidRPr="00A131A6">
        <w:rPr>
          <w:rFonts w:ascii="Times New Roman" w:hAnsi="Times New Roman"/>
          <w:b/>
          <w:sz w:val="26"/>
          <w:szCs w:val="26"/>
        </w:rPr>
        <w:t>ẠO CONTAINER</w:t>
      </w:r>
    </w:p>
    <w:p w:rsidR="00C42C4A" w:rsidRPr="00A131A6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42C4A" w:rsidRPr="00A131A6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42C4A" w:rsidRPr="00A131A6" w:rsidRDefault="009A1899" w:rsidP="00144B12">
      <w:pPr>
        <w:rPr>
          <w:rFonts w:ascii="Times New Roman" w:hAnsi="Times New Roman"/>
          <w:b/>
          <w:sz w:val="26"/>
          <w:szCs w:val="26"/>
        </w:rPr>
      </w:pPr>
      <w:r w:rsidRPr="00A131A6">
        <w:rPr>
          <w:rFonts w:ascii="VNI-Times" w:hAnsi="VNI-Times"/>
          <w:b/>
          <w:sz w:val="26"/>
          <w:szCs w:val="26"/>
        </w:rPr>
        <w:t>N</w:t>
      </w:r>
      <w:r w:rsidRPr="00A131A6">
        <w:rPr>
          <w:rFonts w:ascii="Times New Roman" w:hAnsi="Times New Roman"/>
          <w:b/>
          <w:sz w:val="26"/>
          <w:szCs w:val="26"/>
        </w:rPr>
        <w:t>ơi nhận :</w:t>
      </w:r>
    </w:p>
    <w:p w:rsidR="009A1899" w:rsidRPr="00A131A6" w:rsidRDefault="009A1899" w:rsidP="00144B12">
      <w:pPr>
        <w:rPr>
          <w:rFonts w:ascii="Times New Roman" w:hAnsi="Times New Roman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>- UBCK Nhà n</w:t>
      </w:r>
      <w:r w:rsidRPr="00A131A6">
        <w:rPr>
          <w:rFonts w:ascii="Times New Roman" w:hAnsi="Times New Roman" w:hint="eastAsia"/>
          <w:sz w:val="26"/>
          <w:szCs w:val="26"/>
        </w:rPr>
        <w:t>ư</w:t>
      </w:r>
      <w:r w:rsidRPr="00A131A6">
        <w:rPr>
          <w:rFonts w:ascii="Times New Roman" w:hAnsi="Times New Roman"/>
          <w:sz w:val="26"/>
          <w:szCs w:val="26"/>
        </w:rPr>
        <w:t>ớc</w:t>
      </w:r>
    </w:p>
    <w:p w:rsidR="009A1899" w:rsidRPr="00A131A6" w:rsidRDefault="009A1899" w:rsidP="00144B12">
      <w:pPr>
        <w:rPr>
          <w:rFonts w:ascii="Times New Roman" w:hAnsi="Times New Roman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>- Sở Giao Dịch Chứng khoán Hà Nội</w:t>
      </w:r>
    </w:p>
    <w:p w:rsidR="009A1899" w:rsidRPr="00A131A6" w:rsidRDefault="009A1899" w:rsidP="00144B12">
      <w:pPr>
        <w:rPr>
          <w:rFonts w:ascii="VNI-Times" w:hAnsi="VNI-Times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>- L</w:t>
      </w:r>
      <w:r w:rsidRPr="00A131A6">
        <w:rPr>
          <w:rFonts w:ascii="Times New Roman" w:hAnsi="Times New Roman" w:hint="eastAsia"/>
          <w:sz w:val="26"/>
          <w:szCs w:val="26"/>
        </w:rPr>
        <w:t>ư</w:t>
      </w:r>
      <w:r w:rsidRPr="00A131A6">
        <w:rPr>
          <w:rFonts w:ascii="Times New Roman" w:hAnsi="Times New Roman"/>
          <w:sz w:val="26"/>
          <w:szCs w:val="26"/>
        </w:rPr>
        <w:t>u</w:t>
      </w:r>
    </w:p>
    <w:p w:rsidR="00C42C4A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85013" w:rsidRDefault="00C85013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85013" w:rsidRDefault="00C85013" w:rsidP="00E228FA">
      <w:pPr>
        <w:ind w:left="5040"/>
        <w:rPr>
          <w:rFonts w:ascii="VNI-Times" w:hAnsi="VNI-Times"/>
          <w:b/>
          <w:sz w:val="26"/>
          <w:szCs w:val="26"/>
        </w:rPr>
      </w:pPr>
    </w:p>
    <w:sectPr w:rsidR="00C85013" w:rsidSect="00AF6535">
      <w:type w:val="continuous"/>
      <w:pgSz w:w="11909" w:h="16834" w:code="9"/>
      <w:pgMar w:top="720" w:right="720" w:bottom="720" w:left="720" w:header="0" w:footer="5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86C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27675B5"/>
    <w:multiLevelType w:val="hybridMultilevel"/>
    <w:tmpl w:val="68225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71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391B82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726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800ADC"/>
    <w:multiLevelType w:val="hybridMultilevel"/>
    <w:tmpl w:val="F06E3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565707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9641F74"/>
    <w:multiLevelType w:val="multilevel"/>
    <w:tmpl w:val="524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F4F81"/>
    <w:multiLevelType w:val="hybridMultilevel"/>
    <w:tmpl w:val="85F46628"/>
    <w:lvl w:ilvl="0" w:tplc="056C3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FC7A57"/>
    <w:multiLevelType w:val="hybridMultilevel"/>
    <w:tmpl w:val="9724E0CE"/>
    <w:lvl w:ilvl="0" w:tplc="5AA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hideSpellingErrors/>
  <w:hideGrammaticalError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97673"/>
    <w:rsid w:val="00014EDA"/>
    <w:rsid w:val="00040FD3"/>
    <w:rsid w:val="000512A1"/>
    <w:rsid w:val="000555CE"/>
    <w:rsid w:val="00055F7C"/>
    <w:rsid w:val="00061BF9"/>
    <w:rsid w:val="0007673E"/>
    <w:rsid w:val="000959D7"/>
    <w:rsid w:val="000A0466"/>
    <w:rsid w:val="000D0E98"/>
    <w:rsid w:val="000D5E9A"/>
    <w:rsid w:val="000E363D"/>
    <w:rsid w:val="000F06BF"/>
    <w:rsid w:val="000F171B"/>
    <w:rsid w:val="00103F49"/>
    <w:rsid w:val="00135A08"/>
    <w:rsid w:val="00137B5D"/>
    <w:rsid w:val="00144B12"/>
    <w:rsid w:val="00147CE4"/>
    <w:rsid w:val="00174731"/>
    <w:rsid w:val="00180BFC"/>
    <w:rsid w:val="00193155"/>
    <w:rsid w:val="001A2886"/>
    <w:rsid w:val="001B1691"/>
    <w:rsid w:val="001B726C"/>
    <w:rsid w:val="001C683D"/>
    <w:rsid w:val="001D52DC"/>
    <w:rsid w:val="001D655D"/>
    <w:rsid w:val="001D68E3"/>
    <w:rsid w:val="001F5651"/>
    <w:rsid w:val="00222AC1"/>
    <w:rsid w:val="002771DE"/>
    <w:rsid w:val="0029356B"/>
    <w:rsid w:val="002A1B5B"/>
    <w:rsid w:val="002C38E5"/>
    <w:rsid w:val="0031057E"/>
    <w:rsid w:val="00316995"/>
    <w:rsid w:val="00331F58"/>
    <w:rsid w:val="003433FC"/>
    <w:rsid w:val="00351483"/>
    <w:rsid w:val="003577CE"/>
    <w:rsid w:val="00367FBE"/>
    <w:rsid w:val="0037086C"/>
    <w:rsid w:val="003D13CC"/>
    <w:rsid w:val="003D19DE"/>
    <w:rsid w:val="003D4B37"/>
    <w:rsid w:val="003E12AD"/>
    <w:rsid w:val="003E2389"/>
    <w:rsid w:val="004502F4"/>
    <w:rsid w:val="00456E5C"/>
    <w:rsid w:val="004650C3"/>
    <w:rsid w:val="00474A44"/>
    <w:rsid w:val="0049429D"/>
    <w:rsid w:val="004C1C19"/>
    <w:rsid w:val="004C5A35"/>
    <w:rsid w:val="004E6A9D"/>
    <w:rsid w:val="005140CA"/>
    <w:rsid w:val="00520CF8"/>
    <w:rsid w:val="00521789"/>
    <w:rsid w:val="00521F90"/>
    <w:rsid w:val="005264E8"/>
    <w:rsid w:val="00537681"/>
    <w:rsid w:val="005377EB"/>
    <w:rsid w:val="00552C12"/>
    <w:rsid w:val="00556FB8"/>
    <w:rsid w:val="005638EB"/>
    <w:rsid w:val="0057403E"/>
    <w:rsid w:val="00584B1E"/>
    <w:rsid w:val="005850DB"/>
    <w:rsid w:val="005A0E16"/>
    <w:rsid w:val="005B386A"/>
    <w:rsid w:val="005D7CDB"/>
    <w:rsid w:val="005E11E5"/>
    <w:rsid w:val="00613D72"/>
    <w:rsid w:val="006219EF"/>
    <w:rsid w:val="0063648B"/>
    <w:rsid w:val="00640460"/>
    <w:rsid w:val="00652091"/>
    <w:rsid w:val="006671F0"/>
    <w:rsid w:val="006679DC"/>
    <w:rsid w:val="0067605A"/>
    <w:rsid w:val="0067672D"/>
    <w:rsid w:val="00684ED8"/>
    <w:rsid w:val="00691770"/>
    <w:rsid w:val="006925CC"/>
    <w:rsid w:val="00694A98"/>
    <w:rsid w:val="00697673"/>
    <w:rsid w:val="006B4C65"/>
    <w:rsid w:val="006D43E2"/>
    <w:rsid w:val="006E0B78"/>
    <w:rsid w:val="006F3C59"/>
    <w:rsid w:val="006F71C5"/>
    <w:rsid w:val="00705F8D"/>
    <w:rsid w:val="0072675C"/>
    <w:rsid w:val="00731C3E"/>
    <w:rsid w:val="00743C42"/>
    <w:rsid w:val="007601B4"/>
    <w:rsid w:val="007719C8"/>
    <w:rsid w:val="007822F2"/>
    <w:rsid w:val="00782406"/>
    <w:rsid w:val="0078268A"/>
    <w:rsid w:val="00794765"/>
    <w:rsid w:val="007B0864"/>
    <w:rsid w:val="007B4A32"/>
    <w:rsid w:val="007C150D"/>
    <w:rsid w:val="007C3294"/>
    <w:rsid w:val="007D1839"/>
    <w:rsid w:val="007E696E"/>
    <w:rsid w:val="007F522B"/>
    <w:rsid w:val="0080227A"/>
    <w:rsid w:val="00804114"/>
    <w:rsid w:val="008060AD"/>
    <w:rsid w:val="008064BE"/>
    <w:rsid w:val="008164F9"/>
    <w:rsid w:val="00825133"/>
    <w:rsid w:val="00831E84"/>
    <w:rsid w:val="00852F12"/>
    <w:rsid w:val="00856122"/>
    <w:rsid w:val="00863360"/>
    <w:rsid w:val="008652E2"/>
    <w:rsid w:val="0088027D"/>
    <w:rsid w:val="0088245A"/>
    <w:rsid w:val="008857C9"/>
    <w:rsid w:val="008C0C8E"/>
    <w:rsid w:val="008D74E5"/>
    <w:rsid w:val="00905C46"/>
    <w:rsid w:val="00917183"/>
    <w:rsid w:val="00930624"/>
    <w:rsid w:val="009420CA"/>
    <w:rsid w:val="00972A28"/>
    <w:rsid w:val="009822B5"/>
    <w:rsid w:val="00986DD5"/>
    <w:rsid w:val="009A12FD"/>
    <w:rsid w:val="009A1899"/>
    <w:rsid w:val="009B7D1A"/>
    <w:rsid w:val="009C015E"/>
    <w:rsid w:val="009C29BB"/>
    <w:rsid w:val="009E6698"/>
    <w:rsid w:val="00A131A6"/>
    <w:rsid w:val="00A1519B"/>
    <w:rsid w:val="00A223D1"/>
    <w:rsid w:val="00A26F10"/>
    <w:rsid w:val="00A33659"/>
    <w:rsid w:val="00A36C46"/>
    <w:rsid w:val="00A44390"/>
    <w:rsid w:val="00A4791B"/>
    <w:rsid w:val="00A70E26"/>
    <w:rsid w:val="00AA0006"/>
    <w:rsid w:val="00AB16D3"/>
    <w:rsid w:val="00AC4F89"/>
    <w:rsid w:val="00AF2E85"/>
    <w:rsid w:val="00AF6535"/>
    <w:rsid w:val="00AF6DA1"/>
    <w:rsid w:val="00B00661"/>
    <w:rsid w:val="00B20072"/>
    <w:rsid w:val="00B21DD2"/>
    <w:rsid w:val="00B30821"/>
    <w:rsid w:val="00B404AE"/>
    <w:rsid w:val="00B453FD"/>
    <w:rsid w:val="00BD1D2D"/>
    <w:rsid w:val="00BD26FD"/>
    <w:rsid w:val="00BD4100"/>
    <w:rsid w:val="00BE6D03"/>
    <w:rsid w:val="00C42C4A"/>
    <w:rsid w:val="00C6198A"/>
    <w:rsid w:val="00C719F3"/>
    <w:rsid w:val="00C84927"/>
    <w:rsid w:val="00C85013"/>
    <w:rsid w:val="00C94582"/>
    <w:rsid w:val="00CA6C95"/>
    <w:rsid w:val="00CB0D30"/>
    <w:rsid w:val="00CE003F"/>
    <w:rsid w:val="00D07F80"/>
    <w:rsid w:val="00D1574F"/>
    <w:rsid w:val="00D22481"/>
    <w:rsid w:val="00D23193"/>
    <w:rsid w:val="00D274F5"/>
    <w:rsid w:val="00D3232E"/>
    <w:rsid w:val="00D62CF1"/>
    <w:rsid w:val="00D67356"/>
    <w:rsid w:val="00D71D5D"/>
    <w:rsid w:val="00D867B4"/>
    <w:rsid w:val="00DB1E6F"/>
    <w:rsid w:val="00DD1235"/>
    <w:rsid w:val="00DD44C1"/>
    <w:rsid w:val="00DD66AC"/>
    <w:rsid w:val="00DE3C0C"/>
    <w:rsid w:val="00E228FA"/>
    <w:rsid w:val="00E30291"/>
    <w:rsid w:val="00E46C59"/>
    <w:rsid w:val="00E70334"/>
    <w:rsid w:val="00E77C9C"/>
    <w:rsid w:val="00EC74D4"/>
    <w:rsid w:val="00EE2B56"/>
    <w:rsid w:val="00EF03E6"/>
    <w:rsid w:val="00F04F34"/>
    <w:rsid w:val="00F05844"/>
    <w:rsid w:val="00F073DE"/>
    <w:rsid w:val="00F07A60"/>
    <w:rsid w:val="00F21835"/>
    <w:rsid w:val="00F250B2"/>
    <w:rsid w:val="00F35980"/>
    <w:rsid w:val="00F45B4E"/>
    <w:rsid w:val="00F7120A"/>
    <w:rsid w:val="00F7351C"/>
    <w:rsid w:val="00F73A13"/>
    <w:rsid w:val="00F745AB"/>
    <w:rsid w:val="00F80011"/>
    <w:rsid w:val="00F86C0C"/>
    <w:rsid w:val="00F96085"/>
    <w:rsid w:val="00F960DF"/>
    <w:rsid w:val="00FB7A50"/>
    <w:rsid w:val="00FD0897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C0C"/>
    <w:rPr>
      <w:rFonts w:ascii="VNI-Aptima" w:hAnsi="VNI-Aptima"/>
      <w:sz w:val="24"/>
    </w:rPr>
  </w:style>
  <w:style w:type="paragraph" w:styleId="Heading1">
    <w:name w:val="heading 1"/>
    <w:basedOn w:val="Normal"/>
    <w:next w:val="Normal"/>
    <w:qFormat/>
    <w:rsid w:val="00F86C0C"/>
    <w:pPr>
      <w:keepNext/>
      <w:ind w:hanging="360"/>
      <w:jc w:val="center"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qFormat/>
    <w:rsid w:val="00F86C0C"/>
    <w:pPr>
      <w:keepNext/>
      <w:outlineLvl w:val="1"/>
    </w:pPr>
    <w:rPr>
      <w:rFonts w:ascii="VNI-Times" w:hAnsi="VNI-Times"/>
      <w:b/>
    </w:rPr>
  </w:style>
  <w:style w:type="paragraph" w:styleId="Heading3">
    <w:name w:val="heading 3"/>
    <w:basedOn w:val="Normal"/>
    <w:next w:val="Normal"/>
    <w:qFormat/>
    <w:rsid w:val="00F86C0C"/>
    <w:pPr>
      <w:keepNext/>
      <w:jc w:val="center"/>
      <w:outlineLvl w:val="2"/>
    </w:pPr>
    <w:rPr>
      <w:rFonts w:ascii="VNI-Times" w:hAnsi="VNI-Times"/>
      <w:b/>
    </w:rPr>
  </w:style>
  <w:style w:type="paragraph" w:styleId="Heading4">
    <w:name w:val="heading 4"/>
    <w:basedOn w:val="Normal"/>
    <w:next w:val="Normal"/>
    <w:qFormat/>
    <w:rsid w:val="00F86C0C"/>
    <w:pPr>
      <w:keepNext/>
      <w:outlineLvl w:val="3"/>
    </w:pPr>
    <w:rPr>
      <w:rFonts w:ascii="VNI-Times" w:hAnsi="VNI-Times"/>
      <w:sz w:val="22"/>
    </w:rPr>
  </w:style>
  <w:style w:type="paragraph" w:styleId="Heading5">
    <w:name w:val="heading 5"/>
    <w:basedOn w:val="Normal"/>
    <w:next w:val="Normal"/>
    <w:qFormat/>
    <w:rsid w:val="00F86C0C"/>
    <w:pPr>
      <w:keepNext/>
      <w:spacing w:before="120" w:after="120"/>
      <w:jc w:val="center"/>
      <w:outlineLvl w:val="4"/>
    </w:pPr>
    <w:rPr>
      <w:rFonts w:ascii="VNI-Times" w:hAnsi="VNI-Times"/>
      <w:b/>
      <w:color w:val="00CCFF"/>
    </w:rPr>
  </w:style>
  <w:style w:type="paragraph" w:styleId="Heading6">
    <w:name w:val="heading 6"/>
    <w:basedOn w:val="Normal"/>
    <w:next w:val="Normal"/>
    <w:qFormat/>
    <w:rsid w:val="002771DE"/>
    <w:pPr>
      <w:keepNext/>
      <w:ind w:left="7200"/>
      <w:outlineLvl w:val="5"/>
    </w:pPr>
    <w:rPr>
      <w:rFonts w:ascii="VNI-Times" w:hAnsi="VNI-Times"/>
      <w:b/>
      <w:bCs/>
      <w:color w:val="000000"/>
    </w:rPr>
  </w:style>
  <w:style w:type="paragraph" w:styleId="Heading7">
    <w:name w:val="heading 7"/>
    <w:basedOn w:val="Normal"/>
    <w:next w:val="Normal"/>
    <w:qFormat/>
    <w:rsid w:val="002771DE"/>
    <w:pPr>
      <w:keepNext/>
      <w:ind w:left="360"/>
      <w:outlineLvl w:val="6"/>
    </w:pPr>
    <w:rPr>
      <w:rFonts w:ascii="VNI-Times" w:hAnsi="VNI-Times"/>
      <w:b/>
      <w:bCs/>
      <w:i/>
      <w:color w:val="000000"/>
    </w:rPr>
  </w:style>
  <w:style w:type="paragraph" w:styleId="Heading8">
    <w:name w:val="heading 8"/>
    <w:basedOn w:val="Normal"/>
    <w:next w:val="Normal"/>
    <w:qFormat/>
    <w:rsid w:val="00F86C0C"/>
    <w:pPr>
      <w:keepNext/>
      <w:outlineLvl w:val="7"/>
    </w:pPr>
    <w:rPr>
      <w:rFonts w:ascii="VNI-Times" w:hAnsi="VNI-Times"/>
      <w:emboss/>
      <w:sz w:val="20"/>
    </w:rPr>
  </w:style>
  <w:style w:type="paragraph" w:styleId="Heading9">
    <w:name w:val="heading 9"/>
    <w:basedOn w:val="Normal"/>
    <w:next w:val="Normal"/>
    <w:qFormat/>
    <w:rsid w:val="00F86C0C"/>
    <w:pPr>
      <w:keepNext/>
      <w:outlineLvl w:val="8"/>
    </w:pPr>
    <w:rPr>
      <w:rFonts w:ascii="VNI-Times" w:hAnsi="VNI-Times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86C0C"/>
    <w:pPr>
      <w:ind w:firstLine="720"/>
    </w:pPr>
    <w:rPr>
      <w:color w:val="000080"/>
      <w:sz w:val="26"/>
    </w:rPr>
  </w:style>
  <w:style w:type="character" w:styleId="Hyperlink">
    <w:name w:val="Hyperlink"/>
    <w:basedOn w:val="DefaultParagraphFont"/>
    <w:rsid w:val="0078268A"/>
    <w:rPr>
      <w:color w:val="0000FF"/>
      <w:u w:val="single"/>
    </w:rPr>
  </w:style>
  <w:style w:type="paragraph" w:styleId="Footer">
    <w:name w:val="footer"/>
    <w:basedOn w:val="Normal"/>
    <w:rsid w:val="002771DE"/>
    <w:pPr>
      <w:tabs>
        <w:tab w:val="center" w:pos="4320"/>
        <w:tab w:val="right" w:pos="8640"/>
      </w:tabs>
    </w:pPr>
    <w:rPr>
      <w:rFonts w:ascii="VNI-Times" w:hAnsi="VNI-Times"/>
      <w:bCs/>
      <w:color w:val="000000"/>
    </w:rPr>
  </w:style>
  <w:style w:type="paragraph" w:customStyle="1" w:styleId="Char">
    <w:name w:val="Char"/>
    <w:basedOn w:val="Normal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</w:rPr>
  </w:style>
  <w:style w:type="paragraph" w:styleId="BalloonText">
    <w:name w:val="Balloon Text"/>
    <w:basedOn w:val="Normal"/>
    <w:semiHidden/>
    <w:rsid w:val="00A4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NGUON</cp:lastModifiedBy>
  <cp:revision>8</cp:revision>
  <cp:lastPrinted>2015-10-22T09:54:00Z</cp:lastPrinted>
  <dcterms:created xsi:type="dcterms:W3CDTF">2015-10-23T01:59:00Z</dcterms:created>
  <dcterms:modified xsi:type="dcterms:W3CDTF">2016-01-20T05:31:00Z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8ddaae6efd342f880ddf7ace9c40d10.psdsxs" Id="R171d6638785841e1" /></Relationships>
</file>