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5" w:rsidRPr="001A321E" w:rsidRDefault="00E11C15" w:rsidP="00E11C15">
      <w:pPr>
        <w:spacing w:before="120"/>
        <w:jc w:val="center"/>
        <w:rPr>
          <w:rFonts w:ascii="Times New Roman" w:hAnsi="Times New Roman" w:cs="Times New Roman"/>
          <w:i/>
          <w:lang w:val="en-US"/>
        </w:rPr>
      </w:pPr>
      <w:bookmarkStart w:id="0" w:name="chuong_phuluc_5"/>
      <w:r w:rsidRPr="001A321E">
        <w:rPr>
          <w:rFonts w:ascii="Times New Roman" w:hAnsi="Times New Roman" w:cs="Times New Roman"/>
          <w:b/>
        </w:rPr>
        <w:t>PHỤ LỤC SỐ 05</w:t>
      </w:r>
      <w:bookmarkEnd w:id="0"/>
      <w:r w:rsidRPr="001A321E">
        <w:rPr>
          <w:rFonts w:ascii="Times New Roman" w:hAnsi="Times New Roman" w:cs="Times New Roman"/>
          <w:b/>
        </w:rPr>
        <w:br/>
      </w:r>
      <w:r w:rsidRPr="001A321E">
        <w:rPr>
          <w:rFonts w:ascii="Times New Roman" w:hAnsi="Times New Roman" w:cs="Times New Roman"/>
        </w:rPr>
        <w:t>BÁO CÁO TÌNH HÌNH QUẢN TRỊ CÔNG TY</w:t>
      </w:r>
      <w:r w:rsidRPr="001A321E">
        <w:rPr>
          <w:rFonts w:ascii="Times New Roman" w:hAnsi="Times New Roman" w:cs="Times New Roman"/>
          <w:lang w:val="en-US"/>
        </w:rPr>
        <w:br/>
      </w:r>
      <w:r w:rsidRPr="001A321E">
        <w:rPr>
          <w:rFonts w:ascii="Times New Roman" w:hAnsi="Times New Roman" w:cs="Times New Roman"/>
          <w:i/>
          <w:lang w:val="en-US"/>
        </w:rPr>
        <w:t>(</w:t>
      </w:r>
      <w:r w:rsidRPr="001A321E">
        <w:rPr>
          <w:rFonts w:ascii="Times New Roman" w:hAnsi="Times New Roman" w:cs="Times New Roman"/>
          <w:i/>
        </w:rPr>
        <w:t>Ban hành kèm theo Thông tư số 155/2015/TT-BTC ngày 06 tháng 10 năm 2015</w:t>
      </w:r>
      <w:r w:rsidRPr="001A321E">
        <w:rPr>
          <w:rFonts w:ascii="Times New Roman" w:hAnsi="Times New Roman" w:cs="Times New Roman"/>
          <w:i/>
          <w:lang w:val="en-US"/>
        </w:rPr>
        <w:t xml:space="preserve"> </w:t>
      </w:r>
      <w:r w:rsidRPr="001A321E">
        <w:rPr>
          <w:rFonts w:ascii="Times New Roman" w:hAnsi="Times New Roman" w:cs="Times New Roman"/>
          <w:i/>
        </w:rPr>
        <w:t>của Bộ Tài chính hướng dẫn công bố thông tin trên thị trường chứng k</w:t>
      </w:r>
      <w:r w:rsidRPr="001A321E">
        <w:rPr>
          <w:rFonts w:ascii="Times New Roman" w:hAnsi="Times New Roman" w:cs="Times New Roman"/>
          <w:i/>
          <w:highlight w:val="white"/>
        </w:rPr>
        <w:t>hoán</w:t>
      </w:r>
      <w:r w:rsidRPr="001A321E">
        <w:rPr>
          <w:rFonts w:ascii="Times New Roman" w:hAnsi="Times New Roman" w:cs="Times New Roman"/>
          <w:i/>
        </w:rPr>
        <w:t>)</w:t>
      </w:r>
      <w:r w:rsidRPr="001A321E">
        <w:rPr>
          <w:rFonts w:ascii="Times New Roman" w:hAnsi="Times New Roman" w:cs="Times New Roman"/>
          <w:i/>
        </w:rPr>
        <w:br/>
      </w:r>
      <w:r w:rsidR="00BA7A05" w:rsidRPr="001A321E">
        <w:rPr>
          <w:rFonts w:ascii="Times New Roman" w:hAnsi="Times New Roman" w:cs="Times New Roman"/>
          <w:i/>
          <w:lang w:val="en-US"/>
        </w:rPr>
        <w:t>__________________________________________________</w:t>
      </w:r>
      <w:r w:rsidR="001A321E">
        <w:rPr>
          <w:rFonts w:ascii="Times New Roman" w:hAnsi="Times New Roman" w:cs="Times New Roman"/>
          <w:i/>
          <w:lang w:val="en-US"/>
        </w:rPr>
        <w:t>______________________________</w:t>
      </w:r>
    </w:p>
    <w:tbl>
      <w:tblPr>
        <w:tblW w:w="0" w:type="auto"/>
        <w:tblLook w:val="01E0" w:firstRow="1" w:lastRow="1" w:firstColumn="1" w:lastColumn="1" w:noHBand="0" w:noVBand="0"/>
      </w:tblPr>
      <w:tblGrid>
        <w:gridCol w:w="4644"/>
        <w:gridCol w:w="5245"/>
      </w:tblGrid>
      <w:tr w:rsidR="00E11C15" w:rsidRPr="001A321E" w:rsidTr="001A321E">
        <w:trPr>
          <w:trHeight w:val="288"/>
        </w:trPr>
        <w:tc>
          <w:tcPr>
            <w:tcW w:w="4644" w:type="dxa"/>
          </w:tcPr>
          <w:p w:rsidR="00BA7A05" w:rsidRPr="001A321E" w:rsidRDefault="00BA7A05" w:rsidP="00BA7A05">
            <w:pPr>
              <w:jc w:val="center"/>
              <w:rPr>
                <w:rFonts w:ascii="Times New Roman" w:hAnsi="Times New Roman" w:cs="Times New Roman"/>
                <w:b/>
                <w:lang w:val="en-US"/>
              </w:rPr>
            </w:pPr>
          </w:p>
          <w:p w:rsidR="00F0472C" w:rsidRDefault="00BA7A05" w:rsidP="00BA7A05">
            <w:pPr>
              <w:jc w:val="center"/>
              <w:rPr>
                <w:rFonts w:ascii="Times New Roman" w:hAnsi="Times New Roman" w:cs="Times New Roman"/>
                <w:b/>
                <w:lang w:val="en-US"/>
              </w:rPr>
            </w:pPr>
            <w:r w:rsidRPr="001A321E">
              <w:rPr>
                <w:rFonts w:ascii="Times New Roman" w:hAnsi="Times New Roman" w:cs="Times New Roman"/>
                <w:b/>
                <w:lang w:val="en-US"/>
              </w:rPr>
              <w:t>CÔNG TY</w:t>
            </w:r>
            <w:r w:rsidR="00F0472C">
              <w:rPr>
                <w:rFonts w:ascii="Times New Roman" w:hAnsi="Times New Roman" w:cs="Times New Roman"/>
                <w:b/>
                <w:lang w:val="en-US"/>
              </w:rPr>
              <w:t xml:space="preserve"> </w:t>
            </w:r>
            <w:r w:rsidRPr="001A321E">
              <w:rPr>
                <w:rFonts w:ascii="Times New Roman" w:hAnsi="Times New Roman" w:cs="Times New Roman"/>
                <w:b/>
                <w:lang w:val="en-US"/>
              </w:rPr>
              <w:t xml:space="preserve">CỔ PHẦN </w:t>
            </w:r>
          </w:p>
          <w:p w:rsidR="00E11C15" w:rsidRPr="001A321E" w:rsidRDefault="00BA7A05" w:rsidP="00BA7A05">
            <w:pPr>
              <w:jc w:val="center"/>
              <w:rPr>
                <w:rFonts w:ascii="Times New Roman" w:hAnsi="Times New Roman" w:cs="Times New Roman"/>
                <w:b/>
                <w:lang w:val="en-US"/>
              </w:rPr>
            </w:pPr>
            <w:bookmarkStart w:id="1" w:name="_GoBack"/>
            <w:bookmarkEnd w:id="1"/>
            <w:r w:rsidRPr="001A321E">
              <w:rPr>
                <w:rFonts w:ascii="Times New Roman" w:hAnsi="Times New Roman" w:cs="Times New Roman"/>
                <w:b/>
                <w:lang w:val="en-US"/>
              </w:rPr>
              <w:t>CHẾ TẠO BƠM HẢI DƯƠNG</w:t>
            </w:r>
          </w:p>
          <w:p w:rsidR="00BA7A05" w:rsidRPr="001A321E" w:rsidRDefault="00BA7A05" w:rsidP="00BA7A05">
            <w:pPr>
              <w:jc w:val="center"/>
              <w:rPr>
                <w:rFonts w:ascii="Times New Roman" w:hAnsi="Times New Roman" w:cs="Times New Roman"/>
                <w:b/>
              </w:rPr>
            </w:pPr>
            <w:r w:rsidRPr="001A321E">
              <w:rPr>
                <w:rFonts w:ascii="Times New Roman" w:hAnsi="Times New Roman" w:cs="Times New Roman"/>
                <w:b/>
                <w:lang w:val="en-US"/>
              </w:rPr>
              <w:t>_______________</w:t>
            </w:r>
          </w:p>
        </w:tc>
        <w:tc>
          <w:tcPr>
            <w:tcW w:w="5245" w:type="dxa"/>
          </w:tcPr>
          <w:p w:rsidR="00E11C15" w:rsidRPr="001A321E" w:rsidRDefault="00E11C15" w:rsidP="00BA7A05">
            <w:pPr>
              <w:spacing w:before="120"/>
              <w:jc w:val="center"/>
              <w:rPr>
                <w:rFonts w:ascii="Times New Roman" w:hAnsi="Times New Roman" w:cs="Times New Roman"/>
              </w:rPr>
            </w:pPr>
            <w:r w:rsidRPr="001A321E">
              <w:rPr>
                <w:rFonts w:ascii="Times New Roman" w:hAnsi="Times New Roman" w:cs="Times New Roman"/>
                <w:b/>
              </w:rPr>
              <w:t>CỘNG HÒA XÃ HỘI CHỦ NGHĨA VIỆT NAM</w:t>
            </w:r>
            <w:r w:rsidRPr="001A321E">
              <w:rPr>
                <w:rFonts w:ascii="Times New Roman" w:hAnsi="Times New Roman" w:cs="Times New Roman"/>
                <w:b/>
                <w:lang w:val="en-US"/>
              </w:rPr>
              <w:br/>
            </w:r>
            <w:r w:rsidRPr="001A321E">
              <w:rPr>
                <w:rFonts w:ascii="Times New Roman" w:hAnsi="Times New Roman" w:cs="Times New Roman"/>
                <w:b/>
              </w:rPr>
              <w:t xml:space="preserve">Độc lập - Tự do - Hạnh phúc </w:t>
            </w:r>
            <w:r w:rsidRPr="001A321E">
              <w:rPr>
                <w:rFonts w:ascii="Times New Roman" w:hAnsi="Times New Roman" w:cs="Times New Roman"/>
                <w:b/>
                <w:lang w:val="en-US"/>
              </w:rPr>
              <w:br/>
            </w:r>
            <w:r w:rsidRPr="001A321E">
              <w:rPr>
                <w:rFonts w:ascii="Times New Roman" w:hAnsi="Times New Roman" w:cs="Times New Roman"/>
                <w:b/>
              </w:rPr>
              <w:t>---------------</w:t>
            </w:r>
          </w:p>
        </w:tc>
      </w:tr>
      <w:tr w:rsidR="00E11C15" w:rsidRPr="001A321E" w:rsidTr="001A321E">
        <w:trPr>
          <w:trHeight w:val="256"/>
        </w:trPr>
        <w:tc>
          <w:tcPr>
            <w:tcW w:w="4644" w:type="dxa"/>
          </w:tcPr>
          <w:p w:rsidR="00E11C15" w:rsidRPr="001A321E" w:rsidRDefault="00E11C15" w:rsidP="00E94237">
            <w:pPr>
              <w:spacing w:before="120"/>
              <w:jc w:val="center"/>
              <w:rPr>
                <w:rFonts w:ascii="Times New Roman" w:hAnsi="Times New Roman" w:cs="Times New Roman"/>
                <w:i/>
                <w:lang w:val="en-US"/>
              </w:rPr>
            </w:pPr>
            <w:r w:rsidRPr="001A321E">
              <w:rPr>
                <w:rFonts w:ascii="Times New Roman" w:hAnsi="Times New Roman" w:cs="Times New Roman"/>
              </w:rPr>
              <w:t>Số:</w:t>
            </w:r>
            <w:r w:rsidR="00E94237">
              <w:rPr>
                <w:rFonts w:ascii="Times New Roman" w:hAnsi="Times New Roman" w:cs="Times New Roman"/>
                <w:lang w:val="en-US"/>
              </w:rPr>
              <w:t xml:space="preserve"> </w:t>
            </w:r>
            <w:r w:rsidR="00E94237" w:rsidRPr="00E94237">
              <w:rPr>
                <w:rFonts w:ascii="Times New Roman" w:hAnsi="Times New Roman" w:cs="Times New Roman"/>
                <w:b/>
                <w:lang w:val="en-US"/>
              </w:rPr>
              <w:t>072</w:t>
            </w:r>
            <w:r w:rsidR="00E94237">
              <w:rPr>
                <w:rFonts w:ascii="Times New Roman" w:hAnsi="Times New Roman" w:cs="Times New Roman"/>
                <w:lang w:val="en-US"/>
              </w:rPr>
              <w:t xml:space="preserve"> </w:t>
            </w:r>
            <w:r w:rsidR="00BA7A05" w:rsidRPr="001A321E">
              <w:rPr>
                <w:rFonts w:ascii="Times New Roman" w:hAnsi="Times New Roman" w:cs="Times New Roman"/>
                <w:lang w:val="en-US"/>
              </w:rPr>
              <w:t>/BC-HĐQT/CTB</w:t>
            </w:r>
            <w:r w:rsidRPr="001A321E">
              <w:rPr>
                <w:rFonts w:ascii="Times New Roman" w:hAnsi="Times New Roman" w:cs="Times New Roman"/>
                <w:lang w:val="en-US"/>
              </w:rPr>
              <w:br/>
            </w:r>
          </w:p>
        </w:tc>
        <w:tc>
          <w:tcPr>
            <w:tcW w:w="5245" w:type="dxa"/>
          </w:tcPr>
          <w:p w:rsidR="00E11C15" w:rsidRPr="001A321E" w:rsidRDefault="00BA7A05" w:rsidP="00BA7A05">
            <w:pPr>
              <w:spacing w:before="120"/>
              <w:jc w:val="right"/>
              <w:rPr>
                <w:rFonts w:ascii="Times New Roman" w:hAnsi="Times New Roman" w:cs="Times New Roman"/>
                <w:i/>
                <w:lang w:val="en-US"/>
              </w:rPr>
            </w:pPr>
            <w:r w:rsidRPr="001A321E">
              <w:rPr>
                <w:rFonts w:ascii="Times New Roman" w:hAnsi="Times New Roman" w:cs="Times New Roman"/>
                <w:i/>
                <w:lang w:val="en-US"/>
              </w:rPr>
              <w:t>Hải Dương</w:t>
            </w:r>
            <w:r w:rsidR="00E11C15" w:rsidRPr="001A321E">
              <w:rPr>
                <w:rFonts w:ascii="Times New Roman" w:hAnsi="Times New Roman" w:cs="Times New Roman"/>
                <w:i/>
              </w:rPr>
              <w:t xml:space="preserve">, ngày </w:t>
            </w:r>
            <w:r w:rsidRPr="001A321E">
              <w:rPr>
                <w:rFonts w:ascii="Times New Roman" w:hAnsi="Times New Roman" w:cs="Times New Roman"/>
                <w:i/>
                <w:lang w:val="en-US"/>
              </w:rPr>
              <w:t>20</w:t>
            </w:r>
            <w:r w:rsidR="00E11C15" w:rsidRPr="001A321E">
              <w:rPr>
                <w:rFonts w:ascii="Times New Roman" w:hAnsi="Times New Roman" w:cs="Times New Roman"/>
                <w:i/>
              </w:rPr>
              <w:t xml:space="preserve"> tháng</w:t>
            </w:r>
            <w:r w:rsidR="00E11C15" w:rsidRPr="001A321E">
              <w:rPr>
                <w:rFonts w:ascii="Times New Roman" w:hAnsi="Times New Roman" w:cs="Times New Roman"/>
                <w:i/>
                <w:lang w:val="en-US"/>
              </w:rPr>
              <w:t xml:space="preserve"> </w:t>
            </w:r>
            <w:r w:rsidRPr="001A321E">
              <w:rPr>
                <w:rFonts w:ascii="Times New Roman" w:hAnsi="Times New Roman" w:cs="Times New Roman"/>
                <w:i/>
                <w:lang w:val="en-US"/>
              </w:rPr>
              <w:t>01</w:t>
            </w:r>
            <w:r w:rsidR="00E11C15" w:rsidRPr="001A321E">
              <w:rPr>
                <w:rFonts w:ascii="Times New Roman" w:hAnsi="Times New Roman" w:cs="Times New Roman"/>
                <w:i/>
              </w:rPr>
              <w:t xml:space="preserve"> năm </w:t>
            </w:r>
            <w:r w:rsidRPr="001A321E">
              <w:rPr>
                <w:rFonts w:ascii="Times New Roman" w:hAnsi="Times New Roman" w:cs="Times New Roman"/>
                <w:i/>
                <w:lang w:val="en-US"/>
              </w:rPr>
              <w:t>2016</w:t>
            </w:r>
          </w:p>
        </w:tc>
      </w:tr>
    </w:tbl>
    <w:p w:rsidR="00E11C15" w:rsidRPr="001A321E" w:rsidRDefault="00E11C15" w:rsidP="00E11C15">
      <w:pPr>
        <w:spacing w:before="120"/>
        <w:rPr>
          <w:rFonts w:ascii="Times New Roman" w:hAnsi="Times New Roman" w:cs="Times New Roman"/>
          <w:lang w:val="en-US"/>
        </w:rPr>
      </w:pPr>
    </w:p>
    <w:p w:rsidR="00E11C15" w:rsidRPr="001A321E" w:rsidRDefault="00E11C15" w:rsidP="00BA7A05">
      <w:pPr>
        <w:spacing w:before="120"/>
        <w:jc w:val="center"/>
        <w:rPr>
          <w:rFonts w:ascii="Times New Roman" w:hAnsi="Times New Roman" w:cs="Times New Roman"/>
          <w:lang w:val="en-US"/>
        </w:rPr>
      </w:pPr>
      <w:r w:rsidRPr="001A321E">
        <w:rPr>
          <w:rFonts w:ascii="Times New Roman" w:hAnsi="Times New Roman" w:cs="Times New Roman"/>
          <w:b/>
          <w:sz w:val="32"/>
          <w:szCs w:val="32"/>
        </w:rPr>
        <w:t>BÁO CÁO TÌNH HÌNH QUẢN TRỊ CÔNG TY NIÊM YẾT</w:t>
      </w:r>
      <w:r w:rsidRPr="001A321E">
        <w:rPr>
          <w:rFonts w:ascii="Times New Roman" w:hAnsi="Times New Roman" w:cs="Times New Roman"/>
          <w:b/>
          <w:sz w:val="32"/>
          <w:szCs w:val="32"/>
          <w:lang w:val="en-US"/>
        </w:rPr>
        <w:br/>
      </w:r>
      <w:r w:rsidR="00BA7A05" w:rsidRPr="001A321E">
        <w:rPr>
          <w:rFonts w:ascii="Times New Roman" w:hAnsi="Times New Roman" w:cs="Times New Roman"/>
          <w:b/>
          <w:lang w:val="en-US"/>
        </w:rPr>
        <w:t>NĂM 2015</w:t>
      </w:r>
      <w:r w:rsidRPr="001A321E">
        <w:rPr>
          <w:rFonts w:ascii="Times New Roman" w:hAnsi="Times New Roman" w:cs="Times New Roman"/>
          <w:b/>
          <w:i/>
          <w:lang w:val="en-US"/>
        </w:rPr>
        <w:br/>
      </w:r>
    </w:p>
    <w:tbl>
      <w:tblPr>
        <w:tblW w:w="0" w:type="auto"/>
        <w:tblInd w:w="675" w:type="dxa"/>
        <w:tblLook w:val="01E0" w:firstRow="1" w:lastRow="1" w:firstColumn="1" w:lastColumn="1" w:noHBand="0" w:noVBand="0"/>
      </w:tblPr>
      <w:tblGrid>
        <w:gridCol w:w="1701"/>
        <w:gridCol w:w="7371"/>
      </w:tblGrid>
      <w:tr w:rsidR="00E11C15" w:rsidRPr="001A321E" w:rsidTr="001A321E">
        <w:tc>
          <w:tcPr>
            <w:tcW w:w="1701" w:type="dxa"/>
          </w:tcPr>
          <w:p w:rsidR="00E11C15" w:rsidRPr="001A321E" w:rsidRDefault="00E11C15" w:rsidP="00BA7A05">
            <w:pPr>
              <w:spacing w:before="120"/>
              <w:rPr>
                <w:rFonts w:ascii="Times New Roman" w:eastAsia="Times New Roman" w:hAnsi="Times New Roman" w:cs="Times New Roman"/>
                <w:b/>
                <w:u w:val="single"/>
              </w:rPr>
            </w:pPr>
            <w:r w:rsidRPr="001A321E">
              <w:rPr>
                <w:rFonts w:ascii="Times New Roman" w:eastAsia="Times New Roman" w:hAnsi="Times New Roman" w:cs="Times New Roman"/>
                <w:b/>
                <w:u w:val="single"/>
              </w:rPr>
              <w:t>Kính gửi:</w:t>
            </w:r>
          </w:p>
        </w:tc>
        <w:tc>
          <w:tcPr>
            <w:tcW w:w="7371" w:type="dxa"/>
          </w:tcPr>
          <w:p w:rsidR="00BA7A05" w:rsidRPr="001A321E" w:rsidRDefault="00E11C15" w:rsidP="00BA7A05">
            <w:pPr>
              <w:spacing w:before="120"/>
              <w:rPr>
                <w:rFonts w:ascii="Times New Roman" w:eastAsia="Times New Roman" w:hAnsi="Times New Roman" w:cs="Times New Roman"/>
                <w:b/>
                <w:lang w:val="en-US"/>
              </w:rPr>
            </w:pPr>
            <w:r w:rsidRPr="001A321E">
              <w:rPr>
                <w:rFonts w:ascii="Times New Roman" w:eastAsia="Times New Roman" w:hAnsi="Times New Roman" w:cs="Times New Roman"/>
                <w:b/>
              </w:rPr>
              <w:t>- Ủy ban Chứng k</w:t>
            </w:r>
            <w:r w:rsidRPr="001A321E">
              <w:rPr>
                <w:rFonts w:ascii="Times New Roman" w:eastAsia="Times New Roman" w:hAnsi="Times New Roman" w:cs="Times New Roman"/>
                <w:b/>
                <w:highlight w:val="white"/>
              </w:rPr>
              <w:t>hoán</w:t>
            </w:r>
            <w:r w:rsidRPr="001A321E">
              <w:rPr>
                <w:rFonts w:ascii="Times New Roman" w:eastAsia="Times New Roman" w:hAnsi="Times New Roman" w:cs="Times New Roman"/>
                <w:b/>
              </w:rPr>
              <w:t xml:space="preserve"> Nhà nước</w:t>
            </w:r>
          </w:p>
          <w:p w:rsidR="00BA7A05" w:rsidRPr="001A321E" w:rsidRDefault="00E11C15" w:rsidP="00BA7A05">
            <w:pPr>
              <w:spacing w:before="120"/>
              <w:rPr>
                <w:rFonts w:ascii="Times New Roman" w:eastAsia="Times New Roman" w:hAnsi="Times New Roman" w:cs="Times New Roman"/>
                <w:b/>
                <w:lang w:val="en-US"/>
              </w:rPr>
            </w:pPr>
            <w:r w:rsidRPr="001A321E">
              <w:rPr>
                <w:rFonts w:ascii="Times New Roman" w:eastAsia="Times New Roman" w:hAnsi="Times New Roman" w:cs="Times New Roman"/>
                <w:b/>
                <w:lang w:val="en-US"/>
              </w:rPr>
              <w:t xml:space="preserve">- </w:t>
            </w:r>
            <w:r w:rsidRPr="001A321E">
              <w:rPr>
                <w:rFonts w:ascii="Times New Roman" w:eastAsia="Times New Roman" w:hAnsi="Times New Roman" w:cs="Times New Roman"/>
                <w:b/>
              </w:rPr>
              <w:t>Sở Giao dịch Chứng k</w:t>
            </w:r>
            <w:r w:rsidRPr="001A321E">
              <w:rPr>
                <w:rFonts w:ascii="Times New Roman" w:eastAsia="Times New Roman" w:hAnsi="Times New Roman" w:cs="Times New Roman"/>
                <w:b/>
                <w:highlight w:val="white"/>
              </w:rPr>
              <w:t>hoán</w:t>
            </w:r>
          </w:p>
          <w:p w:rsidR="00BA7A05" w:rsidRPr="001A321E" w:rsidRDefault="00BA7A05" w:rsidP="00BA7A05">
            <w:pPr>
              <w:spacing w:before="120"/>
              <w:rPr>
                <w:rFonts w:ascii="Times New Roman" w:eastAsia="Times New Roman" w:hAnsi="Times New Roman" w:cs="Times New Roman"/>
                <w:lang w:val="en-US"/>
              </w:rPr>
            </w:pPr>
            <w:r w:rsidRPr="001A321E">
              <w:rPr>
                <w:rFonts w:ascii="Times New Roman" w:eastAsia="Times New Roman" w:hAnsi="Times New Roman" w:cs="Times New Roman"/>
                <w:b/>
                <w:lang w:val="en-US"/>
              </w:rPr>
              <w:t>- Quý vị Cổ đông Công ty CP Chế Tạo Bơm Hải Dương</w:t>
            </w:r>
          </w:p>
        </w:tc>
      </w:tr>
    </w:tbl>
    <w:p w:rsidR="00E11C15" w:rsidRPr="001A321E" w:rsidRDefault="00E11C15" w:rsidP="00E11C15">
      <w:pPr>
        <w:spacing w:before="120"/>
        <w:rPr>
          <w:rFonts w:ascii="Times New Roman" w:hAnsi="Times New Roman" w:cs="Times New Roman"/>
        </w:rPr>
      </w:pPr>
    </w:p>
    <w:p w:rsidR="00E11C15" w:rsidRPr="001A321E" w:rsidRDefault="00E11C15" w:rsidP="00E11C15">
      <w:pPr>
        <w:spacing w:before="120"/>
        <w:rPr>
          <w:rFonts w:ascii="Times New Roman" w:hAnsi="Times New Roman" w:cs="Times New Roman"/>
          <w:lang w:val="en-US"/>
        </w:rPr>
      </w:pPr>
      <w:r w:rsidRPr="001A321E">
        <w:rPr>
          <w:rFonts w:ascii="Times New Roman" w:hAnsi="Times New Roman" w:cs="Times New Roman"/>
          <w:lang w:val="en-US"/>
        </w:rPr>
        <w:t xml:space="preserve">- </w:t>
      </w:r>
      <w:r w:rsidRPr="001A321E">
        <w:rPr>
          <w:rFonts w:ascii="Times New Roman" w:hAnsi="Times New Roman" w:cs="Times New Roman"/>
        </w:rPr>
        <w:t>Tên công ty niêm yết</w:t>
      </w:r>
      <w:r w:rsidR="00BA7A05" w:rsidRPr="001A321E">
        <w:rPr>
          <w:rFonts w:ascii="Times New Roman" w:hAnsi="Times New Roman" w:cs="Times New Roman"/>
          <w:lang w:val="en-US"/>
        </w:rPr>
        <w:t xml:space="preserve">: </w:t>
      </w:r>
      <w:r w:rsidR="001A321E">
        <w:rPr>
          <w:rFonts w:ascii="Times New Roman" w:hAnsi="Times New Roman" w:cs="Times New Roman"/>
          <w:lang w:val="en-US"/>
        </w:rPr>
        <w:t xml:space="preserve">   </w:t>
      </w:r>
      <w:r w:rsidR="00BA7A05" w:rsidRPr="001A321E">
        <w:rPr>
          <w:rFonts w:ascii="Times New Roman" w:hAnsi="Times New Roman" w:cs="Times New Roman"/>
          <w:lang w:val="en-US"/>
        </w:rPr>
        <w:t>Công ty Cổ phần Chế Tạo Bơm Hải Dương</w:t>
      </w:r>
    </w:p>
    <w:p w:rsidR="00E11C15" w:rsidRPr="001A321E" w:rsidRDefault="00E11C15" w:rsidP="00E11C15">
      <w:pPr>
        <w:spacing w:before="120"/>
        <w:rPr>
          <w:rFonts w:ascii="Times New Roman" w:hAnsi="Times New Roman" w:cs="Times New Roman"/>
          <w:lang w:val="en-US"/>
        </w:rPr>
      </w:pPr>
      <w:r w:rsidRPr="001A321E">
        <w:rPr>
          <w:rFonts w:ascii="Times New Roman" w:hAnsi="Times New Roman" w:cs="Times New Roman"/>
          <w:lang w:val="en-US"/>
        </w:rPr>
        <w:t xml:space="preserve">- </w:t>
      </w:r>
      <w:r w:rsidRPr="001A321E">
        <w:rPr>
          <w:rFonts w:ascii="Times New Roman" w:hAnsi="Times New Roman" w:cs="Times New Roman"/>
        </w:rPr>
        <w:t>Địa chỉ trụ sở chính</w:t>
      </w:r>
      <w:r w:rsidR="00BA7A05" w:rsidRPr="001A321E">
        <w:rPr>
          <w:rFonts w:ascii="Times New Roman" w:hAnsi="Times New Roman" w:cs="Times New Roman"/>
          <w:lang w:val="en-US"/>
        </w:rPr>
        <w:t xml:space="preserve">: </w:t>
      </w:r>
      <w:r w:rsidR="001A321E">
        <w:rPr>
          <w:rFonts w:ascii="Times New Roman" w:hAnsi="Times New Roman" w:cs="Times New Roman"/>
          <w:lang w:val="en-US"/>
        </w:rPr>
        <w:t xml:space="preserve">     </w:t>
      </w:r>
      <w:r w:rsidR="00BA7A05" w:rsidRPr="001A321E">
        <w:rPr>
          <w:rFonts w:ascii="Times New Roman" w:hAnsi="Times New Roman" w:cs="Times New Roman"/>
          <w:lang w:val="en-US"/>
        </w:rPr>
        <w:t>37 Đại lộ Hồ Chí Minh - Phường Nguyễn Trãi - Thành phố Hải Dương</w:t>
      </w:r>
    </w:p>
    <w:p w:rsidR="00E11C15" w:rsidRPr="001A321E" w:rsidRDefault="00E11C15" w:rsidP="00E11C15">
      <w:pPr>
        <w:tabs>
          <w:tab w:val="left" w:pos="4200"/>
          <w:tab w:val="left" w:pos="6240"/>
        </w:tabs>
        <w:spacing w:before="120"/>
        <w:rPr>
          <w:rFonts w:ascii="Times New Roman" w:hAnsi="Times New Roman" w:cs="Times New Roman"/>
          <w:lang w:val="en-US"/>
        </w:rPr>
      </w:pPr>
      <w:r w:rsidRPr="001A321E">
        <w:rPr>
          <w:rFonts w:ascii="Times New Roman" w:hAnsi="Times New Roman" w:cs="Times New Roman"/>
        </w:rPr>
        <w:t>-</w:t>
      </w:r>
      <w:r w:rsidRPr="001A321E">
        <w:rPr>
          <w:rFonts w:ascii="Times New Roman" w:hAnsi="Times New Roman" w:cs="Times New Roman"/>
          <w:lang w:val="en-US"/>
        </w:rPr>
        <w:t xml:space="preserve"> </w:t>
      </w:r>
      <w:r w:rsidRPr="001A321E">
        <w:rPr>
          <w:rFonts w:ascii="Times New Roman" w:hAnsi="Times New Roman" w:cs="Times New Roman"/>
        </w:rPr>
        <w:t>Điện thoại</w:t>
      </w:r>
      <w:r w:rsidR="00BA7A05" w:rsidRPr="001A321E">
        <w:rPr>
          <w:rFonts w:ascii="Times New Roman" w:hAnsi="Times New Roman" w:cs="Times New Roman"/>
          <w:lang w:val="en-US"/>
        </w:rPr>
        <w:t xml:space="preserve">:                    </w:t>
      </w:r>
      <w:r w:rsidR="001A321E">
        <w:rPr>
          <w:rFonts w:ascii="Times New Roman" w:hAnsi="Times New Roman" w:cs="Times New Roman"/>
          <w:lang w:val="en-US"/>
        </w:rPr>
        <w:t xml:space="preserve"> </w:t>
      </w:r>
      <w:r w:rsidR="00BA7A05" w:rsidRPr="001A321E">
        <w:rPr>
          <w:rFonts w:ascii="Times New Roman" w:hAnsi="Times New Roman" w:cs="Times New Roman"/>
          <w:lang w:val="en-US"/>
        </w:rPr>
        <w:t>0320.3844876/3853496</w:t>
      </w:r>
      <w:r w:rsidRPr="001A321E">
        <w:rPr>
          <w:rFonts w:ascii="Times New Roman" w:hAnsi="Times New Roman" w:cs="Times New Roman"/>
        </w:rPr>
        <w:t xml:space="preserve"> </w:t>
      </w:r>
      <w:r w:rsidR="00BA7A05" w:rsidRPr="001A321E">
        <w:rPr>
          <w:rFonts w:ascii="Times New Roman" w:hAnsi="Times New Roman" w:cs="Times New Roman"/>
          <w:lang w:val="en-US"/>
        </w:rPr>
        <w:t xml:space="preserve"> </w:t>
      </w:r>
      <w:r w:rsidRPr="001A321E">
        <w:rPr>
          <w:rFonts w:ascii="Times New Roman" w:hAnsi="Times New Roman" w:cs="Times New Roman"/>
          <w:b/>
        </w:rPr>
        <w:t>Fax:</w:t>
      </w:r>
      <w:r w:rsidR="00BA7A05" w:rsidRPr="001A321E">
        <w:rPr>
          <w:rFonts w:ascii="Times New Roman" w:hAnsi="Times New Roman" w:cs="Times New Roman"/>
          <w:lang w:val="en-US"/>
        </w:rPr>
        <w:t xml:space="preserve">  0320 3859336 </w:t>
      </w:r>
      <w:r w:rsidR="00BA7A05" w:rsidRPr="001A321E">
        <w:rPr>
          <w:rFonts w:ascii="Times New Roman" w:hAnsi="Times New Roman" w:cs="Times New Roman"/>
          <w:b/>
          <w:lang w:val="en-US"/>
        </w:rPr>
        <w:t xml:space="preserve"> </w:t>
      </w:r>
      <w:r w:rsidRPr="001A321E">
        <w:rPr>
          <w:rFonts w:ascii="Times New Roman" w:hAnsi="Times New Roman" w:cs="Times New Roman"/>
          <w:b/>
        </w:rPr>
        <w:t>Email:</w:t>
      </w:r>
      <w:r w:rsidR="00BA7A05" w:rsidRPr="001A321E">
        <w:rPr>
          <w:rFonts w:ascii="Times New Roman" w:hAnsi="Times New Roman" w:cs="Times New Roman"/>
          <w:b/>
          <w:lang w:val="en-US"/>
        </w:rPr>
        <w:t xml:space="preserve"> </w:t>
      </w:r>
      <w:r w:rsidR="00BA7A05" w:rsidRPr="001A321E">
        <w:rPr>
          <w:rFonts w:ascii="Times New Roman" w:hAnsi="Times New Roman" w:cs="Times New Roman"/>
          <w:lang w:val="en-US"/>
        </w:rPr>
        <w:t>info@hapuma.com</w:t>
      </w:r>
    </w:p>
    <w:p w:rsidR="00E11C15" w:rsidRPr="001A321E" w:rsidRDefault="00E11C15" w:rsidP="00E11C15">
      <w:pPr>
        <w:spacing w:before="120"/>
        <w:rPr>
          <w:rFonts w:ascii="Times New Roman" w:hAnsi="Times New Roman" w:cs="Times New Roman"/>
          <w:lang w:val="en-US"/>
        </w:rPr>
      </w:pPr>
      <w:r w:rsidRPr="001A321E">
        <w:rPr>
          <w:rFonts w:ascii="Times New Roman" w:hAnsi="Times New Roman" w:cs="Times New Roman"/>
          <w:lang w:val="en-US"/>
        </w:rPr>
        <w:t xml:space="preserve">- </w:t>
      </w:r>
      <w:r w:rsidRPr="001A321E">
        <w:rPr>
          <w:rFonts w:ascii="Times New Roman" w:hAnsi="Times New Roman" w:cs="Times New Roman"/>
        </w:rPr>
        <w:t>Vốn điều lệ</w:t>
      </w:r>
      <w:r w:rsidR="00BA7A05" w:rsidRPr="001A321E">
        <w:rPr>
          <w:rFonts w:ascii="Times New Roman" w:hAnsi="Times New Roman" w:cs="Times New Roman"/>
          <w:lang w:val="en-US"/>
        </w:rPr>
        <w:t xml:space="preserve">: </w:t>
      </w:r>
      <w:r w:rsidR="00BA7A05" w:rsidRPr="001A321E">
        <w:rPr>
          <w:rFonts w:ascii="Times New Roman" w:hAnsi="Times New Roman" w:cs="Times New Roman"/>
          <w:lang w:val="en-US"/>
        </w:rPr>
        <w:tab/>
      </w:r>
      <w:r w:rsidR="00BA7A05" w:rsidRPr="001A321E">
        <w:rPr>
          <w:rFonts w:ascii="Times New Roman" w:hAnsi="Times New Roman" w:cs="Times New Roman"/>
          <w:lang w:val="en-US"/>
        </w:rPr>
        <w:tab/>
      </w:r>
      <w:r w:rsidR="001A321E">
        <w:rPr>
          <w:rFonts w:ascii="Times New Roman" w:hAnsi="Times New Roman" w:cs="Times New Roman"/>
          <w:lang w:val="en-US"/>
        </w:rPr>
        <w:t xml:space="preserve">     </w:t>
      </w:r>
      <w:r w:rsidR="00BA7A05" w:rsidRPr="001A321E">
        <w:rPr>
          <w:rFonts w:ascii="Times New Roman" w:hAnsi="Times New Roman" w:cs="Times New Roman"/>
          <w:lang w:val="en-US"/>
        </w:rPr>
        <w:t>35.000.000.000, đồng (Ba mươi lăm tỷ đồng chẵn)</w:t>
      </w:r>
    </w:p>
    <w:p w:rsidR="00E11C15" w:rsidRPr="001A321E" w:rsidRDefault="00E11C15" w:rsidP="00E11C15">
      <w:pPr>
        <w:spacing w:before="120"/>
        <w:rPr>
          <w:rFonts w:ascii="Times New Roman" w:hAnsi="Times New Roman" w:cs="Times New Roman"/>
          <w:lang w:val="en-US"/>
        </w:rPr>
      </w:pPr>
      <w:r w:rsidRPr="001A321E">
        <w:rPr>
          <w:rFonts w:ascii="Times New Roman" w:hAnsi="Times New Roman" w:cs="Times New Roman"/>
          <w:lang w:val="en-US"/>
        </w:rPr>
        <w:t xml:space="preserve">- </w:t>
      </w:r>
      <w:r w:rsidRPr="001A321E">
        <w:rPr>
          <w:rFonts w:ascii="Times New Roman" w:hAnsi="Times New Roman" w:cs="Times New Roman"/>
        </w:rPr>
        <w:t>Mã chứng k</w:t>
      </w:r>
      <w:r w:rsidRPr="001A321E">
        <w:rPr>
          <w:rFonts w:ascii="Times New Roman" w:hAnsi="Times New Roman" w:cs="Times New Roman"/>
          <w:highlight w:val="white"/>
        </w:rPr>
        <w:t>hoán</w:t>
      </w:r>
      <w:r w:rsidR="00BA7A05" w:rsidRPr="001A321E">
        <w:rPr>
          <w:rFonts w:ascii="Times New Roman" w:hAnsi="Times New Roman" w:cs="Times New Roman"/>
          <w:lang w:val="en-US"/>
        </w:rPr>
        <w:t xml:space="preserve">: </w:t>
      </w:r>
      <w:r w:rsidR="00BA7A05" w:rsidRPr="001A321E">
        <w:rPr>
          <w:rFonts w:ascii="Times New Roman" w:hAnsi="Times New Roman" w:cs="Times New Roman"/>
          <w:lang w:val="en-US"/>
        </w:rPr>
        <w:tab/>
      </w:r>
      <w:r w:rsidR="001A321E">
        <w:rPr>
          <w:rFonts w:ascii="Times New Roman" w:hAnsi="Times New Roman" w:cs="Times New Roman"/>
          <w:lang w:val="en-US"/>
        </w:rPr>
        <w:t xml:space="preserve">     </w:t>
      </w:r>
      <w:r w:rsidR="00BA7A05" w:rsidRPr="001A321E">
        <w:rPr>
          <w:rFonts w:ascii="Times New Roman" w:hAnsi="Times New Roman" w:cs="Times New Roman"/>
          <w:b/>
          <w:lang w:val="en-US"/>
        </w:rPr>
        <w:t>CTB</w:t>
      </w:r>
    </w:p>
    <w:p w:rsidR="003E09E5" w:rsidRDefault="003E09E5" w:rsidP="00E11C15">
      <w:pPr>
        <w:spacing w:before="120"/>
        <w:rPr>
          <w:rFonts w:ascii="Times New Roman" w:hAnsi="Times New Roman" w:cs="Times New Roman"/>
          <w:b/>
          <w:lang w:val="en-US"/>
        </w:rPr>
      </w:pPr>
    </w:p>
    <w:p w:rsidR="00E11C15" w:rsidRPr="001A321E" w:rsidRDefault="00E11C15" w:rsidP="00E11C15">
      <w:pPr>
        <w:spacing w:before="120"/>
        <w:rPr>
          <w:rFonts w:ascii="Times New Roman" w:hAnsi="Times New Roman" w:cs="Times New Roman"/>
          <w:b/>
        </w:rPr>
      </w:pPr>
      <w:r w:rsidRPr="001A321E">
        <w:rPr>
          <w:rFonts w:ascii="Times New Roman" w:hAnsi="Times New Roman" w:cs="Times New Roman"/>
          <w:b/>
          <w:lang w:val="en-US"/>
        </w:rPr>
        <w:t xml:space="preserve">I. </w:t>
      </w:r>
      <w:r w:rsidRPr="001A321E">
        <w:rPr>
          <w:rFonts w:ascii="Times New Roman" w:hAnsi="Times New Roman" w:cs="Times New Roman"/>
          <w:b/>
        </w:rPr>
        <w:t>H</w:t>
      </w:r>
      <w:r w:rsidR="003E09E5">
        <w:rPr>
          <w:rFonts w:ascii="Times New Roman" w:hAnsi="Times New Roman" w:cs="Times New Roman"/>
          <w:b/>
          <w:lang w:val="en-US"/>
        </w:rPr>
        <w:t>OẠT ĐỘNG CỦA HỘI ĐỒNG CỔ ĐÔNG</w:t>
      </w:r>
      <w:r w:rsidR="00BA7A05" w:rsidRPr="001A321E">
        <w:rPr>
          <w:rFonts w:ascii="Times New Roman" w:hAnsi="Times New Roman" w:cs="Times New Roman"/>
          <w:b/>
          <w:lang w:val="en-US"/>
        </w:rPr>
        <w:t xml:space="preserve">: </w:t>
      </w:r>
    </w:p>
    <w:p w:rsidR="003153FD" w:rsidRDefault="001A321E" w:rsidP="00E11C15">
      <w:pPr>
        <w:spacing w:before="120"/>
        <w:rPr>
          <w:rFonts w:ascii="Times New Roman" w:hAnsi="Times New Roman" w:cs="Times New Roman"/>
          <w:lang w:val="en-US"/>
        </w:rPr>
      </w:pPr>
      <w:r>
        <w:rPr>
          <w:rFonts w:ascii="Times New Roman" w:hAnsi="Times New Roman" w:cs="Times New Roman"/>
          <w:lang w:val="en-US"/>
        </w:rPr>
        <w:tab/>
      </w:r>
      <w:r w:rsidR="003153FD">
        <w:rPr>
          <w:rFonts w:ascii="Times New Roman" w:hAnsi="Times New Roman" w:cs="Times New Roman"/>
          <w:lang w:val="en-US"/>
        </w:rPr>
        <w:t>Năm 2015, Đại hội đồng cổ đông Công ty họp 01 phiên thường niên vào ngày 16/04/2015 với các nội dung cụ thể như thông báo mời họp số 205/TB-HĐQT/CTB ngày 30/3/2015, cụ thể:</w:t>
      </w:r>
    </w:p>
    <w:p w:rsidR="003153FD" w:rsidRDefault="003153FD" w:rsidP="003153FD">
      <w:pPr>
        <w:spacing w:before="80"/>
        <w:ind w:firstLine="720"/>
        <w:jc w:val="both"/>
        <w:rPr>
          <w:rFonts w:ascii="Times New Roman" w:hAnsi="Times New Roman"/>
          <w:color w:val="0000FF"/>
        </w:rPr>
      </w:pPr>
      <w:r>
        <w:rPr>
          <w:rFonts w:ascii="Times New Roman" w:hAnsi="Times New Roman"/>
          <w:color w:val="0000FF"/>
        </w:rPr>
        <w:t>- Báo c</w:t>
      </w:r>
      <w:r w:rsidRPr="000B727B">
        <w:rPr>
          <w:rFonts w:ascii="Times New Roman" w:hAnsi="Times New Roman"/>
          <w:color w:val="0000FF"/>
        </w:rPr>
        <w:t>á</w:t>
      </w:r>
      <w:r>
        <w:rPr>
          <w:rFonts w:ascii="Times New Roman" w:hAnsi="Times New Roman"/>
          <w:color w:val="0000FF"/>
        </w:rPr>
        <w:t>o k</w:t>
      </w:r>
      <w:r w:rsidRPr="007234DC">
        <w:rPr>
          <w:rFonts w:ascii="Times New Roman" w:hAnsi="Times New Roman"/>
          <w:color w:val="0000FF"/>
        </w:rPr>
        <w:t>ết</w:t>
      </w:r>
      <w:r>
        <w:rPr>
          <w:rFonts w:ascii="Times New Roman" w:hAnsi="Times New Roman"/>
          <w:color w:val="0000FF"/>
        </w:rPr>
        <w:t xml:space="preserve"> quả SXKD năm 2014, dự kiến kế hoạch năm 2015</w:t>
      </w:r>
    </w:p>
    <w:p w:rsidR="003153FD" w:rsidRDefault="003153FD" w:rsidP="003153FD">
      <w:pPr>
        <w:spacing w:before="80"/>
        <w:ind w:firstLine="720"/>
        <w:jc w:val="both"/>
        <w:rPr>
          <w:rFonts w:ascii="Times New Roman" w:hAnsi="Times New Roman"/>
          <w:color w:val="0000FF"/>
        </w:rPr>
      </w:pPr>
      <w:r>
        <w:rPr>
          <w:rFonts w:ascii="Times New Roman" w:hAnsi="Times New Roman"/>
          <w:color w:val="0000FF"/>
        </w:rPr>
        <w:t>- Báo cáo hoạt động của HĐQT năm 2014, công tác phát hành cổ phiếu năm 2014.</w:t>
      </w:r>
    </w:p>
    <w:p w:rsidR="003153FD" w:rsidRDefault="003153FD" w:rsidP="003153FD">
      <w:pPr>
        <w:spacing w:before="80"/>
        <w:ind w:firstLine="720"/>
        <w:jc w:val="both"/>
        <w:rPr>
          <w:rFonts w:ascii="Times New Roman" w:hAnsi="Times New Roman"/>
          <w:color w:val="0000FF"/>
        </w:rPr>
      </w:pPr>
      <w:r>
        <w:rPr>
          <w:rFonts w:ascii="Times New Roman" w:hAnsi="Times New Roman"/>
          <w:color w:val="0000FF"/>
        </w:rPr>
        <w:t>- B</w:t>
      </w:r>
      <w:r w:rsidRPr="00093AC2">
        <w:rPr>
          <w:rFonts w:ascii="Times New Roman" w:hAnsi="Times New Roman"/>
          <w:color w:val="0000FF"/>
        </w:rPr>
        <w:t>áo</w:t>
      </w:r>
      <w:r>
        <w:rPr>
          <w:rFonts w:ascii="Times New Roman" w:hAnsi="Times New Roman"/>
          <w:color w:val="0000FF"/>
        </w:rPr>
        <w:t xml:space="preserve"> c</w:t>
      </w:r>
      <w:r w:rsidRPr="00093AC2">
        <w:rPr>
          <w:rFonts w:ascii="Times New Roman" w:hAnsi="Times New Roman"/>
          <w:color w:val="0000FF"/>
        </w:rPr>
        <w:t>áo</w:t>
      </w:r>
      <w:r>
        <w:rPr>
          <w:rFonts w:ascii="Times New Roman" w:hAnsi="Times New Roman"/>
          <w:color w:val="0000FF"/>
        </w:rPr>
        <w:t xml:space="preserve"> c</w:t>
      </w:r>
      <w:r w:rsidRPr="00093AC2">
        <w:rPr>
          <w:rFonts w:ascii="Times New Roman" w:hAnsi="Times New Roman"/>
          <w:color w:val="0000FF"/>
        </w:rPr>
        <w:t>ủa</w:t>
      </w:r>
      <w:r>
        <w:rPr>
          <w:rFonts w:ascii="Times New Roman" w:hAnsi="Times New Roman"/>
          <w:color w:val="0000FF"/>
        </w:rPr>
        <w:t xml:space="preserve"> Ban ki</w:t>
      </w:r>
      <w:r w:rsidRPr="00093AC2">
        <w:rPr>
          <w:rFonts w:ascii="Times New Roman" w:hAnsi="Times New Roman"/>
          <w:color w:val="0000FF"/>
        </w:rPr>
        <w:t>ể</w:t>
      </w:r>
      <w:r>
        <w:rPr>
          <w:rFonts w:ascii="Times New Roman" w:hAnsi="Times New Roman"/>
          <w:color w:val="0000FF"/>
        </w:rPr>
        <w:t>m so</w:t>
      </w:r>
      <w:r w:rsidRPr="00093AC2">
        <w:rPr>
          <w:rFonts w:ascii="Times New Roman" w:hAnsi="Times New Roman"/>
          <w:color w:val="0000FF"/>
        </w:rPr>
        <w:t>át</w:t>
      </w:r>
      <w:r>
        <w:rPr>
          <w:rFonts w:ascii="Times New Roman" w:hAnsi="Times New Roman"/>
          <w:color w:val="0000FF"/>
        </w:rPr>
        <w:t xml:space="preserve"> n</w:t>
      </w:r>
      <w:r w:rsidRPr="000D2065">
        <w:rPr>
          <w:rFonts w:ascii="Times New Roman" w:hAnsi="Times New Roman" w:hint="eastAsia"/>
          <w:color w:val="0000FF"/>
        </w:rPr>
        <w:t>ă</w:t>
      </w:r>
      <w:r>
        <w:rPr>
          <w:rFonts w:ascii="Times New Roman" w:hAnsi="Times New Roman"/>
          <w:color w:val="0000FF"/>
        </w:rPr>
        <w:t>m 2014.</w:t>
      </w:r>
    </w:p>
    <w:p w:rsidR="001A321E" w:rsidRDefault="003153FD" w:rsidP="003153FD">
      <w:pPr>
        <w:spacing w:before="120"/>
        <w:ind w:firstLine="720"/>
        <w:rPr>
          <w:rFonts w:ascii="Times New Roman" w:hAnsi="Times New Roman" w:cs="Times New Roman"/>
          <w:lang w:val="en-US"/>
        </w:rPr>
      </w:pPr>
      <w:r>
        <w:rPr>
          <w:rFonts w:ascii="Times New Roman" w:hAnsi="Times New Roman"/>
          <w:color w:val="0000FF"/>
        </w:rPr>
        <w:t>- Th</w:t>
      </w:r>
      <w:r w:rsidRPr="00F46A5F">
        <w:rPr>
          <w:rFonts w:ascii="Times New Roman" w:hAnsi="Times New Roman"/>
          <w:color w:val="0000FF"/>
        </w:rPr>
        <w:t>ô</w:t>
      </w:r>
      <w:r>
        <w:rPr>
          <w:rFonts w:ascii="Times New Roman" w:hAnsi="Times New Roman"/>
          <w:color w:val="0000FF"/>
        </w:rPr>
        <w:t>ng qua các tờ trình về: Ph</w:t>
      </w:r>
      <w:r w:rsidRPr="00F46A5F">
        <w:rPr>
          <w:rFonts w:ascii="Times New Roman" w:hAnsi="Times New Roman" w:hint="eastAsia"/>
          <w:color w:val="0000FF"/>
        </w:rPr>
        <w:t>ươ</w:t>
      </w:r>
      <w:r>
        <w:rPr>
          <w:rFonts w:ascii="Times New Roman" w:hAnsi="Times New Roman"/>
          <w:color w:val="0000FF"/>
        </w:rPr>
        <w:t xml:space="preserve">ng </w:t>
      </w:r>
      <w:r w:rsidRPr="00F46A5F">
        <w:rPr>
          <w:rFonts w:ascii="Times New Roman" w:hAnsi="Times New Roman"/>
          <w:color w:val="0000FF"/>
        </w:rPr>
        <w:t>án</w:t>
      </w:r>
      <w:r>
        <w:rPr>
          <w:rFonts w:ascii="Times New Roman" w:hAnsi="Times New Roman"/>
          <w:color w:val="0000FF"/>
        </w:rPr>
        <w:t xml:space="preserve"> ph</w:t>
      </w:r>
      <w:r w:rsidRPr="00F46A5F">
        <w:rPr>
          <w:rFonts w:ascii="Times New Roman" w:hAnsi="Times New Roman"/>
          <w:color w:val="0000FF"/>
        </w:rPr>
        <w:t>â</w:t>
      </w:r>
      <w:r>
        <w:rPr>
          <w:rFonts w:ascii="Times New Roman" w:hAnsi="Times New Roman"/>
          <w:color w:val="0000FF"/>
        </w:rPr>
        <w:t>n phối l</w:t>
      </w:r>
      <w:r w:rsidRPr="00F46A5F">
        <w:rPr>
          <w:rFonts w:ascii="Times New Roman" w:hAnsi="Times New Roman"/>
          <w:color w:val="0000FF"/>
        </w:rPr>
        <w:t>ợi</w:t>
      </w:r>
      <w:r>
        <w:rPr>
          <w:rFonts w:ascii="Times New Roman" w:hAnsi="Times New Roman"/>
          <w:color w:val="0000FF"/>
        </w:rPr>
        <w:t xml:space="preserve"> nhu</w:t>
      </w:r>
      <w:r w:rsidRPr="00F46A5F">
        <w:rPr>
          <w:rFonts w:ascii="Times New Roman" w:hAnsi="Times New Roman"/>
          <w:color w:val="0000FF"/>
        </w:rPr>
        <w:t>ận</w:t>
      </w:r>
      <w:r>
        <w:rPr>
          <w:rFonts w:ascii="Times New Roman" w:hAnsi="Times New Roman"/>
          <w:color w:val="0000FF"/>
        </w:rPr>
        <w:t xml:space="preserve"> n</w:t>
      </w:r>
      <w:r w:rsidRPr="00F46A5F">
        <w:rPr>
          <w:rFonts w:ascii="Times New Roman" w:hAnsi="Times New Roman" w:hint="eastAsia"/>
          <w:color w:val="0000FF"/>
        </w:rPr>
        <w:t>ă</w:t>
      </w:r>
      <w:r>
        <w:rPr>
          <w:rFonts w:ascii="Times New Roman" w:hAnsi="Times New Roman"/>
          <w:color w:val="0000FF"/>
        </w:rPr>
        <w:t>m 2014; các chỉ tiêu  kế hoạch năm 2015; Lựa chọn công ty ki</w:t>
      </w:r>
      <w:r w:rsidRPr="001819BC">
        <w:rPr>
          <w:rFonts w:ascii="Times New Roman" w:hAnsi="Times New Roman"/>
          <w:color w:val="0000FF"/>
        </w:rPr>
        <w:t>ể</w:t>
      </w:r>
      <w:r w:rsidRPr="00F46A5F">
        <w:rPr>
          <w:rFonts w:ascii="Times New Roman" w:hAnsi="Times New Roman"/>
          <w:color w:val="0000FF"/>
        </w:rPr>
        <w:t>m</w:t>
      </w:r>
      <w:r>
        <w:rPr>
          <w:rFonts w:ascii="Times New Roman" w:hAnsi="Times New Roman"/>
          <w:color w:val="0000FF"/>
        </w:rPr>
        <w:t xml:space="preserve"> toán cho năm t</w:t>
      </w:r>
      <w:r w:rsidRPr="00F46A5F">
        <w:rPr>
          <w:rFonts w:ascii="Times New Roman" w:hAnsi="Times New Roman"/>
          <w:color w:val="0000FF"/>
        </w:rPr>
        <w:t>ài</w:t>
      </w:r>
      <w:r>
        <w:rPr>
          <w:rFonts w:ascii="Times New Roman" w:hAnsi="Times New Roman"/>
          <w:color w:val="0000FF"/>
        </w:rPr>
        <w:t xml:space="preserve"> ch</w:t>
      </w:r>
      <w:r w:rsidRPr="00F46A5F">
        <w:rPr>
          <w:rFonts w:ascii="Times New Roman" w:hAnsi="Times New Roman"/>
          <w:color w:val="0000FF"/>
        </w:rPr>
        <w:t>ính</w:t>
      </w:r>
      <w:r>
        <w:rPr>
          <w:rFonts w:ascii="Times New Roman" w:hAnsi="Times New Roman"/>
          <w:color w:val="0000FF"/>
        </w:rPr>
        <w:t xml:space="preserve"> n</w:t>
      </w:r>
      <w:r w:rsidRPr="007234DC">
        <w:rPr>
          <w:rFonts w:ascii="Times New Roman" w:hAnsi="Times New Roman" w:hint="eastAsia"/>
          <w:color w:val="0000FF"/>
        </w:rPr>
        <w:t>ă</w:t>
      </w:r>
      <w:r>
        <w:rPr>
          <w:rFonts w:ascii="Times New Roman" w:hAnsi="Times New Roman"/>
          <w:color w:val="0000FF"/>
        </w:rPr>
        <w:t>m 2015;</w:t>
      </w:r>
      <w:r>
        <w:rPr>
          <w:rFonts w:ascii="Times New Roman" w:hAnsi="Times New Roman" w:cs="Times New Roman"/>
          <w:lang w:val="en-US"/>
        </w:rPr>
        <w:t xml:space="preserve"> </w:t>
      </w:r>
    </w:p>
    <w:p w:rsidR="003153FD" w:rsidRDefault="003153FD" w:rsidP="00722D34">
      <w:pPr>
        <w:spacing w:before="120"/>
        <w:ind w:firstLine="720"/>
        <w:jc w:val="both"/>
        <w:rPr>
          <w:rFonts w:ascii="Times New Roman" w:hAnsi="Times New Roman" w:cs="Times New Roman"/>
          <w:lang w:val="en-US"/>
        </w:rPr>
      </w:pPr>
      <w:r>
        <w:rPr>
          <w:rFonts w:ascii="Times New Roman" w:hAnsi="Times New Roman" w:cs="Times New Roman"/>
          <w:lang w:val="en-US"/>
        </w:rPr>
        <w:t>Đại hội đồng cổ đông thường niên năm 2015</w:t>
      </w:r>
      <w:r w:rsidR="00722D34">
        <w:rPr>
          <w:rFonts w:ascii="Times New Roman" w:hAnsi="Times New Roman" w:cs="Times New Roman"/>
          <w:lang w:val="en-US"/>
        </w:rPr>
        <w:t xml:space="preserve"> của công ty Cổ phần Chế Tạo Bơm </w:t>
      </w:r>
      <w:r w:rsidR="006D526B">
        <w:rPr>
          <w:rFonts w:ascii="Times New Roman" w:hAnsi="Times New Roman" w:cs="Times New Roman"/>
          <w:lang w:val="en-US"/>
        </w:rPr>
        <w:t xml:space="preserve">được </w:t>
      </w:r>
      <w:r w:rsidR="00722D34">
        <w:rPr>
          <w:rFonts w:ascii="Times New Roman" w:hAnsi="Times New Roman" w:cs="Times New Roman"/>
          <w:lang w:val="en-US"/>
        </w:rPr>
        <w:t>tổ chức từ 8 giờ 30 ngày 16/4/2015 tại Khách sạn Trường Thành có địa chỉ tại số 02 - Đường Thanh Niên - Phườ</w:t>
      </w:r>
      <w:r w:rsidR="006D526B">
        <w:rPr>
          <w:rFonts w:ascii="Times New Roman" w:hAnsi="Times New Roman" w:cs="Times New Roman"/>
          <w:lang w:val="en-US"/>
        </w:rPr>
        <w:t>ng Quang T</w:t>
      </w:r>
      <w:r w:rsidR="00722D34">
        <w:rPr>
          <w:rFonts w:ascii="Times New Roman" w:hAnsi="Times New Roman" w:cs="Times New Roman"/>
          <w:lang w:val="en-US"/>
        </w:rPr>
        <w:t>rung - Thành phố Hải Dương với tổng số 127 cổ đông nắm giữ 2.937.725 cổ phần trên tổng số 3.500.000 cổ phần đạt 83,94% Vốn Điều lệ</w:t>
      </w:r>
      <w:r>
        <w:rPr>
          <w:rFonts w:ascii="Times New Roman" w:hAnsi="Times New Roman" w:cs="Times New Roman"/>
          <w:lang w:val="en-US"/>
        </w:rPr>
        <w:t xml:space="preserve"> </w:t>
      </w:r>
      <w:r w:rsidR="00722D34">
        <w:rPr>
          <w:rFonts w:ascii="Times New Roman" w:hAnsi="Times New Roman" w:cs="Times New Roman"/>
          <w:lang w:val="en-US"/>
        </w:rPr>
        <w:t>đã thành công tốt đẹp</w:t>
      </w:r>
      <w:r w:rsidR="006D526B">
        <w:rPr>
          <w:rFonts w:ascii="Times New Roman" w:hAnsi="Times New Roman" w:cs="Times New Roman"/>
          <w:lang w:val="en-US"/>
        </w:rPr>
        <w:t>.</w:t>
      </w:r>
      <w:r w:rsidR="00722D34">
        <w:rPr>
          <w:rFonts w:ascii="Times New Roman" w:hAnsi="Times New Roman" w:cs="Times New Roman"/>
          <w:lang w:val="en-US"/>
        </w:rPr>
        <w:t xml:space="preserve"> </w:t>
      </w:r>
    </w:p>
    <w:p w:rsidR="00722D34" w:rsidRPr="005B1BE0" w:rsidRDefault="00722D34" w:rsidP="00722D34">
      <w:pPr>
        <w:spacing w:before="120"/>
        <w:ind w:firstLine="720"/>
        <w:jc w:val="both"/>
        <w:rPr>
          <w:rFonts w:ascii="Times New Roman" w:hAnsi="Times New Roman" w:cs="Times New Roman"/>
          <w:lang w:val="en-US"/>
        </w:rPr>
      </w:pPr>
      <w:r>
        <w:rPr>
          <w:rFonts w:ascii="Times New Roman" w:hAnsi="Times New Roman" w:cs="Times New Roman"/>
          <w:lang w:val="en-US"/>
        </w:rPr>
        <w:t xml:space="preserve">Đại hội đồng cổ đông thường niên năm 2015 đã thông qua </w:t>
      </w:r>
      <w:r w:rsidR="005B1BE0">
        <w:rPr>
          <w:rFonts w:ascii="Times New Roman" w:hAnsi="Times New Roman" w:cs="Times New Roman"/>
          <w:lang w:val="en-US"/>
        </w:rPr>
        <w:t>Nghị quyết số 01-2015/NQ-ĐHĐCĐ/CTB</w:t>
      </w:r>
      <w:r w:rsidR="006D526B">
        <w:rPr>
          <w:rFonts w:ascii="Times New Roman" w:hAnsi="Times New Roman" w:cs="Times New Roman"/>
          <w:lang w:val="en-US"/>
        </w:rPr>
        <w:t xml:space="preserve"> đạt tỷ lệ 100% cổ phần tham dự Đại hội. </w:t>
      </w:r>
      <w:r>
        <w:rPr>
          <w:rFonts w:ascii="Times New Roman" w:hAnsi="Times New Roman" w:cs="Times New Roman"/>
          <w:lang w:val="en-US"/>
        </w:rPr>
        <w:t xml:space="preserve">gồm </w:t>
      </w:r>
      <w:r w:rsidR="005B1BE0">
        <w:rPr>
          <w:rFonts w:ascii="Times New Roman" w:hAnsi="Times New Roman" w:cs="Times New Roman"/>
          <w:lang w:val="en-US"/>
        </w:rPr>
        <w:t>6</w:t>
      </w:r>
      <w:r>
        <w:rPr>
          <w:rFonts w:ascii="Times New Roman" w:hAnsi="Times New Roman" w:cs="Times New Roman"/>
          <w:lang w:val="en-US"/>
        </w:rPr>
        <w:t xml:space="preserve"> </w:t>
      </w:r>
      <w:r w:rsidR="005B1BE0">
        <w:rPr>
          <w:rFonts w:ascii="Times New Roman" w:hAnsi="Times New Roman" w:cs="Times New Roman"/>
          <w:lang w:val="en-US"/>
        </w:rPr>
        <w:t>nội dung cụ thể:</w:t>
      </w:r>
    </w:p>
    <w:p w:rsidR="005B1BE0" w:rsidRDefault="005B1BE0" w:rsidP="005B1BE0">
      <w:pPr>
        <w:spacing w:before="240" w:line="280" w:lineRule="exact"/>
        <w:rPr>
          <w:rFonts w:ascii="Times New Roman" w:hAnsi="Times New Roman" w:cs="Times New Roman"/>
          <w:b/>
          <w:lang w:val="en-US"/>
        </w:rPr>
      </w:pPr>
      <w:r w:rsidRPr="005B1BE0">
        <w:rPr>
          <w:rFonts w:ascii="Times New Roman" w:hAnsi="Times New Roman" w:cs="Times New Roman"/>
          <w:b/>
          <w:lang w:val="en-US"/>
        </w:rPr>
        <w:t>1</w:t>
      </w:r>
      <w:r>
        <w:rPr>
          <w:rFonts w:ascii="Times New Roman" w:hAnsi="Times New Roman" w:cs="Times New Roman"/>
          <w:b/>
          <w:lang w:val="en-US"/>
        </w:rPr>
        <w:t>.</w:t>
      </w:r>
      <w:r w:rsidRPr="005B1BE0">
        <w:rPr>
          <w:rFonts w:ascii="Times New Roman" w:hAnsi="Times New Roman" w:cs="Times New Roman"/>
          <w:b/>
          <w:lang w:val="en-US"/>
        </w:rPr>
        <w:t xml:space="preserve"> </w:t>
      </w:r>
      <w:r w:rsidRPr="005B1BE0">
        <w:rPr>
          <w:rFonts w:ascii="Times New Roman" w:hAnsi="Times New Roman" w:cs="Times New Roman"/>
          <w:b/>
        </w:rPr>
        <w:t>Thông qua kết quả sản xuất kinh doanh và các chỉ tiêu chủ yếu năm 2014. Cụ thể như sau:</w:t>
      </w:r>
    </w:p>
    <w:p w:rsidR="005B1BE0" w:rsidRPr="005B1BE0" w:rsidRDefault="005B1BE0" w:rsidP="005B1BE0">
      <w:pPr>
        <w:spacing w:before="240" w:line="280" w:lineRule="exact"/>
        <w:jc w:val="right"/>
        <w:rPr>
          <w:rFonts w:ascii="Times New Roman" w:hAnsi="Times New Roman" w:cs="Times New Roman"/>
        </w:rPr>
      </w:pPr>
      <w:r>
        <w:rPr>
          <w:rFonts w:ascii="Times New Roman" w:hAnsi="Times New Roman" w:cs="Times New Roman"/>
        </w:rPr>
        <w:t xml:space="preserve"> </w:t>
      </w:r>
      <w:r w:rsidRPr="005B1BE0">
        <w:rPr>
          <w:rFonts w:ascii="Times New Roman" w:hAnsi="Times New Roman" w:cs="Times New Roman"/>
        </w:rPr>
        <w:t xml:space="preserve">   </w:t>
      </w:r>
      <w:r w:rsidRPr="005B1BE0">
        <w:rPr>
          <w:rFonts w:ascii="Times New Roman" w:hAnsi="Times New Roman" w:cs="Times New Roman"/>
          <w:i/>
        </w:rPr>
        <w:t>Đơn vị tính: Đồng VN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gridCol w:w="2340"/>
        <w:gridCol w:w="1620"/>
      </w:tblGrid>
      <w:tr w:rsidR="005B1BE0" w:rsidRPr="005B1BE0" w:rsidTr="002B04DF">
        <w:tc>
          <w:tcPr>
            <w:tcW w:w="1260" w:type="dxa"/>
            <w:tcBorders>
              <w:top w:val="single" w:sz="4" w:space="0" w:color="auto"/>
              <w:bottom w:val="single" w:sz="4" w:space="0" w:color="auto"/>
            </w:tcBorders>
          </w:tcPr>
          <w:p w:rsidR="005B1BE0" w:rsidRPr="005B1BE0" w:rsidRDefault="005B1BE0" w:rsidP="002B04DF">
            <w:pPr>
              <w:spacing w:before="120" w:after="120" w:line="280" w:lineRule="exact"/>
              <w:jc w:val="center"/>
              <w:rPr>
                <w:rFonts w:ascii="Times New Roman" w:hAnsi="Times New Roman" w:cs="Times New Roman"/>
                <w:b/>
              </w:rPr>
            </w:pPr>
            <w:r w:rsidRPr="005B1BE0">
              <w:rPr>
                <w:rFonts w:ascii="Times New Roman" w:hAnsi="Times New Roman" w:cs="Times New Roman"/>
                <w:b/>
              </w:rPr>
              <w:lastRenderedPageBreak/>
              <w:t>STT</w:t>
            </w:r>
          </w:p>
        </w:tc>
        <w:tc>
          <w:tcPr>
            <w:tcW w:w="4140" w:type="dxa"/>
            <w:tcBorders>
              <w:top w:val="single" w:sz="4" w:space="0" w:color="auto"/>
              <w:bottom w:val="single" w:sz="4" w:space="0" w:color="auto"/>
            </w:tcBorders>
            <w:shd w:val="clear" w:color="auto" w:fill="auto"/>
          </w:tcPr>
          <w:p w:rsidR="005B1BE0" w:rsidRPr="005B1BE0" w:rsidRDefault="005B1BE0" w:rsidP="002B04DF">
            <w:pPr>
              <w:spacing w:before="120" w:after="120" w:line="280" w:lineRule="exact"/>
              <w:jc w:val="center"/>
              <w:rPr>
                <w:rFonts w:ascii="Times New Roman" w:hAnsi="Times New Roman" w:cs="Times New Roman"/>
                <w:b/>
              </w:rPr>
            </w:pPr>
            <w:r w:rsidRPr="005B1BE0">
              <w:rPr>
                <w:rFonts w:ascii="Times New Roman" w:hAnsi="Times New Roman" w:cs="Times New Roman"/>
                <w:b/>
              </w:rPr>
              <w:t>Các chỉ tiêu</w:t>
            </w:r>
          </w:p>
        </w:tc>
        <w:tc>
          <w:tcPr>
            <w:tcW w:w="2340" w:type="dxa"/>
            <w:tcBorders>
              <w:top w:val="single" w:sz="4" w:space="0" w:color="auto"/>
              <w:bottom w:val="single" w:sz="4" w:space="0" w:color="auto"/>
            </w:tcBorders>
          </w:tcPr>
          <w:p w:rsidR="005B1BE0" w:rsidRPr="005B1BE0" w:rsidRDefault="005B1BE0" w:rsidP="002B04DF">
            <w:pPr>
              <w:spacing w:before="120" w:after="120" w:line="280" w:lineRule="exact"/>
              <w:jc w:val="center"/>
              <w:rPr>
                <w:rFonts w:ascii="Times New Roman" w:hAnsi="Times New Roman" w:cs="Times New Roman"/>
                <w:b/>
              </w:rPr>
            </w:pPr>
            <w:r w:rsidRPr="005B1BE0">
              <w:rPr>
                <w:rFonts w:ascii="Times New Roman" w:hAnsi="Times New Roman" w:cs="Times New Roman"/>
                <w:b/>
              </w:rPr>
              <w:t>Thực hiện năm 2014</w:t>
            </w:r>
          </w:p>
        </w:tc>
        <w:tc>
          <w:tcPr>
            <w:tcW w:w="1620" w:type="dxa"/>
            <w:tcBorders>
              <w:top w:val="single" w:sz="4" w:space="0" w:color="auto"/>
              <w:bottom w:val="single" w:sz="4" w:space="0" w:color="auto"/>
            </w:tcBorders>
            <w:shd w:val="clear" w:color="auto" w:fill="auto"/>
          </w:tcPr>
          <w:p w:rsidR="005B1BE0" w:rsidRPr="005B1BE0" w:rsidRDefault="005B1BE0" w:rsidP="002B04DF">
            <w:pPr>
              <w:spacing w:before="120" w:after="120" w:line="280" w:lineRule="exact"/>
              <w:jc w:val="center"/>
              <w:rPr>
                <w:rFonts w:ascii="Times New Roman" w:hAnsi="Times New Roman" w:cs="Times New Roman"/>
                <w:b/>
              </w:rPr>
            </w:pPr>
            <w:r w:rsidRPr="005B1BE0">
              <w:rPr>
                <w:rFonts w:ascii="Times New Roman" w:hAnsi="Times New Roman" w:cs="Times New Roman"/>
                <w:b/>
              </w:rPr>
              <w:t>Ghi chú</w:t>
            </w:r>
          </w:p>
        </w:tc>
      </w:tr>
      <w:tr w:rsidR="005B1BE0" w:rsidRPr="005B1BE0" w:rsidTr="002B04DF">
        <w:trPr>
          <w:trHeight w:val="363"/>
        </w:trPr>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240" w:line="280" w:lineRule="exact"/>
              <w:jc w:val="center"/>
              <w:rPr>
                <w:rFonts w:ascii="Times New Roman" w:hAnsi="Times New Roman" w:cs="Times New Roman"/>
              </w:rPr>
            </w:pPr>
            <w:r w:rsidRPr="005B1BE0">
              <w:rPr>
                <w:rFonts w:ascii="Times New Roman" w:hAnsi="Times New Roman" w:cs="Times New Roman"/>
              </w:rPr>
              <w:t>1</w:t>
            </w:r>
          </w:p>
        </w:tc>
        <w:tc>
          <w:tcPr>
            <w:tcW w:w="414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240" w:line="280" w:lineRule="exact"/>
              <w:jc w:val="both"/>
              <w:rPr>
                <w:rFonts w:ascii="Times New Roman" w:hAnsi="Times New Roman" w:cs="Times New Roman"/>
              </w:rPr>
            </w:pPr>
            <w:r w:rsidRPr="005B1BE0">
              <w:rPr>
                <w:rFonts w:ascii="Times New Roman" w:hAnsi="Times New Roman" w:cs="Times New Roman"/>
              </w:rPr>
              <w:t>Tổng doanh thu và thu nhập khác</w:t>
            </w:r>
          </w:p>
        </w:tc>
        <w:tc>
          <w:tcPr>
            <w:tcW w:w="234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240" w:line="280" w:lineRule="exact"/>
              <w:jc w:val="right"/>
              <w:rPr>
                <w:rFonts w:ascii="Times New Roman" w:hAnsi="Times New Roman" w:cs="Times New Roman"/>
              </w:rPr>
            </w:pPr>
            <w:r w:rsidRPr="005B1BE0">
              <w:rPr>
                <w:rFonts w:ascii="Times New Roman" w:hAnsi="Times New Roman" w:cs="Times New Roman"/>
                <w:bCs/>
              </w:rPr>
              <w:t>227.534.056.628</w:t>
            </w:r>
          </w:p>
        </w:tc>
        <w:tc>
          <w:tcPr>
            <w:tcW w:w="16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240" w:line="280" w:lineRule="exact"/>
              <w:jc w:val="both"/>
              <w:rPr>
                <w:rFonts w:ascii="Times New Roman" w:hAnsi="Times New Roman" w:cs="Times New Roman"/>
              </w:rPr>
            </w:pPr>
          </w:p>
        </w:tc>
      </w:tr>
      <w:tr w:rsidR="005B1BE0" w:rsidRPr="005B1BE0" w:rsidTr="002B04DF">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240" w:line="280" w:lineRule="exact"/>
              <w:jc w:val="center"/>
              <w:rPr>
                <w:rFonts w:ascii="Times New Roman" w:hAnsi="Times New Roman" w:cs="Times New Roman"/>
              </w:rPr>
            </w:pPr>
            <w:r w:rsidRPr="005B1BE0">
              <w:rPr>
                <w:rFonts w:ascii="Times New Roman" w:hAnsi="Times New Roman" w:cs="Times New Roman"/>
              </w:rPr>
              <w:t>2</w:t>
            </w:r>
          </w:p>
        </w:tc>
        <w:tc>
          <w:tcPr>
            <w:tcW w:w="414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240" w:line="280" w:lineRule="exact"/>
              <w:jc w:val="both"/>
              <w:rPr>
                <w:rFonts w:ascii="Times New Roman" w:hAnsi="Times New Roman" w:cs="Times New Roman"/>
              </w:rPr>
            </w:pPr>
            <w:r w:rsidRPr="005B1BE0">
              <w:rPr>
                <w:rFonts w:ascii="Times New Roman" w:hAnsi="Times New Roman" w:cs="Times New Roman"/>
              </w:rPr>
              <w:t>Lợi nhuận trước thuế</w:t>
            </w:r>
          </w:p>
        </w:tc>
        <w:tc>
          <w:tcPr>
            <w:tcW w:w="234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240" w:line="280" w:lineRule="exact"/>
              <w:jc w:val="right"/>
              <w:rPr>
                <w:rFonts w:ascii="Times New Roman" w:hAnsi="Times New Roman" w:cs="Times New Roman"/>
              </w:rPr>
            </w:pPr>
            <w:r w:rsidRPr="005B1BE0">
              <w:rPr>
                <w:rFonts w:ascii="Times New Roman" w:hAnsi="Times New Roman" w:cs="Times New Roman"/>
                <w:bCs/>
              </w:rPr>
              <w:t>12.192.933.443</w:t>
            </w:r>
          </w:p>
        </w:tc>
        <w:tc>
          <w:tcPr>
            <w:tcW w:w="16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240" w:line="280" w:lineRule="exact"/>
              <w:jc w:val="both"/>
              <w:rPr>
                <w:rFonts w:ascii="Times New Roman" w:hAnsi="Times New Roman" w:cs="Times New Roman"/>
              </w:rPr>
            </w:pPr>
          </w:p>
        </w:tc>
      </w:tr>
      <w:tr w:rsidR="005B1BE0" w:rsidRPr="005B1BE0" w:rsidTr="002B04DF">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240" w:line="280" w:lineRule="exact"/>
              <w:jc w:val="center"/>
              <w:rPr>
                <w:rFonts w:ascii="Times New Roman" w:hAnsi="Times New Roman" w:cs="Times New Roman"/>
              </w:rPr>
            </w:pPr>
            <w:r w:rsidRPr="005B1BE0">
              <w:rPr>
                <w:rFonts w:ascii="Times New Roman" w:hAnsi="Times New Roman" w:cs="Times New Roman"/>
              </w:rPr>
              <w:t>3</w:t>
            </w:r>
          </w:p>
        </w:tc>
        <w:tc>
          <w:tcPr>
            <w:tcW w:w="414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240" w:line="280" w:lineRule="exact"/>
              <w:jc w:val="both"/>
              <w:rPr>
                <w:rFonts w:ascii="Times New Roman" w:hAnsi="Times New Roman" w:cs="Times New Roman"/>
              </w:rPr>
            </w:pPr>
            <w:r w:rsidRPr="005B1BE0">
              <w:rPr>
                <w:rFonts w:ascii="Times New Roman" w:hAnsi="Times New Roman" w:cs="Times New Roman"/>
              </w:rPr>
              <w:t>Lợi nhuận sau thuế</w:t>
            </w:r>
          </w:p>
        </w:tc>
        <w:tc>
          <w:tcPr>
            <w:tcW w:w="234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240" w:line="280" w:lineRule="exact"/>
              <w:jc w:val="right"/>
              <w:rPr>
                <w:rFonts w:ascii="Times New Roman" w:hAnsi="Times New Roman" w:cs="Times New Roman"/>
              </w:rPr>
            </w:pPr>
            <w:r w:rsidRPr="005B1BE0">
              <w:rPr>
                <w:rFonts w:ascii="Times New Roman" w:hAnsi="Times New Roman" w:cs="Times New Roman"/>
              </w:rPr>
              <w:t>9.414.691.848</w:t>
            </w:r>
          </w:p>
        </w:tc>
        <w:tc>
          <w:tcPr>
            <w:tcW w:w="16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240" w:line="280" w:lineRule="exact"/>
              <w:jc w:val="center"/>
              <w:rPr>
                <w:rFonts w:ascii="Times New Roman" w:hAnsi="Times New Roman" w:cs="Times New Roman"/>
              </w:rPr>
            </w:pPr>
          </w:p>
        </w:tc>
      </w:tr>
      <w:tr w:rsidR="005B1BE0" w:rsidRPr="005B1BE0" w:rsidTr="002B04DF">
        <w:tc>
          <w:tcPr>
            <w:tcW w:w="1260" w:type="dxa"/>
            <w:tcBorders>
              <w:top w:val="dotted" w:sz="4" w:space="0" w:color="auto"/>
              <w:left w:val="single" w:sz="4" w:space="0" w:color="auto"/>
              <w:bottom w:val="single" w:sz="4" w:space="0" w:color="auto"/>
              <w:right w:val="single" w:sz="4" w:space="0" w:color="auto"/>
            </w:tcBorders>
          </w:tcPr>
          <w:p w:rsidR="005B1BE0" w:rsidRPr="005B1BE0" w:rsidRDefault="005B1BE0" w:rsidP="002B04DF">
            <w:pPr>
              <w:spacing w:before="240" w:line="280" w:lineRule="exact"/>
              <w:jc w:val="center"/>
              <w:rPr>
                <w:rFonts w:ascii="Times New Roman" w:hAnsi="Times New Roman" w:cs="Times New Roman"/>
              </w:rPr>
            </w:pPr>
            <w:r w:rsidRPr="005B1BE0">
              <w:rPr>
                <w:rFonts w:ascii="Times New Roman" w:hAnsi="Times New Roman" w:cs="Times New Roman"/>
              </w:rPr>
              <w:t>4</w:t>
            </w:r>
          </w:p>
        </w:tc>
        <w:tc>
          <w:tcPr>
            <w:tcW w:w="4140" w:type="dxa"/>
            <w:tcBorders>
              <w:top w:val="dotted" w:sz="4" w:space="0" w:color="auto"/>
              <w:left w:val="single" w:sz="4" w:space="0" w:color="auto"/>
              <w:bottom w:val="single" w:sz="4" w:space="0" w:color="auto"/>
              <w:right w:val="single" w:sz="4" w:space="0" w:color="auto"/>
            </w:tcBorders>
            <w:shd w:val="clear" w:color="auto" w:fill="auto"/>
          </w:tcPr>
          <w:p w:rsidR="005B1BE0" w:rsidRPr="005B1BE0" w:rsidRDefault="005B1BE0" w:rsidP="002B04DF">
            <w:pPr>
              <w:spacing w:before="240" w:line="280" w:lineRule="exact"/>
              <w:rPr>
                <w:rFonts w:ascii="Times New Roman" w:hAnsi="Times New Roman" w:cs="Times New Roman"/>
              </w:rPr>
            </w:pPr>
            <w:r w:rsidRPr="005B1BE0">
              <w:rPr>
                <w:rFonts w:ascii="Times New Roman" w:hAnsi="Times New Roman" w:cs="Times New Roman"/>
              </w:rPr>
              <w:t>Thù lao HĐQT, Ban kiểm soát</w:t>
            </w:r>
          </w:p>
        </w:tc>
        <w:tc>
          <w:tcPr>
            <w:tcW w:w="2340" w:type="dxa"/>
            <w:tcBorders>
              <w:top w:val="dotted" w:sz="4" w:space="0" w:color="auto"/>
              <w:left w:val="single" w:sz="4" w:space="0" w:color="auto"/>
              <w:bottom w:val="single" w:sz="4" w:space="0" w:color="auto"/>
              <w:right w:val="single" w:sz="4" w:space="0" w:color="auto"/>
            </w:tcBorders>
          </w:tcPr>
          <w:p w:rsidR="005B1BE0" w:rsidRPr="005B1BE0" w:rsidRDefault="005B1BE0" w:rsidP="002B04DF">
            <w:pPr>
              <w:spacing w:before="240" w:line="280" w:lineRule="exact"/>
              <w:jc w:val="right"/>
              <w:rPr>
                <w:rFonts w:ascii="Times New Roman" w:hAnsi="Times New Roman" w:cs="Times New Roman"/>
              </w:rPr>
            </w:pPr>
            <w:r w:rsidRPr="005B1BE0">
              <w:rPr>
                <w:rFonts w:ascii="Times New Roman" w:hAnsi="Times New Roman" w:cs="Times New Roman"/>
              </w:rPr>
              <w:t>228.000.000</w:t>
            </w:r>
          </w:p>
        </w:tc>
        <w:tc>
          <w:tcPr>
            <w:tcW w:w="1620" w:type="dxa"/>
            <w:tcBorders>
              <w:top w:val="dotted" w:sz="4" w:space="0" w:color="auto"/>
              <w:left w:val="single" w:sz="4" w:space="0" w:color="auto"/>
              <w:bottom w:val="single" w:sz="4" w:space="0" w:color="auto"/>
              <w:right w:val="single" w:sz="4" w:space="0" w:color="auto"/>
            </w:tcBorders>
            <w:shd w:val="clear" w:color="auto" w:fill="auto"/>
          </w:tcPr>
          <w:p w:rsidR="005B1BE0" w:rsidRPr="005B1BE0" w:rsidRDefault="005B1BE0" w:rsidP="002B04DF">
            <w:pPr>
              <w:spacing w:before="240" w:line="280" w:lineRule="exact"/>
              <w:jc w:val="center"/>
              <w:rPr>
                <w:rFonts w:ascii="Times New Roman" w:hAnsi="Times New Roman" w:cs="Times New Roman"/>
              </w:rPr>
            </w:pPr>
          </w:p>
        </w:tc>
      </w:tr>
    </w:tbl>
    <w:p w:rsidR="005B1BE0" w:rsidRPr="005B1BE0" w:rsidRDefault="005B1BE0" w:rsidP="005B1BE0">
      <w:pPr>
        <w:spacing w:before="240" w:line="280" w:lineRule="exact"/>
        <w:jc w:val="both"/>
        <w:rPr>
          <w:rFonts w:ascii="Times New Roman" w:hAnsi="Times New Roman" w:cs="Times New Roman"/>
          <w:b/>
        </w:rPr>
      </w:pPr>
      <w:r w:rsidRPr="005B1BE0">
        <w:rPr>
          <w:rFonts w:ascii="Times New Roman" w:hAnsi="Times New Roman" w:cs="Times New Roman"/>
          <w:b/>
          <w:lang w:val="en-US"/>
        </w:rPr>
        <w:t xml:space="preserve">2. </w:t>
      </w:r>
      <w:r w:rsidRPr="005B1BE0">
        <w:rPr>
          <w:rFonts w:ascii="Times New Roman" w:hAnsi="Times New Roman" w:cs="Times New Roman"/>
          <w:b/>
        </w:rPr>
        <w:t>Đồng ý phân phối lợi nhuận sau thuế năm 2014 như sau.</w:t>
      </w:r>
    </w:p>
    <w:p w:rsidR="005B1BE0" w:rsidRPr="005B1BE0" w:rsidRDefault="005B1BE0" w:rsidP="005B1BE0">
      <w:pPr>
        <w:spacing w:before="120" w:line="280" w:lineRule="exact"/>
        <w:jc w:val="right"/>
        <w:rPr>
          <w:rFonts w:ascii="Times New Roman" w:hAnsi="Times New Roman" w:cs="Times New Roman"/>
          <w:i/>
        </w:rPr>
      </w:pPr>
      <w:r w:rsidRPr="005B1BE0">
        <w:rPr>
          <w:rFonts w:ascii="Times New Roman" w:hAnsi="Times New Roman" w:cs="Times New Roman"/>
          <w:i/>
        </w:rPr>
        <w:t>Đơn vị tính: Đồng VN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2160"/>
        <w:gridCol w:w="2160"/>
      </w:tblGrid>
      <w:tr w:rsidR="005B1BE0" w:rsidRPr="005B1BE0" w:rsidTr="002B04DF">
        <w:trPr>
          <w:trHeight w:val="340"/>
        </w:trPr>
        <w:tc>
          <w:tcPr>
            <w:tcW w:w="720" w:type="dxa"/>
            <w:vMerge w:val="restart"/>
            <w:tcBorders>
              <w:top w:val="single" w:sz="4" w:space="0" w:color="auto"/>
              <w:left w:val="single" w:sz="4" w:space="0" w:color="auto"/>
              <w:bottom w:val="single" w:sz="4" w:space="0" w:color="auto"/>
            </w:tcBorders>
          </w:tcPr>
          <w:p w:rsidR="005B1BE0" w:rsidRPr="005B1BE0" w:rsidRDefault="005B1BE0" w:rsidP="002B04DF">
            <w:pPr>
              <w:spacing w:before="120" w:line="280" w:lineRule="exact"/>
              <w:jc w:val="center"/>
              <w:rPr>
                <w:rFonts w:ascii="Times New Roman" w:hAnsi="Times New Roman" w:cs="Times New Roman"/>
                <w:b/>
              </w:rPr>
            </w:pPr>
            <w:r w:rsidRPr="005B1BE0">
              <w:rPr>
                <w:rFonts w:ascii="Times New Roman" w:hAnsi="Times New Roman" w:cs="Times New Roman"/>
                <w:b/>
              </w:rPr>
              <w:t>TT</w:t>
            </w:r>
          </w:p>
        </w:tc>
        <w:tc>
          <w:tcPr>
            <w:tcW w:w="4320" w:type="dxa"/>
            <w:vMerge w:val="restart"/>
            <w:tcBorders>
              <w:top w:val="single" w:sz="4" w:space="0" w:color="auto"/>
              <w:bottom w:val="single" w:sz="4" w:space="0" w:color="auto"/>
            </w:tcBorders>
            <w:shd w:val="clear" w:color="auto" w:fill="auto"/>
          </w:tcPr>
          <w:p w:rsidR="005B1BE0" w:rsidRPr="005B1BE0" w:rsidRDefault="005B1BE0" w:rsidP="002B04DF">
            <w:pPr>
              <w:spacing w:before="120" w:line="280" w:lineRule="exact"/>
              <w:jc w:val="center"/>
              <w:rPr>
                <w:rFonts w:ascii="Times New Roman" w:hAnsi="Times New Roman" w:cs="Times New Roman"/>
                <w:b/>
              </w:rPr>
            </w:pPr>
            <w:r w:rsidRPr="005B1BE0">
              <w:rPr>
                <w:rFonts w:ascii="Times New Roman" w:hAnsi="Times New Roman" w:cs="Times New Roman"/>
                <w:b/>
              </w:rPr>
              <w:t>Chỉ tiêu</w:t>
            </w:r>
          </w:p>
        </w:tc>
        <w:tc>
          <w:tcPr>
            <w:tcW w:w="2160" w:type="dxa"/>
            <w:vMerge w:val="restart"/>
            <w:tcBorders>
              <w:top w:val="single" w:sz="4" w:space="0" w:color="auto"/>
              <w:bottom w:val="single" w:sz="4" w:space="0" w:color="auto"/>
            </w:tcBorders>
            <w:shd w:val="clear" w:color="auto" w:fill="auto"/>
          </w:tcPr>
          <w:p w:rsidR="005B1BE0" w:rsidRPr="005B1BE0" w:rsidRDefault="005B1BE0" w:rsidP="002B04DF">
            <w:pPr>
              <w:spacing w:before="120" w:line="280" w:lineRule="exact"/>
              <w:jc w:val="center"/>
              <w:rPr>
                <w:rFonts w:ascii="Times New Roman" w:hAnsi="Times New Roman" w:cs="Times New Roman"/>
                <w:b/>
              </w:rPr>
            </w:pPr>
            <w:r w:rsidRPr="005B1BE0">
              <w:rPr>
                <w:rFonts w:ascii="Times New Roman" w:hAnsi="Times New Roman" w:cs="Times New Roman"/>
                <w:b/>
              </w:rPr>
              <w:t>Giá trị thực hiện</w:t>
            </w:r>
          </w:p>
        </w:tc>
        <w:tc>
          <w:tcPr>
            <w:tcW w:w="2160" w:type="dxa"/>
            <w:vMerge w:val="restart"/>
            <w:tcBorders>
              <w:top w:val="single" w:sz="4" w:space="0" w:color="auto"/>
              <w:bottom w:val="single" w:sz="4" w:space="0" w:color="auto"/>
              <w:right w:val="single" w:sz="4" w:space="0" w:color="auto"/>
            </w:tcBorders>
          </w:tcPr>
          <w:p w:rsidR="005B1BE0" w:rsidRPr="005B1BE0" w:rsidRDefault="005B1BE0" w:rsidP="002B04DF">
            <w:pPr>
              <w:spacing w:before="120" w:line="280" w:lineRule="exact"/>
              <w:jc w:val="center"/>
              <w:rPr>
                <w:rFonts w:ascii="Times New Roman" w:hAnsi="Times New Roman" w:cs="Times New Roman"/>
                <w:b/>
              </w:rPr>
            </w:pPr>
            <w:r w:rsidRPr="005B1BE0">
              <w:rPr>
                <w:rFonts w:ascii="Times New Roman" w:hAnsi="Times New Roman" w:cs="Times New Roman"/>
                <w:b/>
              </w:rPr>
              <w:t>Ghi chú</w:t>
            </w:r>
          </w:p>
        </w:tc>
      </w:tr>
      <w:tr w:rsidR="005B1BE0" w:rsidRPr="005B1BE0" w:rsidTr="002B04DF">
        <w:trPr>
          <w:trHeight w:val="400"/>
        </w:trPr>
        <w:tc>
          <w:tcPr>
            <w:tcW w:w="720" w:type="dxa"/>
            <w:vMerge/>
            <w:tcBorders>
              <w:left w:val="single" w:sz="4" w:space="0" w:color="auto"/>
              <w:bottom w:val="single" w:sz="4" w:space="0" w:color="auto"/>
            </w:tcBorders>
          </w:tcPr>
          <w:p w:rsidR="005B1BE0" w:rsidRPr="005B1BE0" w:rsidRDefault="005B1BE0" w:rsidP="002B04DF">
            <w:pPr>
              <w:spacing w:before="120" w:line="280" w:lineRule="exact"/>
              <w:jc w:val="both"/>
              <w:rPr>
                <w:rFonts w:ascii="Times New Roman" w:hAnsi="Times New Roman" w:cs="Times New Roman"/>
                <w:b/>
              </w:rPr>
            </w:pPr>
          </w:p>
        </w:tc>
        <w:tc>
          <w:tcPr>
            <w:tcW w:w="4320" w:type="dxa"/>
            <w:vMerge/>
            <w:tcBorders>
              <w:bottom w:val="single" w:sz="4" w:space="0" w:color="auto"/>
            </w:tcBorders>
            <w:shd w:val="clear" w:color="auto" w:fill="auto"/>
          </w:tcPr>
          <w:p w:rsidR="005B1BE0" w:rsidRPr="005B1BE0" w:rsidRDefault="005B1BE0" w:rsidP="002B04DF">
            <w:pPr>
              <w:spacing w:before="120" w:line="280" w:lineRule="exact"/>
              <w:jc w:val="both"/>
              <w:rPr>
                <w:rFonts w:ascii="Times New Roman" w:hAnsi="Times New Roman" w:cs="Times New Roman"/>
                <w:b/>
              </w:rPr>
            </w:pPr>
          </w:p>
        </w:tc>
        <w:tc>
          <w:tcPr>
            <w:tcW w:w="2160" w:type="dxa"/>
            <w:vMerge/>
            <w:tcBorders>
              <w:bottom w:val="single" w:sz="4" w:space="0" w:color="auto"/>
            </w:tcBorders>
            <w:shd w:val="clear" w:color="auto" w:fill="auto"/>
          </w:tcPr>
          <w:p w:rsidR="005B1BE0" w:rsidRPr="005B1BE0" w:rsidRDefault="005B1BE0" w:rsidP="002B04DF">
            <w:pPr>
              <w:spacing w:before="120" w:line="280" w:lineRule="exact"/>
              <w:jc w:val="both"/>
              <w:rPr>
                <w:rFonts w:ascii="Times New Roman" w:hAnsi="Times New Roman" w:cs="Times New Roman"/>
                <w:b/>
              </w:rPr>
            </w:pPr>
          </w:p>
        </w:tc>
        <w:tc>
          <w:tcPr>
            <w:tcW w:w="2160" w:type="dxa"/>
            <w:vMerge/>
            <w:tcBorders>
              <w:bottom w:val="single" w:sz="4" w:space="0" w:color="auto"/>
              <w:right w:val="single" w:sz="4" w:space="0" w:color="auto"/>
            </w:tcBorders>
          </w:tcPr>
          <w:p w:rsidR="005B1BE0" w:rsidRPr="005B1BE0" w:rsidRDefault="005B1BE0" w:rsidP="002B04DF">
            <w:pPr>
              <w:spacing w:before="120" w:line="280" w:lineRule="exact"/>
              <w:jc w:val="both"/>
              <w:rPr>
                <w:rFonts w:ascii="Times New Roman" w:hAnsi="Times New Roman" w:cs="Times New Roman"/>
                <w:b/>
              </w:rPr>
            </w:pPr>
          </w:p>
        </w:tc>
      </w:tr>
      <w:tr w:rsidR="005B1BE0" w:rsidRPr="005B1BE0" w:rsidTr="002B04DF">
        <w:tc>
          <w:tcPr>
            <w:tcW w:w="720" w:type="dxa"/>
            <w:tcBorders>
              <w:top w:val="single"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both"/>
              <w:rPr>
                <w:rFonts w:ascii="Times New Roman" w:hAnsi="Times New Roman" w:cs="Times New Roman"/>
                <w:b/>
              </w:rPr>
            </w:pPr>
          </w:p>
        </w:tc>
        <w:tc>
          <w:tcPr>
            <w:tcW w:w="4320" w:type="dxa"/>
            <w:tcBorders>
              <w:top w:val="single"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b/>
              </w:rPr>
            </w:pPr>
            <w:r w:rsidRPr="005B1BE0">
              <w:rPr>
                <w:rFonts w:ascii="Times New Roman" w:hAnsi="Times New Roman" w:cs="Times New Roman"/>
                <w:b/>
              </w:rPr>
              <w:t>Tổng lợi nhuận sau thuế</w:t>
            </w:r>
          </w:p>
        </w:tc>
        <w:tc>
          <w:tcPr>
            <w:tcW w:w="2160" w:type="dxa"/>
            <w:tcBorders>
              <w:top w:val="single"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right"/>
              <w:rPr>
                <w:rFonts w:ascii="Times New Roman" w:hAnsi="Times New Roman" w:cs="Times New Roman"/>
                <w:b/>
              </w:rPr>
            </w:pPr>
            <w:r w:rsidRPr="005B1BE0">
              <w:rPr>
                <w:rFonts w:ascii="Times New Roman" w:hAnsi="Times New Roman" w:cs="Times New Roman"/>
                <w:b/>
                <w:bCs/>
              </w:rPr>
              <w:t>9.414.691.848</w:t>
            </w:r>
          </w:p>
        </w:tc>
        <w:tc>
          <w:tcPr>
            <w:tcW w:w="2160" w:type="dxa"/>
            <w:tcBorders>
              <w:top w:val="single"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both"/>
              <w:rPr>
                <w:rFonts w:ascii="Times New Roman" w:hAnsi="Times New Roman" w:cs="Times New Roman"/>
              </w:rPr>
            </w:pPr>
          </w:p>
        </w:tc>
      </w:tr>
      <w:tr w:rsidR="005B1BE0" w:rsidRPr="005B1BE0" w:rsidTr="002B04DF">
        <w:tc>
          <w:tcPr>
            <w:tcW w:w="72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1</w:t>
            </w:r>
          </w:p>
        </w:tc>
        <w:tc>
          <w:tcPr>
            <w:tcW w:w="43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spacing w:val="-20"/>
              </w:rPr>
            </w:pPr>
            <w:r w:rsidRPr="005B1BE0">
              <w:rPr>
                <w:rFonts w:ascii="Times New Roman" w:hAnsi="Times New Roman" w:cs="Times New Roman"/>
                <w:spacing w:val="-20"/>
              </w:rPr>
              <w:t>Chi trả cổ tức 2014 (17% x 3.500.000, CP)</w:t>
            </w: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bCs/>
              </w:rPr>
              <w:t>5.950.000.000</w:t>
            </w:r>
          </w:p>
        </w:tc>
        <w:tc>
          <w:tcPr>
            <w:tcW w:w="21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w w:val="90"/>
              </w:rPr>
            </w:pPr>
          </w:p>
        </w:tc>
      </w:tr>
      <w:tr w:rsidR="005B1BE0" w:rsidRPr="005B1BE0" w:rsidTr="002B04DF">
        <w:tc>
          <w:tcPr>
            <w:tcW w:w="72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2</w:t>
            </w:r>
          </w:p>
        </w:tc>
        <w:tc>
          <w:tcPr>
            <w:tcW w:w="43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Quỹ đầu tư phát triển</w:t>
            </w: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bCs/>
                <w:lang w:val="fr-FR"/>
              </w:rPr>
              <w:t>2.000.000.000</w:t>
            </w:r>
          </w:p>
        </w:tc>
        <w:tc>
          <w:tcPr>
            <w:tcW w:w="21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both"/>
              <w:rPr>
                <w:rFonts w:ascii="Times New Roman" w:hAnsi="Times New Roman" w:cs="Times New Roman"/>
              </w:rPr>
            </w:pPr>
          </w:p>
        </w:tc>
      </w:tr>
      <w:tr w:rsidR="005B1BE0" w:rsidRPr="005B1BE0" w:rsidTr="002B04DF">
        <w:tc>
          <w:tcPr>
            <w:tcW w:w="72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3</w:t>
            </w:r>
          </w:p>
        </w:tc>
        <w:tc>
          <w:tcPr>
            <w:tcW w:w="43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Quỹ phúc lợi khen thưởng, phúc lợi</w:t>
            </w: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bCs/>
                <w:lang w:val="fr-FR"/>
              </w:rPr>
              <w:t>1.000.000.000</w:t>
            </w:r>
          </w:p>
        </w:tc>
        <w:tc>
          <w:tcPr>
            <w:tcW w:w="21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both"/>
              <w:rPr>
                <w:rFonts w:ascii="Times New Roman" w:hAnsi="Times New Roman" w:cs="Times New Roman"/>
              </w:rPr>
            </w:pPr>
          </w:p>
        </w:tc>
      </w:tr>
      <w:tr w:rsidR="005B1BE0" w:rsidRPr="005B1BE0" w:rsidTr="002B04DF">
        <w:trPr>
          <w:trHeight w:val="447"/>
        </w:trPr>
        <w:tc>
          <w:tcPr>
            <w:tcW w:w="72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4</w:t>
            </w:r>
          </w:p>
        </w:tc>
        <w:tc>
          <w:tcPr>
            <w:tcW w:w="432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Quỹ thưởng Ban điều hành</w:t>
            </w: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bCs/>
              </w:rPr>
              <w:t>460.000.000</w:t>
            </w:r>
          </w:p>
        </w:tc>
        <w:tc>
          <w:tcPr>
            <w:tcW w:w="21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both"/>
              <w:rPr>
                <w:rFonts w:ascii="Times New Roman" w:hAnsi="Times New Roman" w:cs="Times New Roman"/>
              </w:rPr>
            </w:pPr>
          </w:p>
        </w:tc>
      </w:tr>
      <w:tr w:rsidR="005B1BE0" w:rsidRPr="005B1BE0" w:rsidTr="002B04DF">
        <w:trPr>
          <w:trHeight w:val="447"/>
        </w:trPr>
        <w:tc>
          <w:tcPr>
            <w:tcW w:w="720" w:type="dxa"/>
            <w:tcBorders>
              <w:top w:val="dotted" w:sz="4" w:space="0" w:color="auto"/>
              <w:left w:val="single" w:sz="4" w:space="0" w:color="auto"/>
              <w:bottom w:val="single"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5</w:t>
            </w:r>
          </w:p>
        </w:tc>
        <w:tc>
          <w:tcPr>
            <w:tcW w:w="4320" w:type="dxa"/>
            <w:tcBorders>
              <w:top w:val="dotted" w:sz="4" w:space="0" w:color="auto"/>
              <w:left w:val="single" w:sz="4" w:space="0" w:color="auto"/>
              <w:bottom w:val="single"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Lợi nhuận để lại chưa chia</w:t>
            </w: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bCs/>
              </w:rPr>
              <w:t>4.691.848</w:t>
            </w:r>
          </w:p>
        </w:tc>
        <w:tc>
          <w:tcPr>
            <w:tcW w:w="2160" w:type="dxa"/>
            <w:tcBorders>
              <w:top w:val="dotted" w:sz="4" w:space="0" w:color="auto"/>
              <w:left w:val="single" w:sz="4" w:space="0" w:color="auto"/>
              <w:bottom w:val="single" w:sz="4" w:space="0" w:color="auto"/>
              <w:right w:val="single" w:sz="4" w:space="0" w:color="auto"/>
            </w:tcBorders>
          </w:tcPr>
          <w:p w:rsidR="005B1BE0" w:rsidRPr="005B1BE0" w:rsidRDefault="005B1BE0" w:rsidP="002B04DF">
            <w:pPr>
              <w:spacing w:before="120" w:line="340" w:lineRule="exact"/>
              <w:jc w:val="both"/>
              <w:rPr>
                <w:rFonts w:ascii="Times New Roman" w:hAnsi="Times New Roman" w:cs="Times New Roman"/>
              </w:rPr>
            </w:pPr>
          </w:p>
        </w:tc>
      </w:tr>
    </w:tbl>
    <w:p w:rsidR="005B1BE0" w:rsidRPr="005B1BE0" w:rsidRDefault="005B1BE0" w:rsidP="005B1BE0">
      <w:pPr>
        <w:tabs>
          <w:tab w:val="right" w:pos="0"/>
          <w:tab w:val="left" w:pos="808"/>
          <w:tab w:val="right" w:pos="6767"/>
        </w:tabs>
        <w:spacing w:before="240" w:line="340" w:lineRule="exact"/>
        <w:jc w:val="both"/>
        <w:rPr>
          <w:rFonts w:ascii="Times New Roman" w:hAnsi="Times New Roman" w:cs="Times New Roman"/>
          <w:b/>
        </w:rPr>
      </w:pPr>
      <w:r w:rsidRPr="005B1BE0">
        <w:rPr>
          <w:rFonts w:ascii="Times New Roman" w:hAnsi="Times New Roman" w:cs="Times New Roman"/>
          <w:b/>
          <w:lang w:val="en-US"/>
        </w:rPr>
        <w:t xml:space="preserve">3. </w:t>
      </w:r>
      <w:r w:rsidRPr="005B1BE0">
        <w:rPr>
          <w:rFonts w:ascii="Times New Roman" w:hAnsi="Times New Roman" w:cs="Times New Roman"/>
          <w:b/>
        </w:rPr>
        <w:t>Công nhận và thông qua:</w:t>
      </w:r>
    </w:p>
    <w:p w:rsidR="005B1BE0" w:rsidRPr="005B1BE0" w:rsidRDefault="005B1BE0" w:rsidP="005B1BE0">
      <w:pPr>
        <w:tabs>
          <w:tab w:val="right" w:pos="0"/>
          <w:tab w:val="left" w:pos="808"/>
          <w:tab w:val="right" w:pos="6767"/>
        </w:tabs>
        <w:spacing w:before="120" w:line="340" w:lineRule="exact"/>
        <w:jc w:val="both"/>
        <w:rPr>
          <w:rFonts w:ascii="Times New Roman" w:hAnsi="Times New Roman" w:cs="Times New Roman"/>
        </w:rPr>
      </w:pPr>
      <w:r w:rsidRPr="005B1BE0">
        <w:rPr>
          <w:rFonts w:ascii="Times New Roman" w:hAnsi="Times New Roman" w:cs="Times New Roman"/>
          <w:b/>
        </w:rPr>
        <w:tab/>
        <w:t xml:space="preserve">3.1. Kết quả phát hành cổ phiếu </w:t>
      </w:r>
      <w:r w:rsidRPr="005B1BE0">
        <w:rPr>
          <w:rFonts w:ascii="Times New Roman" w:hAnsi="Times New Roman" w:cs="Times New Roman"/>
        </w:rPr>
        <w:t xml:space="preserve">theo giấy chứng nhận số 106/GCN-UBCK của Chủ tịch Ủy ban chứng khoán cấp ngày 25/11/2014 với tổng số cổ phần phát hành thành công: </w:t>
      </w:r>
      <w:r w:rsidRPr="005B1BE0">
        <w:rPr>
          <w:rFonts w:ascii="Times New Roman" w:hAnsi="Times New Roman" w:cs="Times New Roman"/>
          <w:b/>
        </w:rPr>
        <w:t>741.320 cổ phần</w:t>
      </w:r>
      <w:r w:rsidRPr="005B1BE0">
        <w:rPr>
          <w:rFonts w:ascii="Times New Roman" w:hAnsi="Times New Roman" w:cs="Times New Roman"/>
        </w:rPr>
        <w:t>. (Bảy trăm bốn mốt ngàn ba trăm hai mươi cổ phần).</w:t>
      </w:r>
    </w:p>
    <w:p w:rsidR="005B1BE0" w:rsidRPr="005B1BE0" w:rsidRDefault="005B1BE0" w:rsidP="005B1BE0">
      <w:pPr>
        <w:tabs>
          <w:tab w:val="right" w:pos="0"/>
          <w:tab w:val="left" w:pos="808"/>
          <w:tab w:val="right" w:pos="6767"/>
        </w:tabs>
        <w:spacing w:before="120" w:line="340" w:lineRule="exact"/>
        <w:jc w:val="both"/>
        <w:rPr>
          <w:rFonts w:ascii="Times New Roman" w:hAnsi="Times New Roman" w:cs="Times New Roman"/>
        </w:rPr>
      </w:pPr>
      <w:r w:rsidRPr="005B1BE0">
        <w:rPr>
          <w:rFonts w:ascii="Times New Roman" w:hAnsi="Times New Roman" w:cs="Times New Roman"/>
        </w:rPr>
        <w:tab/>
        <w:t xml:space="preserve">Tổng số cổ phần phổ thông hiện hữu của Công ty từ ngày 03/2/2015 là: </w:t>
      </w:r>
      <w:r w:rsidRPr="005B1BE0">
        <w:rPr>
          <w:rFonts w:ascii="Times New Roman" w:hAnsi="Times New Roman" w:cs="Times New Roman"/>
          <w:b/>
        </w:rPr>
        <w:t>3.500.000, cổ phần</w:t>
      </w:r>
      <w:r w:rsidRPr="005B1BE0">
        <w:rPr>
          <w:rFonts w:ascii="Times New Roman" w:hAnsi="Times New Roman" w:cs="Times New Roman"/>
        </w:rPr>
        <w:t xml:space="preserve"> (Ba triệu năm trăm ngàn cổ phần).</w:t>
      </w:r>
    </w:p>
    <w:p w:rsidR="005B1BE0" w:rsidRPr="005B1BE0" w:rsidRDefault="005B1BE0" w:rsidP="005B1BE0">
      <w:pPr>
        <w:tabs>
          <w:tab w:val="right" w:pos="0"/>
          <w:tab w:val="left" w:pos="808"/>
          <w:tab w:val="right" w:pos="6767"/>
        </w:tabs>
        <w:spacing w:before="120" w:line="340" w:lineRule="exact"/>
        <w:jc w:val="both"/>
        <w:rPr>
          <w:rFonts w:ascii="Times New Roman" w:hAnsi="Times New Roman" w:cs="Times New Roman"/>
          <w:b/>
          <w:bCs/>
          <w:u w:val="single"/>
        </w:rPr>
      </w:pPr>
      <w:r w:rsidRPr="005B1BE0">
        <w:rPr>
          <w:rFonts w:ascii="Times New Roman" w:hAnsi="Times New Roman" w:cs="Times New Roman"/>
        </w:rPr>
        <w:tab/>
      </w:r>
      <w:r w:rsidRPr="005B1BE0">
        <w:rPr>
          <w:rFonts w:ascii="Times New Roman" w:hAnsi="Times New Roman" w:cs="Times New Roman"/>
          <w:b/>
        </w:rPr>
        <w:t>3.2.</w:t>
      </w:r>
      <w:r w:rsidRPr="005B1BE0">
        <w:rPr>
          <w:rFonts w:ascii="Times New Roman" w:hAnsi="Times New Roman" w:cs="Times New Roman"/>
        </w:rPr>
        <w:t xml:space="preserve"> </w:t>
      </w:r>
      <w:r w:rsidRPr="005B1BE0">
        <w:rPr>
          <w:rFonts w:ascii="Times New Roman" w:hAnsi="Times New Roman" w:cs="Times New Roman"/>
          <w:b/>
        </w:rPr>
        <w:t xml:space="preserve">Vốn Điều lệ Công ty </w:t>
      </w:r>
      <w:r w:rsidRPr="005B1BE0">
        <w:rPr>
          <w:rFonts w:ascii="Times New Roman" w:hAnsi="Times New Roman" w:cs="Times New Roman"/>
        </w:rPr>
        <w:t xml:space="preserve">từ ngày 03 tháng 02 năm 2015 </w:t>
      </w:r>
      <w:r w:rsidRPr="005B1BE0">
        <w:rPr>
          <w:rFonts w:ascii="Times New Roman" w:hAnsi="Times New Roman" w:cs="Times New Roman"/>
          <w:b/>
        </w:rPr>
        <w:t>là</w:t>
      </w:r>
      <w:r w:rsidRPr="005B1BE0">
        <w:rPr>
          <w:rFonts w:ascii="Times New Roman" w:hAnsi="Times New Roman" w:cs="Times New Roman"/>
        </w:rPr>
        <w:t xml:space="preserve">: </w:t>
      </w:r>
      <w:r w:rsidRPr="005B1BE0">
        <w:rPr>
          <w:rFonts w:ascii="Times New Roman" w:hAnsi="Times New Roman" w:cs="Times New Roman"/>
          <w:b/>
        </w:rPr>
        <w:t>35.000.000.000</w:t>
      </w:r>
      <w:r w:rsidRPr="005B1BE0">
        <w:rPr>
          <w:rFonts w:ascii="Times New Roman" w:hAnsi="Times New Roman" w:cs="Times New Roman"/>
        </w:rPr>
        <w:t>,đồng (Ba mươi lăm tỷ đồng).</w:t>
      </w:r>
    </w:p>
    <w:p w:rsidR="005B1BE0" w:rsidRPr="005B1BE0" w:rsidRDefault="005B1BE0" w:rsidP="005B1BE0">
      <w:pPr>
        <w:spacing w:before="240" w:line="340" w:lineRule="exact"/>
        <w:jc w:val="both"/>
        <w:rPr>
          <w:rFonts w:ascii="Times New Roman" w:hAnsi="Times New Roman" w:cs="Times New Roman"/>
        </w:rPr>
      </w:pPr>
      <w:r>
        <w:rPr>
          <w:rFonts w:ascii="Times New Roman" w:hAnsi="Times New Roman" w:cs="Times New Roman"/>
          <w:b/>
          <w:lang w:val="en-US"/>
        </w:rPr>
        <w:t xml:space="preserve">4. </w:t>
      </w:r>
      <w:r w:rsidRPr="005B1BE0">
        <w:rPr>
          <w:rFonts w:ascii="Times New Roman" w:hAnsi="Times New Roman" w:cs="Times New Roman"/>
          <w:b/>
        </w:rPr>
        <w:t>Thông qua kế hoạch sản xuất kinh doanh, các chỉ tiêu chủ yếu năm 2015.</w:t>
      </w:r>
    </w:p>
    <w:p w:rsidR="005B1BE0" w:rsidRPr="005B1BE0" w:rsidRDefault="005B1BE0" w:rsidP="005B1BE0">
      <w:pPr>
        <w:spacing w:before="120" w:line="340" w:lineRule="exact"/>
        <w:jc w:val="right"/>
        <w:rPr>
          <w:rFonts w:ascii="Times New Roman" w:hAnsi="Times New Roman" w:cs="Times New Roman"/>
          <w:i/>
        </w:rPr>
      </w:pPr>
      <w:r w:rsidRPr="005B1BE0">
        <w:rPr>
          <w:rFonts w:ascii="Times New Roman" w:hAnsi="Times New Roman" w:cs="Times New Roman"/>
          <w:i/>
        </w:rPr>
        <w:t>Đơn vị tính: Đồng VN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680"/>
        <w:gridCol w:w="3699"/>
      </w:tblGrid>
      <w:tr w:rsidR="005B1BE0" w:rsidRPr="005B1BE0" w:rsidTr="00BF1959">
        <w:tc>
          <w:tcPr>
            <w:tcW w:w="1260" w:type="dxa"/>
            <w:tcBorders>
              <w:top w:val="single" w:sz="4" w:space="0" w:color="auto"/>
              <w:bottom w:val="single" w:sz="4" w:space="0" w:color="auto"/>
            </w:tcBorders>
          </w:tcPr>
          <w:p w:rsidR="005B1BE0" w:rsidRPr="005B1BE0" w:rsidRDefault="005B1BE0" w:rsidP="002B04DF">
            <w:pPr>
              <w:spacing w:before="120" w:line="340" w:lineRule="exact"/>
              <w:jc w:val="center"/>
              <w:rPr>
                <w:rFonts w:ascii="Times New Roman" w:hAnsi="Times New Roman" w:cs="Times New Roman"/>
                <w:b/>
              </w:rPr>
            </w:pPr>
            <w:r w:rsidRPr="005B1BE0">
              <w:rPr>
                <w:rFonts w:ascii="Times New Roman" w:hAnsi="Times New Roman" w:cs="Times New Roman"/>
                <w:b/>
              </w:rPr>
              <w:t>STT</w:t>
            </w:r>
          </w:p>
        </w:tc>
        <w:tc>
          <w:tcPr>
            <w:tcW w:w="4680" w:type="dxa"/>
            <w:tcBorders>
              <w:top w:val="single" w:sz="4" w:space="0" w:color="auto"/>
              <w:bottom w:val="single" w:sz="4" w:space="0" w:color="auto"/>
            </w:tcBorders>
            <w:shd w:val="clear" w:color="auto" w:fill="auto"/>
          </w:tcPr>
          <w:p w:rsidR="005B1BE0" w:rsidRPr="005B1BE0" w:rsidRDefault="005B1BE0" w:rsidP="002B04DF">
            <w:pPr>
              <w:spacing w:before="120" w:line="340" w:lineRule="exact"/>
              <w:jc w:val="center"/>
              <w:rPr>
                <w:rFonts w:ascii="Times New Roman" w:hAnsi="Times New Roman" w:cs="Times New Roman"/>
                <w:b/>
              </w:rPr>
            </w:pPr>
            <w:r w:rsidRPr="005B1BE0">
              <w:rPr>
                <w:rFonts w:ascii="Times New Roman" w:hAnsi="Times New Roman" w:cs="Times New Roman"/>
                <w:b/>
              </w:rPr>
              <w:t>Các chỉ tiêu</w:t>
            </w:r>
          </w:p>
        </w:tc>
        <w:tc>
          <w:tcPr>
            <w:tcW w:w="3699" w:type="dxa"/>
            <w:tcBorders>
              <w:top w:val="single" w:sz="4" w:space="0" w:color="auto"/>
              <w:bottom w:val="single" w:sz="4" w:space="0" w:color="auto"/>
            </w:tcBorders>
          </w:tcPr>
          <w:p w:rsidR="005B1BE0" w:rsidRPr="005B1BE0" w:rsidRDefault="005B1BE0" w:rsidP="002B04DF">
            <w:pPr>
              <w:spacing w:before="120" w:line="340" w:lineRule="exact"/>
              <w:jc w:val="center"/>
              <w:rPr>
                <w:rFonts w:ascii="Times New Roman" w:hAnsi="Times New Roman" w:cs="Times New Roman"/>
                <w:b/>
              </w:rPr>
            </w:pPr>
            <w:r w:rsidRPr="005B1BE0">
              <w:rPr>
                <w:rFonts w:ascii="Times New Roman" w:hAnsi="Times New Roman" w:cs="Times New Roman"/>
                <w:b/>
              </w:rPr>
              <w:t>Kế hoạch năm 2015</w:t>
            </w:r>
          </w:p>
        </w:tc>
      </w:tr>
      <w:tr w:rsidR="005B1BE0" w:rsidRPr="005B1BE0" w:rsidTr="00BF1959">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1</w:t>
            </w:r>
          </w:p>
        </w:tc>
        <w:tc>
          <w:tcPr>
            <w:tcW w:w="468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Tổng doanh thu</w:t>
            </w:r>
          </w:p>
        </w:tc>
        <w:tc>
          <w:tcPr>
            <w:tcW w:w="3699"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rPr>
              <w:t>252.000.000.000</w:t>
            </w:r>
          </w:p>
        </w:tc>
      </w:tr>
      <w:tr w:rsidR="005B1BE0" w:rsidRPr="005B1BE0" w:rsidTr="00BF1959">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2</w:t>
            </w:r>
          </w:p>
        </w:tc>
        <w:tc>
          <w:tcPr>
            <w:tcW w:w="468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Lợi nhuận trước thuế</w:t>
            </w:r>
          </w:p>
        </w:tc>
        <w:tc>
          <w:tcPr>
            <w:tcW w:w="3699"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rPr>
              <w:t>12.500.000.000</w:t>
            </w:r>
          </w:p>
        </w:tc>
      </w:tr>
      <w:tr w:rsidR="005B1BE0" w:rsidRPr="005B1BE0" w:rsidTr="00BF1959">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3</w:t>
            </w:r>
          </w:p>
        </w:tc>
        <w:tc>
          <w:tcPr>
            <w:tcW w:w="468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Cổ tức chi trả</w:t>
            </w:r>
          </w:p>
        </w:tc>
        <w:tc>
          <w:tcPr>
            <w:tcW w:w="3699"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ind w:left="1890"/>
              <w:jc w:val="center"/>
              <w:rPr>
                <w:rFonts w:ascii="Times New Roman" w:hAnsi="Times New Roman" w:cs="Times New Roman"/>
              </w:rPr>
            </w:pPr>
            <w:r w:rsidRPr="005B1BE0">
              <w:rPr>
                <w:rFonts w:ascii="Times New Roman" w:hAnsi="Times New Roman" w:cs="Times New Roman"/>
              </w:rPr>
              <w:t>12 %</w:t>
            </w:r>
          </w:p>
        </w:tc>
      </w:tr>
      <w:tr w:rsidR="005B1BE0" w:rsidRPr="005B1BE0" w:rsidTr="00BF1959">
        <w:tc>
          <w:tcPr>
            <w:tcW w:w="1260"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4</w:t>
            </w:r>
          </w:p>
        </w:tc>
        <w:tc>
          <w:tcPr>
            <w:tcW w:w="4680" w:type="dxa"/>
            <w:tcBorders>
              <w:top w:val="dotted" w:sz="4" w:space="0" w:color="auto"/>
              <w:left w:val="single" w:sz="4" w:space="0" w:color="auto"/>
              <w:bottom w:val="dotted"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Thù lao HĐQT, Ban kiểm soát</w:t>
            </w:r>
          </w:p>
        </w:tc>
        <w:tc>
          <w:tcPr>
            <w:tcW w:w="3699" w:type="dxa"/>
            <w:tcBorders>
              <w:top w:val="dotted" w:sz="4" w:space="0" w:color="auto"/>
              <w:left w:val="single" w:sz="4" w:space="0" w:color="auto"/>
              <w:bottom w:val="dotted" w:sz="4" w:space="0" w:color="auto"/>
              <w:right w:val="single" w:sz="4" w:space="0" w:color="auto"/>
            </w:tcBorders>
          </w:tcPr>
          <w:p w:rsidR="005B1BE0" w:rsidRPr="005B1BE0" w:rsidRDefault="005B1BE0" w:rsidP="002B04DF">
            <w:pPr>
              <w:spacing w:before="120" w:line="340" w:lineRule="exact"/>
              <w:jc w:val="right"/>
              <w:rPr>
                <w:rFonts w:ascii="Times New Roman" w:hAnsi="Times New Roman" w:cs="Times New Roman"/>
              </w:rPr>
            </w:pPr>
            <w:r w:rsidRPr="005B1BE0">
              <w:rPr>
                <w:rFonts w:ascii="Times New Roman" w:hAnsi="Times New Roman" w:cs="Times New Roman"/>
              </w:rPr>
              <w:t>300.000.000</w:t>
            </w:r>
          </w:p>
        </w:tc>
      </w:tr>
      <w:tr w:rsidR="005B1BE0" w:rsidRPr="005B1BE0" w:rsidTr="00BF1959">
        <w:tc>
          <w:tcPr>
            <w:tcW w:w="1260" w:type="dxa"/>
            <w:tcBorders>
              <w:top w:val="dotted" w:sz="4" w:space="0" w:color="auto"/>
              <w:left w:val="single" w:sz="4" w:space="0" w:color="auto"/>
              <w:bottom w:val="single"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5</w:t>
            </w:r>
          </w:p>
        </w:tc>
        <w:tc>
          <w:tcPr>
            <w:tcW w:w="4680" w:type="dxa"/>
            <w:tcBorders>
              <w:top w:val="dotted" w:sz="4" w:space="0" w:color="auto"/>
              <w:left w:val="single" w:sz="4" w:space="0" w:color="auto"/>
              <w:bottom w:val="single" w:sz="4" w:space="0" w:color="auto"/>
              <w:right w:val="single" w:sz="4" w:space="0" w:color="auto"/>
            </w:tcBorders>
            <w:shd w:val="clear" w:color="auto" w:fill="auto"/>
          </w:tcPr>
          <w:p w:rsidR="005B1BE0" w:rsidRPr="005B1BE0" w:rsidRDefault="005B1BE0" w:rsidP="002B04DF">
            <w:pPr>
              <w:spacing w:before="120" w:line="340" w:lineRule="exact"/>
              <w:jc w:val="both"/>
              <w:rPr>
                <w:rFonts w:ascii="Times New Roman" w:hAnsi="Times New Roman" w:cs="Times New Roman"/>
              </w:rPr>
            </w:pPr>
            <w:r w:rsidRPr="005B1BE0">
              <w:rPr>
                <w:rFonts w:ascii="Times New Roman" w:hAnsi="Times New Roman" w:cs="Times New Roman"/>
              </w:rPr>
              <w:t>Quỹ thưởng Ban điều hành</w:t>
            </w:r>
          </w:p>
        </w:tc>
        <w:tc>
          <w:tcPr>
            <w:tcW w:w="3699" w:type="dxa"/>
            <w:tcBorders>
              <w:top w:val="dotted" w:sz="4" w:space="0" w:color="auto"/>
              <w:left w:val="single" w:sz="4" w:space="0" w:color="auto"/>
              <w:bottom w:val="single" w:sz="4" w:space="0" w:color="auto"/>
              <w:right w:val="single" w:sz="4" w:space="0" w:color="auto"/>
            </w:tcBorders>
          </w:tcPr>
          <w:p w:rsidR="005B1BE0" w:rsidRPr="005B1BE0" w:rsidRDefault="005B1BE0" w:rsidP="002B04DF">
            <w:pPr>
              <w:spacing w:before="120" w:line="340" w:lineRule="exact"/>
              <w:jc w:val="center"/>
              <w:rPr>
                <w:rFonts w:ascii="Times New Roman" w:hAnsi="Times New Roman" w:cs="Times New Roman"/>
              </w:rPr>
            </w:pPr>
            <w:r w:rsidRPr="005B1BE0">
              <w:rPr>
                <w:rFonts w:ascii="Times New Roman" w:hAnsi="Times New Roman" w:cs="Times New Roman"/>
              </w:rPr>
              <w:t>5% lợi nhuận sau thuế</w:t>
            </w:r>
          </w:p>
        </w:tc>
      </w:tr>
    </w:tbl>
    <w:p w:rsidR="005B1BE0" w:rsidRPr="005B1BE0" w:rsidRDefault="005B1BE0" w:rsidP="005B1BE0">
      <w:pPr>
        <w:spacing w:before="240" w:line="340" w:lineRule="exact"/>
        <w:jc w:val="both"/>
        <w:rPr>
          <w:rFonts w:ascii="Times New Roman" w:hAnsi="Times New Roman" w:cs="Times New Roman"/>
        </w:rPr>
      </w:pPr>
      <w:r>
        <w:rPr>
          <w:rFonts w:ascii="Times New Roman" w:hAnsi="Times New Roman" w:cs="Times New Roman"/>
          <w:b/>
          <w:lang w:val="en-US"/>
        </w:rPr>
        <w:lastRenderedPageBreak/>
        <w:t>5</w:t>
      </w:r>
      <w:r w:rsidRPr="005B1BE0">
        <w:rPr>
          <w:rFonts w:ascii="Times New Roman" w:hAnsi="Times New Roman" w:cs="Times New Roman"/>
          <w:b/>
          <w:lang w:val="en-US"/>
        </w:rPr>
        <w:t>.</w:t>
      </w:r>
      <w:r w:rsidRPr="005B1BE0">
        <w:rPr>
          <w:rFonts w:ascii="Times New Roman" w:hAnsi="Times New Roman" w:cs="Times New Roman"/>
          <w:b/>
        </w:rPr>
        <w:t xml:space="preserve"> Đại hội đồng cổ đông ủy quyền cho HĐQT Công ty chọn đơn vị kiểm toán báo cáo tài chính năm 2015 là một trong hai đơn vị sau:</w:t>
      </w:r>
    </w:p>
    <w:p w:rsidR="005B1BE0" w:rsidRPr="005B1BE0" w:rsidRDefault="005B1BE0" w:rsidP="005B1BE0">
      <w:pPr>
        <w:spacing w:before="120" w:line="340" w:lineRule="exact"/>
        <w:jc w:val="both"/>
        <w:rPr>
          <w:rFonts w:ascii="Times New Roman" w:hAnsi="Times New Roman" w:cs="Times New Roman"/>
        </w:rPr>
      </w:pPr>
      <w:r w:rsidRPr="005B1BE0">
        <w:rPr>
          <w:rFonts w:ascii="Times New Roman" w:hAnsi="Times New Roman" w:cs="Times New Roman"/>
        </w:rPr>
        <w:t>5.1.</w:t>
      </w:r>
      <w:r w:rsidRPr="005B1BE0">
        <w:rPr>
          <w:rFonts w:ascii="Times New Roman" w:hAnsi="Times New Roman" w:cs="Times New Roman"/>
        </w:rPr>
        <w:tab/>
        <w:t>Công ty TNHH hãng kiểm toán AASC.</w:t>
      </w:r>
    </w:p>
    <w:p w:rsidR="005B1BE0" w:rsidRPr="005B1BE0" w:rsidRDefault="005B1BE0" w:rsidP="005B1BE0">
      <w:pPr>
        <w:spacing w:before="120" w:line="340" w:lineRule="exact"/>
        <w:ind w:firstLine="720"/>
        <w:jc w:val="both"/>
        <w:rPr>
          <w:rFonts w:ascii="Times New Roman" w:hAnsi="Times New Roman" w:cs="Times New Roman"/>
        </w:rPr>
      </w:pPr>
      <w:r w:rsidRPr="005B1BE0">
        <w:rPr>
          <w:rFonts w:ascii="Times New Roman" w:hAnsi="Times New Roman" w:cs="Times New Roman"/>
        </w:rPr>
        <w:t>Địa chỉ: Số 01 Lê Phụng Hiểu - Hoàn Kiếm - Hà Nội.</w:t>
      </w:r>
    </w:p>
    <w:p w:rsidR="005B1BE0" w:rsidRPr="005B1BE0" w:rsidRDefault="005B1BE0" w:rsidP="005B1BE0">
      <w:pPr>
        <w:spacing w:before="120"/>
        <w:jc w:val="both"/>
        <w:rPr>
          <w:rFonts w:ascii="Times New Roman" w:hAnsi="Times New Roman" w:cs="Times New Roman"/>
          <w:spacing w:val="-6"/>
        </w:rPr>
      </w:pPr>
      <w:r w:rsidRPr="005B1BE0">
        <w:rPr>
          <w:rFonts w:ascii="Times New Roman" w:hAnsi="Times New Roman" w:cs="Times New Roman"/>
          <w:spacing w:val="-6"/>
        </w:rPr>
        <w:t xml:space="preserve">5.2. </w:t>
      </w:r>
      <w:r w:rsidRPr="005B1BE0">
        <w:rPr>
          <w:rFonts w:ascii="Times New Roman" w:hAnsi="Times New Roman" w:cs="Times New Roman"/>
          <w:spacing w:val="-6"/>
        </w:rPr>
        <w:tab/>
        <w:t>Công ty TNHH kiểm toán ASC</w:t>
      </w:r>
    </w:p>
    <w:p w:rsidR="005B1BE0" w:rsidRPr="005B1BE0" w:rsidRDefault="005B1BE0" w:rsidP="005B1BE0">
      <w:pPr>
        <w:spacing w:before="120"/>
        <w:jc w:val="both"/>
        <w:rPr>
          <w:rFonts w:ascii="Times New Roman" w:hAnsi="Times New Roman" w:cs="Times New Roman"/>
          <w:spacing w:val="-6"/>
        </w:rPr>
      </w:pPr>
      <w:r w:rsidRPr="005B1BE0">
        <w:rPr>
          <w:rFonts w:ascii="Times New Roman" w:hAnsi="Times New Roman" w:cs="Times New Roman"/>
          <w:spacing w:val="-6"/>
        </w:rPr>
        <w:tab/>
        <w:t>Tầng 17B Tòa nhà 17 tầng, Làng sinh viên Hacinco - Hà Nội</w:t>
      </w:r>
    </w:p>
    <w:p w:rsidR="005B1BE0" w:rsidRPr="005B1BE0" w:rsidRDefault="005B1BE0" w:rsidP="005B1BE0">
      <w:pPr>
        <w:spacing w:before="240" w:line="340" w:lineRule="exact"/>
        <w:jc w:val="both"/>
        <w:rPr>
          <w:rFonts w:ascii="Times New Roman" w:hAnsi="Times New Roman" w:cs="Times New Roman"/>
        </w:rPr>
      </w:pPr>
      <w:r>
        <w:rPr>
          <w:rFonts w:ascii="Times New Roman" w:hAnsi="Times New Roman" w:cs="Times New Roman"/>
          <w:b/>
          <w:lang w:val="en-US"/>
        </w:rPr>
        <w:t xml:space="preserve">6. </w:t>
      </w:r>
      <w:r w:rsidRPr="005B1BE0">
        <w:rPr>
          <w:rFonts w:ascii="Times New Roman" w:hAnsi="Times New Roman" w:cs="Times New Roman"/>
          <w:b/>
        </w:rPr>
        <w:t>Đồng ý thành lập “Quỹ phát triển khoa học và công nghệ”.</w:t>
      </w:r>
    </w:p>
    <w:p w:rsidR="005B1BE0" w:rsidRPr="005B1BE0" w:rsidRDefault="005B1BE0" w:rsidP="005B1BE0">
      <w:pPr>
        <w:spacing w:before="120" w:line="340" w:lineRule="exact"/>
        <w:ind w:firstLine="720"/>
        <w:jc w:val="both"/>
        <w:rPr>
          <w:rFonts w:ascii="Times New Roman" w:hAnsi="Times New Roman" w:cs="Times New Roman"/>
        </w:rPr>
      </w:pPr>
      <w:r w:rsidRPr="005B1BE0">
        <w:rPr>
          <w:rFonts w:ascii="Times New Roman" w:hAnsi="Times New Roman" w:cs="Times New Roman"/>
          <w:b/>
        </w:rPr>
        <w:t>6.1.</w:t>
      </w:r>
      <w:r w:rsidRPr="005B1BE0">
        <w:rPr>
          <w:rFonts w:ascii="Times New Roman" w:hAnsi="Times New Roman" w:cs="Times New Roman"/>
        </w:rPr>
        <w:t xml:space="preserve"> Ủy quyền cho Hội đồng quản trị Công ty ký và phê duyệt các quyết định liên quan, thông qua quy chế tổ chức hoạt động và quản lý quỹ. Đảm bảo đúng quy định pháp luật và tính nghiêm túc, hiệu quả khi quỹ đưa vào sử dụng. Có báo cáo chi tiết về quỹ tại Đại hội đồng cổ đông thường niên hàng năm.</w:t>
      </w:r>
    </w:p>
    <w:p w:rsidR="005B1BE0" w:rsidRDefault="005B1BE0" w:rsidP="005B1BE0">
      <w:pPr>
        <w:spacing w:before="120"/>
        <w:ind w:firstLine="720"/>
        <w:jc w:val="both"/>
        <w:rPr>
          <w:rFonts w:ascii="Times New Roman" w:hAnsi="Times New Roman" w:cs="Times New Roman"/>
          <w:lang w:val="en-US"/>
        </w:rPr>
      </w:pPr>
      <w:r w:rsidRPr="005B1BE0">
        <w:rPr>
          <w:rFonts w:ascii="Times New Roman" w:hAnsi="Times New Roman" w:cs="Times New Roman"/>
          <w:b/>
        </w:rPr>
        <w:t>6.2.</w:t>
      </w:r>
      <w:r w:rsidRPr="005B1BE0">
        <w:rPr>
          <w:rFonts w:ascii="Times New Roman" w:hAnsi="Times New Roman" w:cs="Times New Roman"/>
        </w:rPr>
        <w:t xml:space="preserve"> Đồng ý trích “Quỹ phát triển khoa học công nghệ” năm 2015 với số tiền 200.000.000, đồng (Hai trăm triệu đồng).</w:t>
      </w:r>
    </w:p>
    <w:p w:rsidR="003E09E5" w:rsidRPr="003E09E5" w:rsidRDefault="003E09E5" w:rsidP="005B1BE0">
      <w:pPr>
        <w:spacing w:before="120"/>
        <w:ind w:firstLine="720"/>
        <w:jc w:val="both"/>
        <w:rPr>
          <w:rFonts w:ascii="Times New Roman" w:hAnsi="Times New Roman" w:cs="Times New Roman"/>
          <w:lang w:val="en-US"/>
        </w:rPr>
      </w:pPr>
    </w:p>
    <w:p w:rsidR="005B1BE0" w:rsidRDefault="00E11C15" w:rsidP="00E11C15">
      <w:pPr>
        <w:spacing w:before="120"/>
        <w:rPr>
          <w:rFonts w:ascii="Times New Roman" w:hAnsi="Times New Roman" w:cs="Times New Roman"/>
          <w:b/>
          <w:lang w:val="en-US"/>
        </w:rPr>
      </w:pPr>
      <w:r w:rsidRPr="001A321E">
        <w:rPr>
          <w:rFonts w:ascii="Times New Roman" w:hAnsi="Times New Roman" w:cs="Times New Roman"/>
          <w:b/>
          <w:lang w:val="en-US"/>
        </w:rPr>
        <w:t xml:space="preserve">II. </w:t>
      </w:r>
      <w:r w:rsidRPr="001A321E">
        <w:rPr>
          <w:rFonts w:ascii="Times New Roman" w:hAnsi="Times New Roman" w:cs="Times New Roman"/>
          <w:b/>
        </w:rPr>
        <w:t>H</w:t>
      </w:r>
      <w:r w:rsidR="003E09E5">
        <w:rPr>
          <w:rFonts w:ascii="Times New Roman" w:hAnsi="Times New Roman" w:cs="Times New Roman"/>
          <w:b/>
          <w:lang w:val="en-US"/>
        </w:rPr>
        <w:t>ỘI ĐỒNG QUẢN TRỊ</w:t>
      </w:r>
      <w:r w:rsidR="005B1BE0">
        <w:rPr>
          <w:rFonts w:ascii="Times New Roman" w:hAnsi="Times New Roman" w:cs="Times New Roman"/>
          <w:b/>
          <w:lang w:val="en-US"/>
        </w:rPr>
        <w:t>.</w:t>
      </w:r>
      <w:r w:rsidRPr="001A321E">
        <w:rPr>
          <w:rFonts w:ascii="Times New Roman" w:hAnsi="Times New Roman" w:cs="Times New Roman"/>
          <w:b/>
        </w:rPr>
        <w:t xml:space="preserve"> </w:t>
      </w:r>
    </w:p>
    <w:p w:rsidR="00E11C15" w:rsidRPr="003E09E5" w:rsidRDefault="00E11C15" w:rsidP="00E11C15">
      <w:pPr>
        <w:spacing w:before="120"/>
        <w:rPr>
          <w:rFonts w:ascii="Times New Roman" w:hAnsi="Times New Roman" w:cs="Times New Roman"/>
          <w:b/>
        </w:rPr>
      </w:pPr>
      <w:r w:rsidRPr="003E09E5">
        <w:rPr>
          <w:rFonts w:ascii="Times New Roman" w:hAnsi="Times New Roman" w:cs="Times New Roman"/>
          <w:b/>
          <w:lang w:val="en-US"/>
        </w:rPr>
        <w:t xml:space="preserve">1. </w:t>
      </w:r>
      <w:r w:rsidRPr="003E09E5">
        <w:rPr>
          <w:rFonts w:ascii="Times New Roman" w:hAnsi="Times New Roman" w:cs="Times New Roman"/>
          <w:b/>
        </w:rPr>
        <w:t>Thông tin về thành viên Hội đồng quản trị (HĐQT)</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43"/>
        <w:gridCol w:w="2726"/>
        <w:gridCol w:w="1134"/>
        <w:gridCol w:w="1559"/>
        <w:gridCol w:w="1134"/>
        <w:gridCol w:w="1134"/>
        <w:gridCol w:w="1701"/>
      </w:tblGrid>
      <w:tr w:rsidR="007A2FAD" w:rsidRPr="001A321E" w:rsidTr="009207EB">
        <w:trPr>
          <w:trHeight w:val="20"/>
        </w:trPr>
        <w:tc>
          <w:tcPr>
            <w:tcW w:w="643" w:type="dxa"/>
            <w:shd w:val="clear" w:color="auto" w:fill="auto"/>
          </w:tcPr>
          <w:p w:rsidR="007A2FAD" w:rsidRDefault="007A2FAD" w:rsidP="009D6FE2">
            <w:pPr>
              <w:spacing w:before="120"/>
              <w:jc w:val="center"/>
              <w:rPr>
                <w:rFonts w:ascii="Times New Roman" w:hAnsi="Times New Roman" w:cs="Times New Roman"/>
                <w:lang w:val="en-US"/>
              </w:rPr>
            </w:pPr>
          </w:p>
          <w:p w:rsidR="007A2FAD" w:rsidRPr="009D6FE2" w:rsidRDefault="007A2FAD" w:rsidP="009D6FE2">
            <w:pPr>
              <w:spacing w:before="120"/>
              <w:jc w:val="center"/>
              <w:rPr>
                <w:rFonts w:ascii="Times New Roman" w:hAnsi="Times New Roman" w:cs="Times New Roman"/>
                <w:lang w:val="en-US"/>
              </w:rPr>
            </w:pPr>
            <w:r>
              <w:rPr>
                <w:rFonts w:ascii="Times New Roman" w:hAnsi="Times New Roman" w:cs="Times New Roman"/>
              </w:rPr>
              <w:t>S</w:t>
            </w:r>
            <w:r>
              <w:rPr>
                <w:rFonts w:ascii="Times New Roman" w:hAnsi="Times New Roman" w:cs="Times New Roman"/>
                <w:lang w:val="en-US"/>
              </w:rPr>
              <w:t>TT</w:t>
            </w:r>
          </w:p>
        </w:tc>
        <w:tc>
          <w:tcPr>
            <w:tcW w:w="2726" w:type="dxa"/>
            <w:shd w:val="clear" w:color="auto" w:fill="auto"/>
          </w:tcPr>
          <w:p w:rsidR="007A2FAD" w:rsidRDefault="007A2FAD" w:rsidP="009D6FE2">
            <w:pPr>
              <w:spacing w:before="120"/>
              <w:jc w:val="center"/>
              <w:rPr>
                <w:rFonts w:ascii="Times New Roman" w:hAnsi="Times New Roman" w:cs="Times New Roman"/>
                <w:lang w:val="en-US"/>
              </w:rPr>
            </w:pPr>
          </w:p>
          <w:p w:rsidR="007A2FAD" w:rsidRPr="001A321E" w:rsidRDefault="007A2FAD" w:rsidP="009D6FE2">
            <w:pPr>
              <w:spacing w:before="120"/>
              <w:jc w:val="center"/>
              <w:rPr>
                <w:rFonts w:ascii="Times New Roman" w:hAnsi="Times New Roman" w:cs="Times New Roman"/>
              </w:rPr>
            </w:pPr>
            <w:r w:rsidRPr="001A321E">
              <w:rPr>
                <w:rFonts w:ascii="Times New Roman" w:hAnsi="Times New Roman" w:cs="Times New Roman"/>
              </w:rPr>
              <w:t>Thành viên HĐQT</w:t>
            </w:r>
          </w:p>
        </w:tc>
        <w:tc>
          <w:tcPr>
            <w:tcW w:w="1134" w:type="dxa"/>
            <w:shd w:val="clear" w:color="auto" w:fill="auto"/>
          </w:tcPr>
          <w:p w:rsidR="007A2FAD" w:rsidRDefault="007A2FAD" w:rsidP="009D6FE2">
            <w:pPr>
              <w:spacing w:before="120"/>
              <w:jc w:val="center"/>
              <w:rPr>
                <w:rFonts w:ascii="Times New Roman" w:hAnsi="Times New Roman" w:cs="Times New Roman"/>
                <w:lang w:val="en-US"/>
              </w:rPr>
            </w:pPr>
          </w:p>
          <w:p w:rsidR="007A2FAD" w:rsidRPr="001A321E" w:rsidRDefault="007A2FAD" w:rsidP="009D6FE2">
            <w:pPr>
              <w:spacing w:before="120"/>
              <w:jc w:val="center"/>
              <w:rPr>
                <w:rFonts w:ascii="Times New Roman" w:hAnsi="Times New Roman" w:cs="Times New Roman"/>
              </w:rPr>
            </w:pPr>
            <w:r w:rsidRPr="001A321E">
              <w:rPr>
                <w:rFonts w:ascii="Times New Roman" w:hAnsi="Times New Roman" w:cs="Times New Roman"/>
              </w:rPr>
              <w:t>Chức vụ</w:t>
            </w:r>
          </w:p>
        </w:tc>
        <w:tc>
          <w:tcPr>
            <w:tcW w:w="1559" w:type="dxa"/>
          </w:tcPr>
          <w:p w:rsidR="007A2FAD" w:rsidRPr="001A321E" w:rsidRDefault="007A2FAD" w:rsidP="009D6FE2">
            <w:pPr>
              <w:spacing w:before="120"/>
              <w:jc w:val="center"/>
              <w:rPr>
                <w:rFonts w:ascii="Times New Roman" w:hAnsi="Times New Roman" w:cs="Times New Roman"/>
              </w:rPr>
            </w:pPr>
            <w:r w:rsidRPr="007A2FAD">
              <w:rPr>
                <w:rFonts w:ascii="Times New Roman" w:hAnsi="Times New Roman" w:cs="Times New Roman"/>
              </w:rPr>
              <w:t>Ngày bắt đầu/không còn là thành viên HĐQT</w:t>
            </w:r>
          </w:p>
        </w:tc>
        <w:tc>
          <w:tcPr>
            <w:tcW w:w="1134" w:type="dxa"/>
            <w:shd w:val="clear" w:color="auto" w:fill="auto"/>
          </w:tcPr>
          <w:p w:rsidR="007A2FAD" w:rsidRPr="001A321E" w:rsidRDefault="007A2FAD" w:rsidP="009D6FE2">
            <w:pPr>
              <w:spacing w:before="120"/>
              <w:jc w:val="center"/>
              <w:rPr>
                <w:rFonts w:ascii="Times New Roman" w:hAnsi="Times New Roman" w:cs="Times New Roman"/>
              </w:rPr>
            </w:pPr>
            <w:r w:rsidRPr="001A321E">
              <w:rPr>
                <w:rFonts w:ascii="Times New Roman" w:hAnsi="Times New Roman" w:cs="Times New Roman"/>
              </w:rPr>
              <w:t>Số buổi họp HĐQT tham dự</w:t>
            </w:r>
          </w:p>
        </w:tc>
        <w:tc>
          <w:tcPr>
            <w:tcW w:w="1134" w:type="dxa"/>
            <w:shd w:val="clear" w:color="auto" w:fill="auto"/>
          </w:tcPr>
          <w:p w:rsidR="007A2FAD" w:rsidRPr="001A321E" w:rsidRDefault="007A2FAD" w:rsidP="009D6FE2">
            <w:pPr>
              <w:spacing w:before="120"/>
              <w:jc w:val="center"/>
              <w:rPr>
                <w:rFonts w:ascii="Times New Roman" w:hAnsi="Times New Roman" w:cs="Times New Roman"/>
              </w:rPr>
            </w:pPr>
            <w:r w:rsidRPr="001A321E">
              <w:rPr>
                <w:rFonts w:ascii="Times New Roman" w:hAnsi="Times New Roman" w:cs="Times New Roman"/>
              </w:rPr>
              <w:t>Tỷ lệ tham dự họp</w:t>
            </w:r>
          </w:p>
        </w:tc>
        <w:tc>
          <w:tcPr>
            <w:tcW w:w="1701" w:type="dxa"/>
            <w:shd w:val="clear" w:color="auto" w:fill="auto"/>
          </w:tcPr>
          <w:p w:rsidR="007A2FAD" w:rsidRDefault="007A2FAD" w:rsidP="009D6FE2">
            <w:pPr>
              <w:spacing w:before="120"/>
              <w:jc w:val="center"/>
              <w:rPr>
                <w:rFonts w:ascii="Times New Roman" w:hAnsi="Times New Roman" w:cs="Times New Roman"/>
                <w:lang w:val="en-US"/>
              </w:rPr>
            </w:pPr>
          </w:p>
          <w:p w:rsidR="007A2FAD" w:rsidRPr="001A321E" w:rsidRDefault="007A2FAD" w:rsidP="009D6FE2">
            <w:pPr>
              <w:spacing w:before="120"/>
              <w:jc w:val="center"/>
              <w:rPr>
                <w:rFonts w:ascii="Times New Roman" w:hAnsi="Times New Roman" w:cs="Times New Roman"/>
              </w:rPr>
            </w:pPr>
            <w:r w:rsidRPr="001A321E">
              <w:rPr>
                <w:rFonts w:ascii="Times New Roman" w:hAnsi="Times New Roman" w:cs="Times New Roman"/>
              </w:rPr>
              <w:t>Lý do không tham dự họp</w:t>
            </w:r>
          </w:p>
        </w:tc>
      </w:tr>
      <w:tr w:rsidR="007A2FAD" w:rsidRPr="009207EB" w:rsidTr="009207EB">
        <w:trPr>
          <w:trHeight w:val="20"/>
        </w:trPr>
        <w:tc>
          <w:tcPr>
            <w:tcW w:w="643"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1</w:t>
            </w:r>
          </w:p>
        </w:tc>
        <w:tc>
          <w:tcPr>
            <w:tcW w:w="2726"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r w:rsidRPr="009207EB">
              <w:rPr>
                <w:rFonts w:ascii="Times New Roman" w:hAnsi="Times New Roman"/>
                <w:color w:val="000000"/>
                <w:sz w:val="24"/>
                <w:szCs w:val="24"/>
              </w:rPr>
              <w:t>Nguyễn Trọng Tiếu</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Chủ tịch</w:t>
            </w:r>
          </w:p>
        </w:tc>
        <w:tc>
          <w:tcPr>
            <w:tcW w:w="1559" w:type="dxa"/>
          </w:tcPr>
          <w:p w:rsidR="007A2FAD" w:rsidRPr="009207EB" w:rsidRDefault="009207EB"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03</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100%</w:t>
            </w:r>
          </w:p>
        </w:tc>
        <w:tc>
          <w:tcPr>
            <w:tcW w:w="1701" w:type="dxa"/>
            <w:shd w:val="clear" w:color="auto" w:fill="auto"/>
          </w:tcPr>
          <w:p w:rsidR="007A2FAD" w:rsidRPr="009207EB" w:rsidRDefault="007A2FAD" w:rsidP="002B04DF">
            <w:pPr>
              <w:pStyle w:val="BodyText"/>
              <w:spacing w:before="120"/>
              <w:rPr>
                <w:rFonts w:ascii="Times New Roman" w:hAnsi="Times New Roman"/>
                <w:color w:val="000000"/>
                <w:spacing w:val="-20"/>
                <w:sz w:val="24"/>
                <w:szCs w:val="24"/>
              </w:rPr>
            </w:pPr>
          </w:p>
        </w:tc>
      </w:tr>
      <w:tr w:rsidR="007A2FAD" w:rsidRPr="009207EB" w:rsidTr="009207EB">
        <w:trPr>
          <w:trHeight w:val="20"/>
        </w:trPr>
        <w:tc>
          <w:tcPr>
            <w:tcW w:w="643"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2</w:t>
            </w:r>
          </w:p>
        </w:tc>
        <w:tc>
          <w:tcPr>
            <w:tcW w:w="2726"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r w:rsidRPr="009207EB">
              <w:rPr>
                <w:rFonts w:ascii="Times New Roman" w:hAnsi="Times New Roman"/>
                <w:color w:val="000000"/>
                <w:sz w:val="24"/>
                <w:szCs w:val="24"/>
              </w:rPr>
              <w:t>Phạm Mạnh Hà</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Ủy viên</w:t>
            </w:r>
          </w:p>
        </w:tc>
        <w:tc>
          <w:tcPr>
            <w:tcW w:w="1559" w:type="dxa"/>
          </w:tcPr>
          <w:p w:rsidR="007A2FAD" w:rsidRPr="009207EB" w:rsidRDefault="009207EB"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03</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100%</w:t>
            </w:r>
          </w:p>
        </w:tc>
        <w:tc>
          <w:tcPr>
            <w:tcW w:w="1701"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p>
        </w:tc>
      </w:tr>
      <w:tr w:rsidR="007A2FAD" w:rsidRPr="009207EB" w:rsidTr="009207EB">
        <w:trPr>
          <w:trHeight w:val="20"/>
        </w:trPr>
        <w:tc>
          <w:tcPr>
            <w:tcW w:w="643"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3</w:t>
            </w:r>
          </w:p>
        </w:tc>
        <w:tc>
          <w:tcPr>
            <w:tcW w:w="2726"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r w:rsidRPr="009207EB">
              <w:rPr>
                <w:rFonts w:ascii="Times New Roman" w:hAnsi="Times New Roman"/>
                <w:color w:val="000000"/>
                <w:sz w:val="24"/>
                <w:szCs w:val="24"/>
              </w:rPr>
              <w:t>Nguyễn Trọng Nam</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Uỷ viên</w:t>
            </w:r>
          </w:p>
        </w:tc>
        <w:tc>
          <w:tcPr>
            <w:tcW w:w="1559" w:type="dxa"/>
          </w:tcPr>
          <w:p w:rsidR="007A2FAD" w:rsidRPr="009207EB" w:rsidRDefault="009207EB"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03</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100%</w:t>
            </w:r>
          </w:p>
        </w:tc>
        <w:tc>
          <w:tcPr>
            <w:tcW w:w="1701"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p>
        </w:tc>
      </w:tr>
      <w:tr w:rsidR="007A2FAD" w:rsidRPr="009207EB" w:rsidTr="009207EB">
        <w:trPr>
          <w:trHeight w:val="20"/>
        </w:trPr>
        <w:tc>
          <w:tcPr>
            <w:tcW w:w="643"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4</w:t>
            </w:r>
          </w:p>
        </w:tc>
        <w:tc>
          <w:tcPr>
            <w:tcW w:w="2726"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r w:rsidRPr="009207EB">
              <w:rPr>
                <w:rFonts w:ascii="Times New Roman" w:hAnsi="Times New Roman"/>
                <w:color w:val="000000"/>
                <w:sz w:val="24"/>
                <w:szCs w:val="24"/>
              </w:rPr>
              <w:t>Phạm Tuấn Anh</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Uỷ viên</w:t>
            </w:r>
          </w:p>
        </w:tc>
        <w:tc>
          <w:tcPr>
            <w:tcW w:w="1559" w:type="dxa"/>
          </w:tcPr>
          <w:p w:rsidR="007A2FAD" w:rsidRPr="009207EB" w:rsidRDefault="009207EB"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03</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100%</w:t>
            </w:r>
          </w:p>
        </w:tc>
        <w:tc>
          <w:tcPr>
            <w:tcW w:w="1701"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p>
        </w:tc>
      </w:tr>
      <w:tr w:rsidR="007A2FAD" w:rsidRPr="009207EB" w:rsidTr="009207EB">
        <w:trPr>
          <w:trHeight w:val="20"/>
        </w:trPr>
        <w:tc>
          <w:tcPr>
            <w:tcW w:w="643"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5</w:t>
            </w:r>
          </w:p>
        </w:tc>
        <w:tc>
          <w:tcPr>
            <w:tcW w:w="2726"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r w:rsidRPr="009207EB">
              <w:rPr>
                <w:rFonts w:ascii="Times New Roman" w:hAnsi="Times New Roman"/>
                <w:color w:val="000000"/>
                <w:sz w:val="24"/>
                <w:szCs w:val="24"/>
              </w:rPr>
              <w:t>Nguyễn Đức Cách</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Uỷ viên</w:t>
            </w:r>
          </w:p>
        </w:tc>
        <w:tc>
          <w:tcPr>
            <w:tcW w:w="1559" w:type="dxa"/>
          </w:tcPr>
          <w:p w:rsidR="007A2FAD" w:rsidRPr="009207EB" w:rsidRDefault="009207EB"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03</w:t>
            </w:r>
          </w:p>
        </w:tc>
        <w:tc>
          <w:tcPr>
            <w:tcW w:w="1134" w:type="dxa"/>
            <w:shd w:val="clear" w:color="auto" w:fill="auto"/>
          </w:tcPr>
          <w:p w:rsidR="007A2FAD" w:rsidRPr="009207EB" w:rsidRDefault="007A2FAD" w:rsidP="002B04DF">
            <w:pPr>
              <w:pStyle w:val="BodyText"/>
              <w:spacing w:before="120"/>
              <w:jc w:val="center"/>
              <w:rPr>
                <w:rFonts w:ascii="Times New Roman" w:hAnsi="Times New Roman"/>
                <w:color w:val="000000"/>
                <w:sz w:val="24"/>
                <w:szCs w:val="24"/>
              </w:rPr>
            </w:pPr>
            <w:r w:rsidRPr="009207EB">
              <w:rPr>
                <w:rFonts w:ascii="Times New Roman" w:hAnsi="Times New Roman"/>
                <w:color w:val="000000"/>
                <w:sz w:val="24"/>
                <w:szCs w:val="24"/>
              </w:rPr>
              <w:t>100%</w:t>
            </w:r>
          </w:p>
        </w:tc>
        <w:tc>
          <w:tcPr>
            <w:tcW w:w="1701" w:type="dxa"/>
            <w:shd w:val="clear" w:color="auto" w:fill="auto"/>
          </w:tcPr>
          <w:p w:rsidR="007A2FAD" w:rsidRPr="009207EB" w:rsidRDefault="007A2FAD" w:rsidP="002B04DF">
            <w:pPr>
              <w:pStyle w:val="BodyText"/>
              <w:spacing w:before="120"/>
              <w:rPr>
                <w:rFonts w:ascii="Times New Roman" w:hAnsi="Times New Roman"/>
                <w:color w:val="000000"/>
                <w:sz w:val="24"/>
                <w:szCs w:val="24"/>
              </w:rPr>
            </w:pPr>
          </w:p>
        </w:tc>
      </w:tr>
    </w:tbl>
    <w:p w:rsidR="009207EB" w:rsidRPr="003E09E5" w:rsidRDefault="00E11C15" w:rsidP="00E11C15">
      <w:pPr>
        <w:spacing w:before="120"/>
        <w:rPr>
          <w:rFonts w:ascii="Times New Roman" w:hAnsi="Times New Roman" w:cs="Times New Roman"/>
          <w:b/>
          <w:lang w:val="en-US"/>
        </w:rPr>
      </w:pPr>
      <w:r w:rsidRPr="003E09E5">
        <w:rPr>
          <w:rFonts w:ascii="Times New Roman" w:hAnsi="Times New Roman" w:cs="Times New Roman"/>
          <w:b/>
        </w:rPr>
        <w:t>2. Hoạt động giám sát của HĐQT đối với Ban Giám đốc</w:t>
      </w:r>
      <w:r w:rsidR="009207EB" w:rsidRPr="003E09E5">
        <w:rPr>
          <w:rFonts w:ascii="Times New Roman" w:hAnsi="Times New Roman" w:cs="Times New Roman"/>
          <w:b/>
          <w:lang w:val="en-US"/>
        </w:rPr>
        <w:t>.</w:t>
      </w:r>
    </w:p>
    <w:p w:rsidR="003E09E5" w:rsidRDefault="003E09E5" w:rsidP="003E09E5">
      <w:pPr>
        <w:spacing w:before="120"/>
        <w:ind w:firstLine="720"/>
        <w:jc w:val="both"/>
        <w:rPr>
          <w:rFonts w:ascii="Times New Roman" w:hAnsi="Times New Roman"/>
          <w:lang w:val="en-US"/>
        </w:rPr>
      </w:pPr>
      <w:r w:rsidRPr="003E09E5">
        <w:rPr>
          <w:rFonts w:ascii="Times New Roman" w:hAnsi="Times New Roman"/>
        </w:rPr>
        <w:t>Thực hiện tốt chức năng quản lý và giám sát</w:t>
      </w:r>
      <w:r>
        <w:rPr>
          <w:rFonts w:ascii="Times New Roman" w:hAnsi="Times New Roman"/>
          <w:lang w:val="en-US"/>
        </w:rPr>
        <w:t xml:space="preserve"> Ban giám đốc Công ty</w:t>
      </w:r>
      <w:r w:rsidRPr="003E09E5">
        <w:rPr>
          <w:rFonts w:ascii="Times New Roman" w:hAnsi="Times New Roman"/>
        </w:rPr>
        <w:t>, đảm bảo cho Ban giám đốc hoạt động đúng định hướng, hoàn thành xuất sắc</w:t>
      </w:r>
      <w:r>
        <w:rPr>
          <w:rFonts w:ascii="Times New Roman" w:hAnsi="Times New Roman"/>
          <w:lang w:val="en-US"/>
        </w:rPr>
        <w:t xml:space="preserve"> vượt mức</w:t>
      </w:r>
      <w:r w:rsidRPr="003E09E5">
        <w:rPr>
          <w:rFonts w:ascii="Times New Roman" w:hAnsi="Times New Roman"/>
        </w:rPr>
        <w:t xml:space="preserve"> kế hoạch năm 2015</w:t>
      </w:r>
      <w:r>
        <w:rPr>
          <w:rFonts w:ascii="Times New Roman" w:hAnsi="Times New Roman"/>
          <w:lang w:val="en-US"/>
        </w:rPr>
        <w:t>, đảm bảo</w:t>
      </w:r>
      <w:r w:rsidRPr="003E09E5">
        <w:rPr>
          <w:rFonts w:ascii="Times New Roman" w:hAnsi="Times New Roman"/>
        </w:rPr>
        <w:t xml:space="preserve"> đủ công ăn việc làm cho người lao động trong năm 2015. Đảm bảo cán cân tài chính lành mạnh, đảm bảo đủ nguồn tiền cho hoạt động sản xuất kinh doanh, vốn đối ứng cho dự án khoa học cấp Nhà nước đã được phê duyệt năm 2013. Hội đồng quản trị Công ty đánh giá cao sự cố gắng nỗ lực của Ban điều hành trong năm 2015.</w:t>
      </w:r>
    </w:p>
    <w:p w:rsidR="003E09E5" w:rsidRPr="003E09E5" w:rsidRDefault="003E09E5" w:rsidP="003E09E5">
      <w:pPr>
        <w:pStyle w:val="BodyText"/>
        <w:spacing w:before="120" w:after="120"/>
        <w:ind w:firstLine="720"/>
        <w:rPr>
          <w:rFonts w:ascii="Times New Roman" w:hAnsi="Times New Roman"/>
          <w:color w:val="000000"/>
          <w:sz w:val="24"/>
          <w:szCs w:val="26"/>
        </w:rPr>
      </w:pPr>
      <w:r w:rsidRPr="003E09E5">
        <w:rPr>
          <w:rFonts w:ascii="Times New Roman" w:hAnsi="Times New Roman"/>
          <w:color w:val="000000"/>
          <w:sz w:val="24"/>
          <w:szCs w:val="26"/>
        </w:rPr>
        <w:t xml:space="preserve">Hội đồng quản trị Công ty đã thực hiện nhiệm vụ thay mặt Đại hội đồng cổ đông giám sát, đinh hướng cho Ban giám đốc công ty hoạt động đúng nguyên tắc quản lý và phát huy hiệu quả của đồng vốn trong tình hình kinh tế </w:t>
      </w:r>
      <w:r>
        <w:rPr>
          <w:rFonts w:ascii="Times New Roman" w:hAnsi="Times New Roman"/>
          <w:color w:val="000000"/>
          <w:sz w:val="24"/>
          <w:szCs w:val="26"/>
        </w:rPr>
        <w:t xml:space="preserve">2015 </w:t>
      </w:r>
      <w:r w:rsidRPr="003E09E5">
        <w:rPr>
          <w:rFonts w:ascii="Times New Roman" w:hAnsi="Times New Roman"/>
          <w:color w:val="000000"/>
          <w:sz w:val="24"/>
          <w:szCs w:val="26"/>
        </w:rPr>
        <w:t>còn</w:t>
      </w:r>
      <w:r>
        <w:rPr>
          <w:rFonts w:ascii="Times New Roman" w:hAnsi="Times New Roman"/>
          <w:color w:val="000000"/>
          <w:sz w:val="24"/>
          <w:szCs w:val="26"/>
        </w:rPr>
        <w:t xml:space="preserve"> không ít</w:t>
      </w:r>
      <w:r w:rsidRPr="003E09E5">
        <w:rPr>
          <w:rFonts w:ascii="Times New Roman" w:hAnsi="Times New Roman"/>
          <w:color w:val="000000"/>
          <w:sz w:val="24"/>
          <w:szCs w:val="26"/>
        </w:rPr>
        <w:t xml:space="preserve"> khó khăn. </w:t>
      </w:r>
    </w:p>
    <w:p w:rsidR="003E09E5" w:rsidRPr="003E09E5" w:rsidRDefault="00BB3B4C" w:rsidP="003E09E5">
      <w:pPr>
        <w:pStyle w:val="BodyText"/>
        <w:spacing w:before="120" w:after="120"/>
        <w:ind w:firstLine="720"/>
        <w:rPr>
          <w:rFonts w:ascii="Times New Roman" w:hAnsi="Times New Roman"/>
          <w:color w:val="000000"/>
          <w:sz w:val="24"/>
          <w:szCs w:val="26"/>
        </w:rPr>
      </w:pPr>
      <w:r>
        <w:rPr>
          <w:rFonts w:ascii="Times New Roman" w:hAnsi="Times New Roman"/>
          <w:color w:val="000000"/>
          <w:sz w:val="24"/>
          <w:szCs w:val="26"/>
        </w:rPr>
        <w:t>2.</w:t>
      </w:r>
      <w:r w:rsidR="003E09E5" w:rsidRPr="003E09E5">
        <w:rPr>
          <w:rFonts w:ascii="Times New Roman" w:hAnsi="Times New Roman"/>
          <w:color w:val="000000"/>
          <w:sz w:val="24"/>
          <w:szCs w:val="26"/>
        </w:rPr>
        <w:t>1. Tổ chức sản xuất kinh doanh đạt và vượt kế hoạch năm 2015</w:t>
      </w:r>
      <w:r w:rsidR="003749C1">
        <w:rPr>
          <w:rFonts w:ascii="Times New Roman" w:hAnsi="Times New Roman"/>
          <w:color w:val="000000"/>
          <w:sz w:val="24"/>
          <w:szCs w:val="26"/>
        </w:rPr>
        <w:t xml:space="preserve"> do Đại hội đồng cổ đông thường niên năm 2015 đã thông qua</w:t>
      </w:r>
      <w:r w:rsidR="003E09E5" w:rsidRPr="003E09E5">
        <w:rPr>
          <w:rFonts w:ascii="Times New Roman" w:hAnsi="Times New Roman"/>
          <w:color w:val="000000"/>
          <w:sz w:val="24"/>
          <w:szCs w:val="26"/>
        </w:rPr>
        <w:t>. Thể hiện cụ thể ở kết quả sản xuất kinh doanh:</w:t>
      </w:r>
    </w:p>
    <w:p w:rsidR="003E09E5" w:rsidRPr="003E09E5" w:rsidRDefault="003E09E5" w:rsidP="003E09E5">
      <w:pPr>
        <w:pStyle w:val="BodyText"/>
        <w:spacing w:before="120" w:after="120"/>
        <w:ind w:firstLine="720"/>
        <w:rPr>
          <w:rFonts w:ascii="Times New Roman" w:hAnsi="Times New Roman"/>
          <w:color w:val="000000"/>
          <w:sz w:val="24"/>
          <w:szCs w:val="26"/>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418"/>
        <w:gridCol w:w="1386"/>
        <w:gridCol w:w="1408"/>
        <w:gridCol w:w="1418"/>
        <w:gridCol w:w="1276"/>
        <w:gridCol w:w="1275"/>
      </w:tblGrid>
      <w:tr w:rsidR="00984534" w:rsidRPr="003E09E5" w:rsidTr="002B04DF">
        <w:trPr>
          <w:trHeight w:val="590"/>
        </w:trPr>
        <w:tc>
          <w:tcPr>
            <w:tcW w:w="2475" w:type="dxa"/>
            <w:vMerge w:val="restart"/>
          </w:tcPr>
          <w:p w:rsidR="00984534" w:rsidRPr="003E09E5" w:rsidRDefault="00984534" w:rsidP="002B04DF">
            <w:pPr>
              <w:pStyle w:val="BodyText"/>
              <w:jc w:val="center"/>
              <w:rPr>
                <w:rFonts w:ascii="Times New Roman" w:hAnsi="Times New Roman"/>
                <w:b/>
                <w:color w:val="000000"/>
                <w:sz w:val="24"/>
                <w:szCs w:val="26"/>
              </w:rPr>
            </w:pPr>
          </w:p>
          <w:p w:rsidR="00984534" w:rsidRPr="003E09E5" w:rsidRDefault="00984534" w:rsidP="002B04DF">
            <w:pPr>
              <w:pStyle w:val="BodyText"/>
              <w:jc w:val="center"/>
              <w:rPr>
                <w:rFonts w:ascii="Times New Roman" w:hAnsi="Times New Roman"/>
                <w:b/>
                <w:color w:val="000000"/>
                <w:sz w:val="24"/>
                <w:szCs w:val="26"/>
              </w:rPr>
            </w:pPr>
            <w:r w:rsidRPr="003E09E5">
              <w:rPr>
                <w:rFonts w:ascii="Times New Roman" w:hAnsi="Times New Roman"/>
                <w:b/>
                <w:color w:val="000000"/>
                <w:sz w:val="24"/>
                <w:szCs w:val="26"/>
              </w:rPr>
              <w:t>Chỉ tiêu</w:t>
            </w:r>
          </w:p>
        </w:tc>
        <w:tc>
          <w:tcPr>
            <w:tcW w:w="1418" w:type="dxa"/>
            <w:vMerge w:val="restart"/>
          </w:tcPr>
          <w:p w:rsidR="00984534" w:rsidRPr="003E09E5" w:rsidRDefault="00984534" w:rsidP="002B04DF">
            <w:pPr>
              <w:pStyle w:val="BodyText"/>
              <w:jc w:val="center"/>
              <w:rPr>
                <w:rFonts w:ascii="Times New Roman" w:hAnsi="Times New Roman"/>
                <w:b/>
                <w:color w:val="000000"/>
                <w:sz w:val="24"/>
                <w:szCs w:val="26"/>
              </w:rPr>
            </w:pPr>
          </w:p>
          <w:p w:rsidR="00984534" w:rsidRPr="003E09E5" w:rsidRDefault="00984534" w:rsidP="002B04DF">
            <w:pPr>
              <w:pStyle w:val="BodyText"/>
              <w:jc w:val="center"/>
              <w:rPr>
                <w:rFonts w:ascii="Times New Roman" w:hAnsi="Times New Roman"/>
                <w:b/>
                <w:color w:val="000000"/>
                <w:sz w:val="24"/>
                <w:szCs w:val="26"/>
              </w:rPr>
            </w:pPr>
            <w:r w:rsidRPr="003E09E5">
              <w:rPr>
                <w:rFonts w:ascii="Times New Roman" w:hAnsi="Times New Roman"/>
                <w:b/>
                <w:color w:val="000000"/>
                <w:sz w:val="24"/>
                <w:szCs w:val="26"/>
              </w:rPr>
              <w:t>ĐV tính</w:t>
            </w:r>
          </w:p>
        </w:tc>
        <w:tc>
          <w:tcPr>
            <w:tcW w:w="1386" w:type="dxa"/>
            <w:vMerge w:val="restart"/>
          </w:tcPr>
          <w:p w:rsidR="00984534" w:rsidRPr="003E09E5" w:rsidRDefault="00984534" w:rsidP="002B04DF">
            <w:pPr>
              <w:pStyle w:val="BodyText"/>
              <w:jc w:val="center"/>
              <w:rPr>
                <w:rFonts w:ascii="Times New Roman" w:hAnsi="Times New Roman"/>
                <w:b/>
                <w:color w:val="000000"/>
                <w:sz w:val="24"/>
                <w:szCs w:val="26"/>
              </w:rPr>
            </w:pPr>
          </w:p>
          <w:p w:rsidR="00984534" w:rsidRPr="003E09E5" w:rsidRDefault="00984534" w:rsidP="003749C1">
            <w:pPr>
              <w:pStyle w:val="BodyText"/>
              <w:jc w:val="center"/>
              <w:rPr>
                <w:rFonts w:ascii="Times New Roman" w:hAnsi="Times New Roman"/>
                <w:b/>
                <w:color w:val="000000"/>
                <w:sz w:val="24"/>
                <w:szCs w:val="26"/>
              </w:rPr>
            </w:pPr>
            <w:r w:rsidRPr="003E09E5">
              <w:rPr>
                <w:rFonts w:ascii="Times New Roman" w:hAnsi="Times New Roman"/>
                <w:b/>
                <w:color w:val="000000"/>
                <w:sz w:val="24"/>
                <w:szCs w:val="26"/>
              </w:rPr>
              <w:t xml:space="preserve">Thực hiện </w:t>
            </w:r>
            <w:r>
              <w:rPr>
                <w:rFonts w:ascii="Times New Roman" w:hAnsi="Times New Roman"/>
                <w:b/>
                <w:color w:val="000000"/>
                <w:sz w:val="24"/>
                <w:szCs w:val="26"/>
              </w:rPr>
              <w:t>năm 2014</w:t>
            </w:r>
          </w:p>
        </w:tc>
        <w:tc>
          <w:tcPr>
            <w:tcW w:w="1408" w:type="dxa"/>
            <w:vMerge w:val="restart"/>
          </w:tcPr>
          <w:p w:rsidR="00984534" w:rsidRPr="003E09E5" w:rsidRDefault="00984534" w:rsidP="002B04DF">
            <w:pPr>
              <w:pStyle w:val="BodyText"/>
              <w:jc w:val="center"/>
              <w:rPr>
                <w:rFonts w:ascii="Times New Roman" w:hAnsi="Times New Roman"/>
                <w:b/>
                <w:color w:val="000000"/>
                <w:sz w:val="24"/>
                <w:szCs w:val="26"/>
              </w:rPr>
            </w:pPr>
          </w:p>
          <w:p w:rsidR="00984534" w:rsidRPr="003E09E5" w:rsidRDefault="00984534" w:rsidP="002B04DF">
            <w:pPr>
              <w:pStyle w:val="BodyText"/>
              <w:jc w:val="center"/>
              <w:rPr>
                <w:rFonts w:ascii="Times New Roman" w:hAnsi="Times New Roman"/>
                <w:b/>
                <w:color w:val="000000"/>
                <w:sz w:val="24"/>
                <w:szCs w:val="26"/>
              </w:rPr>
            </w:pPr>
            <w:r w:rsidRPr="003E09E5">
              <w:rPr>
                <w:rFonts w:ascii="Times New Roman" w:hAnsi="Times New Roman"/>
                <w:b/>
                <w:color w:val="000000"/>
                <w:sz w:val="24"/>
                <w:szCs w:val="26"/>
              </w:rPr>
              <w:t>Kế hoạch năm</w:t>
            </w:r>
            <w:r>
              <w:rPr>
                <w:rFonts w:ascii="Times New Roman" w:hAnsi="Times New Roman"/>
                <w:b/>
                <w:color w:val="000000"/>
                <w:sz w:val="24"/>
                <w:szCs w:val="26"/>
              </w:rPr>
              <w:t xml:space="preserve"> 2015</w:t>
            </w:r>
          </w:p>
        </w:tc>
        <w:tc>
          <w:tcPr>
            <w:tcW w:w="1418" w:type="dxa"/>
            <w:vMerge w:val="restart"/>
          </w:tcPr>
          <w:p w:rsidR="00984534" w:rsidRPr="003E09E5" w:rsidRDefault="00984534" w:rsidP="002B04DF">
            <w:pPr>
              <w:pStyle w:val="BodyText"/>
              <w:jc w:val="center"/>
              <w:rPr>
                <w:rFonts w:ascii="Times New Roman" w:hAnsi="Times New Roman"/>
                <w:b/>
                <w:color w:val="000000"/>
                <w:sz w:val="24"/>
                <w:szCs w:val="26"/>
              </w:rPr>
            </w:pPr>
          </w:p>
          <w:p w:rsidR="00984534" w:rsidRPr="003E09E5" w:rsidRDefault="00984534" w:rsidP="003749C1">
            <w:pPr>
              <w:pStyle w:val="BodyText"/>
              <w:jc w:val="center"/>
              <w:rPr>
                <w:rFonts w:ascii="Times New Roman" w:hAnsi="Times New Roman"/>
                <w:b/>
                <w:color w:val="000000"/>
                <w:sz w:val="24"/>
                <w:szCs w:val="26"/>
              </w:rPr>
            </w:pPr>
            <w:r w:rsidRPr="003E09E5">
              <w:rPr>
                <w:rFonts w:ascii="Times New Roman" w:hAnsi="Times New Roman"/>
                <w:b/>
                <w:color w:val="000000"/>
                <w:sz w:val="24"/>
                <w:szCs w:val="26"/>
              </w:rPr>
              <w:t xml:space="preserve">Thực hiện </w:t>
            </w:r>
            <w:r>
              <w:rPr>
                <w:rFonts w:ascii="Times New Roman" w:hAnsi="Times New Roman"/>
                <w:b/>
                <w:color w:val="000000"/>
                <w:sz w:val="24"/>
                <w:szCs w:val="26"/>
              </w:rPr>
              <w:t>năm 2015</w:t>
            </w:r>
          </w:p>
        </w:tc>
        <w:tc>
          <w:tcPr>
            <w:tcW w:w="2551" w:type="dxa"/>
            <w:gridSpan w:val="2"/>
            <w:tcBorders>
              <w:bottom w:val="single" w:sz="4" w:space="0" w:color="auto"/>
            </w:tcBorders>
          </w:tcPr>
          <w:p w:rsidR="00984534" w:rsidRPr="003E09E5" w:rsidRDefault="00984534" w:rsidP="002B04DF">
            <w:pPr>
              <w:pStyle w:val="BodyText"/>
              <w:jc w:val="center"/>
              <w:rPr>
                <w:rFonts w:ascii="Times New Roman" w:hAnsi="Times New Roman"/>
                <w:b/>
                <w:color w:val="000000"/>
                <w:sz w:val="24"/>
                <w:szCs w:val="26"/>
              </w:rPr>
            </w:pPr>
            <w:r>
              <w:rPr>
                <w:rFonts w:ascii="Times New Roman" w:hAnsi="Times New Roman"/>
                <w:b/>
                <w:color w:val="000000"/>
                <w:sz w:val="24"/>
                <w:szCs w:val="26"/>
              </w:rPr>
              <w:t>So sánh (%) thực hiện năm 2015</w:t>
            </w:r>
          </w:p>
        </w:tc>
      </w:tr>
      <w:tr w:rsidR="00984534" w:rsidRPr="00924BA6" w:rsidTr="002B04DF">
        <w:trPr>
          <w:trHeight w:val="306"/>
        </w:trPr>
        <w:tc>
          <w:tcPr>
            <w:tcW w:w="2475" w:type="dxa"/>
            <w:vMerge/>
            <w:tcBorders>
              <w:bottom w:val="dotted" w:sz="4" w:space="0" w:color="auto"/>
            </w:tcBorders>
          </w:tcPr>
          <w:p w:rsidR="00984534" w:rsidRDefault="00984534" w:rsidP="002B04DF">
            <w:pPr>
              <w:pStyle w:val="BodyText"/>
              <w:spacing w:before="120"/>
              <w:rPr>
                <w:rFonts w:ascii="Times New Roman" w:hAnsi="Times New Roman"/>
                <w:color w:val="000000"/>
                <w:sz w:val="26"/>
                <w:szCs w:val="26"/>
              </w:rPr>
            </w:pPr>
          </w:p>
        </w:tc>
        <w:tc>
          <w:tcPr>
            <w:tcW w:w="1418" w:type="dxa"/>
            <w:vMerge/>
            <w:tcBorders>
              <w:bottom w:val="dotted" w:sz="4" w:space="0" w:color="auto"/>
            </w:tcBorders>
          </w:tcPr>
          <w:p w:rsidR="00984534" w:rsidRDefault="00984534" w:rsidP="002B04DF">
            <w:pPr>
              <w:pStyle w:val="BodyText"/>
              <w:spacing w:before="120"/>
              <w:jc w:val="center"/>
              <w:rPr>
                <w:rFonts w:ascii="Times New Roman" w:hAnsi="Times New Roman"/>
                <w:color w:val="000000"/>
                <w:sz w:val="26"/>
                <w:szCs w:val="26"/>
              </w:rPr>
            </w:pPr>
          </w:p>
        </w:tc>
        <w:tc>
          <w:tcPr>
            <w:tcW w:w="1386" w:type="dxa"/>
            <w:vMerge/>
            <w:tcBorders>
              <w:bottom w:val="dotted" w:sz="4" w:space="0" w:color="auto"/>
            </w:tcBorders>
          </w:tcPr>
          <w:p w:rsidR="00984534" w:rsidRPr="00380048" w:rsidRDefault="00984534" w:rsidP="002B04DF">
            <w:pPr>
              <w:pStyle w:val="BodyText"/>
              <w:spacing w:before="120"/>
              <w:jc w:val="right"/>
              <w:rPr>
                <w:rFonts w:ascii="Times New Roman" w:hAnsi="Times New Roman"/>
                <w:color w:val="000000"/>
                <w:sz w:val="26"/>
                <w:szCs w:val="26"/>
              </w:rPr>
            </w:pPr>
          </w:p>
        </w:tc>
        <w:tc>
          <w:tcPr>
            <w:tcW w:w="1408" w:type="dxa"/>
            <w:vMerge/>
            <w:tcBorders>
              <w:bottom w:val="dotted" w:sz="4" w:space="0" w:color="auto"/>
            </w:tcBorders>
          </w:tcPr>
          <w:p w:rsidR="00984534" w:rsidRDefault="00984534" w:rsidP="002B04DF">
            <w:pPr>
              <w:pStyle w:val="BodyText"/>
              <w:spacing w:before="120"/>
              <w:jc w:val="right"/>
              <w:rPr>
                <w:rFonts w:ascii="Times New Roman" w:hAnsi="Times New Roman"/>
                <w:color w:val="000000"/>
                <w:sz w:val="26"/>
                <w:szCs w:val="26"/>
              </w:rPr>
            </w:pPr>
          </w:p>
        </w:tc>
        <w:tc>
          <w:tcPr>
            <w:tcW w:w="1418" w:type="dxa"/>
            <w:vMerge/>
            <w:tcBorders>
              <w:bottom w:val="dotted" w:sz="4" w:space="0" w:color="auto"/>
            </w:tcBorders>
          </w:tcPr>
          <w:p w:rsidR="00984534" w:rsidRPr="00380048" w:rsidRDefault="00984534" w:rsidP="002B04DF">
            <w:pPr>
              <w:pStyle w:val="BodyText"/>
              <w:spacing w:before="120"/>
              <w:jc w:val="right"/>
              <w:rPr>
                <w:rFonts w:ascii="Times New Roman" w:hAnsi="Times New Roman"/>
                <w:color w:val="000000"/>
                <w:sz w:val="26"/>
                <w:szCs w:val="26"/>
              </w:rPr>
            </w:pPr>
          </w:p>
        </w:tc>
        <w:tc>
          <w:tcPr>
            <w:tcW w:w="1276" w:type="dxa"/>
            <w:tcBorders>
              <w:top w:val="single" w:sz="4" w:space="0" w:color="auto"/>
              <w:bottom w:val="dotted" w:sz="4" w:space="0" w:color="auto"/>
              <w:right w:val="single" w:sz="4" w:space="0" w:color="auto"/>
            </w:tcBorders>
          </w:tcPr>
          <w:p w:rsidR="00984534" w:rsidRDefault="00984534" w:rsidP="00984534">
            <w:pPr>
              <w:pStyle w:val="BodyText"/>
              <w:spacing w:before="120"/>
              <w:jc w:val="center"/>
              <w:rPr>
                <w:rFonts w:ascii="Times New Roman" w:hAnsi="Times New Roman"/>
                <w:color w:val="000000"/>
                <w:sz w:val="26"/>
                <w:szCs w:val="26"/>
              </w:rPr>
            </w:pPr>
            <w:r w:rsidRPr="00984534">
              <w:rPr>
                <w:rFonts w:ascii="Times New Roman" w:hAnsi="Times New Roman"/>
                <w:color w:val="000000"/>
                <w:sz w:val="22"/>
                <w:szCs w:val="26"/>
              </w:rPr>
              <w:t>T</w:t>
            </w:r>
            <w:r>
              <w:rPr>
                <w:rFonts w:ascii="Times New Roman" w:hAnsi="Times New Roman"/>
                <w:color w:val="000000"/>
                <w:sz w:val="22"/>
                <w:szCs w:val="26"/>
              </w:rPr>
              <w:t>H</w:t>
            </w:r>
            <w:r w:rsidRPr="00984534">
              <w:rPr>
                <w:rFonts w:ascii="Times New Roman" w:hAnsi="Times New Roman"/>
                <w:color w:val="000000"/>
                <w:sz w:val="22"/>
                <w:szCs w:val="26"/>
              </w:rPr>
              <w:t xml:space="preserve"> 2014</w:t>
            </w:r>
          </w:p>
        </w:tc>
        <w:tc>
          <w:tcPr>
            <w:tcW w:w="1275" w:type="dxa"/>
            <w:tcBorders>
              <w:top w:val="single" w:sz="4" w:space="0" w:color="auto"/>
              <w:left w:val="single" w:sz="4" w:space="0" w:color="auto"/>
              <w:bottom w:val="dotted" w:sz="4" w:space="0" w:color="auto"/>
              <w:right w:val="single" w:sz="4" w:space="0" w:color="auto"/>
            </w:tcBorders>
          </w:tcPr>
          <w:p w:rsidR="00984534" w:rsidRPr="00984534" w:rsidRDefault="00984534" w:rsidP="002B04DF">
            <w:pPr>
              <w:pStyle w:val="BodyText"/>
              <w:spacing w:before="120"/>
              <w:jc w:val="center"/>
              <w:rPr>
                <w:rFonts w:ascii="Times New Roman" w:hAnsi="Times New Roman"/>
                <w:color w:val="000000"/>
                <w:sz w:val="22"/>
                <w:szCs w:val="26"/>
              </w:rPr>
            </w:pPr>
            <w:r w:rsidRPr="00984534">
              <w:rPr>
                <w:rFonts w:ascii="Times New Roman" w:hAnsi="Times New Roman"/>
                <w:color w:val="000000"/>
                <w:sz w:val="22"/>
                <w:szCs w:val="26"/>
              </w:rPr>
              <w:t>KH 2015</w:t>
            </w:r>
          </w:p>
        </w:tc>
      </w:tr>
      <w:tr w:rsidR="003749C1" w:rsidRPr="00A86B19" w:rsidTr="00984534">
        <w:trPr>
          <w:trHeight w:val="306"/>
        </w:trPr>
        <w:tc>
          <w:tcPr>
            <w:tcW w:w="2475" w:type="dxa"/>
            <w:tcBorders>
              <w:top w:val="single" w:sz="4" w:space="0" w:color="auto"/>
              <w:left w:val="single" w:sz="4" w:space="0" w:color="auto"/>
              <w:bottom w:val="dotted" w:sz="4" w:space="0" w:color="auto"/>
              <w:right w:val="single" w:sz="4" w:space="0" w:color="auto"/>
            </w:tcBorders>
          </w:tcPr>
          <w:p w:rsidR="003749C1" w:rsidRPr="00A86B19" w:rsidRDefault="003749C1" w:rsidP="00A86B19">
            <w:pPr>
              <w:pStyle w:val="BodyText"/>
              <w:spacing w:before="120"/>
              <w:rPr>
                <w:rFonts w:ascii="Times New Roman" w:hAnsi="Times New Roman"/>
                <w:color w:val="000000"/>
                <w:sz w:val="24"/>
                <w:szCs w:val="24"/>
              </w:rPr>
            </w:pPr>
            <w:r w:rsidRPr="00A86B19">
              <w:rPr>
                <w:rFonts w:ascii="Times New Roman" w:hAnsi="Times New Roman"/>
                <w:color w:val="000000"/>
                <w:sz w:val="24"/>
                <w:szCs w:val="24"/>
              </w:rPr>
              <w:t>Tổng doanh thu</w:t>
            </w:r>
          </w:p>
        </w:tc>
        <w:tc>
          <w:tcPr>
            <w:tcW w:w="1418" w:type="dxa"/>
            <w:tcBorders>
              <w:top w:val="single" w:sz="4" w:space="0" w:color="auto"/>
              <w:left w:val="single" w:sz="4" w:space="0" w:color="auto"/>
              <w:bottom w:val="dotted" w:sz="4" w:space="0" w:color="auto"/>
              <w:right w:val="single" w:sz="4" w:space="0" w:color="auto"/>
            </w:tcBorders>
          </w:tcPr>
          <w:p w:rsidR="003749C1" w:rsidRPr="00A86B19" w:rsidRDefault="003749C1" w:rsidP="00A86B19">
            <w:pPr>
              <w:pStyle w:val="BodyText"/>
              <w:spacing w:before="120"/>
              <w:jc w:val="center"/>
              <w:rPr>
                <w:rFonts w:ascii="Times New Roman" w:hAnsi="Times New Roman"/>
                <w:color w:val="000000"/>
                <w:sz w:val="24"/>
                <w:szCs w:val="24"/>
              </w:rPr>
            </w:pPr>
            <w:r w:rsidRPr="00A86B19">
              <w:rPr>
                <w:rFonts w:ascii="Times New Roman" w:hAnsi="Times New Roman"/>
                <w:color w:val="000000"/>
                <w:sz w:val="24"/>
                <w:szCs w:val="24"/>
              </w:rPr>
              <w:t>Triệu đồng</w:t>
            </w:r>
          </w:p>
        </w:tc>
        <w:tc>
          <w:tcPr>
            <w:tcW w:w="1386" w:type="dxa"/>
            <w:tcBorders>
              <w:top w:val="single" w:sz="4" w:space="0" w:color="auto"/>
              <w:left w:val="single" w:sz="4" w:space="0" w:color="auto"/>
              <w:bottom w:val="dotted" w:sz="4" w:space="0" w:color="auto"/>
              <w:right w:val="single" w:sz="4" w:space="0" w:color="auto"/>
            </w:tcBorders>
          </w:tcPr>
          <w:p w:rsidR="003749C1" w:rsidRPr="00A86B19" w:rsidRDefault="00984534" w:rsidP="00A86B19">
            <w:pPr>
              <w:pStyle w:val="BodyText"/>
              <w:spacing w:before="120"/>
              <w:jc w:val="right"/>
              <w:rPr>
                <w:rFonts w:ascii="Times New Roman" w:hAnsi="Times New Roman"/>
                <w:color w:val="000000"/>
                <w:sz w:val="24"/>
                <w:szCs w:val="24"/>
              </w:rPr>
            </w:pPr>
            <w:r w:rsidRPr="00A86B19">
              <w:rPr>
                <w:rFonts w:ascii="Times New Roman" w:hAnsi="Times New Roman"/>
                <w:color w:val="000000"/>
                <w:sz w:val="24"/>
                <w:szCs w:val="24"/>
              </w:rPr>
              <w:t>227.534,05</w:t>
            </w:r>
          </w:p>
        </w:tc>
        <w:tc>
          <w:tcPr>
            <w:tcW w:w="1408" w:type="dxa"/>
            <w:tcBorders>
              <w:top w:val="single" w:sz="4" w:space="0" w:color="auto"/>
              <w:left w:val="single" w:sz="4" w:space="0" w:color="auto"/>
              <w:bottom w:val="dotted" w:sz="4" w:space="0" w:color="auto"/>
              <w:right w:val="single" w:sz="4" w:space="0" w:color="auto"/>
            </w:tcBorders>
          </w:tcPr>
          <w:p w:rsidR="003749C1" w:rsidRPr="00A86B19" w:rsidRDefault="003749C1" w:rsidP="00A86B19">
            <w:pPr>
              <w:pStyle w:val="BodyText"/>
              <w:spacing w:before="120"/>
              <w:jc w:val="right"/>
              <w:rPr>
                <w:rFonts w:ascii="Times New Roman" w:hAnsi="Times New Roman"/>
                <w:color w:val="000000"/>
                <w:sz w:val="24"/>
                <w:szCs w:val="24"/>
              </w:rPr>
            </w:pPr>
            <w:r w:rsidRPr="00A86B19">
              <w:rPr>
                <w:rFonts w:ascii="Times New Roman" w:hAnsi="Times New Roman"/>
                <w:color w:val="000000"/>
                <w:sz w:val="24"/>
                <w:szCs w:val="24"/>
              </w:rPr>
              <w:t>252.000,00</w:t>
            </w:r>
          </w:p>
        </w:tc>
        <w:tc>
          <w:tcPr>
            <w:tcW w:w="1418" w:type="dxa"/>
            <w:tcBorders>
              <w:top w:val="single" w:sz="4" w:space="0" w:color="auto"/>
              <w:left w:val="single" w:sz="4" w:space="0" w:color="auto"/>
              <w:bottom w:val="dotted" w:sz="4" w:space="0" w:color="auto"/>
              <w:right w:val="single" w:sz="4" w:space="0" w:color="auto"/>
            </w:tcBorders>
          </w:tcPr>
          <w:p w:rsidR="003749C1" w:rsidRPr="00A86B19" w:rsidRDefault="00A86B19" w:rsidP="00A86B19">
            <w:pPr>
              <w:pStyle w:val="BodyText"/>
              <w:spacing w:before="120"/>
              <w:jc w:val="right"/>
              <w:rPr>
                <w:rFonts w:ascii="Times New Roman" w:hAnsi="Times New Roman"/>
                <w:color w:val="000000"/>
                <w:sz w:val="24"/>
                <w:szCs w:val="24"/>
              </w:rPr>
            </w:pPr>
            <w:r w:rsidRPr="00A86B19">
              <w:rPr>
                <w:rFonts w:ascii="Times New Roman" w:hAnsi="Times New Roman"/>
                <w:color w:val="000000"/>
                <w:sz w:val="24"/>
                <w:szCs w:val="24"/>
              </w:rPr>
              <w:t>348.935,62</w:t>
            </w:r>
          </w:p>
        </w:tc>
        <w:tc>
          <w:tcPr>
            <w:tcW w:w="1276" w:type="dxa"/>
            <w:tcBorders>
              <w:top w:val="single" w:sz="4" w:space="0" w:color="auto"/>
              <w:left w:val="single" w:sz="4" w:space="0" w:color="auto"/>
              <w:bottom w:val="dotted" w:sz="4" w:space="0" w:color="auto"/>
              <w:right w:val="single" w:sz="4" w:space="0" w:color="auto"/>
            </w:tcBorders>
          </w:tcPr>
          <w:p w:rsidR="003749C1" w:rsidRPr="00A86B19" w:rsidRDefault="00A86B19" w:rsidP="00A86B19">
            <w:pPr>
              <w:pStyle w:val="BodyText"/>
              <w:spacing w:before="120"/>
              <w:jc w:val="center"/>
              <w:rPr>
                <w:rFonts w:ascii="Times New Roman" w:hAnsi="Times New Roman"/>
                <w:color w:val="000000"/>
                <w:sz w:val="24"/>
                <w:szCs w:val="24"/>
              </w:rPr>
            </w:pPr>
            <w:r w:rsidRPr="00A86B19">
              <w:rPr>
                <w:rFonts w:ascii="Times New Roman" w:hAnsi="Times New Roman"/>
                <w:color w:val="000000"/>
                <w:sz w:val="24"/>
                <w:szCs w:val="24"/>
              </w:rPr>
              <w:t>153,35</w:t>
            </w:r>
          </w:p>
        </w:tc>
        <w:tc>
          <w:tcPr>
            <w:tcW w:w="1275" w:type="dxa"/>
            <w:tcBorders>
              <w:top w:val="single" w:sz="4" w:space="0" w:color="auto"/>
              <w:left w:val="single" w:sz="4" w:space="0" w:color="auto"/>
              <w:bottom w:val="dotted" w:sz="4" w:space="0" w:color="auto"/>
              <w:right w:val="single" w:sz="4" w:space="0" w:color="auto"/>
            </w:tcBorders>
          </w:tcPr>
          <w:p w:rsidR="003749C1" w:rsidRPr="00A86B19" w:rsidRDefault="00A86B19" w:rsidP="00A86B19">
            <w:pPr>
              <w:pStyle w:val="BodyText"/>
              <w:spacing w:before="120"/>
              <w:jc w:val="center"/>
              <w:rPr>
                <w:rFonts w:ascii="Times New Roman" w:hAnsi="Times New Roman"/>
                <w:color w:val="000000"/>
                <w:sz w:val="24"/>
                <w:szCs w:val="24"/>
              </w:rPr>
            </w:pPr>
            <w:r w:rsidRPr="00A86B19">
              <w:rPr>
                <w:rFonts w:ascii="Times New Roman" w:hAnsi="Times New Roman"/>
                <w:color w:val="000000"/>
                <w:sz w:val="24"/>
                <w:szCs w:val="24"/>
              </w:rPr>
              <w:t>138,47</w:t>
            </w:r>
          </w:p>
        </w:tc>
      </w:tr>
      <w:tr w:rsidR="003749C1" w:rsidRPr="00A86B19" w:rsidTr="00984534">
        <w:trPr>
          <w:trHeight w:val="306"/>
        </w:trPr>
        <w:tc>
          <w:tcPr>
            <w:tcW w:w="2475" w:type="dxa"/>
            <w:tcBorders>
              <w:top w:val="dotted" w:sz="4" w:space="0" w:color="auto"/>
              <w:left w:val="single" w:sz="4" w:space="0" w:color="auto"/>
              <w:bottom w:val="single" w:sz="4" w:space="0" w:color="auto"/>
              <w:right w:val="single" w:sz="4" w:space="0" w:color="auto"/>
            </w:tcBorders>
          </w:tcPr>
          <w:p w:rsidR="003749C1" w:rsidRPr="00A86B19" w:rsidRDefault="003749C1" w:rsidP="00A86B19">
            <w:pPr>
              <w:pStyle w:val="BodyText"/>
              <w:spacing w:before="120"/>
              <w:rPr>
                <w:rFonts w:ascii="Times New Roman" w:hAnsi="Times New Roman"/>
                <w:color w:val="000000"/>
                <w:sz w:val="24"/>
                <w:szCs w:val="24"/>
              </w:rPr>
            </w:pPr>
            <w:r w:rsidRPr="00A86B19">
              <w:rPr>
                <w:rFonts w:ascii="Times New Roman" w:hAnsi="Times New Roman"/>
                <w:color w:val="000000"/>
                <w:sz w:val="24"/>
                <w:szCs w:val="24"/>
              </w:rPr>
              <w:t>Lợi nhuận trước thuế</w:t>
            </w:r>
          </w:p>
        </w:tc>
        <w:tc>
          <w:tcPr>
            <w:tcW w:w="1418" w:type="dxa"/>
            <w:tcBorders>
              <w:top w:val="dotted" w:sz="4" w:space="0" w:color="auto"/>
              <w:left w:val="single" w:sz="4" w:space="0" w:color="auto"/>
              <w:bottom w:val="single" w:sz="4" w:space="0" w:color="auto"/>
              <w:right w:val="single" w:sz="4" w:space="0" w:color="auto"/>
            </w:tcBorders>
          </w:tcPr>
          <w:p w:rsidR="003749C1" w:rsidRPr="00A86B19" w:rsidRDefault="003749C1" w:rsidP="00A86B19">
            <w:pPr>
              <w:pStyle w:val="BodyText"/>
              <w:spacing w:before="120"/>
              <w:jc w:val="center"/>
              <w:rPr>
                <w:rFonts w:ascii="Times New Roman" w:hAnsi="Times New Roman"/>
                <w:color w:val="000000"/>
                <w:sz w:val="24"/>
                <w:szCs w:val="24"/>
              </w:rPr>
            </w:pPr>
            <w:r w:rsidRPr="00A86B19">
              <w:rPr>
                <w:rFonts w:ascii="Times New Roman" w:hAnsi="Times New Roman"/>
                <w:color w:val="000000"/>
                <w:sz w:val="24"/>
                <w:szCs w:val="24"/>
              </w:rPr>
              <w:t>“</w:t>
            </w:r>
          </w:p>
        </w:tc>
        <w:tc>
          <w:tcPr>
            <w:tcW w:w="1386" w:type="dxa"/>
            <w:tcBorders>
              <w:top w:val="dotted" w:sz="4" w:space="0" w:color="auto"/>
              <w:left w:val="single" w:sz="4" w:space="0" w:color="auto"/>
              <w:bottom w:val="single" w:sz="4" w:space="0" w:color="auto"/>
              <w:right w:val="single" w:sz="4" w:space="0" w:color="auto"/>
            </w:tcBorders>
          </w:tcPr>
          <w:p w:rsidR="003749C1" w:rsidRPr="00A86B19" w:rsidRDefault="00984534" w:rsidP="00A86B19">
            <w:pPr>
              <w:pStyle w:val="BodyText"/>
              <w:spacing w:before="120"/>
              <w:jc w:val="right"/>
              <w:rPr>
                <w:rFonts w:ascii="Times New Roman" w:hAnsi="Times New Roman"/>
                <w:color w:val="000000"/>
                <w:sz w:val="24"/>
                <w:szCs w:val="24"/>
              </w:rPr>
            </w:pPr>
            <w:r w:rsidRPr="00A86B19">
              <w:rPr>
                <w:rFonts w:ascii="Times New Roman" w:hAnsi="Times New Roman"/>
                <w:color w:val="000000"/>
                <w:sz w:val="24"/>
                <w:szCs w:val="24"/>
              </w:rPr>
              <w:t>12.192,93</w:t>
            </w:r>
          </w:p>
        </w:tc>
        <w:tc>
          <w:tcPr>
            <w:tcW w:w="1408" w:type="dxa"/>
            <w:tcBorders>
              <w:top w:val="dotted" w:sz="4" w:space="0" w:color="auto"/>
              <w:left w:val="single" w:sz="4" w:space="0" w:color="auto"/>
              <w:bottom w:val="single" w:sz="4" w:space="0" w:color="auto"/>
              <w:right w:val="single" w:sz="4" w:space="0" w:color="auto"/>
            </w:tcBorders>
          </w:tcPr>
          <w:p w:rsidR="003749C1" w:rsidRPr="00A86B19" w:rsidRDefault="003749C1" w:rsidP="00A86B19">
            <w:pPr>
              <w:pStyle w:val="BodyText"/>
              <w:spacing w:before="120"/>
              <w:jc w:val="right"/>
              <w:rPr>
                <w:rFonts w:ascii="Times New Roman" w:hAnsi="Times New Roman"/>
                <w:color w:val="000000"/>
                <w:sz w:val="24"/>
                <w:szCs w:val="24"/>
              </w:rPr>
            </w:pPr>
            <w:r w:rsidRPr="00A86B19">
              <w:rPr>
                <w:rFonts w:ascii="Times New Roman" w:hAnsi="Times New Roman"/>
                <w:color w:val="000000"/>
                <w:sz w:val="24"/>
                <w:szCs w:val="24"/>
              </w:rPr>
              <w:t>12.500,00</w:t>
            </w:r>
          </w:p>
        </w:tc>
        <w:tc>
          <w:tcPr>
            <w:tcW w:w="1418" w:type="dxa"/>
            <w:tcBorders>
              <w:top w:val="dotted" w:sz="4" w:space="0" w:color="auto"/>
              <w:left w:val="single" w:sz="4" w:space="0" w:color="auto"/>
              <w:bottom w:val="single" w:sz="4" w:space="0" w:color="auto"/>
              <w:right w:val="single" w:sz="4" w:space="0" w:color="auto"/>
            </w:tcBorders>
          </w:tcPr>
          <w:p w:rsidR="003749C1" w:rsidRPr="00A86B19" w:rsidRDefault="00A86B19" w:rsidP="00A86B19">
            <w:pPr>
              <w:pStyle w:val="BodyText"/>
              <w:spacing w:before="120"/>
              <w:jc w:val="right"/>
              <w:rPr>
                <w:rFonts w:ascii="Times New Roman" w:hAnsi="Times New Roman"/>
                <w:color w:val="000000"/>
                <w:sz w:val="24"/>
                <w:szCs w:val="24"/>
              </w:rPr>
            </w:pPr>
            <w:r w:rsidRPr="00A86B19">
              <w:rPr>
                <w:rFonts w:ascii="Times New Roman" w:hAnsi="Times New Roman"/>
                <w:color w:val="000000"/>
                <w:sz w:val="24"/>
                <w:szCs w:val="24"/>
              </w:rPr>
              <w:t>14.050,36</w:t>
            </w:r>
          </w:p>
        </w:tc>
        <w:tc>
          <w:tcPr>
            <w:tcW w:w="1276" w:type="dxa"/>
            <w:tcBorders>
              <w:top w:val="dotted" w:sz="4" w:space="0" w:color="auto"/>
              <w:left w:val="single" w:sz="4" w:space="0" w:color="auto"/>
              <w:bottom w:val="single" w:sz="4" w:space="0" w:color="auto"/>
              <w:right w:val="single" w:sz="4" w:space="0" w:color="auto"/>
            </w:tcBorders>
          </w:tcPr>
          <w:p w:rsidR="003749C1" w:rsidRPr="00A86B19" w:rsidRDefault="00A86B19" w:rsidP="00A86B19">
            <w:pPr>
              <w:pStyle w:val="BodyText"/>
              <w:spacing w:before="120"/>
              <w:jc w:val="center"/>
              <w:rPr>
                <w:rFonts w:ascii="Times New Roman" w:hAnsi="Times New Roman"/>
                <w:color w:val="000000"/>
                <w:sz w:val="24"/>
                <w:szCs w:val="24"/>
              </w:rPr>
            </w:pPr>
            <w:r w:rsidRPr="00A86B19">
              <w:rPr>
                <w:rFonts w:ascii="Times New Roman" w:hAnsi="Times New Roman"/>
                <w:color w:val="000000"/>
                <w:sz w:val="24"/>
                <w:szCs w:val="24"/>
              </w:rPr>
              <w:t>115,23</w:t>
            </w:r>
          </w:p>
        </w:tc>
        <w:tc>
          <w:tcPr>
            <w:tcW w:w="1275" w:type="dxa"/>
            <w:tcBorders>
              <w:top w:val="dotted" w:sz="4" w:space="0" w:color="auto"/>
              <w:left w:val="single" w:sz="4" w:space="0" w:color="auto"/>
              <w:bottom w:val="single" w:sz="4" w:space="0" w:color="auto"/>
              <w:right w:val="single" w:sz="4" w:space="0" w:color="auto"/>
            </w:tcBorders>
          </w:tcPr>
          <w:p w:rsidR="003749C1" w:rsidRPr="00A86B19" w:rsidRDefault="00A86B19" w:rsidP="00A86B19">
            <w:pPr>
              <w:pStyle w:val="BodyText"/>
              <w:spacing w:before="120"/>
              <w:jc w:val="center"/>
              <w:rPr>
                <w:rFonts w:ascii="Times New Roman" w:hAnsi="Times New Roman"/>
                <w:color w:val="000000"/>
                <w:sz w:val="24"/>
                <w:szCs w:val="24"/>
              </w:rPr>
            </w:pPr>
            <w:r w:rsidRPr="00A86B19">
              <w:rPr>
                <w:rFonts w:ascii="Times New Roman" w:hAnsi="Times New Roman"/>
                <w:color w:val="000000"/>
                <w:sz w:val="24"/>
                <w:szCs w:val="24"/>
              </w:rPr>
              <w:t>112,40</w:t>
            </w:r>
          </w:p>
        </w:tc>
      </w:tr>
    </w:tbl>
    <w:p w:rsidR="003E09E5" w:rsidRPr="00A86B19" w:rsidRDefault="003E09E5" w:rsidP="003E09E5">
      <w:pPr>
        <w:pStyle w:val="BodyText"/>
        <w:spacing w:before="120" w:after="120"/>
        <w:ind w:firstLine="720"/>
        <w:rPr>
          <w:rFonts w:ascii="Times New Roman" w:hAnsi="Times New Roman"/>
          <w:color w:val="000000"/>
          <w:spacing w:val="-8"/>
          <w:sz w:val="24"/>
          <w:szCs w:val="26"/>
        </w:rPr>
      </w:pPr>
      <w:r w:rsidRPr="00A86B19">
        <w:rPr>
          <w:rFonts w:ascii="Times New Roman" w:hAnsi="Times New Roman"/>
          <w:color w:val="000000"/>
          <w:sz w:val="24"/>
          <w:szCs w:val="26"/>
        </w:rPr>
        <w:t>2.</w:t>
      </w:r>
      <w:r w:rsidR="00BB3B4C">
        <w:rPr>
          <w:rFonts w:ascii="Times New Roman" w:hAnsi="Times New Roman"/>
          <w:color w:val="000000"/>
          <w:sz w:val="24"/>
          <w:szCs w:val="26"/>
        </w:rPr>
        <w:t>2.</w:t>
      </w:r>
      <w:r w:rsidRPr="00A86B19">
        <w:rPr>
          <w:rFonts w:ascii="Times New Roman" w:hAnsi="Times New Roman"/>
          <w:color w:val="000000"/>
          <w:sz w:val="24"/>
          <w:szCs w:val="26"/>
        </w:rPr>
        <w:t xml:space="preserve">  </w:t>
      </w:r>
      <w:r w:rsidRPr="00A86B19">
        <w:rPr>
          <w:rFonts w:ascii="Times New Roman" w:hAnsi="Times New Roman"/>
          <w:color w:val="000000"/>
          <w:spacing w:val="-8"/>
          <w:sz w:val="24"/>
          <w:szCs w:val="26"/>
        </w:rPr>
        <w:t>Đã tổ chức điều hành thành công công tác phát hành cổ phần cho các cổ đông hiện hữu theo Nghị quyết của Đại hội đồng cổ đông bất thường năm 2014 tổ chức ngày 04/10/2014 và giấy phép số 106/GCN-UBCK của Chủ tịch Ủy ban chứng khoán Nhà nước cấp ngày 25/11/2014. Hoàn tất công tác lưu ký và niêm yết bổ sung số cổ phần phát hành mới trên Sở giao dịch chứng khoán Hà Nội.</w:t>
      </w:r>
    </w:p>
    <w:p w:rsidR="003E09E5" w:rsidRPr="00A86B19" w:rsidRDefault="00BB3B4C" w:rsidP="003E09E5">
      <w:pPr>
        <w:pStyle w:val="BodyText"/>
        <w:spacing w:before="120" w:after="120"/>
        <w:ind w:firstLine="720"/>
        <w:rPr>
          <w:rFonts w:ascii="Times New Roman" w:hAnsi="Times New Roman"/>
          <w:color w:val="000000"/>
          <w:sz w:val="24"/>
          <w:szCs w:val="26"/>
        </w:rPr>
      </w:pPr>
      <w:r>
        <w:rPr>
          <w:rFonts w:ascii="Times New Roman" w:hAnsi="Times New Roman"/>
          <w:color w:val="000000"/>
          <w:sz w:val="24"/>
          <w:szCs w:val="26"/>
        </w:rPr>
        <w:t>2.</w:t>
      </w:r>
      <w:r w:rsidR="003E09E5" w:rsidRPr="00A86B19">
        <w:rPr>
          <w:rFonts w:ascii="Times New Roman" w:hAnsi="Times New Roman"/>
          <w:color w:val="000000"/>
          <w:sz w:val="24"/>
          <w:szCs w:val="26"/>
        </w:rPr>
        <w:t>3. Tổ chức thành công Đại hội đồng cổ đông thường niên năm 2015 vào ngày 16/4/2015, hoàn tất công tác chi trả cổ tức năm 2014 cho tổng số 3.500.000, cổ phần tại ngày chốt danh sách 20/02/2015 là: 1.700, đồng/01 cổ phần.</w:t>
      </w:r>
    </w:p>
    <w:p w:rsidR="00BB3B4C" w:rsidRDefault="00BB3B4C" w:rsidP="003E09E5">
      <w:pPr>
        <w:pStyle w:val="BodyText"/>
        <w:spacing w:before="120" w:after="120"/>
        <w:ind w:firstLine="720"/>
        <w:rPr>
          <w:rFonts w:ascii="Times New Roman" w:hAnsi="Times New Roman"/>
          <w:color w:val="000000"/>
          <w:sz w:val="24"/>
          <w:szCs w:val="26"/>
        </w:rPr>
      </w:pPr>
      <w:r>
        <w:rPr>
          <w:rFonts w:ascii="Times New Roman" w:hAnsi="Times New Roman"/>
          <w:color w:val="000000"/>
          <w:sz w:val="24"/>
          <w:szCs w:val="26"/>
        </w:rPr>
        <w:t>2.</w:t>
      </w:r>
      <w:r w:rsidR="003E09E5" w:rsidRPr="00A86B19">
        <w:rPr>
          <w:rFonts w:ascii="Times New Roman" w:hAnsi="Times New Roman"/>
          <w:color w:val="000000"/>
          <w:sz w:val="24"/>
          <w:szCs w:val="26"/>
        </w:rPr>
        <w:t>4. Các công việc thuộc danh mục đầu tư và thực hiện dự án khoa học công nghệ đạt đúng tiến độ, yêu cầu chất lượng, hiệu quả thực hiện. Đạt yêu cầu công tác quản lý đầu tư trên cả mặt pháp lý và thực tế.</w:t>
      </w:r>
      <w:r w:rsidR="00A86B19">
        <w:rPr>
          <w:rFonts w:ascii="Times New Roman" w:hAnsi="Times New Roman"/>
          <w:color w:val="000000"/>
          <w:sz w:val="24"/>
          <w:szCs w:val="26"/>
        </w:rPr>
        <w:t xml:space="preserve"> Đến hết ngày 31/12/2015, tổng số </w:t>
      </w:r>
      <w:r>
        <w:rPr>
          <w:rFonts w:ascii="Times New Roman" w:hAnsi="Times New Roman"/>
          <w:color w:val="000000"/>
          <w:sz w:val="24"/>
          <w:szCs w:val="26"/>
        </w:rPr>
        <w:t>khối lượng đã hoàn thành của Dự án khoa học công nghệ đạt 77,905 tỷ đồng hoàn thành/ tổng Vốn phê duyệt cả Dự án KHCN là 93,183 tỷ đồng.</w:t>
      </w:r>
    </w:p>
    <w:p w:rsidR="00BB3B4C" w:rsidRDefault="00BB3B4C" w:rsidP="003E09E5">
      <w:pPr>
        <w:pStyle w:val="BodyText"/>
        <w:spacing w:before="120" w:after="120"/>
        <w:ind w:firstLine="720"/>
        <w:rPr>
          <w:rFonts w:ascii="Times New Roman" w:hAnsi="Times New Roman"/>
          <w:color w:val="000000"/>
          <w:sz w:val="24"/>
          <w:szCs w:val="26"/>
        </w:rPr>
      </w:pPr>
      <w:r>
        <w:rPr>
          <w:rFonts w:ascii="Times New Roman" w:hAnsi="Times New Roman"/>
          <w:color w:val="000000"/>
          <w:sz w:val="24"/>
          <w:szCs w:val="26"/>
        </w:rPr>
        <w:t>2.5. Hoàn thiện hệ thống quản trị về căn bản, tạo nền tảng cho Công tác điều hành hệ thống đạt hiệu quả và áp dụng công nghệ thông tin, giảm giá thành sản phẩm, hỗ trợ công tác điều hành nhanh, kịp thời và chính xác.</w:t>
      </w:r>
    </w:p>
    <w:p w:rsidR="00E11C15" w:rsidRPr="0020293D" w:rsidRDefault="00E11C15" w:rsidP="00E11C15">
      <w:pPr>
        <w:spacing w:before="120"/>
        <w:rPr>
          <w:rFonts w:ascii="Times New Roman" w:hAnsi="Times New Roman" w:cs="Times New Roman"/>
          <w:i/>
          <w:lang w:val="en-US"/>
        </w:rPr>
      </w:pPr>
      <w:r w:rsidRPr="0020293D">
        <w:rPr>
          <w:rFonts w:ascii="Times New Roman" w:hAnsi="Times New Roman" w:cs="Times New Roman"/>
          <w:b/>
          <w:lang w:val="en-US"/>
        </w:rPr>
        <w:t xml:space="preserve">3. </w:t>
      </w:r>
      <w:r w:rsidRPr="0020293D">
        <w:rPr>
          <w:rFonts w:ascii="Times New Roman" w:hAnsi="Times New Roman" w:cs="Times New Roman"/>
          <w:b/>
        </w:rPr>
        <w:t>Hoạt động của các tiểu ban thuộc Hội đồng quản trị</w:t>
      </w:r>
      <w:r w:rsidR="0020293D" w:rsidRPr="0020293D">
        <w:rPr>
          <w:rFonts w:ascii="Times New Roman" w:hAnsi="Times New Roman" w:cs="Times New Roman"/>
          <w:b/>
          <w:lang w:val="en-US"/>
        </w:rPr>
        <w:t>:</w:t>
      </w:r>
      <w:r w:rsidR="0020293D">
        <w:rPr>
          <w:rFonts w:ascii="Times New Roman" w:hAnsi="Times New Roman" w:cs="Times New Roman"/>
          <w:lang w:val="en-US"/>
        </w:rPr>
        <w:t xml:space="preserve"> Không có</w:t>
      </w:r>
    </w:p>
    <w:p w:rsidR="0020293D" w:rsidRDefault="00E11C15" w:rsidP="00E11C15">
      <w:pPr>
        <w:spacing w:before="120"/>
        <w:rPr>
          <w:rFonts w:ascii="Times New Roman" w:hAnsi="Times New Roman" w:cs="Times New Roman"/>
          <w:lang w:val="en-US"/>
        </w:rPr>
      </w:pPr>
      <w:r w:rsidRPr="0020293D">
        <w:rPr>
          <w:rFonts w:ascii="Times New Roman" w:hAnsi="Times New Roman" w:cs="Times New Roman"/>
          <w:b/>
          <w:lang w:val="en-US"/>
        </w:rPr>
        <w:t xml:space="preserve">4. </w:t>
      </w:r>
      <w:r w:rsidRPr="0020293D">
        <w:rPr>
          <w:rFonts w:ascii="Times New Roman" w:hAnsi="Times New Roman" w:cs="Times New Roman"/>
          <w:b/>
        </w:rPr>
        <w:t>Các Nghị quyết/Quyết định của Hội đồng quản trị</w:t>
      </w:r>
      <w:r w:rsidR="0020293D">
        <w:rPr>
          <w:rFonts w:ascii="Times New Roman" w:hAnsi="Times New Roman" w:cs="Times New Roman"/>
          <w:lang w:val="en-US"/>
        </w:rPr>
        <w:t>:</w:t>
      </w:r>
      <w:r w:rsidRPr="001A321E">
        <w:rPr>
          <w:rFonts w:ascii="Times New Roman" w:hAnsi="Times New Roman" w:cs="Times New Roman"/>
          <w:lang w:val="en-US"/>
        </w:rPr>
        <w:t xml:space="preserve"> </w:t>
      </w: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976"/>
        <w:gridCol w:w="1857"/>
        <w:gridCol w:w="4229"/>
      </w:tblGrid>
      <w:tr w:rsidR="00D2263D" w:rsidRPr="00D2263D" w:rsidTr="002B04DF">
        <w:trPr>
          <w:trHeight w:val="279"/>
        </w:trPr>
        <w:tc>
          <w:tcPr>
            <w:tcW w:w="894"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STT</w:t>
            </w:r>
          </w:p>
        </w:tc>
        <w:tc>
          <w:tcPr>
            <w:tcW w:w="2976"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Số nghị quyết</w:t>
            </w:r>
          </w:p>
        </w:tc>
        <w:tc>
          <w:tcPr>
            <w:tcW w:w="1857"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Ngày</w:t>
            </w:r>
          </w:p>
        </w:tc>
        <w:tc>
          <w:tcPr>
            <w:tcW w:w="4229"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Nội dung</w:t>
            </w:r>
          </w:p>
        </w:tc>
      </w:tr>
      <w:tr w:rsidR="00D2263D" w:rsidRPr="00D2263D" w:rsidTr="002B04DF">
        <w:trPr>
          <w:trHeight w:val="1900"/>
        </w:trPr>
        <w:tc>
          <w:tcPr>
            <w:tcW w:w="894" w:type="dxa"/>
          </w:tcPr>
          <w:p w:rsidR="00D2263D" w:rsidRPr="00D2263D" w:rsidRDefault="00D2263D" w:rsidP="002B04DF">
            <w:pPr>
              <w:pStyle w:val="BodyText"/>
              <w:spacing w:before="120"/>
              <w:jc w:val="center"/>
              <w:rPr>
                <w:rFonts w:ascii="Times New Roman" w:hAnsi="Times New Roman"/>
                <w:color w:val="000000"/>
                <w:sz w:val="24"/>
                <w:szCs w:val="26"/>
              </w:rPr>
            </w:pPr>
          </w:p>
          <w:p w:rsidR="00D2263D" w:rsidRPr="00D2263D" w:rsidRDefault="00D2263D" w:rsidP="002B04DF">
            <w:pPr>
              <w:pStyle w:val="BodyText"/>
              <w:spacing w:before="120"/>
              <w:jc w:val="center"/>
              <w:rPr>
                <w:rFonts w:ascii="Times New Roman" w:hAnsi="Times New Roman"/>
                <w:color w:val="000000"/>
                <w:sz w:val="24"/>
                <w:szCs w:val="26"/>
              </w:rPr>
            </w:pPr>
            <w:r w:rsidRPr="00D2263D">
              <w:rPr>
                <w:rFonts w:ascii="Times New Roman" w:hAnsi="Times New Roman"/>
                <w:color w:val="000000"/>
                <w:sz w:val="24"/>
                <w:szCs w:val="26"/>
              </w:rPr>
              <w:t>1</w:t>
            </w:r>
          </w:p>
        </w:tc>
        <w:tc>
          <w:tcPr>
            <w:tcW w:w="2976" w:type="dxa"/>
          </w:tcPr>
          <w:p w:rsidR="00D2263D" w:rsidRPr="00D2263D" w:rsidRDefault="00D2263D" w:rsidP="002B04DF">
            <w:pPr>
              <w:pStyle w:val="BodyText"/>
              <w:spacing w:before="120"/>
              <w:rPr>
                <w:rFonts w:ascii="Times New Roman" w:hAnsi="Times New Roman"/>
                <w:color w:val="000000"/>
                <w:sz w:val="24"/>
                <w:szCs w:val="26"/>
              </w:rPr>
            </w:pPr>
          </w:p>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01-2015/NQ-HĐQT/CTB</w:t>
            </w:r>
          </w:p>
        </w:tc>
        <w:tc>
          <w:tcPr>
            <w:tcW w:w="1857" w:type="dxa"/>
          </w:tcPr>
          <w:p w:rsidR="00D2263D" w:rsidRPr="00D2263D" w:rsidRDefault="00D2263D" w:rsidP="002B04DF">
            <w:pPr>
              <w:pStyle w:val="BodyText"/>
              <w:spacing w:before="120"/>
              <w:jc w:val="center"/>
              <w:rPr>
                <w:rFonts w:ascii="Times New Roman" w:hAnsi="Times New Roman"/>
                <w:color w:val="000000"/>
                <w:sz w:val="24"/>
                <w:szCs w:val="26"/>
              </w:rPr>
            </w:pPr>
          </w:p>
          <w:p w:rsidR="00D2263D" w:rsidRPr="00D2263D" w:rsidRDefault="00D2263D" w:rsidP="002B04DF">
            <w:pPr>
              <w:pStyle w:val="BodyText"/>
              <w:spacing w:before="120"/>
              <w:jc w:val="center"/>
              <w:rPr>
                <w:rFonts w:ascii="Times New Roman" w:hAnsi="Times New Roman"/>
                <w:color w:val="000000"/>
                <w:sz w:val="24"/>
                <w:szCs w:val="26"/>
              </w:rPr>
            </w:pPr>
            <w:r w:rsidRPr="00D2263D">
              <w:rPr>
                <w:rFonts w:ascii="Times New Roman" w:hAnsi="Times New Roman"/>
                <w:color w:val="000000"/>
                <w:sz w:val="24"/>
                <w:szCs w:val="26"/>
              </w:rPr>
              <w:t>27/01/2015</w:t>
            </w:r>
          </w:p>
          <w:p w:rsidR="00D2263D" w:rsidRPr="00D2263D" w:rsidRDefault="00D2263D" w:rsidP="002B04DF">
            <w:pPr>
              <w:pStyle w:val="BodyText"/>
              <w:spacing w:before="120"/>
              <w:jc w:val="center"/>
              <w:rPr>
                <w:rFonts w:ascii="Times New Roman" w:hAnsi="Times New Roman"/>
                <w:color w:val="000000"/>
                <w:sz w:val="24"/>
                <w:szCs w:val="26"/>
              </w:rPr>
            </w:pPr>
          </w:p>
        </w:tc>
        <w:tc>
          <w:tcPr>
            <w:tcW w:w="4229" w:type="dxa"/>
          </w:tcPr>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1. Thông qua kết quả chào bán và xử lý số CP lẻ do làm tròn và số CP bị từ chối quyền mua trong đợt phát hành.</w:t>
            </w:r>
          </w:p>
          <w:p w:rsidR="00D2263D" w:rsidRPr="00D2263D" w:rsidRDefault="00D2263D" w:rsidP="00D2263D">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2. Đồng ý phân phối số CP lẻ do làm tròn và số CP bị từ chối quyền mua cho 40 đối tượng thuộc Ban điều hành Công ty.</w:t>
            </w:r>
          </w:p>
        </w:tc>
      </w:tr>
      <w:tr w:rsidR="00D2263D" w:rsidRPr="00D2263D" w:rsidTr="002B04DF">
        <w:trPr>
          <w:trHeight w:val="1164"/>
        </w:trPr>
        <w:tc>
          <w:tcPr>
            <w:tcW w:w="894" w:type="dxa"/>
          </w:tcPr>
          <w:p w:rsidR="00D2263D" w:rsidRPr="00D2263D" w:rsidRDefault="00D2263D" w:rsidP="002B04DF">
            <w:pPr>
              <w:pStyle w:val="BodyText"/>
              <w:spacing w:before="120"/>
              <w:jc w:val="center"/>
              <w:rPr>
                <w:rFonts w:ascii="Times New Roman" w:hAnsi="Times New Roman"/>
                <w:color w:val="000000"/>
                <w:sz w:val="24"/>
                <w:szCs w:val="26"/>
              </w:rPr>
            </w:pPr>
            <w:r w:rsidRPr="00D2263D">
              <w:rPr>
                <w:rFonts w:ascii="Times New Roman" w:hAnsi="Times New Roman"/>
                <w:color w:val="000000"/>
                <w:sz w:val="24"/>
                <w:szCs w:val="26"/>
              </w:rPr>
              <w:t>2</w:t>
            </w:r>
          </w:p>
        </w:tc>
        <w:tc>
          <w:tcPr>
            <w:tcW w:w="2976" w:type="dxa"/>
          </w:tcPr>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02-2015/NQ-HĐQT/CTB</w:t>
            </w:r>
          </w:p>
        </w:tc>
        <w:tc>
          <w:tcPr>
            <w:tcW w:w="1857" w:type="dxa"/>
          </w:tcPr>
          <w:p w:rsidR="00D2263D" w:rsidRPr="00D2263D" w:rsidRDefault="00D2263D" w:rsidP="002B04DF">
            <w:pPr>
              <w:pStyle w:val="BodyText"/>
              <w:spacing w:before="120"/>
              <w:jc w:val="center"/>
              <w:rPr>
                <w:rFonts w:ascii="Times New Roman" w:hAnsi="Times New Roman"/>
                <w:color w:val="000000"/>
                <w:sz w:val="24"/>
                <w:szCs w:val="26"/>
              </w:rPr>
            </w:pPr>
            <w:r w:rsidRPr="00D2263D">
              <w:rPr>
                <w:rFonts w:ascii="Times New Roman" w:hAnsi="Times New Roman"/>
                <w:color w:val="000000"/>
                <w:sz w:val="24"/>
                <w:szCs w:val="26"/>
              </w:rPr>
              <w:t>03/02/2015</w:t>
            </w:r>
          </w:p>
          <w:p w:rsidR="00D2263D" w:rsidRPr="00D2263D" w:rsidRDefault="00D2263D" w:rsidP="002B04DF">
            <w:pPr>
              <w:pStyle w:val="BodyText"/>
              <w:spacing w:before="120"/>
              <w:jc w:val="center"/>
              <w:rPr>
                <w:rFonts w:ascii="Times New Roman" w:hAnsi="Times New Roman"/>
                <w:color w:val="000000"/>
                <w:sz w:val="24"/>
                <w:szCs w:val="26"/>
              </w:rPr>
            </w:pPr>
          </w:p>
        </w:tc>
        <w:tc>
          <w:tcPr>
            <w:tcW w:w="4229" w:type="dxa"/>
          </w:tcPr>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1. Thông qua kết quả SX kinh doanh năm 2014 và phương án phân phối lợi nhuận năm 2014 trình Đại Hội đồng cổ đông thường niên 2015.</w:t>
            </w:r>
          </w:p>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2. Thông qua kế hoạch SXKD, kế hoạch đầu tư năm 2015, chọn cơ quan kiểm toán BCTC năm 2015 và các nội dung khác thuộc thẩm quyền của ĐHĐCĐ.</w:t>
            </w:r>
          </w:p>
        </w:tc>
      </w:tr>
      <w:tr w:rsidR="00D2263D" w:rsidRPr="00D2263D" w:rsidTr="002B04DF">
        <w:trPr>
          <w:trHeight w:val="985"/>
        </w:trPr>
        <w:tc>
          <w:tcPr>
            <w:tcW w:w="894" w:type="dxa"/>
          </w:tcPr>
          <w:p w:rsidR="00D2263D" w:rsidRPr="00D2263D" w:rsidRDefault="00D2263D" w:rsidP="002B04DF">
            <w:pPr>
              <w:pStyle w:val="BodyText"/>
              <w:spacing w:before="120"/>
              <w:jc w:val="center"/>
              <w:rPr>
                <w:rFonts w:ascii="Times New Roman" w:hAnsi="Times New Roman"/>
                <w:color w:val="000000"/>
                <w:sz w:val="24"/>
                <w:szCs w:val="26"/>
              </w:rPr>
            </w:pPr>
            <w:r w:rsidRPr="00D2263D">
              <w:rPr>
                <w:rFonts w:ascii="Times New Roman" w:hAnsi="Times New Roman"/>
                <w:color w:val="000000"/>
                <w:sz w:val="24"/>
                <w:szCs w:val="26"/>
              </w:rPr>
              <w:t>3</w:t>
            </w:r>
          </w:p>
        </w:tc>
        <w:tc>
          <w:tcPr>
            <w:tcW w:w="2976" w:type="dxa"/>
          </w:tcPr>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03-2015/NQ-HĐQT/CTB</w:t>
            </w:r>
          </w:p>
        </w:tc>
        <w:tc>
          <w:tcPr>
            <w:tcW w:w="1857" w:type="dxa"/>
          </w:tcPr>
          <w:p w:rsidR="00D2263D" w:rsidRPr="00D2263D" w:rsidRDefault="00D2263D" w:rsidP="002B04DF">
            <w:pPr>
              <w:pStyle w:val="BodyText"/>
              <w:spacing w:before="120"/>
              <w:jc w:val="center"/>
              <w:rPr>
                <w:rFonts w:ascii="Times New Roman" w:hAnsi="Times New Roman"/>
                <w:color w:val="000000"/>
                <w:sz w:val="24"/>
                <w:szCs w:val="26"/>
              </w:rPr>
            </w:pPr>
            <w:r w:rsidRPr="00D2263D">
              <w:rPr>
                <w:rFonts w:ascii="Times New Roman" w:hAnsi="Times New Roman"/>
                <w:color w:val="000000"/>
                <w:sz w:val="24"/>
                <w:szCs w:val="26"/>
              </w:rPr>
              <w:t>02/03/2015</w:t>
            </w:r>
          </w:p>
          <w:p w:rsidR="00D2263D" w:rsidRPr="00D2263D" w:rsidRDefault="00D2263D" w:rsidP="002B04DF">
            <w:pPr>
              <w:pStyle w:val="BodyText"/>
              <w:spacing w:before="120"/>
              <w:jc w:val="center"/>
              <w:rPr>
                <w:rFonts w:ascii="Times New Roman" w:hAnsi="Times New Roman"/>
                <w:color w:val="000000"/>
                <w:sz w:val="24"/>
                <w:szCs w:val="26"/>
              </w:rPr>
            </w:pPr>
          </w:p>
        </w:tc>
        <w:tc>
          <w:tcPr>
            <w:tcW w:w="4229" w:type="dxa"/>
          </w:tcPr>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1. Đồng ý tổ chức Đại hội đồng cổ đông thường niên năm 2015 vào ngày 16/4/2015.</w:t>
            </w:r>
          </w:p>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2. Đồng ý tạm ứng cổ tức năm 2014 cho tổng số cổ đông tại ngày chốt danh sách cổ đông với tỷ lệ thực hiện 1.700đồng/01CP.</w:t>
            </w:r>
          </w:p>
          <w:p w:rsidR="00D2263D" w:rsidRPr="00D2263D" w:rsidRDefault="00D2263D" w:rsidP="002B04DF">
            <w:pPr>
              <w:pStyle w:val="BodyText"/>
              <w:spacing w:before="120"/>
              <w:rPr>
                <w:rFonts w:ascii="Times New Roman" w:hAnsi="Times New Roman"/>
                <w:color w:val="000000"/>
                <w:sz w:val="24"/>
                <w:szCs w:val="26"/>
              </w:rPr>
            </w:pPr>
            <w:r w:rsidRPr="00D2263D">
              <w:rPr>
                <w:rFonts w:ascii="Times New Roman" w:hAnsi="Times New Roman"/>
                <w:color w:val="000000"/>
                <w:sz w:val="24"/>
                <w:szCs w:val="26"/>
              </w:rPr>
              <w:t>3. Giao và ủy quyền cho Tổng giám đốc Công ty triển khai thực hiện.</w:t>
            </w:r>
          </w:p>
        </w:tc>
      </w:tr>
      <w:tr w:rsidR="00D2263D" w:rsidRPr="00D2263D" w:rsidTr="002B04DF">
        <w:trPr>
          <w:trHeight w:val="279"/>
        </w:trPr>
        <w:tc>
          <w:tcPr>
            <w:tcW w:w="894"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lastRenderedPageBreak/>
              <w:t>STT</w:t>
            </w:r>
          </w:p>
        </w:tc>
        <w:tc>
          <w:tcPr>
            <w:tcW w:w="2976"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Số nghị quyết</w:t>
            </w:r>
          </w:p>
        </w:tc>
        <w:tc>
          <w:tcPr>
            <w:tcW w:w="1857"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Ngày</w:t>
            </w:r>
          </w:p>
        </w:tc>
        <w:tc>
          <w:tcPr>
            <w:tcW w:w="4229" w:type="dxa"/>
          </w:tcPr>
          <w:p w:rsidR="00D2263D" w:rsidRPr="00D2263D" w:rsidRDefault="00D2263D" w:rsidP="002B04DF">
            <w:pPr>
              <w:pStyle w:val="BodyText"/>
              <w:spacing w:before="240"/>
              <w:jc w:val="center"/>
              <w:rPr>
                <w:rFonts w:ascii="Times New Roman" w:hAnsi="Times New Roman"/>
                <w:b/>
                <w:color w:val="000000"/>
                <w:sz w:val="24"/>
                <w:szCs w:val="26"/>
              </w:rPr>
            </w:pPr>
            <w:r w:rsidRPr="00D2263D">
              <w:rPr>
                <w:rFonts w:ascii="Times New Roman" w:hAnsi="Times New Roman"/>
                <w:b/>
                <w:color w:val="000000"/>
                <w:sz w:val="24"/>
                <w:szCs w:val="26"/>
              </w:rPr>
              <w:t>Nội dung</w:t>
            </w:r>
          </w:p>
        </w:tc>
      </w:tr>
      <w:tr w:rsidR="00D2263D" w:rsidRPr="00D2263D" w:rsidTr="002B04DF">
        <w:trPr>
          <w:trHeight w:val="985"/>
        </w:trPr>
        <w:tc>
          <w:tcPr>
            <w:tcW w:w="894" w:type="dxa"/>
          </w:tcPr>
          <w:p w:rsidR="00D2263D" w:rsidRPr="00D2263D" w:rsidRDefault="00D2263D" w:rsidP="002B04DF">
            <w:pPr>
              <w:pStyle w:val="BodyText"/>
              <w:jc w:val="center"/>
              <w:rPr>
                <w:rFonts w:ascii="Times New Roman" w:hAnsi="Times New Roman"/>
                <w:color w:val="000000"/>
                <w:sz w:val="24"/>
                <w:szCs w:val="26"/>
              </w:rPr>
            </w:pPr>
            <w:r w:rsidRPr="00D2263D">
              <w:rPr>
                <w:rFonts w:ascii="Times New Roman" w:hAnsi="Times New Roman"/>
                <w:color w:val="000000"/>
                <w:sz w:val="24"/>
                <w:szCs w:val="26"/>
              </w:rPr>
              <w:t>4</w:t>
            </w:r>
          </w:p>
        </w:tc>
        <w:tc>
          <w:tcPr>
            <w:tcW w:w="2976" w:type="dxa"/>
          </w:tcPr>
          <w:p w:rsidR="00D2263D" w:rsidRPr="00D2263D" w:rsidRDefault="00D2263D" w:rsidP="00D2263D">
            <w:pPr>
              <w:pStyle w:val="BodyText"/>
              <w:rPr>
                <w:rFonts w:ascii="Times New Roman" w:hAnsi="Times New Roman"/>
                <w:color w:val="000000"/>
                <w:sz w:val="24"/>
                <w:szCs w:val="26"/>
              </w:rPr>
            </w:pPr>
            <w:r w:rsidRPr="00D2263D">
              <w:rPr>
                <w:rFonts w:ascii="Times New Roman" w:hAnsi="Times New Roman"/>
                <w:color w:val="000000"/>
                <w:sz w:val="24"/>
                <w:szCs w:val="26"/>
              </w:rPr>
              <w:t>04-201</w:t>
            </w:r>
            <w:r>
              <w:rPr>
                <w:rFonts w:ascii="Times New Roman" w:hAnsi="Times New Roman"/>
                <w:color w:val="000000"/>
                <w:sz w:val="24"/>
                <w:szCs w:val="26"/>
              </w:rPr>
              <w:t>5</w:t>
            </w:r>
            <w:r w:rsidRPr="00D2263D">
              <w:rPr>
                <w:rFonts w:ascii="Times New Roman" w:hAnsi="Times New Roman"/>
                <w:color w:val="000000"/>
                <w:sz w:val="24"/>
                <w:szCs w:val="26"/>
              </w:rPr>
              <w:t>/NQ-HĐQT/CTB</w:t>
            </w:r>
          </w:p>
        </w:tc>
        <w:tc>
          <w:tcPr>
            <w:tcW w:w="1857" w:type="dxa"/>
          </w:tcPr>
          <w:p w:rsidR="00D2263D" w:rsidRPr="00D2263D" w:rsidRDefault="00D2263D" w:rsidP="002B04DF">
            <w:pPr>
              <w:pStyle w:val="BodyText"/>
              <w:jc w:val="center"/>
              <w:rPr>
                <w:rFonts w:ascii="Times New Roman" w:hAnsi="Times New Roman"/>
                <w:color w:val="000000"/>
                <w:sz w:val="24"/>
                <w:szCs w:val="26"/>
              </w:rPr>
            </w:pPr>
            <w:r w:rsidRPr="00D2263D">
              <w:rPr>
                <w:rFonts w:ascii="Times New Roman" w:hAnsi="Times New Roman"/>
                <w:color w:val="000000"/>
                <w:sz w:val="24"/>
                <w:szCs w:val="26"/>
              </w:rPr>
              <w:t>30/3/2015</w:t>
            </w:r>
          </w:p>
          <w:p w:rsidR="00D2263D" w:rsidRPr="00D2263D" w:rsidRDefault="00D2263D" w:rsidP="002B04DF">
            <w:pPr>
              <w:pStyle w:val="BodyText"/>
              <w:jc w:val="center"/>
              <w:rPr>
                <w:rFonts w:ascii="Times New Roman" w:hAnsi="Times New Roman"/>
                <w:color w:val="000000"/>
                <w:sz w:val="24"/>
                <w:szCs w:val="26"/>
              </w:rPr>
            </w:pPr>
          </w:p>
        </w:tc>
        <w:tc>
          <w:tcPr>
            <w:tcW w:w="4229" w:type="dxa"/>
          </w:tcPr>
          <w:p w:rsidR="00D2263D" w:rsidRPr="00D2263D" w:rsidRDefault="00D2263D" w:rsidP="002B04DF">
            <w:pPr>
              <w:pStyle w:val="BodyText"/>
              <w:rPr>
                <w:rFonts w:ascii="Times New Roman" w:hAnsi="Times New Roman"/>
                <w:color w:val="000000"/>
                <w:sz w:val="24"/>
                <w:szCs w:val="26"/>
              </w:rPr>
            </w:pPr>
            <w:r w:rsidRPr="00D2263D">
              <w:rPr>
                <w:rFonts w:ascii="Times New Roman" w:hAnsi="Times New Roman"/>
                <w:color w:val="000000"/>
                <w:sz w:val="24"/>
                <w:szCs w:val="26"/>
              </w:rPr>
              <w:t>Điều chỉnh kế hoạch SXKD năm 2015 trình tại  Đại hội đồng cổ đông thường niên năm 2015.</w:t>
            </w:r>
          </w:p>
        </w:tc>
      </w:tr>
      <w:tr w:rsidR="00D2263D" w:rsidRPr="00D2263D" w:rsidTr="002B04DF">
        <w:trPr>
          <w:trHeight w:val="985"/>
        </w:trPr>
        <w:tc>
          <w:tcPr>
            <w:tcW w:w="894" w:type="dxa"/>
          </w:tcPr>
          <w:p w:rsidR="00D2263D" w:rsidRPr="00D2263D" w:rsidRDefault="00D2263D" w:rsidP="002B04DF">
            <w:pPr>
              <w:pStyle w:val="BodyText"/>
              <w:jc w:val="center"/>
              <w:rPr>
                <w:rFonts w:ascii="Times New Roman" w:hAnsi="Times New Roman"/>
                <w:color w:val="000000"/>
                <w:sz w:val="24"/>
                <w:szCs w:val="26"/>
              </w:rPr>
            </w:pPr>
            <w:r>
              <w:rPr>
                <w:rFonts w:ascii="Times New Roman" w:hAnsi="Times New Roman"/>
                <w:color w:val="000000"/>
                <w:sz w:val="24"/>
                <w:szCs w:val="26"/>
              </w:rPr>
              <w:t>05</w:t>
            </w:r>
          </w:p>
        </w:tc>
        <w:tc>
          <w:tcPr>
            <w:tcW w:w="2976" w:type="dxa"/>
          </w:tcPr>
          <w:p w:rsidR="00D2263D" w:rsidRPr="00D2263D" w:rsidRDefault="00D2263D" w:rsidP="00D2263D">
            <w:pPr>
              <w:pStyle w:val="BodyText"/>
              <w:rPr>
                <w:rFonts w:ascii="Times New Roman" w:hAnsi="Times New Roman"/>
                <w:color w:val="000000"/>
                <w:sz w:val="24"/>
                <w:szCs w:val="26"/>
              </w:rPr>
            </w:pPr>
            <w:r w:rsidRPr="00D2263D">
              <w:rPr>
                <w:rFonts w:ascii="Times New Roman" w:hAnsi="Times New Roman"/>
                <w:color w:val="000000"/>
                <w:sz w:val="24"/>
                <w:szCs w:val="26"/>
              </w:rPr>
              <w:t>0</w:t>
            </w:r>
            <w:r>
              <w:rPr>
                <w:rFonts w:ascii="Times New Roman" w:hAnsi="Times New Roman"/>
                <w:color w:val="000000"/>
                <w:sz w:val="24"/>
                <w:szCs w:val="26"/>
              </w:rPr>
              <w:t>5</w:t>
            </w:r>
            <w:r w:rsidRPr="00D2263D">
              <w:rPr>
                <w:rFonts w:ascii="Times New Roman" w:hAnsi="Times New Roman"/>
                <w:color w:val="000000"/>
                <w:sz w:val="24"/>
                <w:szCs w:val="26"/>
              </w:rPr>
              <w:t>-201</w:t>
            </w:r>
            <w:r>
              <w:rPr>
                <w:rFonts w:ascii="Times New Roman" w:hAnsi="Times New Roman"/>
                <w:color w:val="000000"/>
                <w:sz w:val="24"/>
                <w:szCs w:val="26"/>
              </w:rPr>
              <w:t>5</w:t>
            </w:r>
            <w:r w:rsidRPr="00D2263D">
              <w:rPr>
                <w:rFonts w:ascii="Times New Roman" w:hAnsi="Times New Roman"/>
                <w:color w:val="000000"/>
                <w:sz w:val="24"/>
                <w:szCs w:val="26"/>
              </w:rPr>
              <w:t>/NQ-HĐQT/CTB</w:t>
            </w:r>
          </w:p>
        </w:tc>
        <w:tc>
          <w:tcPr>
            <w:tcW w:w="1857" w:type="dxa"/>
          </w:tcPr>
          <w:p w:rsidR="00D2263D" w:rsidRPr="00D2263D" w:rsidRDefault="00D2263D" w:rsidP="002B04DF">
            <w:pPr>
              <w:pStyle w:val="BodyText"/>
              <w:jc w:val="center"/>
              <w:rPr>
                <w:rFonts w:ascii="Times New Roman" w:hAnsi="Times New Roman"/>
                <w:color w:val="000000"/>
                <w:sz w:val="24"/>
                <w:szCs w:val="26"/>
              </w:rPr>
            </w:pPr>
            <w:r>
              <w:rPr>
                <w:rFonts w:ascii="Times New Roman" w:hAnsi="Times New Roman"/>
                <w:color w:val="000000"/>
                <w:sz w:val="24"/>
                <w:szCs w:val="26"/>
              </w:rPr>
              <w:t>08</w:t>
            </w:r>
            <w:r w:rsidRPr="00D2263D">
              <w:rPr>
                <w:rFonts w:ascii="Times New Roman" w:hAnsi="Times New Roman"/>
                <w:color w:val="000000"/>
                <w:sz w:val="24"/>
                <w:szCs w:val="26"/>
              </w:rPr>
              <w:t>/</w:t>
            </w:r>
            <w:r>
              <w:rPr>
                <w:rFonts w:ascii="Times New Roman" w:hAnsi="Times New Roman"/>
                <w:color w:val="000000"/>
                <w:sz w:val="24"/>
                <w:szCs w:val="26"/>
              </w:rPr>
              <w:t>11</w:t>
            </w:r>
            <w:r w:rsidRPr="00D2263D">
              <w:rPr>
                <w:rFonts w:ascii="Times New Roman" w:hAnsi="Times New Roman"/>
                <w:color w:val="000000"/>
                <w:sz w:val="24"/>
                <w:szCs w:val="26"/>
              </w:rPr>
              <w:t>/2015</w:t>
            </w:r>
          </w:p>
          <w:p w:rsidR="00D2263D" w:rsidRPr="00D2263D" w:rsidRDefault="00D2263D" w:rsidP="002B04DF">
            <w:pPr>
              <w:pStyle w:val="BodyText"/>
              <w:jc w:val="center"/>
              <w:rPr>
                <w:rFonts w:ascii="Times New Roman" w:hAnsi="Times New Roman"/>
                <w:color w:val="000000"/>
                <w:sz w:val="24"/>
                <w:szCs w:val="26"/>
              </w:rPr>
            </w:pPr>
          </w:p>
        </w:tc>
        <w:tc>
          <w:tcPr>
            <w:tcW w:w="4229" w:type="dxa"/>
          </w:tcPr>
          <w:p w:rsidR="00D2263D" w:rsidRDefault="00D2263D" w:rsidP="002B04DF">
            <w:pPr>
              <w:pStyle w:val="BodyText"/>
              <w:rPr>
                <w:rFonts w:ascii="Times New Roman" w:hAnsi="Times New Roman"/>
                <w:color w:val="000000"/>
                <w:sz w:val="24"/>
                <w:szCs w:val="26"/>
              </w:rPr>
            </w:pPr>
            <w:r>
              <w:rPr>
                <w:rFonts w:ascii="Times New Roman" w:hAnsi="Times New Roman"/>
                <w:color w:val="000000"/>
                <w:sz w:val="24"/>
                <w:szCs w:val="26"/>
              </w:rPr>
              <w:t>1. Thông qua kết quả sản xuất kinh doanh 9 tháng đầu năm 2015.</w:t>
            </w:r>
          </w:p>
          <w:p w:rsidR="00D2263D" w:rsidRPr="00D2263D" w:rsidRDefault="00D2263D" w:rsidP="00D2263D">
            <w:pPr>
              <w:pStyle w:val="BodyText"/>
              <w:rPr>
                <w:rFonts w:ascii="Times New Roman" w:hAnsi="Times New Roman"/>
                <w:color w:val="000000"/>
                <w:sz w:val="24"/>
                <w:szCs w:val="26"/>
              </w:rPr>
            </w:pPr>
            <w:r>
              <w:rPr>
                <w:rFonts w:ascii="Times New Roman" w:hAnsi="Times New Roman"/>
                <w:color w:val="000000"/>
                <w:sz w:val="24"/>
                <w:szCs w:val="26"/>
              </w:rPr>
              <w:t xml:space="preserve">2. Dự kiến kế hoạch doanh thu năm 2016 </w:t>
            </w:r>
          </w:p>
        </w:tc>
      </w:tr>
      <w:tr w:rsidR="00D2263D" w:rsidRPr="00D2263D" w:rsidTr="002B04DF">
        <w:trPr>
          <w:trHeight w:val="985"/>
        </w:trPr>
        <w:tc>
          <w:tcPr>
            <w:tcW w:w="894" w:type="dxa"/>
          </w:tcPr>
          <w:p w:rsidR="00D2263D" w:rsidRDefault="00D2263D" w:rsidP="002B04DF">
            <w:pPr>
              <w:pStyle w:val="BodyText"/>
              <w:jc w:val="center"/>
              <w:rPr>
                <w:rFonts w:ascii="Times New Roman" w:hAnsi="Times New Roman"/>
                <w:color w:val="000000"/>
                <w:sz w:val="24"/>
                <w:szCs w:val="26"/>
              </w:rPr>
            </w:pPr>
            <w:r>
              <w:rPr>
                <w:rFonts w:ascii="Times New Roman" w:hAnsi="Times New Roman"/>
                <w:color w:val="000000"/>
                <w:sz w:val="24"/>
                <w:szCs w:val="26"/>
              </w:rPr>
              <w:t>6</w:t>
            </w:r>
          </w:p>
        </w:tc>
        <w:tc>
          <w:tcPr>
            <w:tcW w:w="2976" w:type="dxa"/>
          </w:tcPr>
          <w:p w:rsidR="00D2263D" w:rsidRPr="00D2263D" w:rsidRDefault="00D2263D" w:rsidP="00D2263D">
            <w:pPr>
              <w:pStyle w:val="BodyText"/>
              <w:rPr>
                <w:rFonts w:ascii="Times New Roman" w:hAnsi="Times New Roman"/>
                <w:color w:val="000000"/>
                <w:sz w:val="24"/>
                <w:szCs w:val="26"/>
              </w:rPr>
            </w:pPr>
            <w:r w:rsidRPr="00D2263D">
              <w:rPr>
                <w:rFonts w:ascii="Times New Roman" w:hAnsi="Times New Roman"/>
                <w:color w:val="000000"/>
                <w:sz w:val="24"/>
                <w:szCs w:val="26"/>
              </w:rPr>
              <w:t>0</w:t>
            </w:r>
            <w:r>
              <w:rPr>
                <w:rFonts w:ascii="Times New Roman" w:hAnsi="Times New Roman"/>
                <w:color w:val="000000"/>
                <w:sz w:val="24"/>
                <w:szCs w:val="26"/>
              </w:rPr>
              <w:t>6</w:t>
            </w:r>
            <w:r w:rsidRPr="00D2263D">
              <w:rPr>
                <w:rFonts w:ascii="Times New Roman" w:hAnsi="Times New Roman"/>
                <w:color w:val="000000"/>
                <w:sz w:val="24"/>
                <w:szCs w:val="26"/>
              </w:rPr>
              <w:t>-201</w:t>
            </w:r>
            <w:r>
              <w:rPr>
                <w:rFonts w:ascii="Times New Roman" w:hAnsi="Times New Roman"/>
                <w:color w:val="000000"/>
                <w:sz w:val="24"/>
                <w:szCs w:val="26"/>
              </w:rPr>
              <w:t>5</w:t>
            </w:r>
            <w:r w:rsidRPr="00D2263D">
              <w:rPr>
                <w:rFonts w:ascii="Times New Roman" w:hAnsi="Times New Roman"/>
                <w:color w:val="000000"/>
                <w:sz w:val="24"/>
                <w:szCs w:val="26"/>
              </w:rPr>
              <w:t>/NQ-HĐQT/CTB</w:t>
            </w:r>
          </w:p>
        </w:tc>
        <w:tc>
          <w:tcPr>
            <w:tcW w:w="1857" w:type="dxa"/>
          </w:tcPr>
          <w:p w:rsidR="00D2263D" w:rsidRDefault="00D2263D" w:rsidP="002B04DF">
            <w:pPr>
              <w:pStyle w:val="BodyText"/>
              <w:jc w:val="center"/>
              <w:rPr>
                <w:rFonts w:ascii="Times New Roman" w:hAnsi="Times New Roman"/>
                <w:color w:val="000000"/>
                <w:sz w:val="24"/>
                <w:szCs w:val="26"/>
              </w:rPr>
            </w:pPr>
            <w:r>
              <w:rPr>
                <w:rFonts w:ascii="Times New Roman" w:hAnsi="Times New Roman"/>
                <w:color w:val="000000"/>
                <w:sz w:val="24"/>
                <w:szCs w:val="26"/>
              </w:rPr>
              <w:t>13/12/2015</w:t>
            </w:r>
          </w:p>
          <w:p w:rsidR="00D2263D" w:rsidRDefault="00D2263D" w:rsidP="00D2263D">
            <w:pPr>
              <w:pStyle w:val="BodyText"/>
              <w:jc w:val="center"/>
              <w:rPr>
                <w:rFonts w:ascii="Times New Roman" w:hAnsi="Times New Roman"/>
                <w:color w:val="000000"/>
                <w:sz w:val="24"/>
                <w:szCs w:val="26"/>
              </w:rPr>
            </w:pPr>
            <w:r>
              <w:rPr>
                <w:rFonts w:ascii="Times New Roman" w:hAnsi="Times New Roman"/>
                <w:color w:val="000000"/>
                <w:sz w:val="24"/>
                <w:szCs w:val="26"/>
              </w:rPr>
              <w:t>(Xin ý kiến bằng văn bản)</w:t>
            </w:r>
          </w:p>
        </w:tc>
        <w:tc>
          <w:tcPr>
            <w:tcW w:w="4229" w:type="dxa"/>
          </w:tcPr>
          <w:p w:rsidR="00D2263D" w:rsidRDefault="00D2263D" w:rsidP="00D2263D">
            <w:pPr>
              <w:pStyle w:val="BodyText"/>
              <w:rPr>
                <w:rFonts w:ascii="Times New Roman" w:hAnsi="Times New Roman"/>
                <w:color w:val="000000"/>
                <w:sz w:val="24"/>
                <w:szCs w:val="26"/>
              </w:rPr>
            </w:pPr>
            <w:r>
              <w:rPr>
                <w:rFonts w:ascii="Times New Roman" w:hAnsi="Times New Roman"/>
                <w:color w:val="000000"/>
                <w:sz w:val="24"/>
                <w:szCs w:val="26"/>
              </w:rPr>
              <w:t>Thông qua phê duyệt xóa nợ cho 02 khoản công nợ không còn khả năng thu hồi với tổng số tiền 721.123.475, đồng, khoản công nợ đã được trích lập dự phòng 100% từ những năm 2004-2007.</w:t>
            </w:r>
          </w:p>
        </w:tc>
      </w:tr>
    </w:tbl>
    <w:p w:rsidR="00D2263D" w:rsidRDefault="00D2263D" w:rsidP="00E11C15">
      <w:pPr>
        <w:spacing w:before="120"/>
        <w:rPr>
          <w:rFonts w:ascii="Times New Roman" w:hAnsi="Times New Roman" w:cs="Times New Roman"/>
          <w:b/>
          <w:lang w:val="en-US"/>
        </w:rPr>
      </w:pPr>
    </w:p>
    <w:p w:rsidR="00E11C15" w:rsidRPr="001A321E" w:rsidRDefault="00E11C15" w:rsidP="00E11C15">
      <w:pPr>
        <w:spacing w:before="120"/>
        <w:rPr>
          <w:rFonts w:ascii="Times New Roman" w:hAnsi="Times New Roman" w:cs="Times New Roman"/>
        </w:rPr>
      </w:pPr>
      <w:r w:rsidRPr="001A321E">
        <w:rPr>
          <w:rFonts w:ascii="Times New Roman" w:hAnsi="Times New Roman" w:cs="Times New Roman"/>
          <w:b/>
          <w:lang w:val="en-US"/>
        </w:rPr>
        <w:t xml:space="preserve">III. </w:t>
      </w:r>
      <w:r w:rsidRPr="001A321E">
        <w:rPr>
          <w:rFonts w:ascii="Times New Roman" w:hAnsi="Times New Roman" w:cs="Times New Roman"/>
          <w:b/>
        </w:rPr>
        <w:t>B</w:t>
      </w:r>
      <w:r w:rsidR="00D2263D">
        <w:rPr>
          <w:rFonts w:ascii="Times New Roman" w:hAnsi="Times New Roman" w:cs="Times New Roman"/>
          <w:b/>
          <w:lang w:val="en-US"/>
        </w:rPr>
        <w:t>AN KIỂM SOÁT</w:t>
      </w:r>
      <w:r w:rsidRPr="001A321E">
        <w:rPr>
          <w:rFonts w:ascii="Times New Roman" w:hAnsi="Times New Roman" w:cs="Times New Roman"/>
        </w:rPr>
        <w:t xml:space="preserve"> </w:t>
      </w:r>
    </w:p>
    <w:p w:rsidR="00E11C15" w:rsidRPr="00C5759F" w:rsidRDefault="00E11C15" w:rsidP="00E11C15">
      <w:pPr>
        <w:spacing w:before="120"/>
        <w:rPr>
          <w:rFonts w:ascii="Times New Roman" w:hAnsi="Times New Roman" w:cs="Times New Roman"/>
          <w:b/>
        </w:rPr>
      </w:pPr>
      <w:r w:rsidRPr="00C5759F">
        <w:rPr>
          <w:rFonts w:ascii="Times New Roman" w:hAnsi="Times New Roman" w:cs="Times New Roman"/>
          <w:b/>
        </w:rPr>
        <w:t>1. Thông tin về thành viên Ban Kiểm soát (BKS)</w:t>
      </w:r>
      <w:r w:rsidR="00D2263D" w:rsidRPr="00C5759F">
        <w:rPr>
          <w:rFonts w:ascii="Times New Roman" w:hAnsi="Times New Roman" w:cs="Times New Roman"/>
          <w:b/>
          <w:lang w:val="en-U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0"/>
        <w:gridCol w:w="2659"/>
        <w:gridCol w:w="1417"/>
        <w:gridCol w:w="1276"/>
        <w:gridCol w:w="1276"/>
        <w:gridCol w:w="1134"/>
        <w:gridCol w:w="1417"/>
      </w:tblGrid>
      <w:tr w:rsidR="00E11C15" w:rsidRPr="001A321E" w:rsidTr="00C5759F">
        <w:trPr>
          <w:trHeight w:val="20"/>
        </w:trPr>
        <w:tc>
          <w:tcPr>
            <w:tcW w:w="710" w:type="dxa"/>
            <w:shd w:val="clear" w:color="auto" w:fill="auto"/>
          </w:tcPr>
          <w:p w:rsidR="00C5759F" w:rsidRDefault="00C5759F" w:rsidP="002B04DF">
            <w:pPr>
              <w:spacing w:before="120"/>
              <w:jc w:val="center"/>
              <w:rPr>
                <w:rFonts w:ascii="Times New Roman" w:hAnsi="Times New Roman" w:cs="Times New Roman"/>
                <w:lang w:val="en-US"/>
              </w:rPr>
            </w:pPr>
          </w:p>
          <w:p w:rsidR="00E11C15" w:rsidRP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STT</w:t>
            </w:r>
          </w:p>
        </w:tc>
        <w:tc>
          <w:tcPr>
            <w:tcW w:w="2659" w:type="dxa"/>
            <w:shd w:val="clear" w:color="auto" w:fill="auto"/>
          </w:tcPr>
          <w:p w:rsidR="00C5759F" w:rsidRDefault="00C5759F" w:rsidP="00C5759F">
            <w:pPr>
              <w:spacing w:before="120"/>
              <w:jc w:val="center"/>
              <w:rPr>
                <w:rFonts w:ascii="Times New Roman" w:hAnsi="Times New Roman" w:cs="Times New Roman"/>
                <w:lang w:val="en-US"/>
              </w:rPr>
            </w:pPr>
          </w:p>
          <w:p w:rsidR="00E11C15" w:rsidRPr="001A321E" w:rsidRDefault="00E11C15" w:rsidP="00C5759F">
            <w:pPr>
              <w:spacing w:before="120"/>
              <w:jc w:val="center"/>
              <w:rPr>
                <w:rFonts w:ascii="Times New Roman" w:hAnsi="Times New Roman" w:cs="Times New Roman"/>
              </w:rPr>
            </w:pPr>
            <w:r w:rsidRPr="001A321E">
              <w:rPr>
                <w:rFonts w:ascii="Times New Roman" w:hAnsi="Times New Roman" w:cs="Times New Roman"/>
              </w:rPr>
              <w:t xml:space="preserve">Thành viên BKS </w:t>
            </w:r>
          </w:p>
        </w:tc>
        <w:tc>
          <w:tcPr>
            <w:tcW w:w="1417" w:type="dxa"/>
            <w:shd w:val="clear" w:color="auto" w:fill="auto"/>
          </w:tcPr>
          <w:p w:rsidR="00C5759F" w:rsidRDefault="00C5759F" w:rsidP="00C5759F">
            <w:pPr>
              <w:spacing w:before="120"/>
              <w:jc w:val="center"/>
              <w:rPr>
                <w:rFonts w:ascii="Times New Roman" w:hAnsi="Times New Roman" w:cs="Times New Roman"/>
                <w:lang w:val="en-US"/>
              </w:rPr>
            </w:pPr>
          </w:p>
          <w:p w:rsidR="00E11C15" w:rsidRPr="001A321E" w:rsidRDefault="00E11C15" w:rsidP="00C5759F">
            <w:pPr>
              <w:spacing w:before="120"/>
              <w:jc w:val="center"/>
              <w:rPr>
                <w:rFonts w:ascii="Times New Roman" w:hAnsi="Times New Roman" w:cs="Times New Roman"/>
              </w:rPr>
            </w:pPr>
            <w:r w:rsidRPr="001A321E">
              <w:rPr>
                <w:rFonts w:ascii="Times New Roman" w:hAnsi="Times New Roman" w:cs="Times New Roman"/>
              </w:rPr>
              <w:t xml:space="preserve">Chức vụ </w:t>
            </w:r>
          </w:p>
        </w:tc>
        <w:tc>
          <w:tcPr>
            <w:tcW w:w="1276" w:type="dxa"/>
            <w:shd w:val="clear" w:color="auto" w:fill="auto"/>
          </w:tcPr>
          <w:p w:rsidR="00E11C15" w:rsidRPr="001A321E" w:rsidRDefault="00E11C15" w:rsidP="00C5759F">
            <w:pPr>
              <w:spacing w:before="120"/>
              <w:jc w:val="center"/>
              <w:rPr>
                <w:rFonts w:ascii="Times New Roman" w:hAnsi="Times New Roman" w:cs="Times New Roman"/>
              </w:rPr>
            </w:pPr>
            <w:r w:rsidRPr="001A321E">
              <w:rPr>
                <w:rFonts w:ascii="Times New Roman" w:hAnsi="Times New Roman" w:cs="Times New Roman"/>
              </w:rPr>
              <w:t>Ngày b</w:t>
            </w:r>
            <w:r w:rsidRPr="001A321E">
              <w:rPr>
                <w:rFonts w:ascii="Times New Roman" w:hAnsi="Times New Roman" w:cs="Times New Roman"/>
                <w:lang w:val="en-US"/>
              </w:rPr>
              <w:t>ắ</w:t>
            </w:r>
            <w:r w:rsidRPr="001A321E">
              <w:rPr>
                <w:rFonts w:ascii="Times New Roman" w:hAnsi="Times New Roman" w:cs="Times New Roman"/>
              </w:rPr>
              <w:t>t đầu/không còn là thành viên BKS</w:t>
            </w:r>
          </w:p>
        </w:tc>
        <w:tc>
          <w:tcPr>
            <w:tcW w:w="1276" w:type="dxa"/>
            <w:shd w:val="clear" w:color="auto" w:fill="auto"/>
          </w:tcPr>
          <w:p w:rsidR="00E11C15" w:rsidRPr="001A321E" w:rsidRDefault="00E11C15" w:rsidP="00C5759F">
            <w:pPr>
              <w:spacing w:before="120"/>
              <w:jc w:val="center"/>
              <w:rPr>
                <w:rFonts w:ascii="Times New Roman" w:hAnsi="Times New Roman" w:cs="Times New Roman"/>
              </w:rPr>
            </w:pPr>
            <w:r w:rsidRPr="001A321E">
              <w:rPr>
                <w:rFonts w:ascii="Times New Roman" w:hAnsi="Times New Roman" w:cs="Times New Roman"/>
              </w:rPr>
              <w:t>Số buổi họp BKS tham dự</w:t>
            </w:r>
            <w:r w:rsidRPr="001A321E">
              <w:rPr>
                <w:rFonts w:ascii="Times New Roman" w:hAnsi="Times New Roman" w:cs="Times New Roman"/>
                <w:lang w:val="en-US"/>
              </w:rPr>
              <w:br/>
            </w:r>
          </w:p>
        </w:tc>
        <w:tc>
          <w:tcPr>
            <w:tcW w:w="1134" w:type="dxa"/>
            <w:shd w:val="clear" w:color="auto" w:fill="auto"/>
          </w:tcPr>
          <w:p w:rsidR="00E11C15" w:rsidRPr="001A321E" w:rsidRDefault="00E11C15" w:rsidP="00C5759F">
            <w:pPr>
              <w:spacing w:before="120"/>
              <w:jc w:val="center"/>
              <w:rPr>
                <w:rFonts w:ascii="Times New Roman" w:hAnsi="Times New Roman" w:cs="Times New Roman"/>
              </w:rPr>
            </w:pPr>
            <w:r w:rsidRPr="001A321E">
              <w:rPr>
                <w:rFonts w:ascii="Times New Roman" w:hAnsi="Times New Roman" w:cs="Times New Roman"/>
              </w:rPr>
              <w:t xml:space="preserve">Tỷ lệ tham dự họp </w:t>
            </w:r>
          </w:p>
        </w:tc>
        <w:tc>
          <w:tcPr>
            <w:tcW w:w="1417" w:type="dxa"/>
            <w:shd w:val="clear" w:color="auto" w:fill="auto"/>
          </w:tcPr>
          <w:p w:rsidR="00E11C15" w:rsidRPr="001A321E" w:rsidRDefault="00E11C15" w:rsidP="00C5759F">
            <w:pPr>
              <w:spacing w:before="120"/>
              <w:jc w:val="center"/>
              <w:rPr>
                <w:rFonts w:ascii="Times New Roman" w:hAnsi="Times New Roman" w:cs="Times New Roman"/>
              </w:rPr>
            </w:pPr>
            <w:r w:rsidRPr="001A321E">
              <w:rPr>
                <w:rFonts w:ascii="Times New Roman" w:hAnsi="Times New Roman" w:cs="Times New Roman"/>
              </w:rPr>
              <w:t>Lý do không tham dự họp</w:t>
            </w:r>
          </w:p>
        </w:tc>
      </w:tr>
      <w:tr w:rsidR="00E11C15" w:rsidRPr="001A321E" w:rsidTr="00C5759F">
        <w:trPr>
          <w:trHeight w:val="20"/>
        </w:trPr>
        <w:tc>
          <w:tcPr>
            <w:tcW w:w="710" w:type="dxa"/>
            <w:shd w:val="clear" w:color="auto" w:fill="auto"/>
          </w:tcPr>
          <w:p w:rsidR="00E11C15" w:rsidRP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1</w:t>
            </w:r>
          </w:p>
        </w:tc>
        <w:tc>
          <w:tcPr>
            <w:tcW w:w="2659" w:type="dxa"/>
            <w:shd w:val="clear" w:color="auto" w:fill="auto"/>
          </w:tcPr>
          <w:p w:rsidR="00E11C15" w:rsidRPr="001A321E" w:rsidRDefault="00C5759F" w:rsidP="00C5759F">
            <w:pPr>
              <w:spacing w:before="120"/>
              <w:rPr>
                <w:rFonts w:ascii="Times New Roman" w:hAnsi="Times New Roman" w:cs="Times New Roman"/>
                <w:lang w:val="en-US"/>
              </w:rPr>
            </w:pPr>
            <w:r>
              <w:rPr>
                <w:rFonts w:ascii="Times New Roman" w:hAnsi="Times New Roman" w:cs="Times New Roman"/>
                <w:lang w:val="en-US"/>
              </w:rPr>
              <w:t>Bà Phạm Thị Thanh Yến</w:t>
            </w:r>
          </w:p>
        </w:tc>
        <w:tc>
          <w:tcPr>
            <w:tcW w:w="1417" w:type="dxa"/>
            <w:shd w:val="clear" w:color="auto" w:fill="auto"/>
          </w:tcPr>
          <w:p w:rsidR="00E11C15" w:rsidRP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Trưởng ban</w:t>
            </w:r>
          </w:p>
        </w:tc>
        <w:tc>
          <w:tcPr>
            <w:tcW w:w="1276" w:type="dxa"/>
            <w:shd w:val="clear" w:color="auto" w:fill="auto"/>
          </w:tcPr>
          <w:p w:rsidR="00E11C15" w:rsidRPr="001A321E" w:rsidRDefault="00E11C15" w:rsidP="002B04DF">
            <w:pPr>
              <w:spacing w:before="120"/>
              <w:jc w:val="center"/>
              <w:rPr>
                <w:rFonts w:ascii="Times New Roman" w:hAnsi="Times New Roman" w:cs="Times New Roman"/>
              </w:rPr>
            </w:pPr>
          </w:p>
        </w:tc>
        <w:tc>
          <w:tcPr>
            <w:tcW w:w="1276" w:type="dxa"/>
            <w:shd w:val="clear" w:color="auto" w:fill="auto"/>
          </w:tcPr>
          <w:p w:rsidR="00E11C15" w:rsidRPr="00C5759F" w:rsidRDefault="00C5759F" w:rsidP="00C5759F">
            <w:pPr>
              <w:spacing w:before="120"/>
              <w:jc w:val="center"/>
              <w:rPr>
                <w:rFonts w:ascii="Times New Roman" w:hAnsi="Times New Roman" w:cs="Times New Roman"/>
                <w:lang w:val="en-US"/>
              </w:rPr>
            </w:pPr>
            <w:r>
              <w:rPr>
                <w:rFonts w:ascii="Times New Roman" w:hAnsi="Times New Roman" w:cs="Times New Roman"/>
                <w:lang w:val="en-US"/>
              </w:rPr>
              <w:t>04</w:t>
            </w:r>
          </w:p>
        </w:tc>
        <w:tc>
          <w:tcPr>
            <w:tcW w:w="1134" w:type="dxa"/>
            <w:shd w:val="clear" w:color="auto" w:fill="auto"/>
          </w:tcPr>
          <w:p w:rsidR="00E11C15" w:rsidRP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100 %</w:t>
            </w:r>
          </w:p>
        </w:tc>
        <w:tc>
          <w:tcPr>
            <w:tcW w:w="1417" w:type="dxa"/>
            <w:shd w:val="clear" w:color="auto" w:fill="auto"/>
          </w:tcPr>
          <w:p w:rsidR="00E11C15" w:rsidRPr="001A321E" w:rsidRDefault="00E11C15" w:rsidP="002B04DF">
            <w:pPr>
              <w:spacing w:before="120"/>
              <w:jc w:val="center"/>
              <w:rPr>
                <w:rFonts w:ascii="Times New Roman" w:hAnsi="Times New Roman" w:cs="Times New Roman"/>
              </w:rPr>
            </w:pPr>
          </w:p>
        </w:tc>
      </w:tr>
      <w:tr w:rsidR="00C5759F" w:rsidRPr="001A321E" w:rsidTr="00C5759F">
        <w:trPr>
          <w:trHeight w:val="20"/>
        </w:trPr>
        <w:tc>
          <w:tcPr>
            <w:tcW w:w="710" w:type="dxa"/>
            <w:shd w:val="clear" w:color="auto" w:fill="auto"/>
          </w:tcPr>
          <w:p w:rsid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2</w:t>
            </w:r>
          </w:p>
        </w:tc>
        <w:tc>
          <w:tcPr>
            <w:tcW w:w="2659" w:type="dxa"/>
            <w:shd w:val="clear" w:color="auto" w:fill="auto"/>
          </w:tcPr>
          <w:p w:rsidR="00C5759F" w:rsidRDefault="00C5759F" w:rsidP="00C5759F">
            <w:pPr>
              <w:spacing w:before="120"/>
              <w:rPr>
                <w:rFonts w:ascii="Times New Roman" w:hAnsi="Times New Roman" w:cs="Times New Roman"/>
                <w:lang w:val="en-US"/>
              </w:rPr>
            </w:pPr>
            <w:r>
              <w:rPr>
                <w:rFonts w:ascii="Times New Roman" w:hAnsi="Times New Roman" w:cs="Times New Roman"/>
                <w:lang w:val="en-US"/>
              </w:rPr>
              <w:t>Bà Dương Việt Nga</w:t>
            </w:r>
          </w:p>
        </w:tc>
        <w:tc>
          <w:tcPr>
            <w:tcW w:w="1417" w:type="dxa"/>
            <w:shd w:val="clear" w:color="auto" w:fill="auto"/>
          </w:tcPr>
          <w:p w:rsid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Ủy viên</w:t>
            </w:r>
          </w:p>
        </w:tc>
        <w:tc>
          <w:tcPr>
            <w:tcW w:w="1276" w:type="dxa"/>
            <w:shd w:val="clear" w:color="auto" w:fill="auto"/>
          </w:tcPr>
          <w:p w:rsidR="00C5759F" w:rsidRPr="001A321E" w:rsidRDefault="00C5759F" w:rsidP="002B04DF">
            <w:pPr>
              <w:spacing w:before="120"/>
              <w:jc w:val="center"/>
              <w:rPr>
                <w:rFonts w:ascii="Times New Roman" w:hAnsi="Times New Roman" w:cs="Times New Roman"/>
              </w:rPr>
            </w:pPr>
          </w:p>
        </w:tc>
        <w:tc>
          <w:tcPr>
            <w:tcW w:w="1276" w:type="dxa"/>
            <w:shd w:val="clear" w:color="auto" w:fill="auto"/>
          </w:tcPr>
          <w:p w:rsidR="00C5759F" w:rsidRDefault="00C5759F" w:rsidP="00C5759F">
            <w:pPr>
              <w:spacing w:before="120"/>
              <w:jc w:val="center"/>
              <w:rPr>
                <w:rFonts w:ascii="Times New Roman" w:hAnsi="Times New Roman" w:cs="Times New Roman"/>
                <w:lang w:val="en-US"/>
              </w:rPr>
            </w:pPr>
            <w:r>
              <w:rPr>
                <w:rFonts w:ascii="Times New Roman" w:hAnsi="Times New Roman" w:cs="Times New Roman"/>
                <w:lang w:val="en-US"/>
              </w:rPr>
              <w:t>04</w:t>
            </w:r>
          </w:p>
        </w:tc>
        <w:tc>
          <w:tcPr>
            <w:tcW w:w="1134" w:type="dxa"/>
            <w:shd w:val="clear" w:color="auto" w:fill="auto"/>
          </w:tcPr>
          <w:p w:rsid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100 %</w:t>
            </w:r>
          </w:p>
        </w:tc>
        <w:tc>
          <w:tcPr>
            <w:tcW w:w="1417" w:type="dxa"/>
            <w:shd w:val="clear" w:color="auto" w:fill="auto"/>
          </w:tcPr>
          <w:p w:rsidR="00C5759F" w:rsidRPr="001A321E" w:rsidRDefault="00C5759F" w:rsidP="002B04DF">
            <w:pPr>
              <w:spacing w:before="120"/>
              <w:jc w:val="center"/>
              <w:rPr>
                <w:rFonts w:ascii="Times New Roman" w:hAnsi="Times New Roman" w:cs="Times New Roman"/>
              </w:rPr>
            </w:pPr>
          </w:p>
        </w:tc>
      </w:tr>
      <w:tr w:rsidR="00C5759F" w:rsidRPr="001A321E" w:rsidTr="00C5759F">
        <w:trPr>
          <w:trHeight w:val="20"/>
        </w:trPr>
        <w:tc>
          <w:tcPr>
            <w:tcW w:w="710" w:type="dxa"/>
            <w:shd w:val="clear" w:color="auto" w:fill="auto"/>
          </w:tcPr>
          <w:p w:rsid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3</w:t>
            </w:r>
          </w:p>
        </w:tc>
        <w:tc>
          <w:tcPr>
            <w:tcW w:w="2659" w:type="dxa"/>
            <w:shd w:val="clear" w:color="auto" w:fill="auto"/>
          </w:tcPr>
          <w:p w:rsidR="00C5759F" w:rsidRDefault="00C5759F" w:rsidP="00C5759F">
            <w:pPr>
              <w:spacing w:before="120"/>
              <w:rPr>
                <w:rFonts w:ascii="Times New Roman" w:hAnsi="Times New Roman" w:cs="Times New Roman"/>
                <w:lang w:val="en-US"/>
              </w:rPr>
            </w:pPr>
            <w:r>
              <w:rPr>
                <w:rFonts w:ascii="Times New Roman" w:hAnsi="Times New Roman" w:cs="Times New Roman"/>
                <w:lang w:val="en-US"/>
              </w:rPr>
              <w:t>Bà Nguyễn Thanh Thủy</w:t>
            </w:r>
          </w:p>
        </w:tc>
        <w:tc>
          <w:tcPr>
            <w:tcW w:w="1417" w:type="dxa"/>
            <w:shd w:val="clear" w:color="auto" w:fill="auto"/>
          </w:tcPr>
          <w:p w:rsid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Ủy viên</w:t>
            </w:r>
          </w:p>
        </w:tc>
        <w:tc>
          <w:tcPr>
            <w:tcW w:w="1276" w:type="dxa"/>
            <w:shd w:val="clear" w:color="auto" w:fill="auto"/>
          </w:tcPr>
          <w:p w:rsidR="00C5759F" w:rsidRPr="001A321E" w:rsidRDefault="00C5759F" w:rsidP="002B04DF">
            <w:pPr>
              <w:spacing w:before="120"/>
              <w:jc w:val="center"/>
              <w:rPr>
                <w:rFonts w:ascii="Times New Roman" w:hAnsi="Times New Roman" w:cs="Times New Roman"/>
              </w:rPr>
            </w:pPr>
          </w:p>
        </w:tc>
        <w:tc>
          <w:tcPr>
            <w:tcW w:w="1276" w:type="dxa"/>
            <w:shd w:val="clear" w:color="auto" w:fill="auto"/>
          </w:tcPr>
          <w:p w:rsidR="00C5759F" w:rsidRDefault="00C5759F" w:rsidP="00C5759F">
            <w:pPr>
              <w:spacing w:before="120"/>
              <w:jc w:val="center"/>
              <w:rPr>
                <w:rFonts w:ascii="Times New Roman" w:hAnsi="Times New Roman" w:cs="Times New Roman"/>
                <w:lang w:val="en-US"/>
              </w:rPr>
            </w:pPr>
            <w:r>
              <w:rPr>
                <w:rFonts w:ascii="Times New Roman" w:hAnsi="Times New Roman" w:cs="Times New Roman"/>
                <w:lang w:val="en-US"/>
              </w:rPr>
              <w:t>04</w:t>
            </w:r>
          </w:p>
        </w:tc>
        <w:tc>
          <w:tcPr>
            <w:tcW w:w="1134" w:type="dxa"/>
            <w:shd w:val="clear" w:color="auto" w:fill="auto"/>
          </w:tcPr>
          <w:p w:rsidR="00C5759F" w:rsidRDefault="00C5759F" w:rsidP="002B04DF">
            <w:pPr>
              <w:spacing w:before="120"/>
              <w:jc w:val="center"/>
              <w:rPr>
                <w:rFonts w:ascii="Times New Roman" w:hAnsi="Times New Roman" w:cs="Times New Roman"/>
                <w:lang w:val="en-US"/>
              </w:rPr>
            </w:pPr>
            <w:r>
              <w:rPr>
                <w:rFonts w:ascii="Times New Roman" w:hAnsi="Times New Roman" w:cs="Times New Roman"/>
                <w:lang w:val="en-US"/>
              </w:rPr>
              <w:t>100 %</w:t>
            </w:r>
          </w:p>
        </w:tc>
        <w:tc>
          <w:tcPr>
            <w:tcW w:w="1417" w:type="dxa"/>
            <w:shd w:val="clear" w:color="auto" w:fill="auto"/>
          </w:tcPr>
          <w:p w:rsidR="00C5759F" w:rsidRPr="001A321E" w:rsidRDefault="00C5759F" w:rsidP="002B04DF">
            <w:pPr>
              <w:spacing w:before="120"/>
              <w:jc w:val="center"/>
              <w:rPr>
                <w:rFonts w:ascii="Times New Roman" w:hAnsi="Times New Roman" w:cs="Times New Roman"/>
              </w:rPr>
            </w:pPr>
          </w:p>
        </w:tc>
      </w:tr>
    </w:tbl>
    <w:p w:rsidR="00C5759F" w:rsidRDefault="00E11C15" w:rsidP="00C5759F">
      <w:pPr>
        <w:spacing w:before="120"/>
        <w:jc w:val="both"/>
        <w:rPr>
          <w:rFonts w:ascii="Times New Roman" w:hAnsi="Times New Roman" w:cs="Times New Roman"/>
          <w:lang w:val="en-US"/>
        </w:rPr>
      </w:pPr>
      <w:r w:rsidRPr="00C5759F">
        <w:rPr>
          <w:rFonts w:ascii="Times New Roman" w:hAnsi="Times New Roman" w:cs="Times New Roman"/>
          <w:b/>
          <w:lang w:val="en-US"/>
        </w:rPr>
        <w:t xml:space="preserve">2. </w:t>
      </w:r>
      <w:r w:rsidRPr="00C5759F">
        <w:rPr>
          <w:rFonts w:ascii="Times New Roman" w:hAnsi="Times New Roman" w:cs="Times New Roman"/>
          <w:b/>
        </w:rPr>
        <w:t>Hoạt động giám sát của BKS đối với HĐQT, Ban Giám đốc điều hành</w:t>
      </w:r>
      <w:r w:rsidRPr="001A321E">
        <w:rPr>
          <w:rFonts w:ascii="Times New Roman" w:hAnsi="Times New Roman" w:cs="Times New Roman"/>
        </w:rPr>
        <w:t xml:space="preserve"> và cổ đông</w:t>
      </w:r>
      <w:r w:rsidR="00C5759F">
        <w:rPr>
          <w:rFonts w:ascii="Times New Roman" w:hAnsi="Times New Roman" w:cs="Times New Roman"/>
          <w:lang w:val="en-US"/>
        </w:rPr>
        <w:t>.</w:t>
      </w:r>
    </w:p>
    <w:p w:rsidR="00B57797" w:rsidRDefault="00B57797" w:rsidP="00B57797">
      <w:pPr>
        <w:spacing w:before="120"/>
        <w:ind w:firstLine="720"/>
        <w:jc w:val="both"/>
        <w:rPr>
          <w:rFonts w:ascii="Times New Roman" w:hAnsi="Times New Roman" w:cs="Times New Roman"/>
          <w:lang w:val="en-US"/>
        </w:rPr>
      </w:pPr>
      <w:r>
        <w:rPr>
          <w:rFonts w:ascii="Times New Roman" w:hAnsi="Times New Roman" w:cs="Times New Roman"/>
          <w:lang w:val="en-US"/>
        </w:rPr>
        <w:t>Đúng quy định pháp lý, quy định của Luật Doanh nghiệp cũng như Điều lệ Công ty. Đạt sự hài lòng của quý vị cổ đông</w:t>
      </w:r>
      <w:r w:rsidR="00BF1959">
        <w:rPr>
          <w:rFonts w:ascii="Times New Roman" w:hAnsi="Times New Roman" w:cs="Times New Roman"/>
          <w:lang w:val="en-US"/>
        </w:rPr>
        <w:t>, sâu sát cùng Hội đồng quản trị trong việc giám sát ban điều hành</w:t>
      </w:r>
      <w:r>
        <w:rPr>
          <w:rFonts w:ascii="Times New Roman" w:hAnsi="Times New Roman" w:cs="Times New Roman"/>
          <w:lang w:val="en-US"/>
        </w:rPr>
        <w:t>.</w:t>
      </w:r>
    </w:p>
    <w:p w:rsidR="00BF1959" w:rsidRDefault="00BF1959" w:rsidP="00B57797">
      <w:pPr>
        <w:spacing w:before="120"/>
        <w:ind w:firstLine="720"/>
        <w:jc w:val="both"/>
        <w:rPr>
          <w:rFonts w:ascii="Times New Roman" w:hAnsi="Times New Roman" w:cs="Times New Roman"/>
          <w:lang w:val="en-US"/>
        </w:rPr>
      </w:pPr>
      <w:r>
        <w:rPr>
          <w:rFonts w:ascii="Times New Roman" w:hAnsi="Times New Roman" w:cs="Times New Roman"/>
          <w:lang w:val="en-US"/>
        </w:rPr>
        <w:t>Thường xuyên tham dự các cuộc họp Hội đồng quản trị Công ty thường kỳ các quý.</w:t>
      </w:r>
    </w:p>
    <w:p w:rsidR="00C5759F" w:rsidRDefault="00E11C15" w:rsidP="00C5759F">
      <w:pPr>
        <w:spacing w:before="120"/>
        <w:jc w:val="both"/>
        <w:rPr>
          <w:rFonts w:ascii="Times New Roman" w:hAnsi="Times New Roman" w:cs="Times New Roman"/>
          <w:lang w:val="en-US"/>
        </w:rPr>
      </w:pPr>
      <w:r w:rsidRPr="00B57797">
        <w:rPr>
          <w:rFonts w:ascii="Times New Roman" w:hAnsi="Times New Roman" w:cs="Times New Roman"/>
          <w:b/>
          <w:lang w:val="en-US"/>
        </w:rPr>
        <w:t xml:space="preserve">3. </w:t>
      </w:r>
      <w:r w:rsidRPr="00B57797">
        <w:rPr>
          <w:rFonts w:ascii="Times New Roman" w:hAnsi="Times New Roman" w:cs="Times New Roman"/>
          <w:b/>
        </w:rPr>
        <w:t>Sự phối hợp hoạt động giữa BKS đối với hoạt động của HĐQT, Ban Giám</w:t>
      </w:r>
      <w:r w:rsidRPr="001A321E">
        <w:rPr>
          <w:rFonts w:ascii="Times New Roman" w:hAnsi="Times New Roman" w:cs="Times New Roman"/>
        </w:rPr>
        <w:t xml:space="preserve"> đốc điều hành và các cán bộ quản lý khác</w:t>
      </w:r>
      <w:r w:rsidR="00C5759F">
        <w:rPr>
          <w:rFonts w:ascii="Times New Roman" w:hAnsi="Times New Roman" w:cs="Times New Roman"/>
          <w:lang w:val="en-US"/>
        </w:rPr>
        <w:t>.</w:t>
      </w:r>
    </w:p>
    <w:p w:rsidR="00B57797" w:rsidRDefault="00B57797" w:rsidP="00B57797">
      <w:pPr>
        <w:spacing w:before="120"/>
        <w:ind w:firstLine="720"/>
        <w:jc w:val="both"/>
        <w:rPr>
          <w:rFonts w:ascii="Times New Roman" w:hAnsi="Times New Roman" w:cs="Times New Roman"/>
          <w:lang w:val="en-US"/>
        </w:rPr>
      </w:pPr>
      <w:r>
        <w:rPr>
          <w:rFonts w:ascii="Times New Roman" w:hAnsi="Times New Roman" w:cs="Times New Roman"/>
          <w:lang w:val="en-US"/>
        </w:rPr>
        <w:t>Đúng quy định pháp lý, quy định của Luật Doanh nghiệp cũng như Điều lệ Công ty, quy chế quản trị nội bộ Doanh nghiệp và không để xảy ra bất kỳ xung đột nào trong quản trị cũng như công tác điều hành, giám sát.</w:t>
      </w:r>
    </w:p>
    <w:p w:rsidR="00B57797" w:rsidRDefault="00E11C15" w:rsidP="00C5759F">
      <w:pPr>
        <w:spacing w:before="120"/>
        <w:jc w:val="both"/>
        <w:rPr>
          <w:rFonts w:ascii="Times New Roman" w:hAnsi="Times New Roman" w:cs="Times New Roman"/>
          <w:lang w:val="en-US"/>
        </w:rPr>
      </w:pPr>
      <w:r w:rsidRPr="00B57797">
        <w:rPr>
          <w:rFonts w:ascii="Times New Roman" w:hAnsi="Times New Roman" w:cs="Times New Roman"/>
          <w:b/>
          <w:lang w:val="en-US"/>
        </w:rPr>
        <w:t xml:space="preserve">4. </w:t>
      </w:r>
      <w:r w:rsidRPr="00B57797">
        <w:rPr>
          <w:rFonts w:ascii="Times New Roman" w:hAnsi="Times New Roman" w:cs="Times New Roman"/>
          <w:b/>
        </w:rPr>
        <w:t>Hoạt động khác của BKS</w:t>
      </w:r>
      <w:r w:rsidR="00B57797">
        <w:rPr>
          <w:rFonts w:ascii="Times New Roman" w:hAnsi="Times New Roman" w:cs="Times New Roman"/>
          <w:lang w:val="en-US"/>
        </w:rPr>
        <w:t>. Không có</w:t>
      </w:r>
    </w:p>
    <w:p w:rsidR="00B57797" w:rsidRDefault="00B57797" w:rsidP="00C5759F">
      <w:pPr>
        <w:spacing w:before="120"/>
        <w:jc w:val="both"/>
        <w:rPr>
          <w:rFonts w:ascii="Times New Roman" w:hAnsi="Times New Roman" w:cs="Times New Roman"/>
          <w:b/>
          <w:lang w:val="en-US"/>
        </w:rPr>
      </w:pPr>
    </w:p>
    <w:p w:rsidR="00B57797" w:rsidRDefault="00E11C15" w:rsidP="00C5759F">
      <w:pPr>
        <w:spacing w:before="120"/>
        <w:jc w:val="both"/>
        <w:rPr>
          <w:rFonts w:ascii="Times New Roman" w:hAnsi="Times New Roman" w:cs="Times New Roman"/>
          <w:b/>
          <w:lang w:val="en-US"/>
        </w:rPr>
      </w:pPr>
      <w:r w:rsidRPr="001A321E">
        <w:rPr>
          <w:rFonts w:ascii="Times New Roman" w:hAnsi="Times New Roman" w:cs="Times New Roman"/>
          <w:b/>
          <w:lang w:val="en-US"/>
        </w:rPr>
        <w:t xml:space="preserve">IV. </w:t>
      </w:r>
      <w:r w:rsidRPr="001A321E">
        <w:rPr>
          <w:rFonts w:ascii="Times New Roman" w:hAnsi="Times New Roman" w:cs="Times New Roman"/>
          <w:b/>
        </w:rPr>
        <w:t>Đ</w:t>
      </w:r>
      <w:r w:rsidR="00B57797">
        <w:rPr>
          <w:rFonts w:ascii="Times New Roman" w:hAnsi="Times New Roman" w:cs="Times New Roman"/>
          <w:b/>
          <w:lang w:val="en-US"/>
        </w:rPr>
        <w:t>ÀO TẠO VỀ QUẢN TRỊ CÔNG TY.</w:t>
      </w:r>
    </w:p>
    <w:p w:rsidR="00A20218" w:rsidRDefault="00E11C15" w:rsidP="00A20218">
      <w:pPr>
        <w:spacing w:before="120"/>
        <w:ind w:firstLine="720"/>
        <w:jc w:val="both"/>
        <w:rPr>
          <w:rFonts w:ascii="Times New Roman" w:hAnsi="Times New Roman" w:cs="Times New Roman"/>
          <w:lang w:val="en-US"/>
        </w:rPr>
      </w:pPr>
      <w:r w:rsidRPr="001A321E">
        <w:rPr>
          <w:rFonts w:ascii="Times New Roman" w:hAnsi="Times New Roman" w:cs="Times New Roman"/>
        </w:rPr>
        <w:t>Các khóa đào tạo về quản trị công ty mà các thành viên HĐQT, thành viên BKS, Tổng Giám đốc điều hành, các cán bộ quản lý khác và Thư ký công ty đã tham gia theo quy định về quản trị công ty</w:t>
      </w:r>
      <w:r w:rsidR="00A20218">
        <w:rPr>
          <w:rFonts w:ascii="Times New Roman" w:hAnsi="Times New Roman" w:cs="Times New Roman"/>
          <w:lang w:val="en-US"/>
        </w:rPr>
        <w:t>.</w:t>
      </w:r>
    </w:p>
    <w:p w:rsidR="00BF1959" w:rsidRDefault="00BF1959" w:rsidP="00A20218">
      <w:pPr>
        <w:spacing w:before="120"/>
        <w:ind w:firstLine="720"/>
        <w:jc w:val="both"/>
        <w:rPr>
          <w:rFonts w:ascii="Times New Roman" w:hAnsi="Times New Roman" w:cs="Times New Roman"/>
          <w:lang w:val="en-US"/>
        </w:rPr>
      </w:pPr>
      <w:r>
        <w:rPr>
          <w:rFonts w:ascii="Times New Roman" w:hAnsi="Times New Roman" w:cs="Times New Roman"/>
          <w:lang w:val="en-US"/>
        </w:rPr>
        <w:t>Tham gia đầy đủ các buổi tập huấn về quản trị do Sở Giao dịch chứng khoán Hà Nội, Ủy ban chứng khoán Nhà nước tổ chức. Các buổi tập huấn do Bộ công thương tổ chức về quản trị Doanh nghiệp và quản lý Nhà nước.</w:t>
      </w:r>
    </w:p>
    <w:p w:rsidR="00BF1959" w:rsidRDefault="00BF1959" w:rsidP="00A20218">
      <w:pPr>
        <w:spacing w:before="120"/>
        <w:ind w:firstLine="720"/>
        <w:jc w:val="both"/>
        <w:rPr>
          <w:rFonts w:ascii="Times New Roman" w:hAnsi="Times New Roman" w:cs="Times New Roman"/>
          <w:lang w:val="en-US"/>
        </w:rPr>
      </w:pPr>
      <w:r>
        <w:rPr>
          <w:rFonts w:ascii="Times New Roman" w:hAnsi="Times New Roman" w:cs="Times New Roman"/>
          <w:lang w:val="en-US"/>
        </w:rPr>
        <w:t xml:space="preserve">Thư ký công ty tham dự lớp đào tạo COE cấp cao do Trường đào tạo Doanh nhân tổ chức 18 </w:t>
      </w:r>
      <w:r>
        <w:rPr>
          <w:rFonts w:ascii="Times New Roman" w:hAnsi="Times New Roman" w:cs="Times New Roman"/>
          <w:lang w:val="en-US"/>
        </w:rPr>
        <w:lastRenderedPageBreak/>
        <w:t>buổi, tốt nghiệp khóa đào tạo vào tháng 6/2015.</w:t>
      </w:r>
    </w:p>
    <w:p w:rsidR="00BF1959" w:rsidRDefault="00BF1959" w:rsidP="00A20218">
      <w:pPr>
        <w:spacing w:before="120"/>
        <w:ind w:firstLine="720"/>
        <w:jc w:val="both"/>
        <w:rPr>
          <w:rFonts w:ascii="Times New Roman" w:hAnsi="Times New Roman" w:cs="Times New Roman"/>
          <w:lang w:val="en-US"/>
        </w:rPr>
      </w:pPr>
      <w:r>
        <w:rPr>
          <w:rFonts w:ascii="Times New Roman" w:hAnsi="Times New Roman" w:cs="Times New Roman"/>
          <w:lang w:val="en-US"/>
        </w:rPr>
        <w:t>Tổng giám đốc, Phó tổng giám đốc Công ty đã tham dự 02 khóa đào tạo COE toàn diện cấp cao trong năm của Trường đào tạo Doanh nhân.</w:t>
      </w:r>
    </w:p>
    <w:p w:rsidR="00BF1959" w:rsidRDefault="00BF1959" w:rsidP="00BF1959">
      <w:pPr>
        <w:spacing w:before="120"/>
        <w:jc w:val="both"/>
        <w:rPr>
          <w:rFonts w:ascii="Times New Roman" w:hAnsi="Times New Roman" w:cs="Times New Roman"/>
          <w:lang w:val="en-US"/>
        </w:rPr>
      </w:pPr>
    </w:p>
    <w:p w:rsidR="00BF1959" w:rsidRPr="002B04DF" w:rsidRDefault="00BF1959" w:rsidP="00BF1959">
      <w:pPr>
        <w:spacing w:before="120"/>
        <w:jc w:val="both"/>
        <w:rPr>
          <w:rFonts w:ascii="Times New Roman" w:hAnsi="Times New Roman" w:cs="Times New Roman"/>
          <w:b/>
          <w:lang w:val="en-US"/>
        </w:rPr>
      </w:pPr>
      <w:r w:rsidRPr="002B04DF">
        <w:rPr>
          <w:rFonts w:ascii="Times New Roman" w:hAnsi="Times New Roman" w:cs="Times New Roman"/>
          <w:b/>
          <w:lang w:val="en-US"/>
        </w:rPr>
        <w:t>V. D</w:t>
      </w:r>
      <w:r w:rsidR="002A43A2" w:rsidRPr="002B04DF">
        <w:rPr>
          <w:rFonts w:ascii="Times New Roman" w:hAnsi="Times New Roman" w:cs="Times New Roman"/>
          <w:b/>
          <w:lang w:val="en-US"/>
        </w:rPr>
        <w:t>A</w:t>
      </w:r>
      <w:r w:rsidRPr="002B04DF">
        <w:rPr>
          <w:rFonts w:ascii="Times New Roman" w:hAnsi="Times New Roman" w:cs="Times New Roman"/>
          <w:b/>
          <w:lang w:val="en-US"/>
        </w:rPr>
        <w:t xml:space="preserve">NH SÁCH VỀ NGƯỜI CÓ LIÊN QUAN </w:t>
      </w:r>
      <w:r w:rsidR="002A43A2" w:rsidRPr="002B04DF">
        <w:rPr>
          <w:rFonts w:ascii="Times New Roman" w:hAnsi="Times New Roman" w:cs="Times New Roman"/>
          <w:b/>
          <w:lang w:val="en-US"/>
        </w:rPr>
        <w:t>VÀ GIAO DỊCH CỦA NGƯỜI CÓ LIÊN QUAN VỚI CÔNG TY.</w:t>
      </w:r>
    </w:p>
    <w:p w:rsidR="002A43A2" w:rsidRDefault="002A43A2" w:rsidP="00BF1959">
      <w:pPr>
        <w:spacing w:before="120"/>
        <w:jc w:val="both"/>
        <w:rPr>
          <w:rFonts w:ascii="Times New Roman" w:hAnsi="Times New Roman" w:cs="Times New Roman"/>
          <w:lang w:val="en-US"/>
        </w:rPr>
      </w:pPr>
      <w:r w:rsidRPr="00430A71">
        <w:rPr>
          <w:rFonts w:ascii="Times New Roman" w:hAnsi="Times New Roman" w:cs="Times New Roman"/>
          <w:b/>
          <w:lang w:val="en-US"/>
        </w:rPr>
        <w:t>1. Danh sách về người có liên quan đến công ty.</w:t>
      </w:r>
      <w:r>
        <w:rPr>
          <w:rFonts w:ascii="Times New Roman" w:hAnsi="Times New Roman" w:cs="Times New Roman"/>
          <w:lang w:val="en-US"/>
        </w:rPr>
        <w:t xml:space="preserve"> </w:t>
      </w:r>
      <w:r w:rsidR="003D1794">
        <w:rPr>
          <w:rFonts w:ascii="Times New Roman" w:hAnsi="Times New Roman" w:cs="Times New Roman"/>
          <w:lang w:val="en-US"/>
        </w:rPr>
        <w:t>Phụ lục</w:t>
      </w:r>
      <w:r>
        <w:rPr>
          <w:rFonts w:ascii="Times New Roman" w:hAnsi="Times New Roman" w:cs="Times New Roman"/>
          <w:lang w:val="en-US"/>
        </w:rPr>
        <w:t xml:space="preserve"> 01.</w:t>
      </w:r>
    </w:p>
    <w:p w:rsidR="002A43A2" w:rsidRPr="002A43A2" w:rsidRDefault="002A43A2" w:rsidP="00BF1959">
      <w:pPr>
        <w:spacing w:before="120"/>
        <w:jc w:val="both"/>
        <w:rPr>
          <w:rFonts w:ascii="Times New Roman" w:hAnsi="Times New Roman" w:cs="Times New Roman"/>
          <w:lang w:val="en-US"/>
        </w:rPr>
      </w:pPr>
      <w:r w:rsidRPr="00430A71">
        <w:rPr>
          <w:rFonts w:ascii="Times New Roman" w:hAnsi="Times New Roman" w:cs="Times New Roman"/>
          <w:b/>
          <w:lang w:val="en-US"/>
        </w:rPr>
        <w:t xml:space="preserve">2. </w:t>
      </w:r>
      <w:r w:rsidRPr="00430A71">
        <w:rPr>
          <w:rFonts w:ascii="Times New Roman" w:hAnsi="Times New Roman" w:cs="Times New Roman"/>
          <w:b/>
        </w:rPr>
        <w:t>Giao dịch giữa công ty với người có liên quan của công ty</w:t>
      </w:r>
      <w:r w:rsidRPr="001A321E">
        <w:rPr>
          <w:rFonts w:ascii="Times New Roman" w:hAnsi="Times New Roman" w:cs="Times New Roman"/>
        </w:rPr>
        <w:t>; hoặc giữa công ty với cổ đông lớn, người nội bộ, người có liên quan của người nội bộ</w:t>
      </w:r>
      <w:r>
        <w:rPr>
          <w:rFonts w:ascii="Times New Roman" w:hAnsi="Times New Roman" w:cs="Times New Roman"/>
          <w:lang w:val="en-US"/>
        </w:rPr>
        <w:t xml:space="preserve">. </w:t>
      </w:r>
      <w:r w:rsidR="003D1794">
        <w:rPr>
          <w:rFonts w:ascii="Times New Roman" w:hAnsi="Times New Roman" w:cs="Times New Roman"/>
          <w:lang w:val="en-US"/>
        </w:rPr>
        <w:t xml:space="preserve">Phụ lục </w:t>
      </w:r>
      <w:r>
        <w:rPr>
          <w:rFonts w:ascii="Times New Roman" w:hAnsi="Times New Roman" w:cs="Times New Roman"/>
          <w:lang w:val="en-US"/>
        </w:rPr>
        <w:t>02.</w:t>
      </w:r>
    </w:p>
    <w:p w:rsidR="002A43A2" w:rsidRPr="002A43A2" w:rsidRDefault="002A43A2" w:rsidP="00BF1959">
      <w:pPr>
        <w:spacing w:before="120"/>
        <w:jc w:val="both"/>
        <w:rPr>
          <w:rFonts w:ascii="Times New Roman" w:hAnsi="Times New Roman" w:cs="Times New Roman"/>
          <w:lang w:val="en-US"/>
        </w:rPr>
      </w:pPr>
      <w:r w:rsidRPr="00430A71">
        <w:rPr>
          <w:rFonts w:ascii="Times New Roman" w:hAnsi="Times New Roman" w:cs="Times New Roman"/>
          <w:b/>
          <w:lang w:val="en-US"/>
        </w:rPr>
        <w:t xml:space="preserve">3. </w:t>
      </w:r>
      <w:r w:rsidRPr="00430A71">
        <w:rPr>
          <w:rFonts w:ascii="Times New Roman" w:hAnsi="Times New Roman" w:cs="Times New Roman"/>
          <w:b/>
        </w:rPr>
        <w:t>Giao dịch giữa người nội bộ công ty niêm y</w:t>
      </w:r>
      <w:r w:rsidRPr="00430A71">
        <w:rPr>
          <w:rFonts w:ascii="Times New Roman" w:hAnsi="Times New Roman" w:cs="Times New Roman"/>
          <w:b/>
          <w:lang w:val="en-US"/>
        </w:rPr>
        <w:t>ế</w:t>
      </w:r>
      <w:r w:rsidRPr="00430A71">
        <w:rPr>
          <w:rFonts w:ascii="Times New Roman" w:hAnsi="Times New Roman" w:cs="Times New Roman"/>
          <w:b/>
        </w:rPr>
        <w:t>t</w:t>
      </w:r>
      <w:r w:rsidRPr="001A321E">
        <w:rPr>
          <w:rFonts w:ascii="Times New Roman" w:hAnsi="Times New Roman" w:cs="Times New Roman"/>
        </w:rPr>
        <w:t>, người có liên quan của người nội bộ với công ty con, công ty do công ty niêm y</w:t>
      </w:r>
      <w:r w:rsidRPr="001A321E">
        <w:rPr>
          <w:rFonts w:ascii="Times New Roman" w:hAnsi="Times New Roman" w:cs="Times New Roman"/>
          <w:lang w:val="en-US"/>
        </w:rPr>
        <w:t>ế</w:t>
      </w:r>
      <w:r w:rsidRPr="001A321E">
        <w:rPr>
          <w:rFonts w:ascii="Times New Roman" w:hAnsi="Times New Roman" w:cs="Times New Roman"/>
        </w:rPr>
        <w:t xml:space="preserve">t nắm quyền </w:t>
      </w:r>
      <w:r w:rsidRPr="001A321E">
        <w:rPr>
          <w:rFonts w:ascii="Times New Roman" w:hAnsi="Times New Roman" w:cs="Times New Roman"/>
          <w:highlight w:val="white"/>
        </w:rPr>
        <w:t>kiểm soát</w:t>
      </w:r>
      <w:r>
        <w:rPr>
          <w:rFonts w:ascii="Times New Roman" w:hAnsi="Times New Roman" w:cs="Times New Roman"/>
          <w:lang w:val="en-US"/>
        </w:rPr>
        <w:t xml:space="preserve"> - Không có.</w:t>
      </w:r>
    </w:p>
    <w:p w:rsidR="002A43A2" w:rsidRPr="00430A71" w:rsidRDefault="002A43A2" w:rsidP="002A43A2">
      <w:pPr>
        <w:spacing w:before="120"/>
        <w:rPr>
          <w:rFonts w:ascii="Times New Roman" w:hAnsi="Times New Roman" w:cs="Times New Roman"/>
          <w:b/>
          <w:lang w:val="en-US"/>
        </w:rPr>
      </w:pPr>
      <w:r w:rsidRPr="00430A71">
        <w:rPr>
          <w:rFonts w:ascii="Times New Roman" w:hAnsi="Times New Roman" w:cs="Times New Roman"/>
          <w:b/>
          <w:lang w:val="en-US"/>
        </w:rPr>
        <w:t xml:space="preserve">4. </w:t>
      </w:r>
      <w:r w:rsidRPr="00430A71">
        <w:rPr>
          <w:rFonts w:ascii="Times New Roman" w:hAnsi="Times New Roman" w:cs="Times New Roman"/>
          <w:b/>
        </w:rPr>
        <w:t>Giao dịch giữa công ty với các đối tượng khác</w:t>
      </w:r>
      <w:r w:rsidRPr="00430A71">
        <w:rPr>
          <w:rFonts w:ascii="Times New Roman" w:hAnsi="Times New Roman" w:cs="Times New Roman"/>
          <w:b/>
          <w:lang w:val="en-US"/>
        </w:rPr>
        <w:t>.</w:t>
      </w:r>
    </w:p>
    <w:p w:rsidR="002A43A2" w:rsidRPr="00401D6B" w:rsidRDefault="002A43A2" w:rsidP="002A43A2">
      <w:pPr>
        <w:spacing w:before="120"/>
        <w:jc w:val="both"/>
        <w:rPr>
          <w:rFonts w:ascii="Times New Roman" w:hAnsi="Times New Roman" w:cs="Times New Roman"/>
          <w:spacing w:val="-6"/>
          <w:lang w:val="en-US"/>
        </w:rPr>
      </w:pPr>
      <w:r w:rsidRPr="00401D6B">
        <w:rPr>
          <w:rFonts w:ascii="Times New Roman" w:hAnsi="Times New Roman" w:cs="Times New Roman"/>
          <w:b/>
          <w:lang w:val="en-US"/>
        </w:rPr>
        <w:t xml:space="preserve">4.1. </w:t>
      </w:r>
      <w:r w:rsidRPr="00401D6B">
        <w:rPr>
          <w:rFonts w:ascii="Times New Roman" w:hAnsi="Times New Roman" w:cs="Times New Roman"/>
          <w:b/>
        </w:rPr>
        <w:t>Giao dịch giữa công ty với công ty</w:t>
      </w:r>
      <w:r w:rsidRPr="001A321E">
        <w:rPr>
          <w:rFonts w:ascii="Times New Roman" w:hAnsi="Times New Roman" w:cs="Times New Roman"/>
        </w:rPr>
        <w:t xml:space="preserve"> </w:t>
      </w:r>
      <w:r w:rsidRPr="00401D6B">
        <w:rPr>
          <w:rFonts w:ascii="Times New Roman" w:hAnsi="Times New Roman" w:cs="Times New Roman"/>
          <w:spacing w:val="-6"/>
        </w:rPr>
        <w:t xml:space="preserve">mà thành viên HĐQT, thành viên Ban </w:t>
      </w:r>
      <w:r w:rsidRPr="00401D6B">
        <w:rPr>
          <w:rFonts w:ascii="Times New Roman" w:hAnsi="Times New Roman" w:cs="Times New Roman"/>
          <w:spacing w:val="-6"/>
          <w:highlight w:val="white"/>
        </w:rPr>
        <w:t>Kiểm soát</w:t>
      </w:r>
      <w:r w:rsidRPr="00401D6B">
        <w:rPr>
          <w:rFonts w:ascii="Times New Roman" w:hAnsi="Times New Roman" w:cs="Times New Roman"/>
          <w:spacing w:val="-6"/>
        </w:rPr>
        <w:t xml:space="preserve">, Giám đốc (Tổng Giám đốc) điều hành đã và đang là thành viên sáng lập hoặc thành viên HĐQT, Giám đốc (Tổng Giám đốc) điều hành trong thời gian ba (03) năm trở lại đây (tính tại thời </w:t>
      </w:r>
      <w:r w:rsidRPr="00401D6B">
        <w:rPr>
          <w:rFonts w:ascii="Times New Roman" w:hAnsi="Times New Roman" w:cs="Times New Roman"/>
          <w:spacing w:val="-6"/>
          <w:highlight w:val="white"/>
        </w:rPr>
        <w:t>điểm</w:t>
      </w:r>
      <w:r w:rsidRPr="00401D6B">
        <w:rPr>
          <w:rFonts w:ascii="Times New Roman" w:hAnsi="Times New Roman" w:cs="Times New Roman"/>
          <w:spacing w:val="-6"/>
        </w:rPr>
        <w:t xml:space="preserve"> lập báo cáo)</w:t>
      </w:r>
      <w:r w:rsidRPr="00401D6B">
        <w:rPr>
          <w:rFonts w:ascii="Times New Roman" w:hAnsi="Times New Roman" w:cs="Times New Roman"/>
          <w:spacing w:val="-6"/>
          <w:lang w:val="en-US"/>
        </w:rPr>
        <w:t>.</w:t>
      </w:r>
    </w:p>
    <w:p w:rsidR="002A43A2" w:rsidRDefault="00FD01B5" w:rsidP="002A43A2">
      <w:pPr>
        <w:spacing w:before="120"/>
        <w:jc w:val="both"/>
        <w:rPr>
          <w:rFonts w:ascii="Times New Roman" w:hAnsi="Times New Roman" w:cs="Times New Roman"/>
          <w:lang w:val="en-US"/>
        </w:rPr>
      </w:pPr>
      <w:r w:rsidRPr="00401D6B">
        <w:rPr>
          <w:rFonts w:ascii="Times New Roman" w:hAnsi="Times New Roman" w:cs="Times New Roman"/>
          <w:b/>
          <w:lang w:val="en-US"/>
        </w:rPr>
        <w:t>4.1.1. Giao dịch với Tổng công ty CP Thiết bị điện Việt Nam.</w:t>
      </w:r>
      <w:r>
        <w:rPr>
          <w:rFonts w:ascii="Times New Roman" w:hAnsi="Times New Roman" w:cs="Times New Roman"/>
          <w:lang w:val="en-US"/>
        </w:rPr>
        <w:t xml:space="preserve"> Đơn vị sở hữu</w:t>
      </w:r>
      <w:r w:rsidR="00642305">
        <w:rPr>
          <w:rFonts w:ascii="Times New Roman" w:hAnsi="Times New Roman" w:cs="Times New Roman"/>
          <w:lang w:val="en-US"/>
        </w:rPr>
        <w:t>: 1.793.758 cổ phần</w:t>
      </w:r>
      <w:r>
        <w:rPr>
          <w:rFonts w:ascii="Times New Roman" w:hAnsi="Times New Roman" w:cs="Times New Roman"/>
          <w:lang w:val="en-US"/>
        </w:rPr>
        <w:t xml:space="preserve"> Công ty</w:t>
      </w:r>
      <w:r w:rsidR="00430A71">
        <w:rPr>
          <w:rFonts w:ascii="Times New Roman" w:hAnsi="Times New Roman" w:cs="Times New Roman"/>
          <w:lang w:val="en-US"/>
        </w:rPr>
        <w:t xml:space="preserve"> kể từ ngày </w:t>
      </w:r>
      <w:r w:rsidR="00642305">
        <w:rPr>
          <w:rFonts w:ascii="Times New Roman" w:hAnsi="Times New Roman" w:cs="Times New Roman"/>
          <w:lang w:val="en-US"/>
        </w:rPr>
        <w:t>25/7/2013</w:t>
      </w:r>
      <w:r>
        <w:rPr>
          <w:rFonts w:ascii="Times New Roman" w:hAnsi="Times New Roman" w:cs="Times New Roman"/>
          <w:lang w:val="en-US"/>
        </w:rPr>
        <w:t xml:space="preserve">, các đại diện ủy quyền liên quan bao gồm: </w:t>
      </w:r>
    </w:p>
    <w:p w:rsidR="00FD01B5" w:rsidRDefault="00FD01B5" w:rsidP="002A43A2">
      <w:pPr>
        <w:spacing w:before="120"/>
        <w:jc w:val="both"/>
        <w:rPr>
          <w:rFonts w:ascii="Times New Roman" w:hAnsi="Times New Roman" w:cs="Times New Roman"/>
          <w:lang w:val="en-US"/>
        </w:rPr>
      </w:pPr>
      <w:r>
        <w:rPr>
          <w:rFonts w:ascii="Times New Roman" w:hAnsi="Times New Roman" w:cs="Times New Roman"/>
          <w:lang w:val="en-US"/>
        </w:rPr>
        <w:tab/>
        <w:t>Ông Nguyễn Trọng Tiếu - Chủ tịch Hội đồng quản trị Công ty, Tổng giám đốc Tổng công ty cổ phần Thiết bị điện Việt Nam.</w:t>
      </w:r>
    </w:p>
    <w:p w:rsidR="00FD01B5" w:rsidRDefault="00FD01B5" w:rsidP="002A43A2">
      <w:pPr>
        <w:spacing w:before="120"/>
        <w:jc w:val="both"/>
        <w:rPr>
          <w:rFonts w:ascii="Times New Roman" w:hAnsi="Times New Roman" w:cs="Times New Roman"/>
          <w:lang w:val="en-US"/>
        </w:rPr>
      </w:pPr>
      <w:r>
        <w:rPr>
          <w:rFonts w:ascii="Times New Roman" w:hAnsi="Times New Roman" w:cs="Times New Roman"/>
          <w:lang w:val="en-US"/>
        </w:rPr>
        <w:tab/>
        <w:t>Ông Phạm Tuấn Anh - Ủy viên HĐQT Công ty, Giám đốc tài chính Tổng công ty cổ phần Thiết bị điện Việt Nam.</w:t>
      </w:r>
    </w:p>
    <w:p w:rsidR="00FD01B5" w:rsidRDefault="00FD01B5" w:rsidP="002A43A2">
      <w:pPr>
        <w:spacing w:before="120"/>
        <w:jc w:val="both"/>
        <w:rPr>
          <w:rFonts w:ascii="Times New Roman" w:hAnsi="Times New Roman" w:cs="Times New Roman"/>
          <w:lang w:val="en-US"/>
        </w:rPr>
      </w:pPr>
      <w:r>
        <w:rPr>
          <w:rFonts w:ascii="Times New Roman" w:hAnsi="Times New Roman" w:cs="Times New Roman"/>
          <w:lang w:val="en-US"/>
        </w:rPr>
        <w:tab/>
        <w:t xml:space="preserve">Ông Nguyễn Trọng Nam - Ủy viên HĐQT - Tổng giám đốc Công ty cổ phần Chế Tạo Bơm Hải Dương. </w:t>
      </w:r>
    </w:p>
    <w:p w:rsidR="00FD01B5" w:rsidRPr="00401D6B" w:rsidRDefault="00FD01B5" w:rsidP="00FD01B5">
      <w:pPr>
        <w:spacing w:before="120"/>
        <w:ind w:firstLine="720"/>
        <w:jc w:val="both"/>
        <w:rPr>
          <w:rFonts w:ascii="Times New Roman" w:hAnsi="Times New Roman" w:cs="Times New Roman"/>
          <w:b/>
          <w:lang w:val="en-US"/>
        </w:rPr>
      </w:pPr>
      <w:r w:rsidRPr="00401D6B">
        <w:rPr>
          <w:rFonts w:ascii="Times New Roman" w:hAnsi="Times New Roman" w:cs="Times New Roman"/>
          <w:b/>
          <w:lang w:val="en-US"/>
        </w:rPr>
        <w:t>Giao dịch liên quan gồm:</w:t>
      </w:r>
    </w:p>
    <w:p w:rsidR="00FD01B5" w:rsidRDefault="00340E93" w:rsidP="00FD01B5">
      <w:pPr>
        <w:spacing w:before="120"/>
        <w:ind w:firstLine="720"/>
        <w:jc w:val="both"/>
        <w:rPr>
          <w:rFonts w:ascii="Times New Roman" w:eastAsia="Times New Roman" w:hAnsi="Times New Roman" w:cs="Times New Roman"/>
          <w:color w:val="auto"/>
          <w:lang w:val="en-US" w:eastAsia="en-US"/>
        </w:rPr>
      </w:pPr>
      <w:r>
        <w:rPr>
          <w:rFonts w:ascii="Times New Roman" w:hAnsi="Times New Roman" w:cs="Times New Roman"/>
          <w:lang w:val="en-US"/>
        </w:rPr>
        <w:t>(1)</w:t>
      </w:r>
      <w:r w:rsidR="00FD01B5" w:rsidRPr="00FD01B5">
        <w:rPr>
          <w:rFonts w:ascii="Times New Roman" w:eastAsia="Times New Roman" w:hAnsi="Times New Roman" w:cs="Times New Roman"/>
          <w:bCs/>
          <w:color w:val="auto"/>
          <w:lang w:val="en-US" w:eastAsia="en-US"/>
        </w:rPr>
        <w:t xml:space="preserve"> Hợp đồng vay vốn số 01/2012/HĐVV-CTB</w:t>
      </w:r>
      <w:r w:rsidR="00FD01B5" w:rsidRPr="00FD01B5">
        <w:rPr>
          <w:rFonts w:ascii="Times New Roman" w:eastAsia="Times New Roman" w:hAnsi="Times New Roman" w:cs="Times New Roman"/>
          <w:color w:val="auto"/>
          <w:lang w:val="en-US" w:eastAsia="en-US"/>
        </w:rPr>
        <w:t xml:space="preserve"> ngày 01/6/2012 của Tổng công ty Cổ phần Thiết bị điện Việt</w:t>
      </w:r>
      <w:r w:rsidR="00FD01B5">
        <w:rPr>
          <w:rFonts w:ascii="Times New Roman" w:eastAsia="Times New Roman" w:hAnsi="Times New Roman" w:cs="Times New Roman"/>
          <w:color w:val="auto"/>
          <w:lang w:val="en-US" w:eastAsia="en-US"/>
        </w:rPr>
        <w:t xml:space="preserve"> </w:t>
      </w:r>
      <w:r w:rsidR="00FD01B5" w:rsidRPr="00FD01B5">
        <w:rPr>
          <w:rFonts w:ascii="Times New Roman" w:eastAsia="Times New Roman" w:hAnsi="Times New Roman" w:cs="Times New Roman"/>
          <w:color w:val="auto"/>
          <w:lang w:val="en-US" w:eastAsia="en-US"/>
        </w:rPr>
        <w:t>Nam với các điều khoản chi tiết sau:</w:t>
      </w:r>
    </w:p>
    <w:p w:rsidR="00FD01B5" w:rsidRDefault="00FD01B5" w:rsidP="00FD01B5">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Hạn mức tín dụng: 10 tỷ đồng.</w:t>
      </w:r>
    </w:p>
    <w:p w:rsidR="00FD01B5" w:rsidRDefault="00FD01B5" w:rsidP="00FD01B5">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Mục đích vay: Bổ sung vốn lưu động phục vụ sản xuất kinh doanh.</w:t>
      </w:r>
    </w:p>
    <w:p w:rsidR="00FD01B5" w:rsidRDefault="00FD01B5" w:rsidP="00FD01B5">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Thời hạn của hợp đồng: Từ ngày 06/06/2012 đến 31/5/2013 và kéo dài bằng các phụ lục bổ sung.</w:t>
      </w:r>
    </w:p>
    <w:p w:rsidR="00FD01B5" w:rsidRDefault="00FD01B5" w:rsidP="00FD01B5">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Lãi suất cho vay: </w:t>
      </w:r>
      <w:r>
        <w:rPr>
          <w:rFonts w:ascii="Times New Roman" w:eastAsia="Times New Roman" w:hAnsi="Times New Roman" w:cs="Times New Roman"/>
          <w:color w:val="auto"/>
          <w:lang w:val="en-US" w:eastAsia="en-US"/>
        </w:rPr>
        <w:t>Thay đổi theo từng thời kỳ, t</w:t>
      </w:r>
      <w:r w:rsidRPr="00FD01B5">
        <w:rPr>
          <w:rFonts w:ascii="Times New Roman" w:eastAsia="Times New Roman" w:hAnsi="Times New Roman" w:cs="Times New Roman"/>
          <w:color w:val="auto"/>
          <w:lang w:val="en-US" w:eastAsia="en-US"/>
        </w:rPr>
        <w:t>ại thời điểm 31/12/2015 là 6%/năm.</w:t>
      </w:r>
    </w:p>
    <w:p w:rsidR="00FD01B5" w:rsidRDefault="00FD01B5" w:rsidP="00FD01B5">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w:t>
      </w:r>
      <w:r>
        <w:rPr>
          <w:rFonts w:ascii="Times New Roman" w:eastAsia="Times New Roman" w:hAnsi="Times New Roman" w:cs="Times New Roman"/>
          <w:color w:val="auto"/>
          <w:lang w:val="en-US" w:eastAsia="en-US"/>
        </w:rPr>
        <w:t>H</w:t>
      </w:r>
      <w:r w:rsidRPr="00FD01B5">
        <w:rPr>
          <w:rFonts w:ascii="Times New Roman" w:eastAsia="Times New Roman" w:hAnsi="Times New Roman" w:cs="Times New Roman"/>
          <w:color w:val="auto"/>
          <w:lang w:val="en-US" w:eastAsia="en-US"/>
        </w:rPr>
        <w:t>ình thức bảo đảm tiền vay: Tín chấp.</w:t>
      </w:r>
    </w:p>
    <w:p w:rsidR="006A5613" w:rsidRDefault="006A5613" w:rsidP="00FD01B5">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Lãi vay </w:t>
      </w:r>
      <w:r w:rsidR="00430A71">
        <w:rPr>
          <w:rFonts w:ascii="Times New Roman" w:eastAsia="Times New Roman" w:hAnsi="Times New Roman" w:cs="Times New Roman"/>
          <w:color w:val="auto"/>
          <w:lang w:val="en-US" w:eastAsia="en-US"/>
        </w:rPr>
        <w:t xml:space="preserve">đã </w:t>
      </w:r>
      <w:r>
        <w:rPr>
          <w:rFonts w:ascii="Times New Roman" w:eastAsia="Times New Roman" w:hAnsi="Times New Roman" w:cs="Times New Roman"/>
          <w:color w:val="auto"/>
          <w:lang w:val="en-US" w:eastAsia="en-US"/>
        </w:rPr>
        <w:t xml:space="preserve">trả cho </w:t>
      </w:r>
      <w:r w:rsidR="00430A71">
        <w:rPr>
          <w:rFonts w:ascii="Times New Roman" w:eastAsia="Times New Roman" w:hAnsi="Times New Roman" w:cs="Times New Roman"/>
          <w:color w:val="auto"/>
          <w:lang w:val="en-US" w:eastAsia="en-US"/>
        </w:rPr>
        <w:t xml:space="preserve">năm </w:t>
      </w:r>
      <w:r>
        <w:rPr>
          <w:rFonts w:ascii="Times New Roman" w:eastAsia="Times New Roman" w:hAnsi="Times New Roman" w:cs="Times New Roman"/>
          <w:color w:val="auto"/>
          <w:lang w:val="en-US" w:eastAsia="en-US"/>
        </w:rPr>
        <w:t xml:space="preserve">2013: </w:t>
      </w:r>
      <w:r w:rsidR="00430A71">
        <w:rPr>
          <w:rFonts w:ascii="Times New Roman" w:eastAsia="Times New Roman" w:hAnsi="Times New Roman" w:cs="Times New Roman"/>
          <w:color w:val="auto"/>
          <w:lang w:val="en-US" w:eastAsia="en-US"/>
        </w:rPr>
        <w:tab/>
        <w:t>845.833.333, đồng</w:t>
      </w:r>
    </w:p>
    <w:p w:rsidR="00430A71" w:rsidRDefault="00430A71" w:rsidP="00FD01B5">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Lãi vay đã trả cho năm 2014:</w:t>
      </w:r>
      <w:r>
        <w:rPr>
          <w:rFonts w:ascii="Times New Roman" w:eastAsia="Times New Roman" w:hAnsi="Times New Roman" w:cs="Times New Roman"/>
          <w:color w:val="auto"/>
          <w:lang w:val="en-US" w:eastAsia="en-US"/>
        </w:rPr>
        <w:tab/>
        <w:t>625.000.000, đồng</w:t>
      </w:r>
    </w:p>
    <w:p w:rsidR="00430A71" w:rsidRPr="00FD01B5" w:rsidRDefault="00430A71" w:rsidP="00FD01B5">
      <w:pPr>
        <w:spacing w:before="120"/>
        <w:ind w:firstLine="720"/>
        <w:jc w:val="both"/>
        <w:rPr>
          <w:rFonts w:ascii="Times New Roman" w:hAnsi="Times New Roman" w:cs="Times New Roman"/>
          <w:lang w:val="en-US"/>
        </w:rPr>
      </w:pPr>
      <w:r>
        <w:rPr>
          <w:rFonts w:ascii="Times New Roman" w:eastAsia="Times New Roman" w:hAnsi="Times New Roman" w:cs="Times New Roman"/>
          <w:color w:val="auto"/>
          <w:lang w:val="en-US" w:eastAsia="en-US"/>
        </w:rPr>
        <w:t>+ Lãi vay đã trả cho năm 2015:</w:t>
      </w:r>
      <w:r>
        <w:rPr>
          <w:rFonts w:ascii="Times New Roman" w:eastAsia="Times New Roman" w:hAnsi="Times New Roman" w:cs="Times New Roman"/>
          <w:color w:val="auto"/>
          <w:lang w:val="en-US" w:eastAsia="en-US"/>
        </w:rPr>
        <w:tab/>
        <w:t>600.000.000, đồng</w:t>
      </w:r>
    </w:p>
    <w:p w:rsidR="00FD01B5" w:rsidRDefault="00F37FA0" w:rsidP="002A43A2">
      <w:pPr>
        <w:spacing w:before="120"/>
        <w:jc w:val="both"/>
        <w:rPr>
          <w:rFonts w:ascii="Times New Roman" w:hAnsi="Times New Roman" w:cs="Times New Roman"/>
          <w:lang w:val="en-US"/>
        </w:rPr>
      </w:pPr>
      <w:r>
        <w:rPr>
          <w:rFonts w:ascii="Times New Roman" w:hAnsi="Times New Roman" w:cs="Times New Roman"/>
          <w:lang w:val="en-US"/>
        </w:rPr>
        <w:tab/>
        <w:t>(2). Hợp đồng mua bán hàng hóa</w:t>
      </w:r>
      <w:r w:rsidR="006A5613">
        <w:rPr>
          <w:rFonts w:ascii="Times New Roman" w:hAnsi="Times New Roman" w:cs="Times New Roman"/>
          <w:lang w:val="en-US"/>
        </w:rPr>
        <w:t xml:space="preserve"> số 05.</w:t>
      </w:r>
      <w:r w:rsidR="00430A71">
        <w:rPr>
          <w:rFonts w:ascii="Times New Roman" w:hAnsi="Times New Roman" w:cs="Times New Roman"/>
          <w:lang w:val="en-US"/>
        </w:rPr>
        <w:t>2015 ngày 17/5/2015</w:t>
      </w:r>
      <w:r>
        <w:rPr>
          <w:rFonts w:ascii="Times New Roman" w:hAnsi="Times New Roman" w:cs="Times New Roman"/>
          <w:lang w:val="en-US"/>
        </w:rPr>
        <w:t>, thanh toán trực tiếp với tổng số tiền</w:t>
      </w:r>
      <w:r w:rsidR="00430A71">
        <w:rPr>
          <w:rFonts w:ascii="Times New Roman" w:hAnsi="Times New Roman" w:cs="Times New Roman"/>
          <w:lang w:val="en-US"/>
        </w:rPr>
        <w:t xml:space="preserve"> giao dịch</w:t>
      </w:r>
      <w:r>
        <w:rPr>
          <w:rFonts w:ascii="Times New Roman" w:hAnsi="Times New Roman" w:cs="Times New Roman"/>
          <w:lang w:val="en-US"/>
        </w:rPr>
        <w:t>: 4.625.654.000, đồng</w:t>
      </w:r>
      <w:r w:rsidR="00430A71">
        <w:rPr>
          <w:rFonts w:ascii="Times New Roman" w:hAnsi="Times New Roman" w:cs="Times New Roman"/>
          <w:lang w:val="en-US"/>
        </w:rPr>
        <w:t>.</w:t>
      </w:r>
    </w:p>
    <w:p w:rsidR="001809A4" w:rsidRDefault="001809A4" w:rsidP="002A43A2">
      <w:pPr>
        <w:spacing w:before="120"/>
        <w:jc w:val="both"/>
        <w:rPr>
          <w:rFonts w:ascii="Times New Roman" w:hAnsi="Times New Roman" w:cs="Times New Roman"/>
          <w:lang w:val="en-US"/>
        </w:rPr>
      </w:pPr>
      <w:r>
        <w:rPr>
          <w:rFonts w:ascii="Times New Roman" w:hAnsi="Times New Roman" w:cs="Times New Roman"/>
          <w:lang w:val="en-US"/>
        </w:rPr>
        <w:tab/>
        <w:t xml:space="preserve">(3) Cổ tức đã nhận: </w:t>
      </w:r>
      <w:r>
        <w:rPr>
          <w:rFonts w:ascii="Times New Roman" w:hAnsi="Times New Roman" w:cs="Times New Roman"/>
          <w:lang w:val="en-US"/>
        </w:rPr>
        <w:tab/>
        <w:t xml:space="preserve">Cho niên độ tài chính năm 2013: </w:t>
      </w:r>
      <w:r>
        <w:rPr>
          <w:rFonts w:ascii="Times New Roman" w:hAnsi="Times New Roman" w:cs="Times New Roman"/>
          <w:lang w:val="en-US"/>
        </w:rPr>
        <w:tab/>
        <w:t xml:space="preserve"> 3.587.516.000, đồng VN</w:t>
      </w:r>
    </w:p>
    <w:p w:rsidR="001809A4" w:rsidRDefault="001809A4" w:rsidP="002A43A2">
      <w:pPr>
        <w:spacing w:before="12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Cho niên độ tài chính năm 2014:</w:t>
      </w:r>
      <w:r>
        <w:rPr>
          <w:rFonts w:ascii="Times New Roman" w:hAnsi="Times New Roman" w:cs="Times New Roman"/>
          <w:lang w:val="en-US"/>
        </w:rPr>
        <w:tab/>
        <w:t>3.049.388.600, đồng VN</w:t>
      </w:r>
    </w:p>
    <w:p w:rsidR="00401D6B" w:rsidRDefault="00401D6B" w:rsidP="002A43A2">
      <w:pPr>
        <w:spacing w:before="120"/>
        <w:jc w:val="both"/>
        <w:rPr>
          <w:rFonts w:ascii="Times New Roman" w:hAnsi="Times New Roman" w:cs="Times New Roman"/>
          <w:lang w:val="en-US"/>
        </w:rPr>
      </w:pPr>
      <w:r w:rsidRPr="00401D6B">
        <w:rPr>
          <w:rFonts w:ascii="Times New Roman" w:hAnsi="Times New Roman" w:cs="Times New Roman"/>
          <w:b/>
          <w:lang w:val="en-US"/>
        </w:rPr>
        <w:t>4.1.</w:t>
      </w:r>
      <w:r>
        <w:rPr>
          <w:rFonts w:ascii="Times New Roman" w:hAnsi="Times New Roman" w:cs="Times New Roman"/>
          <w:b/>
          <w:lang w:val="en-US"/>
        </w:rPr>
        <w:t>2</w:t>
      </w:r>
      <w:r w:rsidRPr="00401D6B">
        <w:rPr>
          <w:rFonts w:ascii="Times New Roman" w:hAnsi="Times New Roman" w:cs="Times New Roman"/>
          <w:b/>
          <w:lang w:val="en-US"/>
        </w:rPr>
        <w:t xml:space="preserve">. Giao dịch với công ty CP </w:t>
      </w:r>
      <w:r>
        <w:rPr>
          <w:rFonts w:ascii="Times New Roman" w:hAnsi="Times New Roman" w:cs="Times New Roman"/>
          <w:b/>
          <w:lang w:val="en-US"/>
        </w:rPr>
        <w:t xml:space="preserve">Chế Tạo Điện Cơ Hà Nội, (Cùng thuộc tổng GELEX) </w:t>
      </w:r>
      <w:r>
        <w:rPr>
          <w:rFonts w:ascii="Times New Roman" w:hAnsi="Times New Roman" w:cs="Times New Roman"/>
          <w:lang w:val="en-US"/>
        </w:rPr>
        <w:t xml:space="preserve"> Đơn vị sở hữu: 1.793.758 cổ phần Công ty trước ngày 25/7/2013, hiện Tổng công ty cổ phần Thiết bị điện </w:t>
      </w:r>
      <w:r>
        <w:rPr>
          <w:rFonts w:ascii="Times New Roman" w:hAnsi="Times New Roman" w:cs="Times New Roman"/>
          <w:lang w:val="en-US"/>
        </w:rPr>
        <w:lastRenderedPageBreak/>
        <w:t>đang sở hữu hơn 80% vốn Điều lệ.</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Pr>
          <w:rFonts w:ascii="Times New Roman" w:hAnsi="Times New Roman" w:cs="Times New Roman"/>
          <w:lang w:val="en-US"/>
        </w:rPr>
        <w:t>(1)</w:t>
      </w:r>
      <w:r w:rsidRPr="00FD01B5">
        <w:rPr>
          <w:rFonts w:ascii="Times New Roman" w:eastAsia="Times New Roman" w:hAnsi="Times New Roman" w:cs="Times New Roman"/>
          <w:bCs/>
          <w:color w:val="auto"/>
          <w:lang w:val="en-US" w:eastAsia="en-US"/>
        </w:rPr>
        <w:t xml:space="preserve"> Hợp đồng vay vốn số 01/201</w:t>
      </w:r>
      <w:r w:rsidR="005268C8">
        <w:rPr>
          <w:rFonts w:ascii="Times New Roman" w:eastAsia="Times New Roman" w:hAnsi="Times New Roman" w:cs="Times New Roman"/>
          <w:bCs/>
          <w:color w:val="auto"/>
          <w:lang w:val="en-US" w:eastAsia="en-US"/>
        </w:rPr>
        <w:t>3</w:t>
      </w:r>
      <w:r w:rsidRPr="00FD01B5">
        <w:rPr>
          <w:rFonts w:ascii="Times New Roman" w:eastAsia="Times New Roman" w:hAnsi="Times New Roman" w:cs="Times New Roman"/>
          <w:bCs/>
          <w:color w:val="auto"/>
          <w:lang w:val="en-US" w:eastAsia="en-US"/>
        </w:rPr>
        <w:t>/HĐVV</w:t>
      </w:r>
      <w:r w:rsidR="005268C8">
        <w:rPr>
          <w:rFonts w:ascii="Times New Roman" w:eastAsia="Times New Roman" w:hAnsi="Times New Roman" w:cs="Times New Roman"/>
          <w:bCs/>
          <w:color w:val="auto"/>
          <w:lang w:val="en-US" w:eastAsia="en-US"/>
        </w:rPr>
        <w:t>/ĐC-BHD</w:t>
      </w:r>
      <w:r w:rsidRPr="00FD01B5">
        <w:rPr>
          <w:rFonts w:ascii="Times New Roman" w:eastAsia="Times New Roman" w:hAnsi="Times New Roman" w:cs="Times New Roman"/>
          <w:color w:val="auto"/>
          <w:lang w:val="en-US" w:eastAsia="en-US"/>
        </w:rPr>
        <w:t xml:space="preserve"> ngày </w:t>
      </w:r>
      <w:r w:rsidR="005268C8">
        <w:rPr>
          <w:rFonts w:ascii="Times New Roman" w:eastAsia="Times New Roman" w:hAnsi="Times New Roman" w:cs="Times New Roman"/>
          <w:color w:val="auto"/>
          <w:lang w:val="en-US" w:eastAsia="en-US"/>
        </w:rPr>
        <w:t>25</w:t>
      </w:r>
      <w:r w:rsidRPr="00FD01B5">
        <w:rPr>
          <w:rFonts w:ascii="Times New Roman" w:eastAsia="Times New Roman" w:hAnsi="Times New Roman" w:cs="Times New Roman"/>
          <w:color w:val="auto"/>
          <w:lang w:val="en-US" w:eastAsia="en-US"/>
        </w:rPr>
        <w:t>/</w:t>
      </w:r>
      <w:r w:rsidR="005268C8">
        <w:rPr>
          <w:rFonts w:ascii="Times New Roman" w:eastAsia="Times New Roman" w:hAnsi="Times New Roman" w:cs="Times New Roman"/>
          <w:color w:val="auto"/>
          <w:lang w:val="en-US" w:eastAsia="en-US"/>
        </w:rPr>
        <w:t>02</w:t>
      </w:r>
      <w:r w:rsidRPr="00FD01B5">
        <w:rPr>
          <w:rFonts w:ascii="Times New Roman" w:eastAsia="Times New Roman" w:hAnsi="Times New Roman" w:cs="Times New Roman"/>
          <w:color w:val="auto"/>
          <w:lang w:val="en-US" w:eastAsia="en-US"/>
        </w:rPr>
        <w:t>/201</w:t>
      </w:r>
      <w:r w:rsidR="005268C8">
        <w:rPr>
          <w:rFonts w:ascii="Times New Roman" w:eastAsia="Times New Roman" w:hAnsi="Times New Roman" w:cs="Times New Roman"/>
          <w:color w:val="auto"/>
          <w:lang w:val="en-US" w:eastAsia="en-US"/>
        </w:rPr>
        <w:t>3</w:t>
      </w:r>
      <w:r w:rsidRPr="00FD01B5">
        <w:rPr>
          <w:rFonts w:ascii="Times New Roman" w:eastAsia="Times New Roman" w:hAnsi="Times New Roman" w:cs="Times New Roman"/>
          <w:color w:val="auto"/>
          <w:lang w:val="en-US" w:eastAsia="en-US"/>
        </w:rPr>
        <w:t xml:space="preserve"> của </w:t>
      </w:r>
      <w:r w:rsidR="005268C8">
        <w:rPr>
          <w:rFonts w:ascii="Times New Roman" w:eastAsia="Times New Roman" w:hAnsi="Times New Roman" w:cs="Times New Roman"/>
          <w:color w:val="auto"/>
          <w:lang w:val="en-US" w:eastAsia="en-US"/>
        </w:rPr>
        <w:t>C</w:t>
      </w:r>
      <w:r w:rsidRPr="00FD01B5">
        <w:rPr>
          <w:rFonts w:ascii="Times New Roman" w:eastAsia="Times New Roman" w:hAnsi="Times New Roman" w:cs="Times New Roman"/>
          <w:color w:val="auto"/>
          <w:lang w:val="en-US" w:eastAsia="en-US"/>
        </w:rPr>
        <w:t xml:space="preserve">ông ty Cổ phần </w:t>
      </w:r>
      <w:r w:rsidR="005268C8">
        <w:rPr>
          <w:rFonts w:ascii="Times New Roman" w:eastAsia="Times New Roman" w:hAnsi="Times New Roman" w:cs="Times New Roman"/>
          <w:color w:val="auto"/>
          <w:lang w:val="en-US" w:eastAsia="en-US"/>
        </w:rPr>
        <w:t>Chế Tạo Điện Cơ Hà Nội</w:t>
      </w:r>
      <w:r w:rsidRPr="00FD01B5">
        <w:rPr>
          <w:rFonts w:ascii="Times New Roman" w:eastAsia="Times New Roman" w:hAnsi="Times New Roman" w:cs="Times New Roman"/>
          <w:color w:val="auto"/>
          <w:lang w:val="en-US" w:eastAsia="en-US"/>
        </w:rPr>
        <w:t xml:space="preserve"> với các điều khoản chi tiết sau:</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Hạn mức tín dụng: 10 tỷ đồng.</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Mục đích vay: </w:t>
      </w:r>
      <w:r w:rsidR="005268C8">
        <w:rPr>
          <w:rFonts w:ascii="Times New Roman" w:eastAsia="Times New Roman" w:hAnsi="Times New Roman" w:cs="Times New Roman"/>
          <w:color w:val="auto"/>
          <w:lang w:val="en-US" w:eastAsia="en-US"/>
        </w:rPr>
        <w:t>Hỗ trợ</w:t>
      </w:r>
      <w:r w:rsidRPr="00FD01B5">
        <w:rPr>
          <w:rFonts w:ascii="Times New Roman" w:eastAsia="Times New Roman" w:hAnsi="Times New Roman" w:cs="Times New Roman"/>
          <w:color w:val="auto"/>
          <w:lang w:val="en-US" w:eastAsia="en-US"/>
        </w:rPr>
        <w:t xml:space="preserve"> vốn lưu động phục vụ sản xuất kinh doanh.</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Thời hạn của hợp đồng: </w:t>
      </w:r>
      <w:r w:rsidR="005268C8" w:rsidRPr="005268C8">
        <w:rPr>
          <w:rFonts w:ascii="Times New Roman" w:eastAsia="Times New Roman" w:hAnsi="Times New Roman" w:cs="Times New Roman"/>
          <w:color w:val="auto"/>
          <w:lang w:val="en-US" w:eastAsia="en-US"/>
        </w:rPr>
        <w:t>Đến khi bên cho vay có nhu cầu sử dụng (thông báo rút vốn cho vay bằng văn bản trước 10 ngày làm việc).</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Lãi suất cho vay: </w:t>
      </w:r>
      <w:r>
        <w:rPr>
          <w:rFonts w:ascii="Times New Roman" w:eastAsia="Times New Roman" w:hAnsi="Times New Roman" w:cs="Times New Roman"/>
          <w:color w:val="auto"/>
          <w:lang w:val="en-US" w:eastAsia="en-US"/>
        </w:rPr>
        <w:t>Thay đổi theo từng thời kỳ, t</w:t>
      </w:r>
      <w:r w:rsidRPr="00FD01B5">
        <w:rPr>
          <w:rFonts w:ascii="Times New Roman" w:eastAsia="Times New Roman" w:hAnsi="Times New Roman" w:cs="Times New Roman"/>
          <w:color w:val="auto"/>
          <w:lang w:val="en-US" w:eastAsia="en-US"/>
        </w:rPr>
        <w:t>ại thời điểm 31/12/2015 là 6%/năm.</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w:t>
      </w:r>
      <w:r>
        <w:rPr>
          <w:rFonts w:ascii="Times New Roman" w:eastAsia="Times New Roman" w:hAnsi="Times New Roman" w:cs="Times New Roman"/>
          <w:color w:val="auto"/>
          <w:lang w:val="en-US" w:eastAsia="en-US"/>
        </w:rPr>
        <w:t>H</w:t>
      </w:r>
      <w:r w:rsidRPr="00FD01B5">
        <w:rPr>
          <w:rFonts w:ascii="Times New Roman" w:eastAsia="Times New Roman" w:hAnsi="Times New Roman" w:cs="Times New Roman"/>
          <w:color w:val="auto"/>
          <w:lang w:val="en-US" w:eastAsia="en-US"/>
        </w:rPr>
        <w:t>ình thức bảo đảm tiền vay: Tín chấp.</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Lãi vay đã trả cho năm 2013: </w:t>
      </w:r>
      <w:r>
        <w:rPr>
          <w:rFonts w:ascii="Times New Roman" w:eastAsia="Times New Roman" w:hAnsi="Times New Roman" w:cs="Times New Roman"/>
          <w:color w:val="auto"/>
          <w:lang w:val="en-US" w:eastAsia="en-US"/>
        </w:rPr>
        <w:tab/>
      </w:r>
      <w:r w:rsidR="00D46079">
        <w:rPr>
          <w:rFonts w:ascii="Times New Roman" w:eastAsia="Times New Roman" w:hAnsi="Times New Roman" w:cs="Times New Roman"/>
          <w:color w:val="auto"/>
          <w:lang w:val="en-US" w:eastAsia="en-US"/>
        </w:rPr>
        <w:t>735.616.500</w:t>
      </w:r>
      <w:r>
        <w:rPr>
          <w:rFonts w:ascii="Times New Roman" w:eastAsia="Times New Roman" w:hAnsi="Times New Roman" w:cs="Times New Roman"/>
          <w:color w:val="auto"/>
          <w:lang w:val="en-US" w:eastAsia="en-US"/>
        </w:rPr>
        <w:t>, đồng</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Lãi vay đã trả cho năm 2014:</w:t>
      </w:r>
      <w:r>
        <w:rPr>
          <w:rFonts w:ascii="Times New Roman" w:eastAsia="Times New Roman" w:hAnsi="Times New Roman" w:cs="Times New Roman"/>
          <w:color w:val="auto"/>
          <w:lang w:val="en-US" w:eastAsia="en-US"/>
        </w:rPr>
        <w:tab/>
      </w:r>
      <w:r w:rsidR="00D46079">
        <w:rPr>
          <w:rFonts w:ascii="Times New Roman" w:eastAsia="Times New Roman" w:hAnsi="Times New Roman" w:cs="Times New Roman"/>
          <w:color w:val="auto"/>
          <w:lang w:val="en-US" w:eastAsia="en-US"/>
        </w:rPr>
        <w:t>700</w:t>
      </w:r>
      <w:r>
        <w:rPr>
          <w:rFonts w:ascii="Times New Roman" w:eastAsia="Times New Roman" w:hAnsi="Times New Roman" w:cs="Times New Roman"/>
          <w:color w:val="auto"/>
          <w:lang w:val="en-US" w:eastAsia="en-US"/>
        </w:rPr>
        <w:t>.000.000, đồng</w:t>
      </w:r>
    </w:p>
    <w:p w:rsidR="00FD0293" w:rsidRDefault="00FD0293" w:rsidP="00FD0293">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Lãi vay đã trả cho năm 2015:</w:t>
      </w:r>
      <w:r>
        <w:rPr>
          <w:rFonts w:ascii="Times New Roman" w:eastAsia="Times New Roman" w:hAnsi="Times New Roman" w:cs="Times New Roman"/>
          <w:color w:val="auto"/>
          <w:lang w:val="en-US" w:eastAsia="en-US"/>
        </w:rPr>
        <w:tab/>
        <w:t>600.000.000, đồng</w:t>
      </w:r>
    </w:p>
    <w:p w:rsidR="00D46079" w:rsidRDefault="00D46079" w:rsidP="00FD0293">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(2) Hợp đồng cung cấp sản phẩm của hai đơn vị hàng năm. </w:t>
      </w:r>
    </w:p>
    <w:p w:rsidR="00D46079" w:rsidRDefault="00D46079" w:rsidP="00FD0293">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Giá trị hàng hóa Công ty cổ phần Chế Tạo Bơm Hải Dương đã mua của Công ty cổ phần Chế Tạo Điện cơ Hà Nôi: </w:t>
      </w:r>
      <w:r>
        <w:rPr>
          <w:rFonts w:ascii="Times New Roman" w:eastAsia="Times New Roman" w:hAnsi="Times New Roman" w:cs="Times New Roman"/>
          <w:color w:val="auto"/>
          <w:lang w:val="en-US" w:eastAsia="en-US"/>
        </w:rPr>
        <w:tab/>
      </w:r>
      <w:r>
        <w:rPr>
          <w:rFonts w:ascii="Times New Roman" w:eastAsia="Times New Roman" w:hAnsi="Times New Roman" w:cs="Times New Roman"/>
          <w:color w:val="auto"/>
          <w:lang w:val="en-US" w:eastAsia="en-US"/>
        </w:rPr>
        <w:tab/>
        <w:t xml:space="preserve">Năm 2013: </w:t>
      </w:r>
      <w:r>
        <w:rPr>
          <w:rFonts w:ascii="Times New Roman" w:eastAsia="Times New Roman" w:hAnsi="Times New Roman" w:cs="Times New Roman"/>
          <w:color w:val="auto"/>
          <w:lang w:val="en-US" w:eastAsia="en-US"/>
        </w:rPr>
        <w:tab/>
        <w:t>26.249.886.727, đồng VN</w:t>
      </w:r>
    </w:p>
    <w:p w:rsidR="00D46079" w:rsidRDefault="00D46079" w:rsidP="00FD0293">
      <w:pPr>
        <w:spacing w:before="120"/>
        <w:ind w:firstLine="72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Năm 2014: </w:t>
      </w:r>
      <w:r>
        <w:rPr>
          <w:rFonts w:ascii="Times New Roman" w:hAnsi="Times New Roman" w:cs="Times New Roman"/>
          <w:lang w:val="en-US"/>
        </w:rPr>
        <w:tab/>
        <w:t>63.898.545.343, đồng VN</w:t>
      </w:r>
    </w:p>
    <w:p w:rsidR="00D46079" w:rsidRDefault="00D46079" w:rsidP="00FD0293">
      <w:pPr>
        <w:spacing w:before="120"/>
        <w:ind w:firstLine="72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Năm 2015: </w:t>
      </w:r>
      <w:r>
        <w:rPr>
          <w:rFonts w:ascii="Times New Roman" w:hAnsi="Times New Roman" w:cs="Times New Roman"/>
          <w:lang w:val="en-US"/>
        </w:rPr>
        <w:tab/>
        <w:t>33.662.106.591, đồng VN</w:t>
      </w:r>
    </w:p>
    <w:p w:rsidR="00D46079" w:rsidRDefault="00D46079" w:rsidP="00D46079">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Giá trị hàng hóa Công ty cổ phần Chế Tạo Điện cơ Hà Nôi đã mua của Công ty cổ phần Chế Tạo Bơm Hải Dương: </w:t>
      </w:r>
      <w:r>
        <w:rPr>
          <w:rFonts w:ascii="Times New Roman" w:eastAsia="Times New Roman" w:hAnsi="Times New Roman" w:cs="Times New Roman"/>
          <w:color w:val="auto"/>
          <w:lang w:val="en-US" w:eastAsia="en-US"/>
        </w:rPr>
        <w:tab/>
      </w:r>
      <w:r>
        <w:rPr>
          <w:rFonts w:ascii="Times New Roman" w:eastAsia="Times New Roman" w:hAnsi="Times New Roman" w:cs="Times New Roman"/>
          <w:color w:val="auto"/>
          <w:lang w:val="en-US" w:eastAsia="en-US"/>
        </w:rPr>
        <w:tab/>
        <w:t xml:space="preserve">Năm 2013: </w:t>
      </w:r>
      <w:r>
        <w:rPr>
          <w:rFonts w:ascii="Times New Roman" w:eastAsia="Times New Roman" w:hAnsi="Times New Roman" w:cs="Times New Roman"/>
          <w:color w:val="auto"/>
          <w:lang w:val="en-US" w:eastAsia="en-US"/>
        </w:rPr>
        <w:tab/>
        <w:t xml:space="preserve">   9.443.310.147, đồng VN</w:t>
      </w:r>
    </w:p>
    <w:p w:rsidR="00D46079" w:rsidRDefault="00D46079" w:rsidP="00D46079">
      <w:pPr>
        <w:spacing w:before="120"/>
        <w:ind w:firstLine="72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Năm 2014: </w:t>
      </w:r>
      <w:r>
        <w:rPr>
          <w:rFonts w:ascii="Times New Roman" w:hAnsi="Times New Roman" w:cs="Times New Roman"/>
          <w:lang w:val="en-US"/>
        </w:rPr>
        <w:tab/>
        <w:t xml:space="preserve">  5.940.114.927, đồng VN</w:t>
      </w:r>
    </w:p>
    <w:p w:rsidR="00D46079" w:rsidRDefault="00D46079" w:rsidP="00D46079">
      <w:pPr>
        <w:spacing w:before="120"/>
        <w:ind w:firstLine="72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Năm 2015: </w:t>
      </w:r>
      <w:r>
        <w:rPr>
          <w:rFonts w:ascii="Times New Roman" w:hAnsi="Times New Roman" w:cs="Times New Roman"/>
          <w:lang w:val="en-US"/>
        </w:rPr>
        <w:tab/>
        <w:t xml:space="preserve">  5.445.593.324, đồng VN</w:t>
      </w:r>
    </w:p>
    <w:p w:rsidR="002A43A2" w:rsidRPr="00430A71" w:rsidRDefault="002A43A2" w:rsidP="002A43A2">
      <w:pPr>
        <w:spacing w:before="120"/>
        <w:jc w:val="both"/>
        <w:rPr>
          <w:rFonts w:ascii="Times New Roman" w:hAnsi="Times New Roman" w:cs="Times New Roman"/>
          <w:lang w:val="en-US"/>
        </w:rPr>
      </w:pPr>
      <w:r w:rsidRPr="00430A71">
        <w:rPr>
          <w:rFonts w:ascii="Times New Roman" w:hAnsi="Times New Roman" w:cs="Times New Roman"/>
          <w:b/>
          <w:lang w:val="en-US"/>
        </w:rPr>
        <w:t xml:space="preserve">4.2. </w:t>
      </w:r>
      <w:r w:rsidRPr="00430A71">
        <w:rPr>
          <w:rFonts w:ascii="Times New Roman" w:hAnsi="Times New Roman" w:cs="Times New Roman"/>
          <w:b/>
        </w:rPr>
        <w:t>Giao dịch giữa công ty với công ty</w:t>
      </w:r>
      <w:r w:rsidRPr="001A321E">
        <w:rPr>
          <w:rFonts w:ascii="Times New Roman" w:hAnsi="Times New Roman" w:cs="Times New Roman"/>
        </w:rPr>
        <w:t xml:space="preserve"> mà người có liên quan của thành viên HĐQT, thành viên Ban </w:t>
      </w:r>
      <w:r w:rsidRPr="001A321E">
        <w:rPr>
          <w:rFonts w:ascii="Times New Roman" w:hAnsi="Times New Roman" w:cs="Times New Roman"/>
          <w:highlight w:val="white"/>
        </w:rPr>
        <w:t>Kiểm soát</w:t>
      </w:r>
      <w:r w:rsidRPr="001A321E">
        <w:rPr>
          <w:rFonts w:ascii="Times New Roman" w:hAnsi="Times New Roman" w:cs="Times New Roman"/>
        </w:rPr>
        <w:t>, Giám đốc (Tổng Giám đốc) điều hành là thành viên HĐQT, Giám đốc (Tổng Giám đốc) điều hành</w:t>
      </w:r>
      <w:r w:rsidR="00430A71">
        <w:rPr>
          <w:rFonts w:ascii="Times New Roman" w:hAnsi="Times New Roman" w:cs="Times New Roman"/>
          <w:lang w:val="en-US"/>
        </w:rPr>
        <w:t>. Không  có.</w:t>
      </w:r>
    </w:p>
    <w:p w:rsidR="002A43A2" w:rsidRDefault="002A43A2" w:rsidP="002A43A2">
      <w:pPr>
        <w:spacing w:before="120"/>
        <w:jc w:val="both"/>
        <w:rPr>
          <w:rFonts w:ascii="Times New Roman" w:hAnsi="Times New Roman" w:cs="Times New Roman"/>
          <w:lang w:val="en-US"/>
        </w:rPr>
      </w:pPr>
      <w:r w:rsidRPr="00430A71">
        <w:rPr>
          <w:rFonts w:ascii="Times New Roman" w:hAnsi="Times New Roman" w:cs="Times New Roman"/>
          <w:b/>
          <w:lang w:val="en-US"/>
        </w:rPr>
        <w:t xml:space="preserve">4.3. </w:t>
      </w:r>
      <w:r w:rsidRPr="00430A71">
        <w:rPr>
          <w:rFonts w:ascii="Times New Roman" w:hAnsi="Times New Roman" w:cs="Times New Roman"/>
          <w:b/>
        </w:rPr>
        <w:t>Các giao dịch khác của công ty</w:t>
      </w:r>
      <w:r w:rsidRPr="001A321E">
        <w:rPr>
          <w:rFonts w:ascii="Times New Roman" w:hAnsi="Times New Roman" w:cs="Times New Roman"/>
        </w:rPr>
        <w:t xml:space="preserve"> (nếu có) có thể mang lại lợi ích vật chất hoặc phi vật chất đối với thành viên HĐQT, thành viên Ban Kiểm soát, Giám đốc (Tổng Giám đốc) điều hành</w:t>
      </w:r>
      <w:r>
        <w:rPr>
          <w:rFonts w:ascii="Times New Roman" w:hAnsi="Times New Roman" w:cs="Times New Roman"/>
          <w:lang w:val="en-US"/>
        </w:rPr>
        <w:t>.</w:t>
      </w:r>
      <w:r w:rsidR="00430A71">
        <w:rPr>
          <w:rFonts w:ascii="Times New Roman" w:hAnsi="Times New Roman" w:cs="Times New Roman"/>
          <w:lang w:val="en-US"/>
        </w:rPr>
        <w:t xml:space="preserve"> Không có</w:t>
      </w:r>
    </w:p>
    <w:p w:rsidR="002B04DF" w:rsidRDefault="002B04DF" w:rsidP="00E11C15">
      <w:pPr>
        <w:spacing w:before="120"/>
        <w:rPr>
          <w:rFonts w:ascii="Times New Roman" w:hAnsi="Times New Roman" w:cs="Times New Roman"/>
          <w:b/>
          <w:lang w:val="en-US"/>
        </w:rPr>
      </w:pPr>
    </w:p>
    <w:p w:rsidR="002B04DF" w:rsidRDefault="002B04DF" w:rsidP="00E11C15">
      <w:pPr>
        <w:spacing w:before="120"/>
        <w:rPr>
          <w:rFonts w:ascii="Times New Roman" w:hAnsi="Times New Roman" w:cs="Times New Roman"/>
          <w:b/>
          <w:lang w:val="en-US"/>
        </w:rPr>
      </w:pPr>
      <w:r>
        <w:rPr>
          <w:rFonts w:ascii="Times New Roman" w:hAnsi="Times New Roman" w:cs="Times New Roman"/>
          <w:b/>
          <w:lang w:val="en-US"/>
        </w:rPr>
        <w:t xml:space="preserve">VI. </w:t>
      </w:r>
      <w:r w:rsidRPr="002B04DF">
        <w:rPr>
          <w:rFonts w:ascii="Times New Roman Bold" w:hAnsi="Times New Roman Bold" w:cs="Times New Roman"/>
          <w:b/>
          <w:spacing w:val="-14"/>
          <w:lang w:val="en-US"/>
        </w:rPr>
        <w:t>GIAO DỊCH CỔ PHIẾU CỦA NGƯỜI NỘI BỘ VÀ NGƯỜI LIÊN QUAN CỦA NGƯỜI NỘI BỘ.</w:t>
      </w:r>
    </w:p>
    <w:p w:rsidR="00E11C15" w:rsidRDefault="00E11C15" w:rsidP="00E11C15">
      <w:pPr>
        <w:spacing w:before="120"/>
        <w:rPr>
          <w:rFonts w:ascii="Times New Roman" w:hAnsi="Times New Roman" w:cs="Times New Roman"/>
          <w:lang w:val="en-US"/>
        </w:rPr>
      </w:pPr>
      <w:r w:rsidRPr="001A321E">
        <w:rPr>
          <w:rFonts w:ascii="Times New Roman" w:hAnsi="Times New Roman" w:cs="Times New Roman"/>
          <w:lang w:val="en-US"/>
        </w:rPr>
        <w:t xml:space="preserve">1. </w:t>
      </w:r>
      <w:r w:rsidRPr="001A321E">
        <w:rPr>
          <w:rFonts w:ascii="Times New Roman" w:hAnsi="Times New Roman" w:cs="Times New Roman"/>
        </w:rPr>
        <w:t>Danh sách người nội bộ và người có liên quan của người nội bộ</w:t>
      </w:r>
      <w:r w:rsidR="00A34492">
        <w:rPr>
          <w:rFonts w:ascii="Times New Roman" w:hAnsi="Times New Roman" w:cs="Times New Roman"/>
          <w:lang w:val="en-US"/>
        </w:rPr>
        <w:t>.</w:t>
      </w:r>
      <w:r w:rsidR="00737C10">
        <w:rPr>
          <w:rFonts w:ascii="Times New Roman" w:hAnsi="Times New Roman" w:cs="Times New Roman"/>
          <w:lang w:val="en-US"/>
        </w:rPr>
        <w:t>- Phụ lục số 03.</w:t>
      </w:r>
    </w:p>
    <w:p w:rsidR="00737C10" w:rsidRDefault="00737C10" w:rsidP="00E11C15">
      <w:pPr>
        <w:spacing w:before="120"/>
        <w:rPr>
          <w:rFonts w:ascii="Times New Roman" w:hAnsi="Times New Roman" w:cs="Times New Roman"/>
          <w:lang w:val="en-US"/>
        </w:rPr>
      </w:pPr>
      <w:r>
        <w:rPr>
          <w:rFonts w:ascii="Times New Roman" w:hAnsi="Times New Roman" w:cs="Times New Roman"/>
          <w:lang w:val="en-US"/>
        </w:rPr>
        <w:t>2. Giao dịch của người nội bộ và người có liên quan đối với cổ phiếu của Công ty niêm yết. - Phụ lục số 04.</w:t>
      </w:r>
    </w:p>
    <w:p w:rsidR="00A34492" w:rsidRDefault="00A34492" w:rsidP="00E11C15">
      <w:pPr>
        <w:spacing w:before="120"/>
        <w:rPr>
          <w:rFonts w:ascii="Times New Roman" w:hAnsi="Times New Roman" w:cs="Times New Roman"/>
          <w:lang w:val="en-US"/>
        </w:rPr>
      </w:pPr>
    </w:p>
    <w:p w:rsidR="00737C10" w:rsidRDefault="00737C10" w:rsidP="00E11C15">
      <w:pPr>
        <w:spacing w:before="120"/>
        <w:rPr>
          <w:rFonts w:ascii="Times New Roman" w:hAnsi="Times New Roman" w:cs="Times New Roman"/>
          <w:b/>
          <w:lang w:val="en-US"/>
        </w:rPr>
      </w:pPr>
      <w:r w:rsidRPr="00737C10">
        <w:rPr>
          <w:rFonts w:ascii="Times New Roman" w:hAnsi="Times New Roman" w:cs="Times New Roman"/>
          <w:b/>
          <w:lang w:val="en-US"/>
        </w:rPr>
        <w:t>VII. CÁC VẤN ĐỀ LƯU Ý KHÁC.</w:t>
      </w:r>
    </w:p>
    <w:p w:rsidR="00737C10" w:rsidRPr="00737C10" w:rsidRDefault="00737C10" w:rsidP="00E11C15">
      <w:pPr>
        <w:spacing w:before="120"/>
        <w:rPr>
          <w:rFonts w:ascii="Times New Roman" w:hAnsi="Times New Roman" w:cs="Times New Roman"/>
          <w:b/>
          <w:lang w:val="en-US"/>
        </w:rPr>
      </w:pPr>
    </w:p>
    <w:tbl>
      <w:tblPr>
        <w:tblW w:w="0" w:type="auto"/>
        <w:tblLook w:val="01E0" w:firstRow="1" w:lastRow="1" w:firstColumn="1" w:lastColumn="1" w:noHBand="0" w:noVBand="0"/>
      </w:tblPr>
      <w:tblGrid>
        <w:gridCol w:w="4428"/>
        <w:gridCol w:w="5319"/>
      </w:tblGrid>
      <w:tr w:rsidR="00E11C15" w:rsidRPr="001A321E" w:rsidTr="001A321E">
        <w:tc>
          <w:tcPr>
            <w:tcW w:w="4428" w:type="dxa"/>
          </w:tcPr>
          <w:p w:rsidR="00E11C15" w:rsidRPr="001A321E" w:rsidRDefault="00E11C15" w:rsidP="002B04DF">
            <w:pPr>
              <w:spacing w:before="120"/>
              <w:rPr>
                <w:rFonts w:ascii="Times New Roman" w:hAnsi="Times New Roman" w:cs="Times New Roman"/>
              </w:rPr>
            </w:pPr>
          </w:p>
        </w:tc>
        <w:tc>
          <w:tcPr>
            <w:tcW w:w="5319" w:type="dxa"/>
          </w:tcPr>
          <w:p w:rsidR="00E11C15" w:rsidRPr="001A321E" w:rsidRDefault="00E11C15" w:rsidP="00737C10">
            <w:pPr>
              <w:spacing w:before="120"/>
              <w:jc w:val="center"/>
              <w:rPr>
                <w:rFonts w:ascii="Times New Roman" w:hAnsi="Times New Roman" w:cs="Times New Roman"/>
                <w:b/>
              </w:rPr>
            </w:pPr>
            <w:r w:rsidRPr="001A321E">
              <w:rPr>
                <w:rFonts w:ascii="Times New Roman" w:hAnsi="Times New Roman" w:cs="Times New Roman"/>
                <w:b/>
              </w:rPr>
              <w:t>CHỦ TỊCH HĐQT</w:t>
            </w:r>
            <w:r w:rsidRPr="001A321E">
              <w:rPr>
                <w:rFonts w:ascii="Times New Roman" w:hAnsi="Times New Roman" w:cs="Times New Roman"/>
                <w:b/>
                <w:lang w:val="en-US"/>
              </w:rPr>
              <w:br/>
            </w:r>
            <w:r w:rsidRPr="001A321E">
              <w:rPr>
                <w:rFonts w:ascii="Times New Roman" w:hAnsi="Times New Roman" w:cs="Times New Roman"/>
                <w:i/>
              </w:rPr>
              <w:t>(Ký tên và đóng dấu)</w:t>
            </w:r>
            <w:r w:rsidRPr="001A321E">
              <w:rPr>
                <w:rFonts w:ascii="Times New Roman" w:hAnsi="Times New Roman" w:cs="Times New Roman"/>
                <w:i/>
                <w:lang w:val="en-US"/>
              </w:rPr>
              <w:br/>
            </w:r>
          </w:p>
        </w:tc>
      </w:tr>
      <w:tr w:rsidR="00737C10" w:rsidRPr="001A321E" w:rsidTr="001A321E">
        <w:tc>
          <w:tcPr>
            <w:tcW w:w="4428" w:type="dxa"/>
          </w:tcPr>
          <w:p w:rsidR="00737C10" w:rsidRPr="00737C10" w:rsidRDefault="00737C10" w:rsidP="002B04DF">
            <w:pPr>
              <w:spacing w:before="120"/>
              <w:rPr>
                <w:rFonts w:ascii="Times New Roman" w:hAnsi="Times New Roman" w:cs="Times New Roman"/>
                <w:b/>
                <w:sz w:val="22"/>
                <w:u w:val="single"/>
                <w:lang w:val="en-US"/>
              </w:rPr>
            </w:pPr>
            <w:r w:rsidRPr="00737C10">
              <w:rPr>
                <w:rFonts w:ascii="Times New Roman" w:hAnsi="Times New Roman" w:cs="Times New Roman"/>
                <w:b/>
                <w:sz w:val="22"/>
                <w:u w:val="single"/>
                <w:lang w:val="en-US"/>
              </w:rPr>
              <w:t>Nơi nhận:</w:t>
            </w:r>
          </w:p>
          <w:p w:rsidR="00737C10" w:rsidRPr="00737C10" w:rsidRDefault="00737C10" w:rsidP="002B04DF">
            <w:pPr>
              <w:spacing w:before="120"/>
              <w:rPr>
                <w:rFonts w:ascii="Times New Roman" w:hAnsi="Times New Roman" w:cs="Times New Roman"/>
                <w:i/>
                <w:sz w:val="20"/>
                <w:lang w:val="en-US"/>
              </w:rPr>
            </w:pPr>
            <w:r w:rsidRPr="00737C10">
              <w:rPr>
                <w:rFonts w:ascii="Times New Roman" w:hAnsi="Times New Roman" w:cs="Times New Roman"/>
                <w:i/>
                <w:sz w:val="20"/>
                <w:lang w:val="en-US"/>
              </w:rPr>
              <w:t>- Như kính gửi</w:t>
            </w:r>
          </w:p>
          <w:p w:rsidR="00737C10" w:rsidRPr="00737C10" w:rsidRDefault="00737C10" w:rsidP="002B04DF">
            <w:pPr>
              <w:spacing w:before="120"/>
              <w:rPr>
                <w:rFonts w:ascii="Times New Roman" w:hAnsi="Times New Roman" w:cs="Times New Roman"/>
                <w:lang w:val="en-US"/>
              </w:rPr>
            </w:pPr>
            <w:r w:rsidRPr="00737C10">
              <w:rPr>
                <w:rFonts w:ascii="Times New Roman" w:hAnsi="Times New Roman" w:cs="Times New Roman"/>
                <w:i/>
                <w:sz w:val="20"/>
                <w:lang w:val="en-US"/>
              </w:rPr>
              <w:t>- Lưu TCHC, Thư ký công ty</w:t>
            </w:r>
          </w:p>
        </w:tc>
        <w:tc>
          <w:tcPr>
            <w:tcW w:w="5319" w:type="dxa"/>
          </w:tcPr>
          <w:p w:rsidR="00737C10" w:rsidRPr="001A321E" w:rsidRDefault="00737C10" w:rsidP="00737C10">
            <w:pPr>
              <w:spacing w:before="120"/>
              <w:jc w:val="center"/>
              <w:rPr>
                <w:rFonts w:ascii="Times New Roman" w:hAnsi="Times New Roman" w:cs="Times New Roman"/>
                <w:b/>
              </w:rPr>
            </w:pPr>
          </w:p>
        </w:tc>
      </w:tr>
    </w:tbl>
    <w:p w:rsidR="00CC04DB" w:rsidRPr="001A321E" w:rsidRDefault="00CC04DB">
      <w:pPr>
        <w:rPr>
          <w:rFonts w:ascii="Times New Roman" w:hAnsi="Times New Roman" w:cs="Times New Roman"/>
        </w:rPr>
      </w:pPr>
    </w:p>
    <w:sectPr w:rsidR="00CC04DB" w:rsidRPr="001A321E" w:rsidSect="00E11C15">
      <w:pgSz w:w="12240" w:h="15840"/>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15"/>
    <w:rsid w:val="001809A4"/>
    <w:rsid w:val="001A321E"/>
    <w:rsid w:val="001B7EEC"/>
    <w:rsid w:val="0020293D"/>
    <w:rsid w:val="002A43A2"/>
    <w:rsid w:val="002B04DF"/>
    <w:rsid w:val="003153FD"/>
    <w:rsid w:val="00340E93"/>
    <w:rsid w:val="003749C1"/>
    <w:rsid w:val="003D1794"/>
    <w:rsid w:val="003E09E5"/>
    <w:rsid w:val="00401D6B"/>
    <w:rsid w:val="00430A71"/>
    <w:rsid w:val="005268C8"/>
    <w:rsid w:val="005B1BE0"/>
    <w:rsid w:val="00642305"/>
    <w:rsid w:val="006A5613"/>
    <w:rsid w:val="006D526B"/>
    <w:rsid w:val="00722D34"/>
    <w:rsid w:val="00737C10"/>
    <w:rsid w:val="007A2FAD"/>
    <w:rsid w:val="009207EB"/>
    <w:rsid w:val="00984534"/>
    <w:rsid w:val="009D6FE2"/>
    <w:rsid w:val="00A20218"/>
    <w:rsid w:val="00A34492"/>
    <w:rsid w:val="00A86B19"/>
    <w:rsid w:val="00B57797"/>
    <w:rsid w:val="00BA7A05"/>
    <w:rsid w:val="00BB3B4C"/>
    <w:rsid w:val="00BF1959"/>
    <w:rsid w:val="00C57574"/>
    <w:rsid w:val="00C5759F"/>
    <w:rsid w:val="00CC04DB"/>
    <w:rsid w:val="00D2263D"/>
    <w:rsid w:val="00D46079"/>
    <w:rsid w:val="00E11C15"/>
    <w:rsid w:val="00E94237"/>
    <w:rsid w:val="00E95706"/>
    <w:rsid w:val="00F0472C"/>
    <w:rsid w:val="00F37FA0"/>
    <w:rsid w:val="00FD01B5"/>
    <w:rsid w:val="00FD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1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2FAD"/>
    <w:pPr>
      <w:widowControl/>
      <w:jc w:val="both"/>
    </w:pPr>
    <w:rPr>
      <w:rFonts w:ascii=".VnTimeH" w:eastAsia="Times New Roman" w:hAnsi=".VnTimeH" w:cs="Times New Roman"/>
      <w:snapToGrid w:val="0"/>
      <w:color w:val="auto"/>
      <w:sz w:val="28"/>
      <w:szCs w:val="20"/>
      <w:lang w:val="en-US" w:eastAsia="en-US"/>
    </w:rPr>
  </w:style>
  <w:style w:type="character" w:customStyle="1" w:styleId="BodyTextChar">
    <w:name w:val="Body Text Char"/>
    <w:basedOn w:val="DefaultParagraphFont"/>
    <w:link w:val="BodyText"/>
    <w:rsid w:val="007A2FAD"/>
    <w:rPr>
      <w:rFonts w:ascii=".VnTimeH" w:eastAsia="Times New Roman" w:hAnsi=".VnTimeH" w:cs="Times New Roman"/>
      <w:snapToGrid w:val="0"/>
      <w:szCs w:val="20"/>
    </w:rPr>
  </w:style>
  <w:style w:type="paragraph" w:styleId="BalloonText">
    <w:name w:val="Balloon Text"/>
    <w:basedOn w:val="Normal"/>
    <w:link w:val="BalloonTextChar"/>
    <w:uiPriority w:val="99"/>
    <w:semiHidden/>
    <w:unhideWhenUsed/>
    <w:rsid w:val="002B04DF"/>
    <w:rPr>
      <w:rFonts w:ascii="Tahoma" w:hAnsi="Tahoma" w:cs="Tahoma"/>
      <w:sz w:val="16"/>
      <w:szCs w:val="16"/>
    </w:rPr>
  </w:style>
  <w:style w:type="character" w:customStyle="1" w:styleId="BalloonTextChar">
    <w:name w:val="Balloon Text Char"/>
    <w:basedOn w:val="DefaultParagraphFont"/>
    <w:link w:val="BalloonText"/>
    <w:uiPriority w:val="99"/>
    <w:semiHidden/>
    <w:rsid w:val="002B04DF"/>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1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2FAD"/>
    <w:pPr>
      <w:widowControl/>
      <w:jc w:val="both"/>
    </w:pPr>
    <w:rPr>
      <w:rFonts w:ascii=".VnTimeH" w:eastAsia="Times New Roman" w:hAnsi=".VnTimeH" w:cs="Times New Roman"/>
      <w:snapToGrid w:val="0"/>
      <w:color w:val="auto"/>
      <w:sz w:val="28"/>
      <w:szCs w:val="20"/>
      <w:lang w:val="en-US" w:eastAsia="en-US"/>
    </w:rPr>
  </w:style>
  <w:style w:type="character" w:customStyle="1" w:styleId="BodyTextChar">
    <w:name w:val="Body Text Char"/>
    <w:basedOn w:val="DefaultParagraphFont"/>
    <w:link w:val="BodyText"/>
    <w:rsid w:val="007A2FAD"/>
    <w:rPr>
      <w:rFonts w:ascii=".VnTimeH" w:eastAsia="Times New Roman" w:hAnsi=".VnTimeH" w:cs="Times New Roman"/>
      <w:snapToGrid w:val="0"/>
      <w:szCs w:val="20"/>
    </w:rPr>
  </w:style>
  <w:style w:type="paragraph" w:styleId="BalloonText">
    <w:name w:val="Balloon Text"/>
    <w:basedOn w:val="Normal"/>
    <w:link w:val="BalloonTextChar"/>
    <w:uiPriority w:val="99"/>
    <w:semiHidden/>
    <w:unhideWhenUsed/>
    <w:rsid w:val="002B04DF"/>
    <w:rPr>
      <w:rFonts w:ascii="Tahoma" w:hAnsi="Tahoma" w:cs="Tahoma"/>
      <w:sz w:val="16"/>
      <w:szCs w:val="16"/>
    </w:rPr>
  </w:style>
  <w:style w:type="character" w:customStyle="1" w:styleId="BalloonTextChar">
    <w:name w:val="Balloon Text Char"/>
    <w:basedOn w:val="DefaultParagraphFont"/>
    <w:link w:val="BalloonText"/>
    <w:uiPriority w:val="99"/>
    <w:semiHidden/>
    <w:rsid w:val="002B04DF"/>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7255">
      <w:bodyDiv w:val="1"/>
      <w:marLeft w:val="0"/>
      <w:marRight w:val="0"/>
      <w:marTop w:val="0"/>
      <w:marBottom w:val="0"/>
      <w:divBdr>
        <w:top w:val="none" w:sz="0" w:space="0" w:color="auto"/>
        <w:left w:val="none" w:sz="0" w:space="0" w:color="auto"/>
        <w:bottom w:val="none" w:sz="0" w:space="0" w:color="auto"/>
        <w:right w:val="none" w:sz="0" w:space="0" w:color="auto"/>
      </w:divBdr>
    </w:div>
    <w:div w:id="12838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Kymx/EfUoSvtEC9y+305vG8/bpE=</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mzCBCVV+bLiX/ETXgGBIeRN8OFg=</DigestValue>
    </Reference>
  </SignedInfo>
  <SignatureValue>hoRi7NAc5KEtay+zVSO0yvjpvIDjK6UHpoB4p4nkwyhJj6JHF3bXqEqPow6YGCxtYmQcxLOohG32
VudECDxJDlgVKFf3no4l8ZAJ495rclBUBsZF3Hwkc4zVgSrzJarp+8nbtL6jLKAhOkuuI54Pq60Y
hLpLVv5LhMVXK+mY9F8=</SignatureValue>
  <KeyInfo>
    <X509Data>
      <X509Certificate>MIICGjCCAYOgAwIBAgIQKwdSCeDAZ6tHgnvAMrmWoDANBgkqhkiG9w0BAQUFADBDMRwwGgYDVQQD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</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GxI+1F/OQyYNJrjgjUmW3fS73xU=</DigestValue>
      </Reference>
      <Reference URI="/word/stylesWithEffects.xml?ContentType=application/vnd.ms-word.stylesWithEffects+xml">
        <DigestMethod Algorithm="http://www.w3.org/2000/09/xmldsig#sha1"/>
        <DigestValue>rSK4n4i6Ua5x/SYrIseAtXg8NqY=</DigestValue>
      </Reference>
      <Reference URI="/word/webSettings.xml?ContentType=application/vnd.openxmlformats-officedocument.wordprocessingml.webSettings+xml">
        <DigestMethod Algorithm="http://www.w3.org/2000/09/xmldsig#sha1"/>
        <DigestValue>vCHUNf4JppLb2Y/SLmi5jZktNK0=</DigestValue>
      </Reference>
      <Reference URI="/word/fontTable.xml?ContentType=application/vnd.openxmlformats-officedocument.wordprocessingml.fontTable+xml">
        <DigestMethod Algorithm="http://www.w3.org/2000/09/xmldsig#sha1"/>
        <DigestValue>zY5qv3fH0jVceKrGJY1/B2Wujx8=</DigestValue>
      </Reference>
      <Reference URI="/word/settings.xml?ContentType=application/vnd.openxmlformats-officedocument.wordprocessingml.settings+xml">
        <DigestMethod Algorithm="http://www.w3.org/2000/09/xmldsig#sha1"/>
        <DigestValue>QPRhb/zrVtRy59omqLS9IhrrRJM=</DigestValue>
      </Reference>
      <Reference URI="/word/document.xml?ContentType=application/vnd.openxmlformats-officedocument.wordprocessingml.document.main+xml">
        <DigestMethod Algorithm="http://www.w3.org/2000/09/xmldsig#sha1"/>
        <DigestValue>D4oagXsdeDIyJe4LLaJs/nK6fhM=</DigestValue>
      </Reference>
      <Reference URI="/word/theme/theme1.xml?ContentType=application/vnd.openxmlformats-officedocument.theme+xml">
        <DigestMethod Algorithm="http://www.w3.org/2000/09/xmldsig#sha1"/>
        <DigestValue>A7mMCM/bIq8J08Isx4WI1dNx25c=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Manifest>
    <SignatureProperties>
      <SignatureProperty Id="idSignatureTime" Target="#idPackageSignature">
        <mdssi:SignatureTime>
          <mdssi:Format>YYYY-MM-DDThh:mm:ssTZD</mdssi:Format>
          <mdssi:Value>2016-01-28T01:16:06Z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2016-01-28T01:16:06Z</xd:SigningTime>
          <xd:SigningCertificate>
            <xd:Cert>
              <xd:CertDigest>
                <DigestMethod Algorithm="http://www.w3.org/2000/09/xmldsig#sha1"/>
                <DigestValue>I02ejs3HKoZD/x7VLNLTtAJRTQA=</DigestValue>
              </xd:CertDigest>
              <xd:IssuerSerial>
                <X509IssuerName>CN=Nguyen Thi Thu Thuy, E=thuyntt@bomhd.com.vn</X509IssuerName>
                <X509SerialNumber>57194813836959333914258312445625472672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473</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Le Thuy</dc:creator>
  <cp:lastModifiedBy>Nguyen Thi Thu Thuy</cp:lastModifiedBy>
  <cp:revision>27</cp:revision>
  <cp:lastPrinted>2016-01-26T10:58:00Z</cp:lastPrinted>
  <dcterms:created xsi:type="dcterms:W3CDTF">2016-01-25T06:07:00Z</dcterms:created>
  <dcterms:modified xsi:type="dcterms:W3CDTF">2016-01-28T01:00:00Z</dcterms:modified>
</cp:coreProperties>
</file>