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EE" w:rsidRPr="00295AC7" w:rsidRDefault="006F4B4C" w:rsidP="00613637">
      <w:pPr>
        <w:widowControl w:val="0"/>
        <w:tabs>
          <w:tab w:val="left" w:pos="0"/>
        </w:tabs>
        <w:spacing w:before="60" w:after="60" w:line="288" w:lineRule="auto"/>
        <w:jc w:val="center"/>
        <w:rPr>
          <w:b/>
          <w:bCs/>
        </w:rPr>
      </w:pPr>
      <w:r w:rsidRPr="00295AC7">
        <w:rPr>
          <w:b/>
          <w:bCs/>
        </w:rPr>
        <w:t xml:space="preserve">             </w:t>
      </w:r>
    </w:p>
    <w:p w:rsidR="00EE59B3" w:rsidRPr="00295AC7" w:rsidRDefault="005A54BF" w:rsidP="00613637">
      <w:pPr>
        <w:widowControl w:val="0"/>
        <w:tabs>
          <w:tab w:val="left" w:pos="0"/>
        </w:tabs>
        <w:spacing w:before="60" w:after="60" w:line="288" w:lineRule="auto"/>
        <w:jc w:val="center"/>
        <w:rPr>
          <w:b/>
          <w:bCs/>
        </w:rPr>
      </w:pPr>
      <w:r w:rsidRPr="00295AC7">
        <w:rPr>
          <w:b/>
          <w:bCs/>
          <w:noProof/>
        </w:rPr>
        <mc:AlternateContent>
          <mc:Choice Requires="wps">
            <w:drawing>
              <wp:anchor distT="0" distB="0" distL="114300" distR="114300" simplePos="0" relativeHeight="251658240" behindDoc="0" locked="0" layoutInCell="1" allowOverlap="1" wp14:anchorId="43509168" wp14:editId="04E72252">
                <wp:simplePos x="0" y="0"/>
                <wp:positionH relativeFrom="column">
                  <wp:posOffset>565785</wp:posOffset>
                </wp:positionH>
                <wp:positionV relativeFrom="paragraph">
                  <wp:posOffset>-635</wp:posOffset>
                </wp:positionV>
                <wp:extent cx="5715000" cy="9029700"/>
                <wp:effectExtent l="32385" t="37465" r="34290" b="292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29700"/>
                        </a:xfrm>
                        <a:prstGeom prst="rect">
                          <a:avLst/>
                        </a:prstGeom>
                        <a:solidFill>
                          <a:srgbClr val="FFFFFF"/>
                        </a:solidFill>
                        <a:ln w="57150" cmpd="thinThick">
                          <a:solidFill>
                            <a:srgbClr val="000000"/>
                          </a:solidFill>
                          <a:miter lim="800000"/>
                          <a:headEnd/>
                          <a:tailEnd/>
                        </a:ln>
                      </wps:spPr>
                      <wps:txbx>
                        <w:txbxContent>
                          <w:p w:rsidR="003E26BF" w:rsidRDefault="003E26BF" w:rsidP="00EE59B3"/>
                          <w:p w:rsidR="003E26BF" w:rsidRDefault="003E26BF" w:rsidP="00EE59B3"/>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Default="003E26BF" w:rsidP="00EE59B3">
                            <w:pPr>
                              <w:jc w:val="center"/>
                            </w:pPr>
                          </w:p>
                          <w:p w:rsidR="003E26BF" w:rsidRPr="00AF3F13" w:rsidRDefault="003E26BF" w:rsidP="00EE59B3">
                            <w:pPr>
                              <w:spacing w:line="360" w:lineRule="auto"/>
                              <w:jc w:val="center"/>
                              <w:rPr>
                                <w:b/>
                                <w:sz w:val="70"/>
                                <w:szCs w:val="52"/>
                              </w:rPr>
                            </w:pPr>
                            <w:r w:rsidRPr="00AF3F13">
                              <w:rPr>
                                <w:b/>
                                <w:sz w:val="70"/>
                                <w:szCs w:val="52"/>
                              </w:rPr>
                              <w:t xml:space="preserve">ĐIỀU LỆ </w:t>
                            </w:r>
                          </w:p>
                          <w:p w:rsidR="003E26BF" w:rsidRPr="00AF3F13" w:rsidRDefault="003E26BF" w:rsidP="00EE59B3">
                            <w:pPr>
                              <w:spacing w:line="360" w:lineRule="auto"/>
                              <w:jc w:val="center"/>
                              <w:rPr>
                                <w:b/>
                                <w:sz w:val="52"/>
                                <w:szCs w:val="52"/>
                              </w:rPr>
                            </w:pPr>
                            <w:r w:rsidRPr="00AF3F13">
                              <w:rPr>
                                <w:b/>
                                <w:sz w:val="52"/>
                                <w:szCs w:val="52"/>
                              </w:rPr>
                              <w:t xml:space="preserve">CÔNG TY CỔ PHẦN </w:t>
                            </w:r>
                          </w:p>
                          <w:p w:rsidR="003E26BF" w:rsidRPr="00AF3F13" w:rsidRDefault="003E26BF" w:rsidP="00EE59B3">
                            <w:pPr>
                              <w:spacing w:line="360" w:lineRule="auto"/>
                              <w:jc w:val="center"/>
                              <w:rPr>
                                <w:b/>
                                <w:sz w:val="52"/>
                                <w:szCs w:val="52"/>
                              </w:rPr>
                            </w:pPr>
                            <w:r w:rsidRPr="00AF3F13">
                              <w:rPr>
                                <w:b/>
                                <w:sz w:val="52"/>
                                <w:szCs w:val="52"/>
                              </w:rPr>
                              <w:t>CHỨNG KHOÁN BẢO MINH</w:t>
                            </w:r>
                          </w:p>
                          <w:p w:rsidR="003E26BF" w:rsidRPr="00AF3F13" w:rsidRDefault="003E26BF" w:rsidP="00EE59B3">
                            <w:pPr>
                              <w:jc w:val="center"/>
                              <w:rPr>
                                <w:b/>
                                <w:i/>
                              </w:rPr>
                            </w:pPr>
                            <w:r w:rsidRPr="00AF3F13">
                              <w:rPr>
                                <w:b/>
                                <w:i/>
                              </w:rPr>
                              <w:t>Sửa đổi theo Nghị quyết của Đại Hội Đồng Cổ Đông ngày</w:t>
                            </w:r>
                            <w:r>
                              <w:rPr>
                                <w:b/>
                                <w:i/>
                              </w:rPr>
                              <w:t xml:space="preserve"> 29/09/2016</w:t>
                            </w: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Default="003E26BF" w:rsidP="00EE59B3">
                            <w:pPr>
                              <w:jc w:val="center"/>
                              <w:rPr>
                                <w:b/>
                              </w:rPr>
                            </w:pPr>
                          </w:p>
                          <w:p w:rsidR="003E26BF" w:rsidRPr="00AF3F13" w:rsidRDefault="003E26BF" w:rsidP="00EE59B3">
                            <w:pPr>
                              <w:jc w:val="center"/>
                              <w:rPr>
                                <w:b/>
                              </w:rPr>
                            </w:pPr>
                            <w:r w:rsidRPr="00AF3F13">
                              <w:rPr>
                                <w:b/>
                              </w:rPr>
                              <w:t xml:space="preserve">Tp.Hồ Chí Minh, </w:t>
                            </w:r>
                            <w:r>
                              <w:rPr>
                                <w:b/>
                              </w:rPr>
                              <w:t>Tháng 09/2016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55pt;margin-top:-.05pt;width:450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" strokeweight="4.5pt">
                <v:stroke linestyle="thinThick"/>
                <v:textbox>
                  <w:txbxContent>
                    <w:p w:rsidR="00CB7C18" w:rsidRDefault="00CB7C18" w:rsidP="00EE59B3"/>
                    <w:p w:rsidR="00CB7C18" w:rsidRDefault="00CB7C18" w:rsidP="00EE59B3"/>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Default="00CB7C18" w:rsidP="00EE59B3">
                      <w:pPr>
                        <w:jc w:val="center"/>
                      </w:pPr>
                    </w:p>
                    <w:p w:rsidR="00CB7C18" w:rsidRPr="00AF3F13" w:rsidRDefault="00CB7C18" w:rsidP="00EE59B3">
                      <w:pPr>
                        <w:spacing w:line="360" w:lineRule="auto"/>
                        <w:jc w:val="center"/>
                        <w:rPr>
                          <w:b/>
                          <w:sz w:val="70"/>
                          <w:szCs w:val="52"/>
                        </w:rPr>
                      </w:pPr>
                      <w:r w:rsidRPr="00AF3F13">
                        <w:rPr>
                          <w:b/>
                          <w:sz w:val="70"/>
                          <w:szCs w:val="52"/>
                        </w:rPr>
                        <w:t xml:space="preserve">ĐIỀU LỆ </w:t>
                      </w:r>
                    </w:p>
                    <w:p w:rsidR="00CB7C18" w:rsidRPr="00AF3F13" w:rsidRDefault="00CB7C18" w:rsidP="00EE59B3">
                      <w:pPr>
                        <w:spacing w:line="360" w:lineRule="auto"/>
                        <w:jc w:val="center"/>
                        <w:rPr>
                          <w:b/>
                          <w:sz w:val="52"/>
                          <w:szCs w:val="52"/>
                        </w:rPr>
                      </w:pPr>
                      <w:r w:rsidRPr="00AF3F13">
                        <w:rPr>
                          <w:b/>
                          <w:sz w:val="52"/>
                          <w:szCs w:val="52"/>
                        </w:rPr>
                        <w:t xml:space="preserve">CÔNG TY CỔ PHẦN </w:t>
                      </w:r>
                    </w:p>
                    <w:p w:rsidR="00CB7C18" w:rsidRPr="00AF3F13" w:rsidRDefault="00CB7C18" w:rsidP="00EE59B3">
                      <w:pPr>
                        <w:spacing w:line="360" w:lineRule="auto"/>
                        <w:jc w:val="center"/>
                        <w:rPr>
                          <w:b/>
                          <w:sz w:val="52"/>
                          <w:szCs w:val="52"/>
                        </w:rPr>
                      </w:pPr>
                      <w:r w:rsidRPr="00AF3F13">
                        <w:rPr>
                          <w:b/>
                          <w:sz w:val="52"/>
                          <w:szCs w:val="52"/>
                        </w:rPr>
                        <w:t>CHỨNG KHOÁN BẢO MINH</w:t>
                      </w:r>
                    </w:p>
                    <w:p w:rsidR="00CB7C18" w:rsidRPr="00AF3F13" w:rsidRDefault="00CB7C18" w:rsidP="00EE59B3">
                      <w:pPr>
                        <w:jc w:val="center"/>
                        <w:rPr>
                          <w:b/>
                          <w:i/>
                        </w:rPr>
                      </w:pPr>
                      <w:r w:rsidRPr="00AF3F13">
                        <w:rPr>
                          <w:b/>
                          <w:i/>
                        </w:rPr>
                        <w:t xml:space="preserve">Sửa đổi </w:t>
                      </w:r>
                      <w:proofErr w:type="gramStart"/>
                      <w:r w:rsidRPr="00AF3F13">
                        <w:rPr>
                          <w:b/>
                          <w:i/>
                        </w:rPr>
                        <w:t>theo</w:t>
                      </w:r>
                      <w:proofErr w:type="gramEnd"/>
                      <w:r w:rsidRPr="00AF3F13">
                        <w:rPr>
                          <w:b/>
                          <w:i/>
                        </w:rPr>
                        <w:t xml:space="preserve"> Nghị quyết của Đại Hội Đồng Cổ Đông ngày</w:t>
                      </w:r>
                      <w:r>
                        <w:rPr>
                          <w:b/>
                          <w:i/>
                        </w:rPr>
                        <w:t xml:space="preserve"> 29/09/2016</w:t>
                      </w: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Default="00CB7C18" w:rsidP="00EE59B3">
                      <w:pPr>
                        <w:jc w:val="center"/>
                        <w:rPr>
                          <w:b/>
                        </w:rPr>
                      </w:pPr>
                    </w:p>
                    <w:p w:rsidR="00CB7C18" w:rsidRPr="00AF3F13" w:rsidRDefault="00CB7C18" w:rsidP="00EE59B3">
                      <w:pPr>
                        <w:jc w:val="center"/>
                        <w:rPr>
                          <w:b/>
                        </w:rPr>
                      </w:pPr>
                      <w:r w:rsidRPr="00AF3F13">
                        <w:rPr>
                          <w:b/>
                        </w:rPr>
                        <w:t xml:space="preserve">Tp.Hồ Chí Minh, </w:t>
                      </w:r>
                      <w:r>
                        <w:rPr>
                          <w:b/>
                        </w:rPr>
                        <w:t>Tháng 09/2016</w:t>
                      </w:r>
                    </w:p>
                  </w:txbxContent>
                </v:textbox>
              </v:shape>
            </w:pict>
          </mc:Fallback>
        </mc:AlternateContent>
      </w: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EE59B3" w:rsidRPr="00295AC7" w:rsidRDefault="00EE59B3" w:rsidP="00613637">
      <w:pPr>
        <w:widowControl w:val="0"/>
        <w:tabs>
          <w:tab w:val="left" w:pos="0"/>
        </w:tabs>
        <w:spacing w:before="60" w:after="60" w:line="288" w:lineRule="auto"/>
        <w:jc w:val="center"/>
        <w:rPr>
          <w:b/>
          <w:bCs/>
        </w:rPr>
      </w:pPr>
    </w:p>
    <w:p w:rsidR="0086191F" w:rsidRPr="00295AC7" w:rsidRDefault="0086191F" w:rsidP="0086191F">
      <w:pPr>
        <w:widowControl w:val="0"/>
        <w:tabs>
          <w:tab w:val="left" w:pos="0"/>
        </w:tabs>
        <w:spacing w:before="60" w:after="60" w:line="288" w:lineRule="auto"/>
        <w:jc w:val="center"/>
        <w:rPr>
          <w:b/>
          <w:bCs/>
          <w:sz w:val="28"/>
          <w:szCs w:val="28"/>
        </w:rPr>
      </w:pPr>
      <w:r w:rsidRPr="00295AC7">
        <w:rPr>
          <w:b/>
          <w:bCs/>
          <w:sz w:val="28"/>
          <w:szCs w:val="28"/>
        </w:rPr>
        <w:t>ĐIỀU LỆ</w:t>
      </w:r>
    </w:p>
    <w:p w:rsidR="0086191F" w:rsidRPr="00295AC7" w:rsidRDefault="0086191F" w:rsidP="0086191F">
      <w:pPr>
        <w:widowControl w:val="0"/>
        <w:tabs>
          <w:tab w:val="left" w:pos="0"/>
        </w:tabs>
        <w:spacing w:before="60" w:after="60" w:line="288" w:lineRule="auto"/>
        <w:jc w:val="center"/>
        <w:rPr>
          <w:b/>
          <w:bCs/>
          <w:sz w:val="28"/>
          <w:szCs w:val="28"/>
        </w:rPr>
      </w:pPr>
      <w:r w:rsidRPr="00295AC7">
        <w:rPr>
          <w:b/>
          <w:bCs/>
          <w:sz w:val="28"/>
          <w:szCs w:val="28"/>
        </w:rPr>
        <w:t>CÔNG TY CỔ PHẦN CHỨNG KHOÁN BẢO MINH</w:t>
      </w:r>
    </w:p>
    <w:p w:rsidR="0086191F" w:rsidRPr="00295AC7" w:rsidRDefault="0086191F" w:rsidP="0086191F">
      <w:pPr>
        <w:jc w:val="center"/>
        <w:rPr>
          <w:b/>
        </w:rPr>
      </w:pPr>
    </w:p>
    <w:p w:rsidR="0086191F" w:rsidRPr="00295AC7" w:rsidRDefault="0086191F" w:rsidP="0086191F">
      <w:pPr>
        <w:jc w:val="center"/>
        <w:rPr>
          <w:b/>
          <w:sz w:val="32"/>
          <w:szCs w:val="32"/>
        </w:rPr>
      </w:pPr>
      <w:r w:rsidRPr="00295AC7">
        <w:rPr>
          <w:b/>
          <w:sz w:val="32"/>
          <w:szCs w:val="32"/>
        </w:rPr>
        <w:t>MỤC LỤC</w:t>
      </w:r>
    </w:p>
    <w:p w:rsidR="0086191F" w:rsidRPr="00295AC7" w:rsidRDefault="0086191F" w:rsidP="0086191F">
      <w:pPr>
        <w:widowControl w:val="0"/>
        <w:tabs>
          <w:tab w:val="left" w:pos="0"/>
          <w:tab w:val="num" w:pos="2340"/>
        </w:tabs>
        <w:spacing w:before="60" w:after="60" w:line="288" w:lineRule="auto"/>
        <w:jc w:val="both"/>
        <w:rPr>
          <w:b/>
          <w:bCs/>
          <w:lang w:val="nl-NL"/>
        </w:rPr>
      </w:pPr>
    </w:p>
    <w:p w:rsidR="0086191F" w:rsidRPr="00295AC7" w:rsidRDefault="0086191F" w:rsidP="0086191F">
      <w:pPr>
        <w:widowControl w:val="0"/>
        <w:spacing w:before="60" w:after="60" w:line="288" w:lineRule="auto"/>
        <w:jc w:val="both"/>
        <w:rPr>
          <w:b/>
          <w:bCs/>
          <w:lang w:val="nl-NL"/>
        </w:rPr>
      </w:pPr>
      <w:r w:rsidRPr="00295AC7">
        <w:rPr>
          <w:b/>
          <w:bCs/>
          <w:lang w:val="nl-NL"/>
        </w:rPr>
        <w:t>Căn cứ pháp lý</w:t>
      </w:r>
      <w:r w:rsidRPr="00295AC7">
        <w:rPr>
          <w:b/>
          <w:bCs/>
          <w:lang w:val="nl-NL"/>
        </w:rPr>
        <w:tab/>
      </w:r>
      <w:r w:rsidRPr="00295AC7">
        <w:rPr>
          <w:b/>
          <w:bCs/>
          <w:lang w:val="nl-NL"/>
        </w:rPr>
        <w:tab/>
      </w:r>
    </w:p>
    <w:p w:rsidR="0086191F" w:rsidRPr="00295AC7" w:rsidRDefault="0086191F" w:rsidP="0086191F">
      <w:pPr>
        <w:widowControl w:val="0"/>
        <w:spacing w:before="60" w:after="60" w:line="288" w:lineRule="auto"/>
        <w:jc w:val="both"/>
        <w:rPr>
          <w:b/>
          <w:bCs/>
          <w:lang w:val="nl-NL"/>
        </w:rPr>
      </w:pPr>
      <w:r w:rsidRPr="00295AC7">
        <w:rPr>
          <w:b/>
          <w:bCs/>
          <w:lang w:val="nl-NL"/>
        </w:rPr>
        <w:tab/>
      </w:r>
      <w:r w:rsidRPr="00295AC7">
        <w:rPr>
          <w:b/>
          <w:bCs/>
          <w:lang w:val="nl-NL"/>
        </w:rPr>
        <w:tab/>
      </w:r>
    </w:p>
    <w:p w:rsidR="0086191F" w:rsidRPr="00295AC7" w:rsidRDefault="0086191F" w:rsidP="0086191F">
      <w:pPr>
        <w:widowControl w:val="0"/>
        <w:tabs>
          <w:tab w:val="left" w:leader="dot" w:pos="2070"/>
          <w:tab w:val="right" w:leader="dot" w:pos="9990"/>
        </w:tabs>
        <w:spacing w:before="60" w:after="60" w:line="288" w:lineRule="auto"/>
        <w:jc w:val="both"/>
        <w:rPr>
          <w:b/>
          <w:bCs/>
          <w:lang w:val="nl-NL"/>
        </w:rPr>
      </w:pPr>
      <w:r w:rsidRPr="00295AC7">
        <w:rPr>
          <w:b/>
          <w:bCs/>
          <w:lang w:val="nl-NL"/>
        </w:rPr>
        <w:t>Chương I. Quy định chung</w:t>
      </w:r>
      <w:r w:rsidRPr="00295AC7">
        <w:rPr>
          <w:b/>
          <w:bCs/>
          <w:lang w:val="nl-NL"/>
        </w:rPr>
        <w:tab/>
      </w:r>
      <w:r w:rsidR="00C8326A" w:rsidRPr="00295AC7">
        <w:rPr>
          <w:b/>
          <w:bCs/>
          <w:lang w:val="nl-NL"/>
        </w:rPr>
        <w:t>5</w:t>
      </w:r>
      <w:r w:rsidRPr="00295AC7">
        <w:rPr>
          <w:b/>
          <w:bCs/>
          <w:lang w:val="nl-NL"/>
        </w:rPr>
        <w:tab/>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 Giải thích thuật ngữ </w:t>
      </w:r>
      <w:r w:rsidRPr="00295AC7">
        <w:rPr>
          <w:lang w:val="nl-NL"/>
        </w:rPr>
        <w:tab/>
      </w:r>
      <w:r w:rsidR="00C8326A" w:rsidRPr="00295AC7">
        <w:rPr>
          <w:lang w:val="nl-NL"/>
        </w:rPr>
        <w:t>5</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 Tên, hình thức pháp lý, trụ sở, cơ cấu tổ chức và thời hạn hoạt động của Công ty</w:t>
      </w:r>
      <w:r w:rsidRPr="00295AC7">
        <w:rPr>
          <w:lang w:val="nl-NL"/>
        </w:rPr>
        <w:tab/>
      </w:r>
      <w:r w:rsidR="00C8326A"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3. Người đại diện theo pháp luật</w:t>
      </w:r>
      <w:r w:rsidRPr="00295AC7">
        <w:rPr>
          <w:lang w:val="nl-NL"/>
        </w:rPr>
        <w:tab/>
      </w:r>
      <w:r w:rsidR="00C8326A"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  Phạm vi hoạt động kinh doanh</w:t>
      </w:r>
      <w:r w:rsidRPr="00295AC7">
        <w:rPr>
          <w:lang w:val="nl-NL"/>
        </w:rPr>
        <w:tab/>
      </w:r>
      <w:r w:rsidR="00C8326A" w:rsidRPr="00295AC7">
        <w:rPr>
          <w:lang w:val="nl-NL"/>
        </w:rPr>
        <w:t>7</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5.  </w:t>
      </w:r>
      <w:r w:rsidR="00C8326A" w:rsidRPr="00295AC7">
        <w:rPr>
          <w:lang w:val="nl-NL"/>
        </w:rPr>
        <w:t>Mục tiêu hoạt động</w:t>
      </w:r>
      <w:r w:rsidR="0042011C" w:rsidRPr="00295AC7">
        <w:rPr>
          <w:lang w:val="nl-NL"/>
        </w:rPr>
        <w:tab/>
        <w:t>7</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6. </w:t>
      </w:r>
      <w:r w:rsidR="00C8326A" w:rsidRPr="00295AC7">
        <w:rPr>
          <w:lang w:val="nl-NL"/>
        </w:rPr>
        <w:t>Nguyên tắc hoạt động</w:t>
      </w:r>
      <w:r w:rsidRPr="00295AC7">
        <w:rPr>
          <w:lang w:val="nl-NL"/>
        </w:rPr>
        <w:tab/>
      </w:r>
      <w:r w:rsidR="0042011C" w:rsidRPr="00295AC7">
        <w:rPr>
          <w:lang w:val="nl-NL"/>
        </w:rPr>
        <w:t>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7. </w:t>
      </w:r>
      <w:r w:rsidR="00C8326A" w:rsidRPr="00295AC7">
        <w:rPr>
          <w:lang w:val="nl-NL"/>
        </w:rPr>
        <w:t>Quyền của Công ty</w:t>
      </w:r>
      <w:r w:rsidRPr="00295AC7">
        <w:rPr>
          <w:lang w:val="nl-NL"/>
        </w:rPr>
        <w:tab/>
      </w:r>
      <w:r w:rsidR="0042011C" w:rsidRPr="00295AC7">
        <w:rPr>
          <w:lang w:val="nl-NL"/>
        </w:rPr>
        <w:t>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8. </w:t>
      </w:r>
      <w:r w:rsidR="00C8326A" w:rsidRPr="00295AC7">
        <w:rPr>
          <w:lang w:val="nl-NL"/>
        </w:rPr>
        <w:t>Nghĩa vụ của Công ty</w:t>
      </w:r>
      <w:r w:rsidRPr="00295AC7">
        <w:rPr>
          <w:lang w:val="nl-NL"/>
        </w:rPr>
        <w:tab/>
      </w:r>
      <w:r w:rsidR="0042011C" w:rsidRPr="00295AC7">
        <w:rPr>
          <w:lang w:val="nl-NL"/>
        </w:rPr>
        <w:t>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9. </w:t>
      </w:r>
      <w:r w:rsidR="00C8326A" w:rsidRPr="00295AC7">
        <w:rPr>
          <w:lang w:val="nl-NL"/>
        </w:rPr>
        <w:t>Các quy định cấm và hạn chế</w:t>
      </w:r>
      <w:r w:rsidRPr="00295AC7">
        <w:rPr>
          <w:lang w:val="nl-NL"/>
        </w:rPr>
        <w:tab/>
      </w:r>
      <w:r w:rsidR="0042011C" w:rsidRPr="00295AC7">
        <w:rPr>
          <w:lang w:val="nl-NL"/>
        </w:rPr>
        <w:t>10</w:t>
      </w:r>
    </w:p>
    <w:p w:rsidR="0086191F" w:rsidRPr="00295AC7" w:rsidRDefault="0086191F" w:rsidP="0086191F">
      <w:pPr>
        <w:widowControl w:val="0"/>
        <w:tabs>
          <w:tab w:val="left" w:leader="dot" w:pos="2070"/>
          <w:tab w:val="right" w:leader="dot" w:pos="9990"/>
        </w:tabs>
        <w:spacing w:before="60" w:after="60" w:line="288" w:lineRule="auto"/>
        <w:jc w:val="both"/>
        <w:rPr>
          <w:b/>
          <w:bCs/>
          <w:lang w:val="nl-NL"/>
        </w:rPr>
      </w:pPr>
      <w:r w:rsidRPr="00295AC7">
        <w:rPr>
          <w:b/>
          <w:bCs/>
          <w:lang w:val="nl-NL"/>
        </w:rPr>
        <w:t>Chương II. Cổ phần, cổ đông</w:t>
      </w:r>
      <w:r w:rsidRPr="00295AC7">
        <w:rPr>
          <w:b/>
          <w:bCs/>
          <w:lang w:val="nl-NL"/>
        </w:rPr>
        <w:tab/>
      </w:r>
      <w:r w:rsidR="0042011C" w:rsidRPr="00295AC7">
        <w:rPr>
          <w:b/>
          <w:bCs/>
          <w:lang w:val="nl-NL"/>
        </w:rPr>
        <w:t>11</w:t>
      </w:r>
    </w:p>
    <w:p w:rsidR="0086191F" w:rsidRPr="00295AC7" w:rsidRDefault="0086191F" w:rsidP="0086191F">
      <w:pPr>
        <w:widowControl w:val="0"/>
        <w:tabs>
          <w:tab w:val="left" w:leader="dot" w:pos="2070"/>
          <w:tab w:val="right" w:leader="dot" w:pos="9990"/>
        </w:tabs>
        <w:spacing w:before="60" w:after="60" w:line="288" w:lineRule="auto"/>
        <w:jc w:val="both"/>
        <w:rPr>
          <w:b/>
          <w:bCs/>
          <w:lang w:val="nl-NL"/>
        </w:rPr>
      </w:pPr>
      <w:r w:rsidRPr="00295AC7">
        <w:rPr>
          <w:b/>
          <w:bCs/>
          <w:lang w:val="nl-NL"/>
        </w:rPr>
        <w:t>Mục 1. Cổ phần</w:t>
      </w:r>
      <w:r w:rsidRPr="00295AC7">
        <w:rPr>
          <w:b/>
          <w:bCs/>
          <w:lang w:val="nl-NL"/>
        </w:rPr>
        <w:tab/>
      </w:r>
      <w:r w:rsidRPr="00295AC7">
        <w:rPr>
          <w:b/>
          <w:bCs/>
          <w:lang w:val="nl-NL"/>
        </w:rPr>
        <w:tab/>
      </w:r>
      <w:r w:rsidR="0042011C" w:rsidRPr="00295AC7">
        <w:rPr>
          <w:b/>
          <w:bCs/>
          <w:lang w:val="nl-NL"/>
        </w:rPr>
        <w:t>11</w:t>
      </w:r>
    </w:p>
    <w:p w:rsidR="00C8326A" w:rsidRPr="00295AC7" w:rsidRDefault="00C8326A" w:rsidP="00C8326A">
      <w:pPr>
        <w:widowControl w:val="0"/>
        <w:tabs>
          <w:tab w:val="left" w:leader="dot" w:pos="2070"/>
          <w:tab w:val="right" w:leader="dot" w:pos="9990"/>
        </w:tabs>
        <w:spacing w:before="60" w:after="60" w:line="288" w:lineRule="auto"/>
        <w:jc w:val="both"/>
        <w:rPr>
          <w:lang w:val="nl-NL"/>
        </w:rPr>
      </w:pPr>
      <w:r w:rsidRPr="00295AC7">
        <w:rPr>
          <w:lang w:val="nl-NL"/>
        </w:rPr>
        <w:t>Điều 10. Vốn điều lệ.....</w:t>
      </w:r>
      <w:r w:rsidRPr="00295AC7">
        <w:rPr>
          <w:lang w:val="nl-NL"/>
        </w:rPr>
        <w:tab/>
      </w:r>
      <w:r w:rsidR="0042011C" w:rsidRPr="00295AC7">
        <w:rPr>
          <w:lang w:val="nl-NL"/>
        </w:rPr>
        <w:t>11</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11. Các loại cổ phần </w:t>
      </w:r>
      <w:r w:rsidRPr="00295AC7">
        <w:rPr>
          <w:lang w:val="nl-NL"/>
        </w:rPr>
        <w:tab/>
        <w:t>1</w:t>
      </w:r>
      <w:r w:rsidR="0042011C" w:rsidRPr="00295AC7">
        <w:rPr>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12. </w:t>
      </w:r>
      <w:r w:rsidR="0042011C" w:rsidRPr="00295AC7">
        <w:rPr>
          <w:lang w:val="nl-NL"/>
        </w:rPr>
        <w:t>Sổ đăng ký cổ đông</w:t>
      </w:r>
      <w:r w:rsidRPr="00295AC7">
        <w:rPr>
          <w:lang w:val="nl-NL"/>
        </w:rPr>
        <w:tab/>
        <w:t>1</w:t>
      </w:r>
      <w:r w:rsidR="0042011C" w:rsidRPr="00295AC7">
        <w:rPr>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13.</w:t>
      </w:r>
      <w:r w:rsidR="0042011C" w:rsidRPr="00295AC7">
        <w:rPr>
          <w:lang w:val="nl-NL"/>
        </w:rPr>
        <w:t xml:space="preserve"> Cổ phiếu........</w:t>
      </w:r>
      <w:r w:rsidRPr="00295AC7">
        <w:rPr>
          <w:lang w:val="nl-NL"/>
        </w:rPr>
        <w:tab/>
        <w:t>1</w:t>
      </w:r>
      <w:r w:rsidR="0042011C" w:rsidRPr="00295AC7">
        <w:rPr>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14.  </w:t>
      </w:r>
      <w:r w:rsidR="0042011C" w:rsidRPr="00295AC7">
        <w:rPr>
          <w:lang w:val="nl-NL"/>
        </w:rPr>
        <w:t>Chuyển nhượng cổ phần</w:t>
      </w:r>
      <w:r w:rsidRPr="00295AC7">
        <w:rPr>
          <w:lang w:val="nl-NL"/>
        </w:rPr>
        <w:tab/>
        <w:t>1</w:t>
      </w:r>
      <w:r w:rsidR="0042011C" w:rsidRPr="00295AC7">
        <w:rPr>
          <w:lang w:val="nl-NL"/>
        </w:rPr>
        <w:t>2</w:t>
      </w:r>
    </w:p>
    <w:p w:rsidR="0042011C" w:rsidRPr="00295AC7" w:rsidRDefault="0042011C" w:rsidP="0042011C">
      <w:pPr>
        <w:widowControl w:val="0"/>
        <w:tabs>
          <w:tab w:val="left" w:leader="dot" w:pos="2070"/>
          <w:tab w:val="right" w:leader="dot" w:pos="9990"/>
        </w:tabs>
        <w:spacing w:before="60" w:after="60" w:line="288" w:lineRule="auto"/>
        <w:jc w:val="both"/>
        <w:rPr>
          <w:lang w:val="nl-NL"/>
        </w:rPr>
      </w:pPr>
      <w:r w:rsidRPr="00295AC7">
        <w:rPr>
          <w:lang w:val="nl-NL"/>
        </w:rPr>
        <w:t>Điều 15. Mua lại cổ phần......</w:t>
      </w:r>
      <w:r w:rsidRPr="00295AC7">
        <w:rPr>
          <w:lang w:val="nl-NL"/>
        </w:rPr>
        <w:tab/>
        <w:t>13</w:t>
      </w:r>
    </w:p>
    <w:p w:rsidR="0042011C" w:rsidRPr="00295AC7" w:rsidRDefault="0042011C" w:rsidP="0042011C">
      <w:pPr>
        <w:widowControl w:val="0"/>
        <w:tabs>
          <w:tab w:val="left" w:leader="dot" w:pos="2070"/>
          <w:tab w:val="right" w:leader="dot" w:pos="9990"/>
        </w:tabs>
        <w:spacing w:before="60" w:after="60" w:line="288" w:lineRule="auto"/>
        <w:jc w:val="both"/>
        <w:rPr>
          <w:lang w:val="nl-NL"/>
        </w:rPr>
      </w:pPr>
      <w:r w:rsidRPr="00295AC7">
        <w:rPr>
          <w:lang w:val="nl-NL"/>
        </w:rPr>
        <w:t>Điều 16. Cách thức tăng giảm vốn điều lệ</w:t>
      </w:r>
      <w:r w:rsidRPr="00295AC7">
        <w:rPr>
          <w:lang w:val="nl-NL"/>
        </w:rPr>
        <w:tab/>
        <w:t>13</w:t>
      </w:r>
    </w:p>
    <w:p w:rsidR="0086191F" w:rsidRPr="00295AC7" w:rsidRDefault="0086191F" w:rsidP="0086191F">
      <w:pPr>
        <w:pStyle w:val="Heading2"/>
        <w:tabs>
          <w:tab w:val="left" w:leader="dot" w:pos="2070"/>
          <w:tab w:val="right" w:leader="dot" w:pos="9990"/>
        </w:tabs>
        <w:jc w:val="both"/>
        <w:rPr>
          <w:sz w:val="24"/>
          <w:szCs w:val="24"/>
          <w:lang w:val="nl-NL"/>
        </w:rPr>
      </w:pPr>
      <w:r w:rsidRPr="00295AC7">
        <w:rPr>
          <w:sz w:val="24"/>
          <w:szCs w:val="24"/>
          <w:lang w:val="nl-NL"/>
        </w:rPr>
        <w:t xml:space="preserve">Mục 2. </w:t>
      </w:r>
      <w:r w:rsidR="0042011C" w:rsidRPr="00295AC7">
        <w:rPr>
          <w:sz w:val="24"/>
          <w:szCs w:val="24"/>
          <w:lang w:val="nl-NL"/>
        </w:rPr>
        <w:t>Quyền và nghĩa vụ của cổ đông</w:t>
      </w:r>
      <w:r w:rsidRPr="00295AC7">
        <w:rPr>
          <w:sz w:val="24"/>
          <w:szCs w:val="24"/>
          <w:lang w:val="nl-NL"/>
        </w:rPr>
        <w:tab/>
        <w:t>1</w:t>
      </w:r>
      <w:r w:rsidR="0042011C" w:rsidRPr="00295AC7">
        <w:rPr>
          <w:sz w:val="24"/>
          <w:szCs w:val="24"/>
          <w:lang w:val="nl-NL"/>
        </w:rPr>
        <w:t>3</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17. </w:t>
      </w:r>
      <w:r w:rsidR="0042011C" w:rsidRPr="00295AC7">
        <w:rPr>
          <w:lang w:val="nl-NL"/>
        </w:rPr>
        <w:t>Quyền của cổ đông</w:t>
      </w:r>
      <w:r w:rsidRPr="00295AC7">
        <w:rPr>
          <w:lang w:val="nl-NL"/>
        </w:rPr>
        <w:tab/>
        <w:t>1</w:t>
      </w:r>
      <w:r w:rsidR="00E06C98" w:rsidRPr="00295AC7">
        <w:rPr>
          <w:lang w:val="nl-NL"/>
        </w:rPr>
        <w:t>3</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18. </w:t>
      </w:r>
      <w:r w:rsidR="0042011C" w:rsidRPr="00295AC7">
        <w:rPr>
          <w:lang w:val="nl-NL"/>
        </w:rPr>
        <w:t>Nghĩa vụ của cổ đông</w:t>
      </w:r>
      <w:r w:rsidRPr="00295AC7">
        <w:rPr>
          <w:lang w:val="nl-NL"/>
        </w:rPr>
        <w:tab/>
        <w:t>1</w:t>
      </w:r>
      <w:r w:rsidR="00E06C98" w:rsidRPr="00295AC7">
        <w:rPr>
          <w:lang w:val="nl-NL"/>
        </w:rPr>
        <w:t>5</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19. </w:t>
      </w:r>
      <w:r w:rsidR="0042011C" w:rsidRPr="00295AC7">
        <w:rPr>
          <w:lang w:val="nl-NL"/>
        </w:rPr>
        <w:t>Người đại diện theo ủy quyền của cổ đông</w:t>
      </w:r>
      <w:r w:rsidRPr="00295AC7">
        <w:rPr>
          <w:lang w:val="nl-NL"/>
        </w:rPr>
        <w:t xml:space="preserve"> </w:t>
      </w:r>
      <w:r w:rsidRPr="00295AC7">
        <w:rPr>
          <w:lang w:val="nl-NL"/>
        </w:rPr>
        <w:tab/>
        <w:t>1</w:t>
      </w:r>
      <w:r w:rsidR="00E06C98" w:rsidRPr="00295AC7">
        <w:rPr>
          <w:lang w:val="nl-NL"/>
        </w:rPr>
        <w:t>5</w:t>
      </w:r>
    </w:p>
    <w:p w:rsidR="0086191F" w:rsidRPr="00295AC7" w:rsidRDefault="0086191F" w:rsidP="0086191F">
      <w:pPr>
        <w:widowControl w:val="0"/>
        <w:tabs>
          <w:tab w:val="left" w:leader="dot" w:pos="2070"/>
          <w:tab w:val="right" w:leader="dot" w:pos="9990"/>
        </w:tabs>
        <w:spacing w:before="60" w:after="60" w:line="288" w:lineRule="auto"/>
        <w:jc w:val="both"/>
        <w:rPr>
          <w:b/>
          <w:bCs/>
          <w:lang w:val="nl-NL"/>
        </w:rPr>
      </w:pPr>
      <w:r w:rsidRPr="00295AC7">
        <w:rPr>
          <w:b/>
          <w:bCs/>
          <w:lang w:val="nl-NL"/>
        </w:rPr>
        <w:t>Chương III. Quản trị, điều hành công ty</w:t>
      </w:r>
      <w:r w:rsidRPr="00295AC7">
        <w:rPr>
          <w:b/>
          <w:bCs/>
          <w:lang w:val="nl-NL"/>
        </w:rPr>
        <w:tab/>
        <w:t>16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20. Bộ máy quản trị điều hành của Công ty</w:t>
      </w:r>
      <w:r w:rsidRPr="00295AC7">
        <w:rPr>
          <w:lang w:val="nl-NL"/>
        </w:rPr>
        <w:tab/>
        <w:t>16</w:t>
      </w:r>
    </w:p>
    <w:p w:rsidR="0086191F" w:rsidRPr="00295AC7" w:rsidRDefault="0086191F" w:rsidP="0086191F">
      <w:pPr>
        <w:pStyle w:val="ListParagraph"/>
        <w:widowControl w:val="0"/>
        <w:tabs>
          <w:tab w:val="left" w:leader="dot" w:pos="2070"/>
          <w:tab w:val="right" w:leader="dot" w:pos="9990"/>
        </w:tabs>
        <w:spacing w:before="60" w:after="60" w:line="288" w:lineRule="auto"/>
        <w:ind w:left="0"/>
        <w:jc w:val="both"/>
        <w:rPr>
          <w:b/>
          <w:lang w:val="nl-NL"/>
        </w:rPr>
      </w:pPr>
      <w:r w:rsidRPr="00295AC7">
        <w:rPr>
          <w:b/>
          <w:lang w:val="nl-NL"/>
        </w:rPr>
        <w:t>Mục 1: Đại hội đồng cổ đông</w:t>
      </w:r>
      <w:r w:rsidRPr="00295AC7">
        <w:rPr>
          <w:b/>
          <w:lang w:val="nl-NL"/>
        </w:rPr>
        <w:tab/>
        <w:t>1</w:t>
      </w:r>
      <w:r w:rsidR="00E06C98" w:rsidRPr="00295AC7">
        <w:rPr>
          <w:b/>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21. Thẩm quyền của Đại hội đồng cổ đông</w:t>
      </w:r>
      <w:r w:rsidRPr="00295AC7">
        <w:rPr>
          <w:lang w:val="nl-NL"/>
        </w:rPr>
        <w:tab/>
        <w:t>1</w:t>
      </w:r>
      <w:r w:rsidR="00E06C98"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22. </w:t>
      </w:r>
      <w:r w:rsidR="0042011C" w:rsidRPr="00295AC7">
        <w:rPr>
          <w:lang w:val="nl-NL"/>
        </w:rPr>
        <w:t>Triệu tập Đại hội đồng cổ đông</w:t>
      </w:r>
      <w:r w:rsidRPr="00295AC7">
        <w:rPr>
          <w:lang w:val="nl-NL"/>
        </w:rPr>
        <w:tab/>
        <w:t>17</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lastRenderedPageBreak/>
        <w:t xml:space="preserve">Điều 23. </w:t>
      </w:r>
      <w:r w:rsidR="0057571D" w:rsidRPr="00295AC7">
        <w:rPr>
          <w:lang w:val="nl-NL"/>
        </w:rPr>
        <w:t>Ủy quyền và cách thức ủy quyền tham dự</w:t>
      </w:r>
      <w:r w:rsidRPr="00295AC7">
        <w:rPr>
          <w:lang w:val="nl-NL"/>
        </w:rPr>
        <w:t xml:space="preserve"> họp Đại hội đồng cổ đông</w:t>
      </w:r>
      <w:r w:rsidRPr="00295AC7">
        <w:rPr>
          <w:lang w:val="nl-NL"/>
        </w:rPr>
        <w:tab/>
        <w:t>17</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24. Chương trình và nội dung họp Đại hội đồng cổ đông</w:t>
      </w:r>
      <w:r w:rsidRPr="00295AC7">
        <w:rPr>
          <w:lang w:val="nl-NL"/>
        </w:rPr>
        <w:tab/>
        <w:t>18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25. Điều kiện tiến hành họp Đại hội đồng cổ đông</w:t>
      </w:r>
      <w:r w:rsidRPr="00295AC7">
        <w:rPr>
          <w:lang w:val="nl-NL"/>
        </w:rPr>
        <w:tab/>
      </w:r>
      <w:r w:rsidR="004902C7" w:rsidRPr="00295AC7">
        <w:rPr>
          <w:lang w:val="nl-NL"/>
        </w:rPr>
        <w:t>20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26. Thể thức tiến hành họp Đại hội đồng cổ đông</w:t>
      </w:r>
      <w:r w:rsidRPr="00295AC7">
        <w:rPr>
          <w:lang w:val="nl-NL"/>
        </w:rPr>
        <w:tab/>
      </w:r>
      <w:r w:rsidR="0057571D" w:rsidRPr="00295AC7">
        <w:rPr>
          <w:lang w:val="nl-NL"/>
        </w:rPr>
        <w:t>20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27. </w:t>
      </w:r>
      <w:r w:rsidR="0057571D" w:rsidRPr="00295AC7">
        <w:rPr>
          <w:lang w:val="nl-NL"/>
        </w:rPr>
        <w:t>Thông qua quyết định của Đại hội đồng cổ đông</w:t>
      </w:r>
      <w:r w:rsidRPr="00295AC7">
        <w:rPr>
          <w:lang w:val="nl-NL"/>
        </w:rPr>
        <w:tab/>
        <w:t>2</w:t>
      </w:r>
      <w:r w:rsidR="000136A7" w:rsidRPr="00295AC7">
        <w:rPr>
          <w:lang w:val="nl-NL"/>
        </w:rPr>
        <w:t>1</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28. </w:t>
      </w:r>
      <w:r w:rsidR="0057571D" w:rsidRPr="00295AC7">
        <w:rPr>
          <w:lang w:val="nl-NL"/>
        </w:rPr>
        <w:t xml:space="preserve">Hiệu lực các nghị quyết </w:t>
      </w:r>
      <w:r w:rsidRPr="00295AC7">
        <w:rPr>
          <w:lang w:val="nl-NL"/>
        </w:rPr>
        <w:t>của Đại hội đồng cổ đông</w:t>
      </w:r>
      <w:r w:rsidRPr="00295AC7">
        <w:rPr>
          <w:lang w:val="nl-NL"/>
        </w:rPr>
        <w:tab/>
        <w:t>2</w:t>
      </w:r>
      <w:r w:rsidR="0057571D" w:rsidRPr="00295AC7">
        <w:rPr>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29. </w:t>
      </w:r>
      <w:r w:rsidR="0057571D" w:rsidRPr="00295AC7">
        <w:rPr>
          <w:lang w:val="nl-NL"/>
        </w:rPr>
        <w:t>Yêu cầu hủy bỏ nghị quyết</w:t>
      </w:r>
      <w:r w:rsidRPr="00295AC7">
        <w:rPr>
          <w:lang w:val="nl-NL"/>
        </w:rPr>
        <w:t xml:space="preserve"> của Đại hội đồng cổ đông</w:t>
      </w:r>
      <w:r w:rsidRPr="00295AC7">
        <w:rPr>
          <w:lang w:val="nl-NL"/>
        </w:rPr>
        <w:tab/>
        <w:t>22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30. Biên bản họp Đại hội đồng cổ đông</w:t>
      </w:r>
      <w:r w:rsidRPr="00295AC7">
        <w:rPr>
          <w:lang w:val="nl-NL"/>
        </w:rPr>
        <w:tab/>
        <w:t>2</w:t>
      </w:r>
      <w:r w:rsidR="00C4025C" w:rsidRPr="00295AC7">
        <w:rPr>
          <w:lang w:val="nl-NL"/>
        </w:rPr>
        <w:t>3</w:t>
      </w:r>
    </w:p>
    <w:p w:rsidR="0086191F" w:rsidRPr="00295AC7" w:rsidRDefault="0086191F" w:rsidP="0086191F">
      <w:pPr>
        <w:pStyle w:val="ListParagraph"/>
        <w:widowControl w:val="0"/>
        <w:tabs>
          <w:tab w:val="left" w:leader="dot" w:pos="2070"/>
          <w:tab w:val="right" w:leader="dot" w:pos="9990"/>
        </w:tabs>
        <w:spacing w:before="60" w:after="60" w:line="288" w:lineRule="auto"/>
        <w:ind w:left="0"/>
        <w:jc w:val="both"/>
        <w:rPr>
          <w:b/>
          <w:lang w:val="nl-NL"/>
        </w:rPr>
      </w:pPr>
      <w:r w:rsidRPr="00295AC7">
        <w:rPr>
          <w:b/>
          <w:lang w:val="nl-NL"/>
        </w:rPr>
        <w:t>Mục 2: Hội đồng quản trị</w:t>
      </w:r>
      <w:r w:rsidRPr="00295AC7">
        <w:rPr>
          <w:b/>
          <w:lang w:val="nl-NL"/>
        </w:rPr>
        <w:tab/>
        <w:t>2</w:t>
      </w:r>
      <w:r w:rsidR="00D52464" w:rsidRPr="00295AC7">
        <w:rPr>
          <w:b/>
          <w:lang w:val="nl-NL"/>
        </w:rPr>
        <w:t>3</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31. </w:t>
      </w:r>
      <w:r w:rsidR="00D52464" w:rsidRPr="00295AC7">
        <w:rPr>
          <w:lang w:val="nl-NL"/>
        </w:rPr>
        <w:t xml:space="preserve">Quyền và nghĩa vụ </w:t>
      </w:r>
      <w:r w:rsidRPr="00295AC7">
        <w:rPr>
          <w:lang w:val="nl-NL"/>
        </w:rPr>
        <w:t>của Hội đồng quản trị</w:t>
      </w:r>
      <w:r w:rsidRPr="00295AC7">
        <w:rPr>
          <w:lang w:val="nl-NL"/>
        </w:rPr>
        <w:tab/>
        <w:t>2</w:t>
      </w:r>
      <w:r w:rsidR="00D52464" w:rsidRPr="00295AC7">
        <w:rPr>
          <w:lang w:val="nl-NL"/>
        </w:rPr>
        <w:t>3</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32. Thành phần, nhiệm kỳ và số lượng thành viên Hội đồng quản trị</w:t>
      </w:r>
      <w:r w:rsidRPr="00295AC7">
        <w:rPr>
          <w:lang w:val="nl-NL"/>
        </w:rPr>
        <w:tab/>
        <w:t>2</w:t>
      </w:r>
      <w:r w:rsidR="00D52464"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33. </w:t>
      </w:r>
      <w:r w:rsidR="00D52464" w:rsidRPr="00295AC7">
        <w:rPr>
          <w:lang w:val="nl-NL"/>
        </w:rPr>
        <w:t>Để cử người vào Hội đồng quản trị và t</w:t>
      </w:r>
      <w:r w:rsidRPr="00295AC7">
        <w:rPr>
          <w:lang w:val="nl-NL"/>
        </w:rPr>
        <w:t>iêu chuẩn</w:t>
      </w:r>
      <w:r w:rsidR="00D52464" w:rsidRPr="00295AC7">
        <w:rPr>
          <w:lang w:val="nl-NL"/>
        </w:rPr>
        <w:t>,</w:t>
      </w:r>
      <w:r w:rsidRPr="00295AC7">
        <w:rPr>
          <w:lang w:val="nl-NL"/>
        </w:rPr>
        <w:t xml:space="preserve"> điều kiện làm thành viên </w:t>
      </w:r>
      <w:r w:rsidR="00D52464" w:rsidRPr="00295AC7">
        <w:rPr>
          <w:lang w:val="nl-NL"/>
        </w:rPr>
        <w:t>HĐQT</w:t>
      </w:r>
      <w:r w:rsidRPr="00295AC7">
        <w:rPr>
          <w:lang w:val="nl-NL"/>
        </w:rPr>
        <w:tab/>
        <w:t>2</w:t>
      </w:r>
      <w:r w:rsidR="00D52464"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34. </w:t>
      </w:r>
      <w:r w:rsidR="00D52464" w:rsidRPr="00295AC7">
        <w:rPr>
          <w:lang w:val="nl-NL"/>
        </w:rPr>
        <w:t>Chủ tịch Hội đồng quản trị</w:t>
      </w:r>
      <w:r w:rsidRPr="00295AC7">
        <w:rPr>
          <w:lang w:val="nl-NL"/>
        </w:rPr>
        <w:tab/>
        <w:t>2</w:t>
      </w:r>
      <w:r w:rsidR="00D52464" w:rsidRPr="00295AC7">
        <w:rPr>
          <w:lang w:val="nl-NL"/>
        </w:rPr>
        <w:t>7</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35. </w:t>
      </w:r>
      <w:r w:rsidR="00D52464" w:rsidRPr="00295AC7">
        <w:rPr>
          <w:lang w:val="nl-NL"/>
        </w:rPr>
        <w:t xml:space="preserve">Cuộc họp Hội đồng </w:t>
      </w:r>
      <w:r w:rsidRPr="00295AC7">
        <w:rPr>
          <w:lang w:val="nl-NL"/>
        </w:rPr>
        <w:t>quản trị</w:t>
      </w:r>
      <w:r w:rsidR="00D52464" w:rsidRPr="00295AC7">
        <w:rPr>
          <w:lang w:val="nl-NL"/>
        </w:rPr>
        <w:t xml:space="preserve"> và biên bản cuộc họp</w:t>
      </w:r>
      <w:r w:rsidRPr="00295AC7">
        <w:rPr>
          <w:lang w:val="nl-NL"/>
        </w:rPr>
        <w:tab/>
        <w:t>28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36. </w:t>
      </w:r>
      <w:r w:rsidR="00D52464" w:rsidRPr="00295AC7">
        <w:rPr>
          <w:lang w:val="nl-NL"/>
        </w:rPr>
        <w:t>Miễn nhiệm, bãi nhiệm và bổ sung thành viên Hội đồng quản trị</w:t>
      </w:r>
      <w:r w:rsidRPr="00295AC7">
        <w:rPr>
          <w:lang w:val="nl-NL"/>
        </w:rPr>
        <w:tab/>
      </w:r>
      <w:r w:rsidR="00D52464" w:rsidRPr="00295AC7">
        <w:rPr>
          <w:lang w:val="nl-NL"/>
        </w:rPr>
        <w:t>30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37. </w:t>
      </w:r>
      <w:r w:rsidR="00D52464" w:rsidRPr="00295AC7">
        <w:rPr>
          <w:lang w:val="nl-NL"/>
        </w:rPr>
        <w:t xml:space="preserve">Thành viên </w:t>
      </w:r>
      <w:r w:rsidR="00042F55" w:rsidRPr="00295AC7">
        <w:rPr>
          <w:lang w:val="nl-NL"/>
        </w:rPr>
        <w:t xml:space="preserve">độc lập </w:t>
      </w:r>
      <w:r w:rsidR="00D52464" w:rsidRPr="00295AC7">
        <w:rPr>
          <w:lang w:val="nl-NL"/>
        </w:rPr>
        <w:t>Hội đồng quản trị</w:t>
      </w:r>
      <w:r w:rsidRPr="00295AC7">
        <w:rPr>
          <w:lang w:val="nl-NL"/>
        </w:rPr>
        <w:tab/>
      </w:r>
      <w:r w:rsidR="00D52464" w:rsidRPr="00295AC7">
        <w:rPr>
          <w:lang w:val="nl-NL"/>
        </w:rPr>
        <w:t>31</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38. </w:t>
      </w:r>
      <w:r w:rsidR="00D52464" w:rsidRPr="00295AC7">
        <w:rPr>
          <w:lang w:val="nl-NL"/>
        </w:rPr>
        <w:t>Ban</w:t>
      </w:r>
      <w:r w:rsidRPr="00295AC7">
        <w:rPr>
          <w:lang w:val="nl-NL"/>
        </w:rPr>
        <w:t xml:space="preserve"> Kiểm toán nội bộ và Quản trị rủi ro của Hội đồng quản trị</w:t>
      </w:r>
      <w:r w:rsidRPr="00295AC7">
        <w:rPr>
          <w:lang w:val="nl-NL"/>
        </w:rPr>
        <w:tab/>
      </w:r>
      <w:r w:rsidR="00D52464" w:rsidRPr="00295AC7">
        <w:rPr>
          <w:lang w:val="nl-NL"/>
        </w:rPr>
        <w:t>31</w:t>
      </w:r>
    </w:p>
    <w:p w:rsidR="0086191F" w:rsidRPr="00295AC7" w:rsidRDefault="0086191F" w:rsidP="0086191F">
      <w:pPr>
        <w:pStyle w:val="ListParagraph"/>
        <w:widowControl w:val="0"/>
        <w:tabs>
          <w:tab w:val="left" w:leader="dot" w:pos="2070"/>
          <w:tab w:val="right" w:leader="dot" w:pos="9990"/>
        </w:tabs>
        <w:spacing w:before="60" w:after="60" w:line="288" w:lineRule="auto"/>
        <w:ind w:left="0"/>
        <w:jc w:val="both"/>
        <w:rPr>
          <w:b/>
          <w:lang w:val="nl-NL"/>
        </w:rPr>
      </w:pPr>
      <w:r w:rsidRPr="00295AC7">
        <w:rPr>
          <w:b/>
          <w:lang w:val="nl-NL"/>
        </w:rPr>
        <w:t>Mục 3: Ban Tổng Giám đốc</w:t>
      </w:r>
      <w:r w:rsidRPr="00295AC7">
        <w:rPr>
          <w:b/>
          <w:lang w:val="nl-NL"/>
        </w:rPr>
        <w:tab/>
        <w:t>3</w:t>
      </w:r>
      <w:r w:rsidR="00D52464" w:rsidRPr="00295AC7">
        <w:rPr>
          <w:b/>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39. Thành phần, nghĩa vụ và quyền </w:t>
      </w:r>
      <w:r w:rsidR="00D52464" w:rsidRPr="00295AC7">
        <w:rPr>
          <w:lang w:val="nl-NL"/>
        </w:rPr>
        <w:t>hạn</w:t>
      </w:r>
      <w:r w:rsidRPr="00295AC7">
        <w:rPr>
          <w:lang w:val="nl-NL"/>
        </w:rPr>
        <w:t xml:space="preserve"> của Ban Tổng Giám đốc</w:t>
      </w:r>
      <w:r w:rsidRPr="00295AC7">
        <w:rPr>
          <w:lang w:val="nl-NL"/>
        </w:rPr>
        <w:tab/>
        <w:t>3</w:t>
      </w:r>
      <w:r w:rsidR="000136A7" w:rsidRPr="00295AC7">
        <w:rPr>
          <w:lang w:val="nl-NL"/>
        </w:rPr>
        <w:t>3</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40. Tiêu chuẩn và điều kiện làm Tổng Giám đốc</w:t>
      </w:r>
      <w:r w:rsidRPr="00295AC7">
        <w:rPr>
          <w:lang w:val="nl-NL"/>
        </w:rPr>
        <w:tab/>
        <w:t>3</w:t>
      </w:r>
      <w:r w:rsidR="00D52464" w:rsidRPr="00295AC7">
        <w:rPr>
          <w:lang w:val="nl-NL"/>
        </w:rPr>
        <w:t>4</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41. Miễn nhiệm, bãi nhiệm Tổng Giám đốc</w:t>
      </w:r>
      <w:r w:rsidRPr="00295AC7">
        <w:rPr>
          <w:lang w:val="nl-NL"/>
        </w:rPr>
        <w:tab/>
        <w:t>3</w:t>
      </w:r>
      <w:r w:rsidR="000136A7" w:rsidRPr="00295AC7">
        <w:rPr>
          <w:lang w:val="nl-NL"/>
        </w:rPr>
        <w:t>5</w:t>
      </w:r>
    </w:p>
    <w:p w:rsidR="000136A7" w:rsidRPr="00295AC7" w:rsidRDefault="000136A7" w:rsidP="000136A7">
      <w:pPr>
        <w:widowControl w:val="0"/>
        <w:tabs>
          <w:tab w:val="left" w:leader="dot" w:pos="2070"/>
          <w:tab w:val="right" w:leader="dot" w:pos="9990"/>
        </w:tabs>
        <w:spacing w:before="60" w:after="60" w:line="288" w:lineRule="auto"/>
        <w:jc w:val="both"/>
        <w:rPr>
          <w:lang w:val="nl-NL"/>
        </w:rPr>
      </w:pPr>
      <w:r w:rsidRPr="00295AC7">
        <w:rPr>
          <w:lang w:val="nl-NL"/>
        </w:rPr>
        <w:t>Điều 42. Thư ký Công ty</w:t>
      </w:r>
      <w:r w:rsidRPr="00295AC7">
        <w:rPr>
          <w:lang w:val="nl-NL"/>
        </w:rPr>
        <w:tab/>
        <w:t>35</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3</w:t>
      </w:r>
      <w:r w:rsidRPr="00295AC7">
        <w:rPr>
          <w:lang w:val="nl-NL"/>
        </w:rPr>
        <w:t>. Bộ phận Kiểm soát nội bộ và Quản trị rủi ro trực thuộc Ban Tổng Giám đốc</w:t>
      </w:r>
      <w:r w:rsidRPr="00295AC7">
        <w:rPr>
          <w:lang w:val="nl-NL"/>
        </w:rPr>
        <w:tab/>
        <w:t>3</w:t>
      </w:r>
      <w:r w:rsidR="00D52464" w:rsidRPr="00295AC7">
        <w:rPr>
          <w:lang w:val="nl-NL"/>
        </w:rPr>
        <w:t>5</w:t>
      </w:r>
    </w:p>
    <w:p w:rsidR="0086191F" w:rsidRPr="00295AC7" w:rsidRDefault="0086191F" w:rsidP="0086191F">
      <w:pPr>
        <w:pStyle w:val="ListParagraph"/>
        <w:widowControl w:val="0"/>
        <w:tabs>
          <w:tab w:val="left" w:leader="dot" w:pos="2070"/>
          <w:tab w:val="right" w:leader="dot" w:pos="9990"/>
        </w:tabs>
        <w:spacing w:before="60" w:after="60" w:line="288" w:lineRule="auto"/>
        <w:ind w:left="0"/>
        <w:jc w:val="both"/>
        <w:rPr>
          <w:b/>
          <w:lang w:val="nl-NL"/>
        </w:rPr>
      </w:pPr>
      <w:r w:rsidRPr="00295AC7">
        <w:rPr>
          <w:b/>
          <w:lang w:val="nl-NL"/>
        </w:rPr>
        <w:t>Mục 4:  Ban Kiểm soát</w:t>
      </w:r>
      <w:r w:rsidRPr="00295AC7">
        <w:rPr>
          <w:b/>
          <w:lang w:val="nl-NL"/>
        </w:rPr>
        <w:tab/>
        <w:t>3</w:t>
      </w:r>
      <w:r w:rsidR="00D52464" w:rsidRPr="00295AC7">
        <w:rPr>
          <w:b/>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4</w:t>
      </w:r>
      <w:r w:rsidRPr="00295AC7">
        <w:rPr>
          <w:lang w:val="nl-NL"/>
        </w:rPr>
        <w:t xml:space="preserve">. Nhiệm vụ và quyền hạn của Ban Kiểm soát </w:t>
      </w:r>
      <w:r w:rsidRPr="00295AC7">
        <w:rPr>
          <w:lang w:val="nl-NL"/>
        </w:rPr>
        <w:tab/>
        <w:t>3</w:t>
      </w:r>
      <w:r w:rsidR="00D52464" w:rsidRPr="00295AC7">
        <w:rPr>
          <w:lang w:val="nl-NL"/>
        </w:rPr>
        <w:t>6</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33665C">
        <w:rPr>
          <w:lang w:val="nl-NL"/>
        </w:rPr>
        <w:t>5</w:t>
      </w:r>
      <w:r w:rsidRPr="00295AC7">
        <w:rPr>
          <w:lang w:val="nl-NL"/>
        </w:rPr>
        <w:t>. Số lượng thành viên và nhiệm kỳ của Ban Kiểm soát</w:t>
      </w:r>
      <w:r w:rsidRPr="00295AC7">
        <w:rPr>
          <w:lang w:val="nl-NL"/>
        </w:rPr>
        <w:tab/>
        <w:t>3</w:t>
      </w:r>
      <w:r w:rsidR="00D52464" w:rsidRPr="00295AC7">
        <w:rPr>
          <w:lang w:val="nl-NL"/>
        </w:rPr>
        <w:t>8</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6</w:t>
      </w:r>
      <w:r w:rsidRPr="00295AC7">
        <w:rPr>
          <w:lang w:val="nl-NL"/>
        </w:rPr>
        <w:t>. Cách thức hoạt động và cuộc họp của Ban kiểm soát</w:t>
      </w:r>
      <w:r w:rsidRPr="00295AC7">
        <w:rPr>
          <w:lang w:val="nl-NL"/>
        </w:rPr>
        <w:tab/>
        <w:t>3</w:t>
      </w:r>
      <w:r w:rsidR="00D52464" w:rsidRPr="00295AC7">
        <w:rPr>
          <w:lang w:val="nl-NL"/>
        </w:rPr>
        <w:t>9</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7</w:t>
      </w:r>
      <w:r w:rsidRPr="00295AC7">
        <w:rPr>
          <w:lang w:val="nl-NL"/>
        </w:rPr>
        <w:t>. Tiêu chuẩn và điều kiện làm thành viên Ban Kiểm soát</w:t>
      </w:r>
      <w:r w:rsidRPr="00295AC7">
        <w:rPr>
          <w:lang w:val="nl-NL"/>
        </w:rPr>
        <w:tab/>
        <w:t>3</w:t>
      </w:r>
      <w:r w:rsidR="00D52464" w:rsidRPr="00295AC7">
        <w:rPr>
          <w:lang w:val="nl-NL"/>
        </w:rPr>
        <w:t>9</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8</w:t>
      </w:r>
      <w:r w:rsidRPr="00295AC7">
        <w:rPr>
          <w:lang w:val="nl-NL"/>
        </w:rPr>
        <w:t>. Miễn nhiệm, bãi nhiệm thành viên Ban Kiểm soát</w:t>
      </w:r>
      <w:r w:rsidRPr="00295AC7">
        <w:rPr>
          <w:lang w:val="nl-NL"/>
        </w:rPr>
        <w:tab/>
      </w:r>
      <w:r w:rsidR="000136A7" w:rsidRPr="00295AC7">
        <w:rPr>
          <w:lang w:val="nl-NL"/>
        </w:rPr>
        <w:t>40</w:t>
      </w:r>
    </w:p>
    <w:p w:rsidR="0086191F" w:rsidRPr="00295AC7" w:rsidRDefault="0086191F" w:rsidP="0086191F">
      <w:pPr>
        <w:widowControl w:val="0"/>
        <w:tabs>
          <w:tab w:val="left" w:leader="dot" w:pos="2070"/>
          <w:tab w:val="right" w:leader="dot" w:pos="9990"/>
        </w:tabs>
        <w:spacing w:line="288" w:lineRule="auto"/>
        <w:jc w:val="both"/>
        <w:rPr>
          <w:b/>
          <w:bCs/>
          <w:lang w:val="nl-NL"/>
        </w:rPr>
      </w:pPr>
      <w:r w:rsidRPr="00295AC7">
        <w:rPr>
          <w:b/>
          <w:bCs/>
          <w:lang w:val="nl-NL"/>
        </w:rPr>
        <w:t>Chương IV. Xử lý mối quan hệ với các đối tác liên quan</w:t>
      </w:r>
      <w:r w:rsidRPr="00295AC7">
        <w:rPr>
          <w:b/>
          <w:bCs/>
          <w:lang w:val="nl-NL"/>
        </w:rPr>
        <w:tab/>
      </w:r>
      <w:r w:rsidR="00D52464" w:rsidRPr="00295AC7">
        <w:rPr>
          <w:b/>
          <w:bCs/>
          <w:lang w:val="nl-NL"/>
        </w:rPr>
        <w:t>40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4</w:t>
      </w:r>
      <w:r w:rsidR="000136A7" w:rsidRPr="00295AC7">
        <w:rPr>
          <w:lang w:val="nl-NL"/>
        </w:rPr>
        <w:t>9</w:t>
      </w:r>
      <w:r w:rsidRPr="00295AC7">
        <w:rPr>
          <w:lang w:val="nl-NL"/>
        </w:rPr>
        <w:t>. Các tranh chấp có thể xẩy ra</w:t>
      </w:r>
      <w:r w:rsidRPr="00295AC7">
        <w:rPr>
          <w:lang w:val="nl-NL"/>
        </w:rPr>
        <w:tab/>
      </w:r>
      <w:r w:rsidR="00D52464" w:rsidRPr="00295AC7">
        <w:rPr>
          <w:lang w:val="nl-NL"/>
        </w:rPr>
        <w:t>40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 xml:space="preserve">Điều </w:t>
      </w:r>
      <w:r w:rsidR="000136A7" w:rsidRPr="00295AC7">
        <w:rPr>
          <w:lang w:val="nl-NL"/>
        </w:rPr>
        <w:t>50</w:t>
      </w:r>
      <w:r w:rsidRPr="00295AC7">
        <w:rPr>
          <w:lang w:val="nl-NL"/>
        </w:rPr>
        <w:t>. Cách xử lý, giải quyết tranh chấp</w:t>
      </w:r>
      <w:r w:rsidRPr="00295AC7">
        <w:rPr>
          <w:lang w:val="nl-NL"/>
        </w:rPr>
        <w:tab/>
      </w:r>
      <w:r w:rsidR="00D52464" w:rsidRPr="00295AC7">
        <w:rPr>
          <w:lang w:val="nl-NL"/>
        </w:rPr>
        <w:t>40</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1</w:t>
      </w:r>
      <w:r w:rsidRPr="00295AC7">
        <w:rPr>
          <w:lang w:val="nl-NL"/>
        </w:rPr>
        <w:t>. Các giao dịch phải được chấp thuận</w:t>
      </w:r>
      <w:r w:rsidRPr="00295AC7">
        <w:rPr>
          <w:lang w:val="nl-NL"/>
        </w:rPr>
        <w:tab/>
      </w:r>
      <w:r w:rsidR="00D52464" w:rsidRPr="00295AC7">
        <w:rPr>
          <w:lang w:val="nl-NL"/>
        </w:rPr>
        <w:t>41</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2</w:t>
      </w:r>
      <w:r w:rsidRPr="00295AC7">
        <w:rPr>
          <w:lang w:val="nl-NL"/>
        </w:rPr>
        <w:t>. Bỏ phiếu biểu quyết thực hiện hợp đồng giao dịch với bên liên quan</w:t>
      </w:r>
      <w:r w:rsidRPr="00295AC7">
        <w:rPr>
          <w:lang w:val="nl-NL"/>
        </w:rPr>
        <w:tab/>
      </w:r>
      <w:r w:rsidR="00D52464" w:rsidRPr="00295AC7">
        <w:rPr>
          <w:lang w:val="nl-NL"/>
        </w:rPr>
        <w:t>41</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3</w:t>
      </w:r>
      <w:r w:rsidRPr="00295AC7">
        <w:rPr>
          <w:lang w:val="nl-NL"/>
        </w:rPr>
        <w:t>. Chế độ báo cáo và công bố thông tin</w:t>
      </w:r>
      <w:r w:rsidRPr="00295AC7">
        <w:rPr>
          <w:lang w:val="nl-NL"/>
        </w:rPr>
        <w:tab/>
      </w:r>
      <w:r w:rsidR="00D52464" w:rsidRPr="00295AC7">
        <w:rPr>
          <w:lang w:val="nl-NL"/>
        </w:rPr>
        <w:t>4</w:t>
      </w:r>
      <w:r w:rsidR="000136A7" w:rsidRPr="00295AC7">
        <w:rPr>
          <w:lang w:val="nl-NL"/>
        </w:rPr>
        <w:t>2</w:t>
      </w:r>
    </w:p>
    <w:p w:rsidR="0086191F" w:rsidRPr="00295AC7" w:rsidRDefault="0086191F" w:rsidP="0086191F">
      <w:pPr>
        <w:widowControl w:val="0"/>
        <w:tabs>
          <w:tab w:val="left" w:leader="dot" w:pos="2070"/>
          <w:tab w:val="right" w:leader="dot" w:pos="9990"/>
        </w:tabs>
        <w:spacing w:line="288" w:lineRule="auto"/>
        <w:jc w:val="both"/>
        <w:rPr>
          <w:b/>
          <w:bCs/>
          <w:lang w:val="nl-NL"/>
        </w:rPr>
      </w:pPr>
      <w:r w:rsidRPr="00295AC7">
        <w:rPr>
          <w:b/>
          <w:bCs/>
          <w:lang w:val="nl-NL"/>
        </w:rPr>
        <w:t>Chương V. Quản lý tài chính, kế toán</w:t>
      </w:r>
      <w:r w:rsidRPr="00295AC7">
        <w:rPr>
          <w:b/>
          <w:bCs/>
          <w:lang w:val="nl-NL"/>
        </w:rPr>
        <w:tab/>
        <w:t>4</w:t>
      </w:r>
      <w:r w:rsidR="00D52464" w:rsidRPr="00295AC7">
        <w:rPr>
          <w:b/>
          <w:bCs/>
          <w:lang w:val="nl-NL"/>
        </w:rPr>
        <w:t>2</w:t>
      </w:r>
    </w:p>
    <w:p w:rsidR="0086191F" w:rsidRPr="00295AC7" w:rsidRDefault="0086191F" w:rsidP="0086191F">
      <w:pPr>
        <w:widowControl w:val="0"/>
        <w:tabs>
          <w:tab w:val="left" w:leader="dot" w:pos="2070"/>
          <w:tab w:val="right" w:leader="dot" w:pos="9990"/>
        </w:tabs>
        <w:spacing w:before="60" w:after="60" w:line="288" w:lineRule="auto"/>
        <w:jc w:val="both"/>
        <w:rPr>
          <w:lang w:val="nl-NL"/>
        </w:rPr>
      </w:pPr>
      <w:r w:rsidRPr="00295AC7">
        <w:rPr>
          <w:lang w:val="nl-NL"/>
        </w:rPr>
        <w:lastRenderedPageBreak/>
        <w:t>Điều 5</w:t>
      </w:r>
      <w:r w:rsidR="000136A7" w:rsidRPr="00295AC7">
        <w:rPr>
          <w:lang w:val="nl-NL"/>
        </w:rPr>
        <w:t>4</w:t>
      </w:r>
      <w:r w:rsidRPr="00295AC7">
        <w:rPr>
          <w:lang w:val="nl-NL"/>
        </w:rPr>
        <w:t>. Năm tài chính</w:t>
      </w:r>
      <w:r w:rsidRPr="00295AC7">
        <w:rPr>
          <w:lang w:val="nl-NL"/>
        </w:rPr>
        <w:tab/>
        <w:t>4</w:t>
      </w:r>
      <w:r w:rsidR="00D52464" w:rsidRPr="00295AC7">
        <w:rPr>
          <w:lang w:val="nl-NL"/>
        </w:rPr>
        <w:t>2</w:t>
      </w:r>
    </w:p>
    <w:p w:rsidR="0086191F" w:rsidRPr="00295AC7" w:rsidRDefault="0086191F" w:rsidP="00D52464">
      <w:pPr>
        <w:widowControl w:val="0"/>
        <w:tabs>
          <w:tab w:val="left" w:pos="0"/>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5</w:t>
      </w:r>
      <w:r w:rsidRPr="00295AC7">
        <w:rPr>
          <w:lang w:val="nl-NL"/>
        </w:rPr>
        <w:t>. Hệ thống kế toán</w:t>
      </w:r>
      <w:r w:rsidRPr="00295AC7">
        <w:rPr>
          <w:lang w:val="nl-NL"/>
        </w:rPr>
        <w:tab/>
        <w:t>4</w:t>
      </w:r>
      <w:r w:rsidR="000136A7" w:rsidRPr="00295AC7">
        <w:rPr>
          <w:lang w:val="nl-NL"/>
        </w:rPr>
        <w:t>3</w:t>
      </w:r>
    </w:p>
    <w:p w:rsidR="00D52464" w:rsidRPr="00295AC7" w:rsidRDefault="00D52464" w:rsidP="00D52464">
      <w:pPr>
        <w:widowControl w:val="0"/>
        <w:tabs>
          <w:tab w:val="left" w:pos="0"/>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6</w:t>
      </w:r>
      <w:r w:rsidRPr="00295AC7">
        <w:rPr>
          <w:lang w:val="nl-NL"/>
        </w:rPr>
        <w:t>. Kiểm toán...</w:t>
      </w:r>
      <w:r w:rsidRPr="00295AC7">
        <w:rPr>
          <w:lang w:val="nl-NL"/>
        </w:rPr>
        <w:tab/>
        <w:t>43</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7</w:t>
      </w:r>
      <w:r w:rsidRPr="00295AC7">
        <w:rPr>
          <w:lang w:val="nl-NL"/>
        </w:rPr>
        <w:t>. Nguyên tắc phân chia lợi nhuận</w:t>
      </w:r>
      <w:r w:rsidRPr="00295AC7">
        <w:rPr>
          <w:lang w:val="nl-NL"/>
        </w:rPr>
        <w:tab/>
        <w:t>4</w:t>
      </w:r>
      <w:r w:rsidR="00D52464" w:rsidRPr="00295AC7">
        <w:rPr>
          <w:lang w:val="nl-NL"/>
        </w:rPr>
        <w:t>3</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8</w:t>
      </w:r>
      <w:r w:rsidRPr="00295AC7">
        <w:rPr>
          <w:lang w:val="nl-NL"/>
        </w:rPr>
        <w:t>. Xử lý lỗ trong kinh doanh</w:t>
      </w:r>
      <w:r w:rsidRPr="00295AC7">
        <w:rPr>
          <w:lang w:val="nl-NL"/>
        </w:rPr>
        <w:tab/>
        <w:t>4</w:t>
      </w:r>
      <w:r w:rsidR="000136A7" w:rsidRPr="00295AC7">
        <w:rPr>
          <w:lang w:val="nl-NL"/>
        </w:rPr>
        <w:t>4</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5</w:t>
      </w:r>
      <w:r w:rsidR="000136A7" w:rsidRPr="00295AC7">
        <w:rPr>
          <w:lang w:val="nl-NL"/>
        </w:rPr>
        <w:t>9</w:t>
      </w:r>
      <w:r w:rsidRPr="00295AC7">
        <w:rPr>
          <w:lang w:val="nl-NL"/>
        </w:rPr>
        <w:t>. Trích lập các quỹ theo quy định</w:t>
      </w:r>
      <w:r w:rsidRPr="00295AC7">
        <w:rPr>
          <w:lang w:val="nl-NL"/>
        </w:rPr>
        <w:tab/>
        <w:t>4</w:t>
      </w:r>
      <w:r w:rsidR="00D52464" w:rsidRPr="00295AC7">
        <w:rPr>
          <w:lang w:val="nl-NL"/>
        </w:rPr>
        <w:t>4</w:t>
      </w:r>
    </w:p>
    <w:p w:rsidR="0086191F" w:rsidRPr="00295AC7" w:rsidRDefault="0086191F" w:rsidP="0086191F">
      <w:pPr>
        <w:widowControl w:val="0"/>
        <w:tabs>
          <w:tab w:val="left" w:pos="0"/>
          <w:tab w:val="left" w:leader="dot" w:pos="2070"/>
          <w:tab w:val="right" w:leader="dot" w:pos="9990"/>
        </w:tabs>
        <w:spacing w:line="288" w:lineRule="auto"/>
        <w:jc w:val="both"/>
        <w:rPr>
          <w:b/>
          <w:bCs/>
          <w:lang w:val="nl-NL"/>
        </w:rPr>
      </w:pPr>
      <w:r w:rsidRPr="00295AC7">
        <w:rPr>
          <w:b/>
          <w:bCs/>
          <w:lang w:val="nl-NL"/>
        </w:rPr>
        <w:t>Chương VI. Gia hạn thời hạn hoạt động, tổ chức lại, giải thể và phá sản</w:t>
      </w:r>
      <w:r w:rsidRPr="00295AC7">
        <w:rPr>
          <w:b/>
          <w:bCs/>
          <w:lang w:val="nl-NL"/>
        </w:rPr>
        <w:tab/>
        <w:t>4</w:t>
      </w:r>
      <w:r w:rsidR="00D52464" w:rsidRPr="00295AC7">
        <w:rPr>
          <w:b/>
          <w:bCs/>
          <w:lang w:val="nl-NL"/>
        </w:rPr>
        <w:t>4</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 xml:space="preserve">Điều </w:t>
      </w:r>
      <w:r w:rsidR="000136A7" w:rsidRPr="00295AC7">
        <w:rPr>
          <w:lang w:val="nl-NL"/>
        </w:rPr>
        <w:t>60</w:t>
      </w:r>
      <w:r w:rsidRPr="00295AC7">
        <w:rPr>
          <w:lang w:val="nl-NL"/>
        </w:rPr>
        <w:t>. Gia hạn thời hạn hoạt động</w:t>
      </w:r>
      <w:r w:rsidRPr="00295AC7">
        <w:rPr>
          <w:lang w:val="nl-NL"/>
        </w:rPr>
        <w:tab/>
        <w:t>4</w:t>
      </w:r>
      <w:r w:rsidR="00D52464" w:rsidRPr="00295AC7">
        <w:rPr>
          <w:lang w:val="nl-NL"/>
        </w:rPr>
        <w:t>4</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6</w:t>
      </w:r>
      <w:r w:rsidR="000136A7" w:rsidRPr="00295AC7">
        <w:rPr>
          <w:lang w:val="nl-NL"/>
        </w:rPr>
        <w:t>1</w:t>
      </w:r>
      <w:r w:rsidRPr="00295AC7">
        <w:rPr>
          <w:lang w:val="nl-NL"/>
        </w:rPr>
        <w:t>. Tổ chức lại Công ty</w:t>
      </w:r>
      <w:r w:rsidRPr="00295AC7">
        <w:rPr>
          <w:lang w:val="nl-NL"/>
        </w:rPr>
        <w:tab/>
        <w:t>4</w:t>
      </w:r>
      <w:r w:rsidR="00D52464" w:rsidRPr="00295AC7">
        <w:rPr>
          <w:lang w:val="nl-NL"/>
        </w:rPr>
        <w:t>4</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6</w:t>
      </w:r>
      <w:r w:rsidR="000136A7" w:rsidRPr="00295AC7">
        <w:rPr>
          <w:lang w:val="nl-NL"/>
        </w:rPr>
        <w:t>2</w:t>
      </w:r>
      <w:r w:rsidRPr="00295AC7">
        <w:rPr>
          <w:lang w:val="nl-NL"/>
        </w:rPr>
        <w:t>. Giải thể</w:t>
      </w:r>
      <w:r w:rsidRPr="00295AC7">
        <w:rPr>
          <w:lang w:val="nl-NL"/>
        </w:rPr>
        <w:tab/>
      </w:r>
      <w:r w:rsidRPr="00295AC7">
        <w:rPr>
          <w:lang w:val="nl-NL"/>
        </w:rPr>
        <w:tab/>
        <w:t>4</w:t>
      </w:r>
      <w:r w:rsidR="00D52464" w:rsidRPr="00295AC7">
        <w:rPr>
          <w:lang w:val="nl-NL"/>
        </w:rPr>
        <w:t>4</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6</w:t>
      </w:r>
      <w:r w:rsidR="000136A7" w:rsidRPr="00295AC7">
        <w:rPr>
          <w:lang w:val="nl-NL"/>
        </w:rPr>
        <w:t>3</w:t>
      </w:r>
      <w:r w:rsidRPr="00295AC7">
        <w:rPr>
          <w:lang w:val="nl-NL"/>
        </w:rPr>
        <w:t>. Phá sản</w:t>
      </w:r>
      <w:r w:rsidRPr="00295AC7">
        <w:rPr>
          <w:lang w:val="nl-NL"/>
        </w:rPr>
        <w:tab/>
      </w:r>
      <w:r w:rsidRPr="00295AC7">
        <w:rPr>
          <w:lang w:val="nl-NL"/>
        </w:rPr>
        <w:tab/>
        <w:t>4</w:t>
      </w:r>
      <w:r w:rsidR="00D52464" w:rsidRPr="00295AC7">
        <w:rPr>
          <w:lang w:val="nl-NL"/>
        </w:rPr>
        <w:t>5</w:t>
      </w:r>
    </w:p>
    <w:p w:rsidR="0086191F" w:rsidRPr="00295AC7" w:rsidRDefault="0086191F" w:rsidP="0086191F">
      <w:pPr>
        <w:widowControl w:val="0"/>
        <w:tabs>
          <w:tab w:val="left" w:pos="0"/>
          <w:tab w:val="left" w:leader="dot" w:pos="2070"/>
          <w:tab w:val="right" w:leader="dot" w:pos="9990"/>
        </w:tabs>
        <w:spacing w:before="60" w:after="60" w:line="288" w:lineRule="auto"/>
        <w:jc w:val="both"/>
        <w:rPr>
          <w:b/>
          <w:bCs/>
          <w:lang w:val="nl-NL"/>
        </w:rPr>
      </w:pPr>
      <w:r w:rsidRPr="00295AC7">
        <w:rPr>
          <w:b/>
          <w:bCs/>
          <w:lang w:val="nl-NL"/>
        </w:rPr>
        <w:t xml:space="preserve">Chương VII. </w:t>
      </w:r>
      <w:r w:rsidR="00D52464" w:rsidRPr="00295AC7">
        <w:rPr>
          <w:b/>
          <w:bCs/>
          <w:lang w:val="nl-NL"/>
        </w:rPr>
        <w:t>S</w:t>
      </w:r>
      <w:r w:rsidRPr="00295AC7">
        <w:rPr>
          <w:b/>
          <w:bCs/>
          <w:lang w:val="nl-NL"/>
        </w:rPr>
        <w:t>ửa đổi và bổ sung điều lệ</w:t>
      </w:r>
      <w:r w:rsidRPr="00295AC7">
        <w:rPr>
          <w:b/>
          <w:bCs/>
          <w:lang w:val="nl-NL"/>
        </w:rPr>
        <w:tab/>
        <w:t>4</w:t>
      </w:r>
      <w:r w:rsidR="00D52464" w:rsidRPr="00295AC7">
        <w:rPr>
          <w:b/>
          <w:bCs/>
          <w:lang w:val="nl-NL"/>
        </w:rPr>
        <w:t>5</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6</w:t>
      </w:r>
      <w:r w:rsidR="000136A7" w:rsidRPr="00295AC7">
        <w:rPr>
          <w:lang w:val="nl-NL"/>
        </w:rPr>
        <w:t>4</w:t>
      </w:r>
      <w:r w:rsidRPr="00295AC7">
        <w:rPr>
          <w:lang w:val="nl-NL"/>
        </w:rPr>
        <w:t>. Bổ sung và sửa đổi Điều lệ</w:t>
      </w:r>
      <w:r w:rsidRPr="00295AC7">
        <w:rPr>
          <w:lang w:val="nl-NL"/>
        </w:rPr>
        <w:tab/>
        <w:t>4</w:t>
      </w:r>
      <w:r w:rsidR="00D52464" w:rsidRPr="00295AC7">
        <w:rPr>
          <w:lang w:val="nl-NL"/>
        </w:rPr>
        <w:t>5</w:t>
      </w:r>
    </w:p>
    <w:p w:rsidR="0086191F" w:rsidRPr="00295AC7" w:rsidRDefault="0086191F" w:rsidP="0086191F">
      <w:pPr>
        <w:widowControl w:val="0"/>
        <w:tabs>
          <w:tab w:val="left" w:pos="0"/>
          <w:tab w:val="left" w:leader="dot" w:pos="2070"/>
          <w:tab w:val="right" w:leader="dot" w:pos="9990"/>
        </w:tabs>
        <w:spacing w:line="288" w:lineRule="auto"/>
        <w:jc w:val="both"/>
        <w:rPr>
          <w:b/>
          <w:bCs/>
          <w:lang w:val="nl-NL"/>
        </w:rPr>
      </w:pPr>
      <w:r w:rsidRPr="00295AC7">
        <w:rPr>
          <w:b/>
          <w:bCs/>
          <w:lang w:val="nl-NL"/>
        </w:rPr>
        <w:t>Chương VIII. Hiệu lực của Điều lệ</w:t>
      </w:r>
      <w:r w:rsidRPr="00295AC7">
        <w:rPr>
          <w:b/>
          <w:bCs/>
          <w:lang w:val="nl-NL"/>
        </w:rPr>
        <w:tab/>
        <w:t>4</w:t>
      </w:r>
      <w:r w:rsidR="00D52464" w:rsidRPr="00295AC7">
        <w:rPr>
          <w:b/>
          <w:bCs/>
          <w:lang w:val="nl-NL"/>
        </w:rPr>
        <w:t>5</w:t>
      </w:r>
    </w:p>
    <w:p w:rsidR="0086191F" w:rsidRPr="00295AC7" w:rsidRDefault="0086191F" w:rsidP="0086191F">
      <w:pPr>
        <w:widowControl w:val="0"/>
        <w:tabs>
          <w:tab w:val="left" w:pos="0"/>
          <w:tab w:val="left" w:leader="dot" w:pos="2070"/>
          <w:tab w:val="right" w:leader="dot" w:pos="9990"/>
        </w:tabs>
        <w:spacing w:before="60" w:after="60" w:line="288" w:lineRule="auto"/>
        <w:jc w:val="both"/>
        <w:rPr>
          <w:lang w:val="nl-NL"/>
        </w:rPr>
      </w:pPr>
      <w:r w:rsidRPr="00295AC7">
        <w:rPr>
          <w:lang w:val="nl-NL"/>
        </w:rPr>
        <w:t>Điều 6</w:t>
      </w:r>
      <w:r w:rsidR="000136A7" w:rsidRPr="00295AC7">
        <w:rPr>
          <w:lang w:val="nl-NL"/>
        </w:rPr>
        <w:t>5</w:t>
      </w:r>
      <w:r w:rsidRPr="00295AC7">
        <w:rPr>
          <w:lang w:val="nl-NL"/>
        </w:rPr>
        <w:t>. Ngày hiệu lực</w:t>
      </w:r>
      <w:r w:rsidRPr="00295AC7">
        <w:rPr>
          <w:lang w:val="nl-NL"/>
        </w:rPr>
        <w:tab/>
        <w:t>4</w:t>
      </w:r>
      <w:r w:rsidR="00D52464" w:rsidRPr="00295AC7">
        <w:rPr>
          <w:lang w:val="nl-NL"/>
        </w:rPr>
        <w:t>5</w:t>
      </w:r>
    </w:p>
    <w:p w:rsidR="00060BB3" w:rsidRPr="00295AC7" w:rsidRDefault="00060BB3" w:rsidP="00613637">
      <w:pPr>
        <w:pStyle w:val="Heading2"/>
        <w:jc w:val="center"/>
        <w:rPr>
          <w:sz w:val="24"/>
          <w:szCs w:val="24"/>
          <w:lang w:val="nl-NL"/>
        </w:rPr>
      </w:pPr>
      <w:r w:rsidRPr="00295AC7">
        <w:rPr>
          <w:sz w:val="24"/>
          <w:szCs w:val="24"/>
          <w:lang w:val="nl-NL"/>
        </w:rPr>
        <w:br w:type="page"/>
      </w:r>
      <w:r w:rsidRPr="00295AC7">
        <w:rPr>
          <w:sz w:val="24"/>
          <w:szCs w:val="24"/>
          <w:lang w:val="nl-NL"/>
        </w:rPr>
        <w:lastRenderedPageBreak/>
        <w:t>CĂN CỨ PHÁP LÝ</w:t>
      </w:r>
    </w:p>
    <w:p w:rsidR="00060BB3" w:rsidRPr="00295AC7" w:rsidRDefault="00060BB3" w:rsidP="00613637">
      <w:pPr>
        <w:widowControl w:val="0"/>
        <w:tabs>
          <w:tab w:val="left" w:pos="0"/>
        </w:tabs>
        <w:spacing w:line="288" w:lineRule="auto"/>
        <w:ind w:firstLine="567"/>
        <w:jc w:val="center"/>
        <w:rPr>
          <w:b/>
          <w:bCs/>
          <w:lang w:val="nl-NL"/>
        </w:rPr>
      </w:pPr>
    </w:p>
    <w:p w:rsidR="00060BB3" w:rsidRPr="00295AC7" w:rsidRDefault="00060BB3" w:rsidP="00613637">
      <w:pPr>
        <w:pStyle w:val="Quote"/>
        <w:spacing w:line="288" w:lineRule="auto"/>
        <w:ind w:firstLine="567"/>
        <w:jc w:val="both"/>
        <w:rPr>
          <w:i w:val="0"/>
          <w:iCs w:val="0"/>
          <w:color w:val="auto"/>
          <w:lang w:val="nl-NL"/>
        </w:rPr>
      </w:pPr>
      <w:r w:rsidRPr="00295AC7">
        <w:rPr>
          <w:i w:val="0"/>
          <w:iCs w:val="0"/>
          <w:color w:val="auto"/>
          <w:lang w:val="nl-NL"/>
        </w:rPr>
        <w:t>- Luật Doanh nghiệp số 6</w:t>
      </w:r>
      <w:r w:rsidR="00561F48" w:rsidRPr="00295AC7">
        <w:rPr>
          <w:i w:val="0"/>
          <w:iCs w:val="0"/>
          <w:color w:val="auto"/>
          <w:lang w:val="nl-NL"/>
        </w:rPr>
        <w:t>8</w:t>
      </w:r>
      <w:r w:rsidRPr="00295AC7">
        <w:rPr>
          <w:i w:val="0"/>
          <w:iCs w:val="0"/>
          <w:color w:val="auto"/>
          <w:lang w:val="nl-NL"/>
        </w:rPr>
        <w:t>/20</w:t>
      </w:r>
      <w:r w:rsidR="00561F48" w:rsidRPr="00295AC7">
        <w:rPr>
          <w:i w:val="0"/>
          <w:iCs w:val="0"/>
          <w:color w:val="auto"/>
          <w:lang w:val="nl-NL"/>
        </w:rPr>
        <w:t>14</w:t>
      </w:r>
      <w:r w:rsidRPr="00295AC7">
        <w:rPr>
          <w:i w:val="0"/>
          <w:iCs w:val="0"/>
          <w:color w:val="auto"/>
          <w:lang w:val="nl-NL"/>
        </w:rPr>
        <w:t>/QH1</w:t>
      </w:r>
      <w:r w:rsidR="00561F48" w:rsidRPr="00295AC7">
        <w:rPr>
          <w:i w:val="0"/>
          <w:iCs w:val="0"/>
          <w:color w:val="auto"/>
          <w:lang w:val="nl-NL"/>
        </w:rPr>
        <w:t>3</w:t>
      </w:r>
      <w:r w:rsidRPr="00295AC7">
        <w:rPr>
          <w:i w:val="0"/>
          <w:iCs w:val="0"/>
          <w:color w:val="auto"/>
          <w:lang w:val="nl-NL"/>
        </w:rPr>
        <w:t xml:space="preserve"> được Quốc hội nước Cộng hòa Xã hội Chủ nghĩa Việt Nam thông qua ngày 2</w:t>
      </w:r>
      <w:r w:rsidR="00561F48" w:rsidRPr="00295AC7">
        <w:rPr>
          <w:i w:val="0"/>
          <w:iCs w:val="0"/>
          <w:color w:val="auto"/>
          <w:lang w:val="nl-NL"/>
        </w:rPr>
        <w:t>6</w:t>
      </w:r>
      <w:r w:rsidRPr="00295AC7">
        <w:rPr>
          <w:i w:val="0"/>
          <w:iCs w:val="0"/>
          <w:color w:val="auto"/>
          <w:lang w:val="nl-NL"/>
        </w:rPr>
        <w:t>/11/20</w:t>
      </w:r>
      <w:r w:rsidR="00561F48" w:rsidRPr="00295AC7">
        <w:rPr>
          <w:i w:val="0"/>
          <w:iCs w:val="0"/>
          <w:color w:val="auto"/>
          <w:lang w:val="nl-NL"/>
        </w:rPr>
        <w:t>14</w:t>
      </w:r>
      <w:r w:rsidRPr="00295AC7">
        <w:rPr>
          <w:i w:val="0"/>
          <w:iCs w:val="0"/>
          <w:color w:val="auto"/>
          <w:lang w:val="nl-NL"/>
        </w:rPr>
        <w:t xml:space="preserve"> và các văn bản hướng dẫn thi hành Luật Doanh nghiệp;</w:t>
      </w:r>
    </w:p>
    <w:p w:rsidR="00060BB3" w:rsidRPr="00295AC7" w:rsidRDefault="00060BB3" w:rsidP="00613637">
      <w:pPr>
        <w:pStyle w:val="Quote"/>
        <w:spacing w:line="288" w:lineRule="auto"/>
        <w:ind w:firstLine="567"/>
        <w:jc w:val="both"/>
        <w:rPr>
          <w:i w:val="0"/>
          <w:iCs w:val="0"/>
          <w:color w:val="auto"/>
          <w:lang w:val="nl-NL"/>
        </w:rPr>
      </w:pPr>
      <w:r w:rsidRPr="00295AC7">
        <w:rPr>
          <w:i w:val="0"/>
          <w:iCs w:val="0"/>
          <w:color w:val="auto"/>
          <w:lang w:val="nl-NL"/>
        </w:rPr>
        <w:t>- Luật Chứng khoán số 70/2006/QH11 được Quốc hội nước Cộng hòa Xã hội Chủ nghĩa Việt Nam thông qua ngày 29/06/2006, Luật sửa đổi, bổ sung một số điều của Luật Chứng khoán được Quốc hội thông qua ngày 24 tháng 11 năm 2010 và các văn bản hướng dẫn thi hành Luật Chứng khoán.</w:t>
      </w:r>
    </w:p>
    <w:p w:rsidR="00673B42" w:rsidRPr="00295AC7" w:rsidRDefault="00673B42" w:rsidP="00613637">
      <w:pPr>
        <w:rPr>
          <w:lang w:val="nl-NL"/>
        </w:rPr>
      </w:pPr>
      <w:r w:rsidRPr="00295AC7">
        <w:rPr>
          <w:lang w:val="nl-NL"/>
        </w:rPr>
        <w:tab/>
        <w:t>- Thông tư 210/2012/TT-BTC ngày 30/11/2012 thông tư hướng dẫn về thành lập v</w:t>
      </w:r>
      <w:r w:rsidR="00F52238" w:rsidRPr="00295AC7">
        <w:rPr>
          <w:lang w:val="nl-NL"/>
        </w:rPr>
        <w:t>à hoạt động công ty chứng khoán.</w:t>
      </w:r>
    </w:p>
    <w:p w:rsidR="00F52238" w:rsidRPr="00295AC7" w:rsidRDefault="00F52238" w:rsidP="00F52238">
      <w:pPr>
        <w:ind w:firstLine="720"/>
        <w:rPr>
          <w:lang w:val="nl-NL"/>
        </w:rPr>
      </w:pPr>
      <w:r w:rsidRPr="00295AC7">
        <w:rPr>
          <w:lang w:val="nl-NL"/>
        </w:rPr>
        <w:t>- Thông tư 07/2016/TT-BTC ngày 18/01/2016 sửa đổi, bổ sung một số điều của thông tư 210/2012/TT -BTC ngày 30/11/2012 hướng dẫn về thành lập và hoạt động công ty chứng khoán.</w:t>
      </w:r>
    </w:p>
    <w:p w:rsidR="00F52238" w:rsidRPr="00295AC7" w:rsidRDefault="00CB7C18" w:rsidP="00F52238">
      <w:pPr>
        <w:ind w:firstLine="720"/>
        <w:rPr>
          <w:lang w:val="nl-NL"/>
        </w:rPr>
      </w:pPr>
      <w:r>
        <w:rPr>
          <w:lang w:val="nl-NL"/>
        </w:rPr>
        <w:t>- Nghị quyết ĐHĐCĐ bất thường số  06</w:t>
      </w:r>
      <w:r w:rsidR="00F52238" w:rsidRPr="00295AC7">
        <w:rPr>
          <w:lang w:val="nl-NL"/>
        </w:rPr>
        <w:t>/2016-BMSC</w:t>
      </w:r>
      <w:r>
        <w:rPr>
          <w:lang w:val="nl-NL"/>
        </w:rPr>
        <w:t>/NQ-ĐHĐCĐ</w:t>
      </w:r>
      <w:r w:rsidR="00F52238" w:rsidRPr="00295AC7">
        <w:rPr>
          <w:lang w:val="nl-NL"/>
        </w:rPr>
        <w:t xml:space="preserve"> ngày </w:t>
      </w:r>
      <w:r w:rsidR="00172E6B" w:rsidRPr="00295AC7">
        <w:rPr>
          <w:lang w:val="nl-NL"/>
        </w:rPr>
        <w:t>29/06/2016</w:t>
      </w:r>
    </w:p>
    <w:p w:rsidR="00060BB3" w:rsidRPr="00295AC7" w:rsidRDefault="00060BB3" w:rsidP="00613637">
      <w:pPr>
        <w:widowControl w:val="0"/>
        <w:tabs>
          <w:tab w:val="left" w:pos="0"/>
        </w:tabs>
        <w:spacing w:line="288" w:lineRule="auto"/>
        <w:ind w:firstLine="567"/>
        <w:jc w:val="both"/>
        <w:rPr>
          <w:lang w:val="nl-NL"/>
        </w:rPr>
      </w:pPr>
    </w:p>
    <w:p w:rsidR="00060BB3" w:rsidRPr="00295AC7" w:rsidRDefault="00060BB3" w:rsidP="00613637">
      <w:pPr>
        <w:pStyle w:val="Heading2"/>
        <w:jc w:val="center"/>
        <w:rPr>
          <w:sz w:val="24"/>
          <w:szCs w:val="24"/>
        </w:rPr>
      </w:pPr>
      <w:r w:rsidRPr="00295AC7">
        <w:rPr>
          <w:sz w:val="24"/>
          <w:szCs w:val="24"/>
        </w:rPr>
        <w:t>Chương I</w:t>
      </w:r>
    </w:p>
    <w:p w:rsidR="00060BB3" w:rsidRPr="00295AC7" w:rsidRDefault="00060BB3" w:rsidP="00613637">
      <w:pPr>
        <w:pStyle w:val="Heading2"/>
        <w:jc w:val="center"/>
        <w:rPr>
          <w:sz w:val="24"/>
          <w:szCs w:val="24"/>
        </w:rPr>
      </w:pPr>
      <w:r w:rsidRPr="00295AC7">
        <w:rPr>
          <w:sz w:val="24"/>
          <w:szCs w:val="24"/>
        </w:rPr>
        <w:t>QUY ĐỊNH CHUNG</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1. Giải thích thuật ngữ</w:t>
      </w:r>
    </w:p>
    <w:p w:rsidR="00060BB3" w:rsidRPr="00295AC7" w:rsidRDefault="00060BB3" w:rsidP="00FC7807">
      <w:pPr>
        <w:pStyle w:val="ListParagraph"/>
        <w:widowControl w:val="0"/>
        <w:numPr>
          <w:ilvl w:val="0"/>
          <w:numId w:val="2"/>
        </w:numPr>
        <w:tabs>
          <w:tab w:val="left" w:pos="180"/>
          <w:tab w:val="left" w:pos="1170"/>
          <w:tab w:val="left" w:pos="1260"/>
        </w:tabs>
        <w:spacing w:before="60" w:after="60" w:line="288" w:lineRule="auto"/>
        <w:jc w:val="both"/>
        <w:rPr>
          <w:lang w:val="nl-NL"/>
        </w:rPr>
      </w:pPr>
      <w:r w:rsidRPr="00295AC7">
        <w:rPr>
          <w:lang w:val="nl-NL"/>
        </w:rPr>
        <w:t>Trừ trường hợp các điều khoản hoặc ngữ cảnh của Điều lệ này quy định khác, các thuật ngữ dưới đây sẽ được hiểu như sau:</w:t>
      </w:r>
    </w:p>
    <w:p w:rsidR="00673B42" w:rsidRPr="00295AC7" w:rsidRDefault="00673B42"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“Công ty” là Công ty cổ phần Chứng khoán Bảo Minh</w:t>
      </w:r>
    </w:p>
    <w:p w:rsidR="00060BB3" w:rsidRPr="00295AC7" w:rsidRDefault="00673B42" w:rsidP="00FC7807">
      <w:pPr>
        <w:pStyle w:val="ListParagraph"/>
        <w:widowControl w:val="0"/>
        <w:numPr>
          <w:ilvl w:val="0"/>
          <w:numId w:val="3"/>
        </w:numPr>
        <w:tabs>
          <w:tab w:val="left" w:pos="1170"/>
          <w:tab w:val="left" w:pos="1440"/>
        </w:tabs>
        <w:spacing w:before="60" w:after="60" w:line="288" w:lineRule="auto"/>
        <w:jc w:val="both"/>
        <w:rPr>
          <w:lang w:val="nl-NL"/>
        </w:rPr>
      </w:pPr>
      <w:r w:rsidRPr="00295AC7">
        <w:rPr>
          <w:lang w:val="nl-NL"/>
        </w:rPr>
        <w:t xml:space="preserve"> </w:t>
      </w:r>
      <w:r w:rsidR="00060BB3" w:rsidRPr="00295AC7">
        <w:rPr>
          <w:lang w:val="nl-NL"/>
        </w:rPr>
        <w:t>“Vốn điều lệ” là tổng giá trị mệnh giá số cổ phần đã phát hành mà các cổ đông đã thanh toán đủ và được ghi vào Điều lệ công ty;</w:t>
      </w:r>
    </w:p>
    <w:p w:rsidR="00060BB3" w:rsidRPr="00295AC7" w:rsidRDefault="00060BB3"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“Luật Chứng khoán” là Luật Chứng khoán đã được Quốc hội nước Cộng hoà Xã hội Chủ nghĩa Việt Nam thông qua ngày 29 tháng 06 năm 2006 và Luật sửa đổi, bổ sung một số điều của Luật Chứng khoán được Quốc hội thông qua ngày 24 tháng 11 năm 2010;</w:t>
      </w:r>
    </w:p>
    <w:p w:rsidR="00060BB3" w:rsidRPr="00295AC7" w:rsidRDefault="00060BB3"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“Luật Doanh nghiệp” là Luật Doanh nghiệp</w:t>
      </w:r>
      <w:r w:rsidR="00F52238" w:rsidRPr="00295AC7">
        <w:rPr>
          <w:lang w:val="nl-NL"/>
        </w:rPr>
        <w:t xml:space="preserve"> số 68/2014/QH13 được</w:t>
      </w:r>
      <w:r w:rsidRPr="00295AC7">
        <w:rPr>
          <w:lang w:val="nl-NL"/>
        </w:rPr>
        <w:t xml:space="preserve"> Quốc hội nước Cộng hoà Xã hội Chủ nghĩa Việt Nam thông qua ngày 29 tháng </w:t>
      </w:r>
      <w:r w:rsidR="00F52238" w:rsidRPr="00295AC7">
        <w:rPr>
          <w:lang w:val="nl-NL"/>
        </w:rPr>
        <w:t>06</w:t>
      </w:r>
      <w:r w:rsidRPr="00295AC7">
        <w:rPr>
          <w:lang w:val="nl-NL"/>
        </w:rPr>
        <w:t xml:space="preserve"> năm 20</w:t>
      </w:r>
      <w:r w:rsidR="00F52238" w:rsidRPr="00295AC7">
        <w:rPr>
          <w:lang w:val="nl-NL"/>
        </w:rPr>
        <w:t>14</w:t>
      </w:r>
      <w:r w:rsidRPr="00295AC7">
        <w:rPr>
          <w:lang w:val="nl-NL"/>
        </w:rPr>
        <w:t>;</w:t>
      </w:r>
    </w:p>
    <w:p w:rsidR="00F52238" w:rsidRPr="00295AC7" w:rsidRDefault="00F52238"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“Người quản lý công ty” bao gồm thành viên Hội đồng Quản trị, thành viên Ban Tổng Giám đốc và các cá nhân giữ chức danh quản lý khác có thẩm quyền nhân danh Công ty ký kết giao dịch của Công ty theo quy định tại Điều lệ này.</w:t>
      </w:r>
    </w:p>
    <w:p w:rsidR="00F52238" w:rsidRPr="00295AC7" w:rsidRDefault="00F52238" w:rsidP="00FC7807">
      <w:pPr>
        <w:pStyle w:val="ListParagraph"/>
        <w:widowControl w:val="0"/>
        <w:numPr>
          <w:ilvl w:val="0"/>
          <w:numId w:val="3"/>
        </w:numPr>
        <w:spacing w:before="60" w:after="60" w:line="288" w:lineRule="auto"/>
        <w:jc w:val="both"/>
        <w:rPr>
          <w:lang w:val="nl-NL"/>
        </w:rPr>
      </w:pPr>
      <w:r w:rsidRPr="00295AC7">
        <w:rPr>
          <w:lang w:val="nl-NL"/>
        </w:rPr>
        <w:t>“Người có liên quan” là cá nhân hoặc tổ chức có quan hệ với nhau theo quy định của Luật Chứng khoán và Luật Doanh nghiệp;</w:t>
      </w:r>
    </w:p>
    <w:p w:rsidR="00F52238" w:rsidRPr="00295AC7" w:rsidRDefault="00F52238" w:rsidP="00FC7807">
      <w:pPr>
        <w:pStyle w:val="ListParagraph"/>
        <w:widowControl w:val="0"/>
        <w:numPr>
          <w:ilvl w:val="0"/>
          <w:numId w:val="3"/>
        </w:numPr>
        <w:spacing w:before="60" w:after="60" w:line="288" w:lineRule="auto"/>
        <w:jc w:val="both"/>
        <w:rPr>
          <w:lang w:val="nl-NL"/>
        </w:rPr>
      </w:pPr>
      <w:r w:rsidRPr="00295AC7">
        <w:rPr>
          <w:lang w:val="nl-NL"/>
        </w:rPr>
        <w:t>“Thời hạn hoạt động” là thời hạn hoạt động của Công ty được quy định tại Khoản 5 Điều 2 của Điều lệ này và thời gian gia hạn (nếu có) được Đại hội đồng cổ đông của Công ty thông qua bằng nghị quyết.</w:t>
      </w:r>
    </w:p>
    <w:p w:rsidR="00060BB3" w:rsidRPr="00295AC7" w:rsidRDefault="00F52238"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 xml:space="preserve"> </w:t>
      </w:r>
      <w:r w:rsidR="00060BB3" w:rsidRPr="00295AC7">
        <w:rPr>
          <w:lang w:val="nl-NL"/>
        </w:rPr>
        <w:t>“Điều khoản” là một Điều khoản của Điều lệ này;</w:t>
      </w:r>
    </w:p>
    <w:p w:rsidR="00060BB3" w:rsidRPr="00295AC7" w:rsidRDefault="00060BB3" w:rsidP="00FC7807">
      <w:pPr>
        <w:pStyle w:val="ListParagraph"/>
        <w:widowControl w:val="0"/>
        <w:numPr>
          <w:ilvl w:val="0"/>
          <w:numId w:val="3"/>
        </w:numPr>
        <w:tabs>
          <w:tab w:val="left" w:pos="1170"/>
        </w:tabs>
        <w:spacing w:before="60" w:after="60" w:line="288" w:lineRule="auto"/>
        <w:jc w:val="both"/>
        <w:rPr>
          <w:lang w:val="nl-NL"/>
        </w:rPr>
      </w:pPr>
      <w:r w:rsidRPr="00295AC7">
        <w:rPr>
          <w:lang w:val="nl-NL"/>
        </w:rPr>
        <w:t>“Ngày thành lập” là ngày Công ty được cấp Giấy phép thành lập và hoạt động;</w:t>
      </w:r>
    </w:p>
    <w:p w:rsidR="00060BB3" w:rsidRPr="00295AC7" w:rsidRDefault="00F52238" w:rsidP="00FC7807">
      <w:pPr>
        <w:pStyle w:val="ListParagraph"/>
        <w:widowControl w:val="0"/>
        <w:numPr>
          <w:ilvl w:val="0"/>
          <w:numId w:val="3"/>
        </w:numPr>
        <w:spacing w:before="60" w:after="60" w:line="288" w:lineRule="auto"/>
        <w:jc w:val="both"/>
        <w:rPr>
          <w:lang w:val="nl-NL"/>
        </w:rPr>
      </w:pPr>
      <w:r w:rsidRPr="00295AC7">
        <w:rPr>
          <w:lang w:val="nl-NL"/>
        </w:rPr>
        <w:t xml:space="preserve"> </w:t>
      </w:r>
      <w:r w:rsidR="00060BB3" w:rsidRPr="00295AC7">
        <w:rPr>
          <w:lang w:val="nl-NL"/>
        </w:rPr>
        <w:t xml:space="preserve">“Cổ đông lớn” là cổ đông sở hữu trực tiếp hoặc gián tiếp từ năm phần trăm (5%) trở lên số cổ phiếu có quyền biểu quyết của Công ty; </w:t>
      </w:r>
    </w:p>
    <w:p w:rsidR="00060BB3" w:rsidRPr="00295AC7" w:rsidRDefault="00060BB3" w:rsidP="00FC7807">
      <w:pPr>
        <w:pStyle w:val="ListParagraph"/>
        <w:widowControl w:val="0"/>
        <w:numPr>
          <w:ilvl w:val="0"/>
          <w:numId w:val="3"/>
        </w:numPr>
        <w:spacing w:before="60" w:after="60" w:line="288" w:lineRule="auto"/>
        <w:jc w:val="both"/>
        <w:rPr>
          <w:lang w:val="nl-NL"/>
        </w:rPr>
      </w:pPr>
      <w:r w:rsidRPr="00295AC7">
        <w:rPr>
          <w:lang w:val="nl-NL"/>
        </w:rPr>
        <w:t>“Việt Nam” là nước Cộng hoà Xã hội Chủ nghĩa Việt Nam;</w:t>
      </w:r>
    </w:p>
    <w:p w:rsidR="00060BB3" w:rsidRPr="00295AC7" w:rsidRDefault="00060BB3" w:rsidP="00FC7807">
      <w:pPr>
        <w:pStyle w:val="ListParagraph"/>
        <w:widowControl w:val="0"/>
        <w:numPr>
          <w:ilvl w:val="0"/>
          <w:numId w:val="3"/>
        </w:numPr>
        <w:spacing w:before="60" w:after="60" w:line="288" w:lineRule="auto"/>
        <w:jc w:val="both"/>
        <w:rPr>
          <w:lang w:val="nl-NL"/>
        </w:rPr>
      </w:pPr>
      <w:r w:rsidRPr="00295AC7">
        <w:rPr>
          <w:lang w:val="nl-NL"/>
        </w:rPr>
        <w:t>“UBCK” là Ủy ban Chứng khoán Nhà nước.</w:t>
      </w:r>
    </w:p>
    <w:p w:rsidR="00F52238" w:rsidRPr="00295AC7" w:rsidRDefault="00F52238" w:rsidP="00F52238">
      <w:pPr>
        <w:widowControl w:val="0"/>
        <w:spacing w:before="60" w:after="60" w:line="288" w:lineRule="auto"/>
        <w:jc w:val="both"/>
        <w:rPr>
          <w:lang w:val="nl-NL"/>
        </w:rPr>
      </w:pPr>
    </w:p>
    <w:p w:rsidR="00060BB3" w:rsidRPr="00295AC7" w:rsidRDefault="00060BB3" w:rsidP="00FC7807">
      <w:pPr>
        <w:pStyle w:val="ListParagraph"/>
        <w:widowControl w:val="0"/>
        <w:numPr>
          <w:ilvl w:val="0"/>
          <w:numId w:val="2"/>
        </w:numPr>
        <w:tabs>
          <w:tab w:val="left" w:pos="0"/>
        </w:tabs>
        <w:spacing w:before="60" w:after="60" w:line="288" w:lineRule="auto"/>
        <w:jc w:val="both"/>
        <w:rPr>
          <w:lang w:val="nl-NL"/>
        </w:rPr>
      </w:pPr>
      <w:r w:rsidRPr="00295AC7">
        <w:rPr>
          <w:lang w:val="nl-NL"/>
        </w:rPr>
        <w:t>Trong Điều lệ này, việc tham chiếu tới bất kỳ điều khoản hoặc văn bản nào sẽ bao gồm cả những văn bản sửa đổi hoặc thay thế của điều khoản hoặc văn bản đó.</w:t>
      </w:r>
    </w:p>
    <w:p w:rsidR="00060BB3" w:rsidRPr="00295AC7" w:rsidRDefault="00060BB3" w:rsidP="00FC7807">
      <w:pPr>
        <w:pStyle w:val="ListParagraph"/>
        <w:widowControl w:val="0"/>
        <w:numPr>
          <w:ilvl w:val="0"/>
          <w:numId w:val="2"/>
        </w:numPr>
        <w:tabs>
          <w:tab w:val="left" w:pos="0"/>
        </w:tabs>
        <w:spacing w:before="60" w:after="60" w:line="288" w:lineRule="auto"/>
        <w:jc w:val="both"/>
        <w:rPr>
          <w:lang w:val="nl-NL"/>
        </w:rPr>
      </w:pPr>
      <w:r w:rsidRPr="00295AC7">
        <w:rPr>
          <w:lang w:val="nl-NL"/>
        </w:rPr>
        <w:t>Các tiêu đề (chương, điều của Điều lệ) được đưa vào để thuận tiện cho việc theo dõi và không ảnh hưởng tới ý nghĩa, nội dung của Điều lệ.</w:t>
      </w:r>
    </w:p>
    <w:p w:rsidR="00060BB3" w:rsidRPr="00295AC7" w:rsidRDefault="00060BB3" w:rsidP="00FC7807">
      <w:pPr>
        <w:pStyle w:val="ListParagraph"/>
        <w:widowControl w:val="0"/>
        <w:numPr>
          <w:ilvl w:val="0"/>
          <w:numId w:val="2"/>
        </w:numPr>
        <w:tabs>
          <w:tab w:val="left" w:pos="0"/>
        </w:tabs>
        <w:spacing w:before="60" w:after="60" w:line="288" w:lineRule="auto"/>
        <w:jc w:val="both"/>
        <w:rPr>
          <w:lang w:val="nl-NL"/>
        </w:rPr>
      </w:pPr>
      <w:r w:rsidRPr="00295AC7">
        <w:rPr>
          <w:lang w:val="nl-NL"/>
        </w:rPr>
        <w:t>Các từ hoặc thuật ngữ đã được định nghĩa trong Luật Doanh nghiệp, Luật Chứng khoán sẽ có nghĩa tương tự trong Điều lệ này nếu không mâu thuẫn với chủ thể hoặc ngữ cảnh.</w:t>
      </w:r>
    </w:p>
    <w:p w:rsidR="00060BB3" w:rsidRPr="00295AC7" w:rsidRDefault="00060BB3" w:rsidP="00613637">
      <w:pPr>
        <w:widowControl w:val="0"/>
        <w:tabs>
          <w:tab w:val="left" w:pos="0"/>
        </w:tabs>
        <w:spacing w:before="100" w:beforeAutospacing="1" w:after="60" w:line="288" w:lineRule="auto"/>
        <w:ind w:firstLine="567"/>
        <w:jc w:val="both"/>
        <w:rPr>
          <w:rStyle w:val="Strong"/>
          <w:lang w:val="nl-NL"/>
        </w:rPr>
      </w:pPr>
      <w:r w:rsidRPr="00295AC7">
        <w:rPr>
          <w:rStyle w:val="Strong"/>
          <w:lang w:val="nl-NL"/>
        </w:rPr>
        <w:t>Điều 2. Tên, hình thức pháp lý, trụ sở, cơ cấu tổ chức và thời hạn hoạt động của Công ty</w:t>
      </w:r>
    </w:p>
    <w:p w:rsidR="00060BB3" w:rsidRPr="00295AC7" w:rsidRDefault="00060BB3" w:rsidP="00FC7807">
      <w:pPr>
        <w:pStyle w:val="ListParagraph"/>
        <w:widowControl w:val="0"/>
        <w:numPr>
          <w:ilvl w:val="0"/>
          <w:numId w:val="4"/>
        </w:numPr>
        <w:tabs>
          <w:tab w:val="left" w:pos="0"/>
        </w:tabs>
        <w:spacing w:before="60" w:after="60" w:line="288" w:lineRule="auto"/>
        <w:jc w:val="both"/>
        <w:rPr>
          <w:lang w:val="nl-NL"/>
        </w:rPr>
      </w:pPr>
      <w:r w:rsidRPr="00295AC7">
        <w:rPr>
          <w:lang w:val="nl-NL"/>
        </w:rPr>
        <w:t>Tên Công ty:</w:t>
      </w:r>
    </w:p>
    <w:p w:rsidR="00060BB3" w:rsidRPr="00295AC7" w:rsidRDefault="00060BB3" w:rsidP="00FC7807">
      <w:pPr>
        <w:pStyle w:val="ListParagraph"/>
        <w:widowControl w:val="0"/>
        <w:numPr>
          <w:ilvl w:val="0"/>
          <w:numId w:val="5"/>
        </w:numPr>
        <w:spacing w:before="60" w:after="60" w:line="288" w:lineRule="auto"/>
        <w:jc w:val="both"/>
        <w:rPr>
          <w:lang w:val="nl-NL"/>
        </w:rPr>
      </w:pPr>
      <w:r w:rsidRPr="00295AC7">
        <w:rPr>
          <w:lang w:val="nl-NL"/>
        </w:rPr>
        <w:t>Tên đầy đủ bằng tiếng Việt:</w:t>
      </w:r>
      <w:r w:rsidR="00612F92" w:rsidRPr="00295AC7">
        <w:rPr>
          <w:lang w:val="nl-NL"/>
        </w:rPr>
        <w:t xml:space="preserve"> Công ty Cổ phần Chứng khoán Bảo Minh</w:t>
      </w:r>
    </w:p>
    <w:p w:rsidR="00060BB3" w:rsidRPr="00295AC7" w:rsidRDefault="00060BB3" w:rsidP="00FC7807">
      <w:pPr>
        <w:pStyle w:val="ListParagraph"/>
        <w:widowControl w:val="0"/>
        <w:numPr>
          <w:ilvl w:val="0"/>
          <w:numId w:val="5"/>
        </w:numPr>
        <w:spacing w:before="60" w:after="60" w:line="288" w:lineRule="auto"/>
        <w:jc w:val="both"/>
        <w:rPr>
          <w:lang w:val="nl-NL"/>
        </w:rPr>
      </w:pPr>
      <w:r w:rsidRPr="00295AC7">
        <w:rPr>
          <w:lang w:val="nl-NL"/>
        </w:rPr>
        <w:t>Tên Tiếng Anh:</w:t>
      </w:r>
      <w:r w:rsidR="00612F92" w:rsidRPr="00295AC7">
        <w:rPr>
          <w:lang w:val="nl-NL"/>
        </w:rPr>
        <w:t xml:space="preserve"> Bao Minh Securities Company</w:t>
      </w:r>
    </w:p>
    <w:p w:rsidR="00060BB3" w:rsidRPr="00295AC7" w:rsidRDefault="00060BB3" w:rsidP="00FC7807">
      <w:pPr>
        <w:pStyle w:val="ListParagraph"/>
        <w:widowControl w:val="0"/>
        <w:numPr>
          <w:ilvl w:val="0"/>
          <w:numId w:val="5"/>
        </w:numPr>
        <w:spacing w:before="60" w:after="60" w:line="288" w:lineRule="auto"/>
        <w:jc w:val="both"/>
        <w:rPr>
          <w:lang w:val="nl-NL"/>
        </w:rPr>
      </w:pPr>
      <w:r w:rsidRPr="00295AC7">
        <w:rPr>
          <w:lang w:val="nl-NL"/>
        </w:rPr>
        <w:t>Tên giao dịch:</w:t>
      </w:r>
      <w:r w:rsidR="00612F92" w:rsidRPr="00295AC7">
        <w:rPr>
          <w:lang w:val="nl-NL"/>
        </w:rPr>
        <w:t xml:space="preserve"> Công ty Chứng khoán Bảo Minh</w:t>
      </w:r>
    </w:p>
    <w:p w:rsidR="00060BB3" w:rsidRPr="00295AC7" w:rsidRDefault="00060BB3" w:rsidP="00FC7807">
      <w:pPr>
        <w:pStyle w:val="ListParagraph"/>
        <w:widowControl w:val="0"/>
        <w:numPr>
          <w:ilvl w:val="0"/>
          <w:numId w:val="5"/>
        </w:numPr>
        <w:spacing w:before="60" w:after="60" w:line="288" w:lineRule="auto"/>
        <w:jc w:val="both"/>
        <w:rPr>
          <w:lang w:val="nl-NL"/>
        </w:rPr>
      </w:pPr>
      <w:r w:rsidRPr="00295AC7">
        <w:rPr>
          <w:lang w:val="nl-NL"/>
        </w:rPr>
        <w:t>Tên viết tắt:</w:t>
      </w:r>
      <w:r w:rsidR="00612F92" w:rsidRPr="00295AC7">
        <w:rPr>
          <w:lang w:val="nl-NL"/>
        </w:rPr>
        <w:t xml:space="preserve"> BMSC</w:t>
      </w:r>
    </w:p>
    <w:p w:rsidR="00060BB3" w:rsidRPr="00295AC7" w:rsidRDefault="00060BB3" w:rsidP="00FC7807">
      <w:pPr>
        <w:pStyle w:val="ListParagraph"/>
        <w:widowControl w:val="0"/>
        <w:numPr>
          <w:ilvl w:val="0"/>
          <w:numId w:val="4"/>
        </w:numPr>
        <w:tabs>
          <w:tab w:val="left" w:pos="0"/>
        </w:tabs>
        <w:spacing w:before="60" w:after="60" w:line="288" w:lineRule="auto"/>
        <w:jc w:val="both"/>
        <w:rPr>
          <w:lang w:val="nl-NL"/>
        </w:rPr>
      </w:pPr>
      <w:r w:rsidRPr="00295AC7">
        <w:rPr>
          <w:lang w:val="nl-NL"/>
        </w:rPr>
        <w:t>Hình thức pháp lý của Công ty:</w:t>
      </w:r>
      <w:r w:rsidR="00612F92" w:rsidRPr="00295AC7">
        <w:rPr>
          <w:lang w:val="nl-NL"/>
        </w:rPr>
        <w:t xml:space="preserve"> Là Công ty Cổ phần được cấp giấy phép thành lập và hoạt động theo quy định của Luật chứng khoán, có tư cách pháp nhân phù hợp với pháp luật hiện hành của Việt Nam.</w:t>
      </w:r>
    </w:p>
    <w:p w:rsidR="00060BB3" w:rsidRPr="00295AC7" w:rsidRDefault="00060BB3" w:rsidP="00FC7807">
      <w:pPr>
        <w:pStyle w:val="ListParagraph"/>
        <w:widowControl w:val="0"/>
        <w:numPr>
          <w:ilvl w:val="0"/>
          <w:numId w:val="4"/>
        </w:numPr>
        <w:tabs>
          <w:tab w:val="left" w:pos="0"/>
        </w:tabs>
        <w:spacing w:before="60" w:after="60" w:line="288" w:lineRule="auto"/>
        <w:jc w:val="both"/>
        <w:rPr>
          <w:lang w:val="nl-NL"/>
        </w:rPr>
      </w:pPr>
      <w:r w:rsidRPr="00295AC7">
        <w:rPr>
          <w:lang w:val="nl-NL"/>
        </w:rPr>
        <w:t xml:space="preserve">Trụ sở Công ty: </w:t>
      </w:r>
    </w:p>
    <w:p w:rsidR="00C353FD" w:rsidRPr="00295AC7" w:rsidRDefault="00060BB3" w:rsidP="00FC7807">
      <w:pPr>
        <w:pStyle w:val="ListParagraph"/>
        <w:widowControl w:val="0"/>
        <w:numPr>
          <w:ilvl w:val="0"/>
          <w:numId w:val="6"/>
        </w:numPr>
        <w:tabs>
          <w:tab w:val="left" w:pos="0"/>
        </w:tabs>
        <w:spacing w:before="60" w:after="60" w:line="288" w:lineRule="auto"/>
        <w:jc w:val="both"/>
        <w:rPr>
          <w:lang w:val="nl-NL"/>
        </w:rPr>
      </w:pPr>
      <w:r w:rsidRPr="00295AC7">
        <w:rPr>
          <w:lang w:val="nl-NL"/>
        </w:rPr>
        <w:t xml:space="preserve">Địa chỉ trụ sở chính: </w:t>
      </w:r>
      <w:r w:rsidR="00C353FD" w:rsidRPr="00295AC7">
        <w:rPr>
          <w:lang w:val="nl-NL"/>
        </w:rPr>
        <w:t>Lầu 3, tòa nhà Pa</w:t>
      </w:r>
      <w:r w:rsidR="006A7760" w:rsidRPr="00295AC7">
        <w:rPr>
          <w:lang w:val="nl-NL"/>
        </w:rPr>
        <w:t>x</w:t>
      </w:r>
      <w:r w:rsidR="00C353FD" w:rsidRPr="00295AC7">
        <w:rPr>
          <w:lang w:val="nl-NL"/>
        </w:rPr>
        <w:t xml:space="preserve"> Sky, số 34A Phạm Ngọc Thạch, Phường 6, Quận 3, Thành Phố Hồ Chí Minh.</w:t>
      </w:r>
    </w:p>
    <w:p w:rsidR="00060BB3" w:rsidRPr="00295AC7" w:rsidRDefault="00060BB3" w:rsidP="00FC7807">
      <w:pPr>
        <w:pStyle w:val="ListParagraph"/>
        <w:widowControl w:val="0"/>
        <w:numPr>
          <w:ilvl w:val="0"/>
          <w:numId w:val="6"/>
        </w:numPr>
        <w:tabs>
          <w:tab w:val="left" w:pos="0"/>
        </w:tabs>
        <w:spacing w:before="60" w:after="60" w:line="288" w:lineRule="auto"/>
        <w:jc w:val="both"/>
        <w:rPr>
          <w:lang w:val="nl-NL"/>
        </w:rPr>
      </w:pPr>
      <w:r w:rsidRPr="00295AC7">
        <w:rPr>
          <w:lang w:val="nl-NL"/>
        </w:rPr>
        <w:t>Điện thoại:</w:t>
      </w:r>
      <w:r w:rsidR="00343B81" w:rsidRPr="00295AC7">
        <w:rPr>
          <w:lang w:val="nl-NL"/>
        </w:rPr>
        <w:t xml:space="preserve"> 08 7306 8686</w:t>
      </w:r>
      <w:r w:rsidRPr="00295AC7">
        <w:rPr>
          <w:lang w:val="nl-NL"/>
        </w:rPr>
        <w:tab/>
      </w:r>
      <w:r w:rsidRPr="00295AC7">
        <w:rPr>
          <w:lang w:val="nl-NL"/>
        </w:rPr>
        <w:tab/>
      </w:r>
      <w:r w:rsidRPr="00295AC7">
        <w:rPr>
          <w:lang w:val="nl-NL"/>
        </w:rPr>
        <w:tab/>
        <w:t>Fax:</w:t>
      </w:r>
      <w:r w:rsidR="00343B81" w:rsidRPr="00295AC7">
        <w:rPr>
          <w:lang w:val="nl-NL"/>
        </w:rPr>
        <w:t xml:space="preserve"> 08 </w:t>
      </w:r>
      <w:r w:rsidR="00312CED" w:rsidRPr="00295AC7">
        <w:rPr>
          <w:lang w:val="nl-NL"/>
        </w:rPr>
        <w:t>3824 7436</w:t>
      </w:r>
    </w:p>
    <w:p w:rsidR="00060BB3" w:rsidRPr="00295AC7" w:rsidRDefault="00343B81" w:rsidP="00FC7807">
      <w:pPr>
        <w:pStyle w:val="ListParagraph"/>
        <w:widowControl w:val="0"/>
        <w:numPr>
          <w:ilvl w:val="0"/>
          <w:numId w:val="6"/>
        </w:numPr>
        <w:tabs>
          <w:tab w:val="left" w:pos="0"/>
        </w:tabs>
        <w:spacing w:before="60" w:after="60" w:line="288" w:lineRule="auto"/>
        <w:jc w:val="both"/>
        <w:rPr>
          <w:lang w:val="nl-NL"/>
        </w:rPr>
      </w:pPr>
      <w:r w:rsidRPr="00295AC7">
        <w:rPr>
          <w:lang w:val="nl-NL"/>
        </w:rPr>
        <w:t xml:space="preserve">Địa chỉ trang web: </w:t>
      </w:r>
      <w:hyperlink r:id="rId9" w:history="1">
        <w:r w:rsidRPr="00295AC7">
          <w:rPr>
            <w:rStyle w:val="Hyperlink"/>
            <w:color w:val="auto"/>
            <w:lang w:val="nl-NL"/>
          </w:rPr>
          <w:t>www.bmsc.com.vn</w:t>
        </w:r>
      </w:hyperlink>
    </w:p>
    <w:p w:rsidR="00343B81" w:rsidRPr="00295AC7" w:rsidRDefault="00343B81" w:rsidP="00FC7807">
      <w:pPr>
        <w:pStyle w:val="ListParagraph"/>
        <w:widowControl w:val="0"/>
        <w:numPr>
          <w:ilvl w:val="0"/>
          <w:numId w:val="6"/>
        </w:numPr>
        <w:tabs>
          <w:tab w:val="left" w:pos="0"/>
        </w:tabs>
        <w:spacing w:before="60" w:after="60" w:line="288" w:lineRule="auto"/>
        <w:jc w:val="both"/>
        <w:rPr>
          <w:lang w:val="nl-NL"/>
        </w:rPr>
      </w:pPr>
      <w:r w:rsidRPr="00295AC7">
        <w:rPr>
          <w:lang w:val="nl-NL"/>
        </w:rPr>
        <w:t xml:space="preserve">E-mail: </w:t>
      </w:r>
      <w:hyperlink r:id="rId10" w:history="1">
        <w:r w:rsidRPr="00295AC7">
          <w:rPr>
            <w:rStyle w:val="Hyperlink"/>
            <w:color w:val="auto"/>
            <w:lang w:val="nl-NL"/>
          </w:rPr>
          <w:t>info@bmsc.com.vn</w:t>
        </w:r>
      </w:hyperlink>
    </w:p>
    <w:p w:rsidR="00060BB3" w:rsidRPr="00295AC7" w:rsidRDefault="0072273B" w:rsidP="00FC7807">
      <w:pPr>
        <w:pStyle w:val="ListParagraph"/>
        <w:widowControl w:val="0"/>
        <w:numPr>
          <w:ilvl w:val="0"/>
          <w:numId w:val="4"/>
        </w:numPr>
        <w:tabs>
          <w:tab w:val="left" w:pos="0"/>
        </w:tabs>
        <w:spacing w:before="60" w:after="60" w:line="288" w:lineRule="auto"/>
        <w:jc w:val="both"/>
        <w:rPr>
          <w:lang w:val="nl-NL"/>
        </w:rPr>
      </w:pPr>
      <w:r w:rsidRPr="00295AC7">
        <w:rPr>
          <w:lang w:val="nl-NL"/>
        </w:rPr>
        <w:t>Mạng lưới hoạt động:</w:t>
      </w:r>
    </w:p>
    <w:p w:rsidR="00060BB3" w:rsidRPr="00295AC7" w:rsidRDefault="00060BB3" w:rsidP="00FC7807">
      <w:pPr>
        <w:pStyle w:val="ListParagraph"/>
        <w:widowControl w:val="0"/>
        <w:numPr>
          <w:ilvl w:val="0"/>
          <w:numId w:val="7"/>
        </w:numPr>
        <w:spacing w:before="60" w:after="60" w:line="288" w:lineRule="auto"/>
        <w:jc w:val="both"/>
        <w:rPr>
          <w:lang w:val="nl-NL"/>
        </w:rPr>
      </w:pPr>
      <w:r w:rsidRPr="00295AC7">
        <w:rPr>
          <w:lang w:val="nl-NL"/>
        </w:rPr>
        <w:t>Công ty có thể thành lập, đóng cửa chi nhánh, phòng giao dịch và văn phòng đại diện để thực hiện các mục tiêu hoạt động của Công ty, phù hợp với quyết định Hội đồng quản trị sau khi được UBCK chấp thuận;</w:t>
      </w:r>
    </w:p>
    <w:p w:rsidR="00060BB3" w:rsidRPr="00295AC7" w:rsidRDefault="00060BB3" w:rsidP="00FC7807">
      <w:pPr>
        <w:pStyle w:val="ListParagraph"/>
        <w:widowControl w:val="0"/>
        <w:numPr>
          <w:ilvl w:val="0"/>
          <w:numId w:val="7"/>
        </w:numPr>
        <w:spacing w:before="60" w:after="60" w:line="288" w:lineRule="auto"/>
        <w:jc w:val="both"/>
        <w:rPr>
          <w:lang w:val="nl-NL"/>
        </w:rPr>
      </w:pPr>
      <w:r w:rsidRPr="00295AC7">
        <w:rPr>
          <w:lang w:val="nl-NL"/>
        </w:rPr>
        <w:t>Chi nhánh, phòng giao dịch, văn phòng đại diện là những đơn vị thuộc Công ty và Công ty phải chịu trách nhiệm hoàn toàn về hoạt động của chi nhánh, phòng giao dịch, văn phòng đại diện của mình;</w:t>
      </w:r>
    </w:p>
    <w:p w:rsidR="00060BB3" w:rsidRPr="00295AC7" w:rsidRDefault="00060BB3" w:rsidP="00FC7807">
      <w:pPr>
        <w:pStyle w:val="ListParagraph"/>
        <w:widowControl w:val="0"/>
        <w:numPr>
          <w:ilvl w:val="0"/>
          <w:numId w:val="7"/>
        </w:numPr>
        <w:spacing w:before="60" w:after="60" w:line="288" w:lineRule="auto"/>
        <w:jc w:val="both"/>
        <w:rPr>
          <w:lang w:val="nl-NL"/>
        </w:rPr>
      </w:pPr>
      <w:r w:rsidRPr="00295AC7">
        <w:rPr>
          <w:lang w:val="nl-NL"/>
        </w:rPr>
        <w:t>Công ty chỉ hoạt động kinh doanh chứng khoán, cung cấp dịch vụ chứng khoán tại các địa điểm đặt trụ sở chính, chi nhánh và phòng giao dịch đã được UBCK chấp thuận.</w:t>
      </w:r>
    </w:p>
    <w:p w:rsidR="00060BB3" w:rsidRPr="00295AC7" w:rsidRDefault="00060BB3" w:rsidP="00FC7807">
      <w:pPr>
        <w:pStyle w:val="ListParagraph"/>
        <w:widowControl w:val="0"/>
        <w:numPr>
          <w:ilvl w:val="0"/>
          <w:numId w:val="7"/>
        </w:numPr>
        <w:spacing w:before="60" w:after="60" w:line="288" w:lineRule="auto"/>
        <w:jc w:val="both"/>
        <w:rPr>
          <w:lang w:val="nl-NL"/>
        </w:rPr>
      </w:pPr>
      <w:r w:rsidRPr="00295AC7">
        <w:rPr>
          <w:lang w:val="nl-NL"/>
        </w:rPr>
        <w:t>Tên chi nhánh, phòng giao dịch, văn phòng đại diện phải mang tên Công ty kèm theo cụm từ chi nhánh, phòng giao dịch, văn phòng đại diện và tên riêng để phân biệt.</w:t>
      </w:r>
    </w:p>
    <w:p w:rsidR="00060BB3" w:rsidRPr="00295AC7" w:rsidRDefault="00060BB3" w:rsidP="00FC7807">
      <w:pPr>
        <w:pStyle w:val="ListParagraph"/>
        <w:widowControl w:val="0"/>
        <w:numPr>
          <w:ilvl w:val="0"/>
          <w:numId w:val="4"/>
        </w:numPr>
        <w:tabs>
          <w:tab w:val="left" w:pos="0"/>
        </w:tabs>
        <w:spacing w:before="60" w:after="60" w:line="288" w:lineRule="auto"/>
        <w:jc w:val="both"/>
        <w:rPr>
          <w:lang w:val="nl-NL"/>
        </w:rPr>
      </w:pPr>
      <w:r w:rsidRPr="00295AC7">
        <w:rPr>
          <w:lang w:val="nl-NL"/>
        </w:rPr>
        <w:t>Thời hạn hoạt động:</w:t>
      </w:r>
    </w:p>
    <w:p w:rsidR="00060BB3" w:rsidRPr="00295AC7" w:rsidRDefault="00060BB3" w:rsidP="00A244AB">
      <w:pPr>
        <w:pStyle w:val="ListParagraph"/>
        <w:widowControl w:val="0"/>
        <w:tabs>
          <w:tab w:val="left" w:pos="0"/>
        </w:tabs>
        <w:spacing w:before="60" w:after="60" w:line="288" w:lineRule="auto"/>
        <w:ind w:left="1080"/>
        <w:jc w:val="both"/>
        <w:rPr>
          <w:lang w:val="nl-NL"/>
        </w:rPr>
      </w:pPr>
      <w:r w:rsidRPr="00295AC7">
        <w:rPr>
          <w:lang w:val="nl-NL"/>
        </w:rPr>
        <w:t>Thời hạn hoạt động của Công ty sẽ bắt đầu từ ngày thành lập và là vô thời hạn, trừ trường hợp chấm dứt hoạt động trước thời hạn hoặc gia hạn hoạt động theo quy định tại Điều lệ này.</w:t>
      </w:r>
    </w:p>
    <w:p w:rsidR="00060BB3" w:rsidRPr="00295AC7" w:rsidRDefault="00060BB3" w:rsidP="00613637">
      <w:pPr>
        <w:widowControl w:val="0"/>
        <w:tabs>
          <w:tab w:val="left" w:pos="0"/>
        </w:tabs>
        <w:spacing w:before="100" w:beforeAutospacing="1" w:after="60" w:line="288" w:lineRule="auto"/>
        <w:ind w:firstLine="567"/>
        <w:jc w:val="both"/>
        <w:rPr>
          <w:rStyle w:val="Strong"/>
          <w:lang w:val="nl-NL"/>
        </w:rPr>
      </w:pPr>
      <w:r w:rsidRPr="00295AC7">
        <w:rPr>
          <w:rStyle w:val="Strong"/>
          <w:lang w:val="nl-NL"/>
        </w:rPr>
        <w:t>Điều 3.</w:t>
      </w:r>
      <w:r w:rsidRPr="00295AC7">
        <w:rPr>
          <w:b/>
          <w:bCs/>
          <w:lang w:val="nl-NL"/>
        </w:rPr>
        <w:t xml:space="preserve"> </w:t>
      </w:r>
      <w:r w:rsidRPr="00295AC7">
        <w:rPr>
          <w:rStyle w:val="Strong"/>
          <w:lang w:val="nl-NL"/>
        </w:rPr>
        <w:t>Người đại diện theo pháp luật</w:t>
      </w:r>
    </w:p>
    <w:p w:rsidR="0072273B" w:rsidRPr="00295AC7" w:rsidRDefault="0072273B" w:rsidP="00FC7807">
      <w:pPr>
        <w:pStyle w:val="ListParagraph"/>
        <w:widowControl w:val="0"/>
        <w:numPr>
          <w:ilvl w:val="0"/>
          <w:numId w:val="8"/>
        </w:numPr>
        <w:tabs>
          <w:tab w:val="left" w:pos="0"/>
        </w:tabs>
        <w:spacing w:before="60" w:after="60" w:line="288" w:lineRule="auto"/>
        <w:jc w:val="both"/>
        <w:rPr>
          <w:lang w:val="nl-NL"/>
        </w:rPr>
      </w:pPr>
      <w:r w:rsidRPr="00295AC7">
        <w:rPr>
          <w:lang w:val="nl-NL"/>
        </w:rPr>
        <w:lastRenderedPageBreak/>
        <w:t>Người đại diện theo pháp luật của Công ty là cá nhân đại diện cho Công ty thực hiện các quyền và nghĩa vụ phát sinh từ giao dịch của Công ty, đại diện cho Công ty với tư cách nguyên đơn, bị đơn, người có quyền nghĩa vụ liên quan trước Trọng tài, Tòa án và các quyền và nghĩa vụ khác theo quy định của pháp luật</w:t>
      </w:r>
    </w:p>
    <w:p w:rsidR="00343B81" w:rsidRPr="00295AC7" w:rsidRDefault="00060BB3" w:rsidP="00FC7807">
      <w:pPr>
        <w:pStyle w:val="ListParagraph"/>
        <w:widowControl w:val="0"/>
        <w:numPr>
          <w:ilvl w:val="0"/>
          <w:numId w:val="8"/>
        </w:numPr>
        <w:tabs>
          <w:tab w:val="left" w:pos="0"/>
        </w:tabs>
        <w:spacing w:before="60" w:after="60" w:line="288" w:lineRule="auto"/>
        <w:jc w:val="both"/>
        <w:rPr>
          <w:lang w:val="nl-NL"/>
        </w:rPr>
      </w:pPr>
      <w:r w:rsidRPr="00295AC7">
        <w:rPr>
          <w:lang w:val="nl-NL"/>
        </w:rPr>
        <w:t xml:space="preserve">Tổng Giám đốc là Người đại diện theo pháp luật của Công ty </w:t>
      </w:r>
    </w:p>
    <w:p w:rsidR="0072273B" w:rsidRPr="00295AC7" w:rsidRDefault="0072273B" w:rsidP="00FC7807">
      <w:pPr>
        <w:pStyle w:val="ListParagraph"/>
        <w:widowControl w:val="0"/>
        <w:numPr>
          <w:ilvl w:val="0"/>
          <w:numId w:val="8"/>
        </w:numPr>
        <w:tabs>
          <w:tab w:val="left" w:pos="0"/>
        </w:tabs>
        <w:spacing w:before="60" w:after="60" w:line="288" w:lineRule="auto"/>
        <w:jc w:val="both"/>
        <w:rPr>
          <w:lang w:val="nl-NL"/>
        </w:rPr>
      </w:pPr>
      <w:r w:rsidRPr="00295AC7">
        <w:rPr>
          <w:lang w:val="nl-NL"/>
        </w:rPr>
        <w:t>Trường hợp người đại diện theo pháp luật xuất cảnh khỏi Việt Nam thì phải ủy quyền bằng văn bản cho người khác thực hiện quyền và nhiệm vụ của người đại diện theo pháp luật. Trong trường hợp này, người đại diện theo pháp luật vẫn phải chịu trách nhiệm về việc thực hiện quyền và nhiệm vụ đã ủy quyền.</w:t>
      </w:r>
    </w:p>
    <w:p w:rsidR="0072273B" w:rsidRPr="00295AC7" w:rsidRDefault="0072273B" w:rsidP="00FC7807">
      <w:pPr>
        <w:pStyle w:val="ListParagraph"/>
        <w:widowControl w:val="0"/>
        <w:numPr>
          <w:ilvl w:val="0"/>
          <w:numId w:val="8"/>
        </w:numPr>
        <w:tabs>
          <w:tab w:val="left" w:pos="0"/>
        </w:tabs>
        <w:spacing w:before="60" w:after="60" w:line="288" w:lineRule="auto"/>
        <w:jc w:val="both"/>
        <w:rPr>
          <w:lang w:val="nl-NL"/>
        </w:rPr>
      </w:pPr>
      <w:r w:rsidRPr="00295AC7">
        <w:rPr>
          <w:lang w:val="nl-NL"/>
        </w:rPr>
        <w:t>Trường hợp hết thời hạn ủy quyền theo Khoản 3 Điều này mà người đại diện theo pháp luật của Công ty chưa trở lại Việt Nam và không có ủy quyền khác thì người được ủy quyền vẫn tiếp tục thực hiện các quyền và nhiệm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rsidR="00807CF6" w:rsidRPr="00680A5C" w:rsidRDefault="0072273B" w:rsidP="00FC7807">
      <w:pPr>
        <w:pStyle w:val="ListParagraph"/>
        <w:widowControl w:val="0"/>
        <w:numPr>
          <w:ilvl w:val="0"/>
          <w:numId w:val="8"/>
        </w:numPr>
        <w:tabs>
          <w:tab w:val="left" w:pos="0"/>
        </w:tabs>
        <w:spacing w:before="60" w:after="60" w:line="288" w:lineRule="auto"/>
        <w:jc w:val="both"/>
        <w:rPr>
          <w:lang w:val="nl-NL"/>
        </w:rPr>
      </w:pPr>
      <w:r w:rsidRPr="00680A5C">
        <w:rPr>
          <w:lang w:val="nl-NL"/>
        </w:rPr>
        <w:t>Trường hợp người đại diện theo pháp luật vắng mặt tại Việt Nam quá 30 ngày mà không ủy quyền cho người khác thực hiện các quyền và nhiệm vụ của người đại diện theo pháp luật hoặc bị chết, mất tích, tạm giam, kết án tù, bị hạn chế hoặc mất năng lực hành vi dân sự</w:t>
      </w:r>
      <w:r w:rsidR="00807CF6" w:rsidRPr="00680A5C">
        <w:rPr>
          <w:lang w:val="nl-NL"/>
        </w:rPr>
        <w:t xml:space="preserve"> hoặc sau khi miễn nhiệm mà Công ty chưa bổ nhiệm được Tổng giám đốc thì </w:t>
      </w:r>
      <w:r w:rsidR="00FA050E">
        <w:rPr>
          <w:lang w:val="nl-NL"/>
        </w:rPr>
        <w:t>HĐQT</w:t>
      </w:r>
      <w:r w:rsidR="00680A5C" w:rsidRPr="00680A5C">
        <w:rPr>
          <w:lang w:val="nl-NL"/>
        </w:rPr>
        <w:t xml:space="preserve"> quyết định cử người khác làm người đại </w:t>
      </w:r>
      <w:r w:rsidR="00680A5C">
        <w:rPr>
          <w:lang w:val="nl-NL"/>
        </w:rPr>
        <w:t>diện theo pháp luật của Công ty</w:t>
      </w:r>
      <w:r w:rsidR="00807CF6" w:rsidRPr="00680A5C">
        <w:rPr>
          <w:lang w:val="nl-NL"/>
        </w:rPr>
        <w:t xml:space="preserve"> cho đến khi </w:t>
      </w:r>
      <w:r w:rsidR="00FA050E">
        <w:rPr>
          <w:lang w:val="nl-NL"/>
        </w:rPr>
        <w:t>HĐQT</w:t>
      </w:r>
      <w:r w:rsidR="00807CF6" w:rsidRPr="00680A5C">
        <w:rPr>
          <w:lang w:val="nl-NL"/>
        </w:rPr>
        <w:t xml:space="preserve"> </w:t>
      </w:r>
      <w:r w:rsidR="003E26BF">
        <w:rPr>
          <w:lang w:val="nl-NL"/>
        </w:rPr>
        <w:t xml:space="preserve">bổ nhiệm được Tổng giám đốc có đủ điều kiện theo quy định của pháp luật và đăng ký với Ủy Ban Chứng khoán Nhà Nước. </w:t>
      </w:r>
    </w:p>
    <w:p w:rsidR="0072273B" w:rsidRPr="00295AC7" w:rsidRDefault="0072273B" w:rsidP="00FC7807">
      <w:pPr>
        <w:pStyle w:val="ListParagraph"/>
        <w:widowControl w:val="0"/>
        <w:numPr>
          <w:ilvl w:val="0"/>
          <w:numId w:val="8"/>
        </w:numPr>
        <w:tabs>
          <w:tab w:val="left" w:pos="0"/>
        </w:tabs>
        <w:spacing w:before="60" w:after="60" w:line="288" w:lineRule="auto"/>
        <w:jc w:val="both"/>
        <w:rPr>
          <w:lang w:val="nl-NL"/>
        </w:rPr>
      </w:pPr>
      <w:r w:rsidRPr="00295AC7">
        <w:rPr>
          <w:lang w:val="nl-NL"/>
        </w:rPr>
        <w:t>Trong một số trường hợp đặc biệt người đại diện theo pháp luật do Tòa án có thẩm quyền chỉ định trong quá trình tố tụng tại Tòa án.</w:t>
      </w:r>
    </w:p>
    <w:p w:rsidR="00060BB3" w:rsidRPr="00295AC7" w:rsidRDefault="00060BB3" w:rsidP="00613637">
      <w:pPr>
        <w:widowControl w:val="0"/>
        <w:tabs>
          <w:tab w:val="left" w:pos="0"/>
          <w:tab w:val="left" w:pos="420"/>
          <w:tab w:val="left" w:pos="900"/>
        </w:tabs>
        <w:spacing w:before="100" w:beforeAutospacing="1" w:after="60" w:line="288" w:lineRule="auto"/>
        <w:ind w:firstLine="567"/>
        <w:jc w:val="both"/>
        <w:rPr>
          <w:rStyle w:val="Strong"/>
          <w:lang w:val="nl-NL"/>
        </w:rPr>
      </w:pPr>
      <w:r w:rsidRPr="00295AC7">
        <w:rPr>
          <w:rStyle w:val="Strong"/>
          <w:lang w:val="nl-NL"/>
        </w:rPr>
        <w:t>Điều 4. Phạm vi hoạt động kinh doanh</w:t>
      </w:r>
    </w:p>
    <w:p w:rsidR="00060BB3" w:rsidRPr="00295AC7" w:rsidRDefault="00060BB3" w:rsidP="00FC7807">
      <w:pPr>
        <w:pStyle w:val="ListParagraph"/>
        <w:widowControl w:val="0"/>
        <w:numPr>
          <w:ilvl w:val="0"/>
          <w:numId w:val="9"/>
        </w:numPr>
        <w:tabs>
          <w:tab w:val="left" w:pos="0"/>
        </w:tabs>
        <w:spacing w:before="60" w:after="60" w:line="288" w:lineRule="auto"/>
        <w:jc w:val="both"/>
        <w:rPr>
          <w:spacing w:val="-4"/>
          <w:lang w:val="nl-NL"/>
        </w:rPr>
      </w:pPr>
      <w:r w:rsidRPr="00295AC7">
        <w:rPr>
          <w:spacing w:val="-4"/>
          <w:lang w:val="nl-NL"/>
        </w:rPr>
        <w:t>Nghi</w:t>
      </w:r>
      <w:r w:rsidR="00284CC7" w:rsidRPr="00295AC7">
        <w:rPr>
          <w:spacing w:val="-4"/>
          <w:lang w:val="nl-NL"/>
        </w:rPr>
        <w:t>ệp vụ kinh doanh của Công ty là:</w:t>
      </w:r>
    </w:p>
    <w:p w:rsidR="00060BB3" w:rsidRPr="00295AC7" w:rsidRDefault="00060BB3" w:rsidP="00FC7807">
      <w:pPr>
        <w:pStyle w:val="ListParagraph"/>
        <w:widowControl w:val="0"/>
        <w:numPr>
          <w:ilvl w:val="0"/>
          <w:numId w:val="10"/>
        </w:numPr>
        <w:spacing w:before="60" w:after="60" w:line="288" w:lineRule="auto"/>
        <w:jc w:val="both"/>
        <w:rPr>
          <w:lang w:val="nl-NL"/>
        </w:rPr>
      </w:pPr>
      <w:r w:rsidRPr="00295AC7">
        <w:rPr>
          <w:lang w:val="nl-NL"/>
        </w:rPr>
        <w:t>Môi giới chứng khoán;</w:t>
      </w:r>
    </w:p>
    <w:p w:rsidR="00060BB3" w:rsidRPr="00295AC7" w:rsidRDefault="00060BB3" w:rsidP="00FC7807">
      <w:pPr>
        <w:pStyle w:val="ListParagraph"/>
        <w:widowControl w:val="0"/>
        <w:numPr>
          <w:ilvl w:val="0"/>
          <w:numId w:val="10"/>
        </w:numPr>
        <w:spacing w:before="60" w:after="60" w:line="288" w:lineRule="auto"/>
        <w:jc w:val="both"/>
        <w:rPr>
          <w:lang w:val="nl-NL"/>
        </w:rPr>
      </w:pPr>
      <w:r w:rsidRPr="00295AC7">
        <w:rPr>
          <w:lang w:val="nl-NL"/>
        </w:rPr>
        <w:t>Tự doanh chứng khoán;</w:t>
      </w:r>
    </w:p>
    <w:p w:rsidR="00060BB3" w:rsidRPr="00295AC7" w:rsidRDefault="00060BB3" w:rsidP="00FC7807">
      <w:pPr>
        <w:pStyle w:val="ListParagraph"/>
        <w:widowControl w:val="0"/>
        <w:numPr>
          <w:ilvl w:val="0"/>
          <w:numId w:val="10"/>
        </w:numPr>
        <w:spacing w:before="60" w:after="60" w:line="288" w:lineRule="auto"/>
        <w:jc w:val="both"/>
        <w:rPr>
          <w:lang w:val="nl-NL"/>
        </w:rPr>
      </w:pPr>
      <w:r w:rsidRPr="00295AC7">
        <w:rPr>
          <w:lang w:val="nl-NL"/>
        </w:rPr>
        <w:t>Bảo lãnh phát hành chứng khoán;</w:t>
      </w:r>
    </w:p>
    <w:p w:rsidR="00060BB3" w:rsidRPr="00295AC7" w:rsidRDefault="00060BB3" w:rsidP="00FC7807">
      <w:pPr>
        <w:pStyle w:val="ListParagraph"/>
        <w:widowControl w:val="0"/>
        <w:numPr>
          <w:ilvl w:val="0"/>
          <w:numId w:val="10"/>
        </w:numPr>
        <w:spacing w:before="60" w:after="60" w:line="288" w:lineRule="auto"/>
        <w:jc w:val="both"/>
        <w:rPr>
          <w:lang w:val="nl-NL"/>
        </w:rPr>
      </w:pPr>
      <w:r w:rsidRPr="00295AC7">
        <w:rPr>
          <w:lang w:val="nl-NL"/>
        </w:rPr>
        <w:t>Tư vấn đầu tư chứng khoán.</w:t>
      </w:r>
    </w:p>
    <w:p w:rsidR="00060BB3" w:rsidRPr="00295AC7" w:rsidRDefault="00060BB3" w:rsidP="00FC7807">
      <w:pPr>
        <w:pStyle w:val="ListParagraph"/>
        <w:widowControl w:val="0"/>
        <w:numPr>
          <w:ilvl w:val="0"/>
          <w:numId w:val="9"/>
        </w:numPr>
        <w:tabs>
          <w:tab w:val="left" w:pos="0"/>
        </w:tabs>
        <w:spacing w:before="60" w:after="60" w:line="288" w:lineRule="auto"/>
        <w:jc w:val="both"/>
        <w:rPr>
          <w:lang w:val="nl-NL"/>
        </w:rPr>
      </w:pPr>
      <w:r w:rsidRPr="00295AC7">
        <w:rPr>
          <w:lang w:val="nl-NL"/>
        </w:rPr>
        <w:t>Ngoài các nghiệp vụ kinh doanh chứng khoán quy định tại khoản 1 Điều này, Công ty được cung cấp dịch vụ lưu ký chứng khoán, tư vấn tài chính, nhận ủy thác quản lý tài khoản giao dịch chứng khoán của nhà đầu tư và các dịch vụ tài chính khác theo quy định của Bộ Tài chính.</w:t>
      </w:r>
      <w:r w:rsidR="00EB29E9" w:rsidRPr="00295AC7">
        <w:rPr>
          <w:lang w:val="nl-NL"/>
        </w:rPr>
        <w:t xml:space="preserve"> Công ty có thể tiến hành hoạt động kinh doanh trong các lĩnh vực khác được pháp luật cho phép và được Hội đồng quản trị phê chuẩn.</w:t>
      </w:r>
    </w:p>
    <w:p w:rsidR="00060BB3" w:rsidRPr="00295AC7" w:rsidRDefault="00060BB3" w:rsidP="00FC7807">
      <w:pPr>
        <w:pStyle w:val="ListParagraph"/>
        <w:widowControl w:val="0"/>
        <w:numPr>
          <w:ilvl w:val="0"/>
          <w:numId w:val="9"/>
        </w:numPr>
        <w:tabs>
          <w:tab w:val="left" w:pos="0"/>
        </w:tabs>
        <w:spacing w:before="60" w:after="60" w:line="288" w:lineRule="auto"/>
        <w:jc w:val="both"/>
        <w:rPr>
          <w:strike/>
          <w:lang w:val="nl-NL"/>
        </w:rPr>
      </w:pPr>
      <w:r w:rsidRPr="00295AC7">
        <w:rPr>
          <w:lang w:val="nl-NL"/>
        </w:rPr>
        <w:t>Công ty có thể bổ sung, rút bớt một hoặc một số nghiệp vụ kinh doanh nêu tại khoản 1 Điều này sau khi được UBCK chấp thuận.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F17312" w:rsidRPr="00295AC7">
        <w:rPr>
          <w:rStyle w:val="Strong"/>
          <w:lang w:val="nl-NL"/>
        </w:rPr>
        <w:t>5</w:t>
      </w:r>
      <w:r w:rsidRPr="00295AC7">
        <w:rPr>
          <w:rStyle w:val="Strong"/>
          <w:lang w:val="nl-NL"/>
        </w:rPr>
        <w:t>. Mục tiêu hoạt động</w:t>
      </w:r>
    </w:p>
    <w:p w:rsidR="00F17312" w:rsidRPr="00295AC7" w:rsidRDefault="00060BB3" w:rsidP="00F17312">
      <w:pPr>
        <w:pStyle w:val="ListParagraph"/>
        <w:widowControl w:val="0"/>
        <w:tabs>
          <w:tab w:val="left" w:pos="0"/>
        </w:tabs>
        <w:spacing w:before="60" w:after="60" w:line="288" w:lineRule="auto"/>
        <w:ind w:left="1080"/>
        <w:jc w:val="both"/>
        <w:rPr>
          <w:lang w:val="nl-NL"/>
        </w:rPr>
      </w:pPr>
      <w:r w:rsidRPr="00295AC7">
        <w:rPr>
          <w:lang w:val="nl-NL"/>
        </w:rPr>
        <w:t>Mục ti</w:t>
      </w:r>
      <w:r w:rsidR="00A04CD8" w:rsidRPr="00295AC7">
        <w:rPr>
          <w:lang w:val="nl-NL"/>
        </w:rPr>
        <w:t xml:space="preserve">êu hoạt động của Công ty </w:t>
      </w:r>
      <w:r w:rsidR="00F17312" w:rsidRPr="00295AC7">
        <w:rPr>
          <w:lang w:val="nl-NL"/>
        </w:rPr>
        <w:t xml:space="preserve">là huy động và sử dụng vốn có hiệu quả nhằm thu được lợi nhuận tối đa, tạo công ăn việc làm cho người lao động; tăng lợi tức cho cổ đông; đóng góp cho ngân sách </w:t>
      </w:r>
      <w:r w:rsidR="00F17312" w:rsidRPr="00295AC7">
        <w:rPr>
          <w:lang w:val="nl-NL"/>
        </w:rPr>
        <w:lastRenderedPageBreak/>
        <w:t>Nhà nước và phát triển Công ty ngày càng lớn mạnh.</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F17312" w:rsidRPr="00295AC7">
        <w:rPr>
          <w:rStyle w:val="Strong"/>
          <w:lang w:val="nl-NL"/>
        </w:rPr>
        <w:t>6</w:t>
      </w:r>
      <w:r w:rsidRPr="00295AC7">
        <w:rPr>
          <w:rStyle w:val="Strong"/>
          <w:lang w:val="nl-NL"/>
        </w:rPr>
        <w:t>. Nguyên tắc hoạt động</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Tuân thủ pháp luật về chứng khoán và thị trường chứng khoán và pháp luật có liên quan.</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Thực hiện hoạt động kinh doanh một cách công bằng, trung thực.</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Ban hành quy trình nghiệp vụ, quy trình kiểm soát nội bộ và quản trị rủi ro, quy tắc đạo đức hành nghề phù hợp với nghiệp vụ kinh doanh của Công ty.</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Đảm bảo nguồn lực về con người, vốn và cơ sở vật chất cần thiết để  phục vụ cho hoạt động kinh doanh chứng khoán, tuân thủ quy định của pháp luật.</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Tách biệt về văn phòng làm việc, nhân sự, hệ thống dữ liệu, báo cáo giữa các bộ phận nghiệp vụ để đảm bảo tránh xung đột lợi ích giữa Công ty với khách hàng, giữa khách hàng với nhau. Công ty phải công bố cho khách hàng biết trước về những xung đột lợi ích có thể phát sinh giữa Công ty, người hành nghề và khách hàng.</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Bố trí người hành nghề chứng khoán phù hợp với nghiệp vụ hoạt động kinh doanh. Người hành nghề chứng khoán thực hiện nghiệp vụ tự doanh chứng khoán không được đồng thời thực hiện nghiệp vụ môi giới chứng khoán.</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Dự báo giá hoặc khuyến nghị giao dịch liên quan đến một loại chứng khoán cụ thể trên các phương tiện truyền thông phải ghi rõ cơ sở phân tích và nguồn trích dẫn thông tin.</w:t>
      </w:r>
    </w:p>
    <w:p w:rsidR="00060BB3" w:rsidRPr="00295AC7" w:rsidRDefault="00060BB3" w:rsidP="00FC7807">
      <w:pPr>
        <w:pStyle w:val="ListParagraph"/>
        <w:widowControl w:val="0"/>
        <w:numPr>
          <w:ilvl w:val="0"/>
          <w:numId w:val="11"/>
        </w:numPr>
        <w:tabs>
          <w:tab w:val="left" w:pos="0"/>
        </w:tabs>
        <w:spacing w:before="60" w:after="60" w:line="288" w:lineRule="auto"/>
        <w:jc w:val="both"/>
        <w:rPr>
          <w:lang w:val="nl-NL"/>
        </w:rPr>
      </w:pPr>
      <w:r w:rsidRPr="00295AC7">
        <w:rPr>
          <w:lang w:val="nl-NL"/>
        </w:rPr>
        <w:t>Nguyên tắc khác do Công ty tự quy định phù hợp với pháp luật hiện hành.</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F17312" w:rsidRPr="00295AC7">
        <w:rPr>
          <w:rStyle w:val="Strong"/>
          <w:lang w:val="nl-NL"/>
        </w:rPr>
        <w:t>7</w:t>
      </w:r>
      <w:r w:rsidRPr="00295AC7">
        <w:rPr>
          <w:rStyle w:val="Strong"/>
          <w:lang w:val="nl-NL"/>
        </w:rPr>
        <w:t>. Quyền của Công ty</w:t>
      </w:r>
    </w:p>
    <w:p w:rsidR="00060BB3" w:rsidRPr="00295AC7" w:rsidRDefault="00060BB3" w:rsidP="00FC7807">
      <w:pPr>
        <w:pStyle w:val="ListParagraph"/>
        <w:widowControl w:val="0"/>
        <w:numPr>
          <w:ilvl w:val="0"/>
          <w:numId w:val="12"/>
        </w:numPr>
        <w:tabs>
          <w:tab w:val="left" w:pos="0"/>
        </w:tabs>
        <w:spacing w:before="60" w:after="60" w:line="288" w:lineRule="auto"/>
        <w:jc w:val="both"/>
        <w:rPr>
          <w:lang w:val="nl-NL"/>
        </w:rPr>
      </w:pPr>
      <w:r w:rsidRPr="00295AC7">
        <w:rPr>
          <w:lang w:val="nl-NL"/>
        </w:rPr>
        <w:t>Có tất cả các quyền theo quy định của Luật Doanh nghiệp, nếu không mâu thuẫn với quy định của Luật Chứng khoán.</w:t>
      </w:r>
    </w:p>
    <w:p w:rsidR="00060BB3" w:rsidRPr="00295AC7" w:rsidRDefault="00060BB3" w:rsidP="00FC7807">
      <w:pPr>
        <w:pStyle w:val="ListParagraph"/>
        <w:widowControl w:val="0"/>
        <w:numPr>
          <w:ilvl w:val="0"/>
          <w:numId w:val="12"/>
        </w:numPr>
        <w:tabs>
          <w:tab w:val="left" w:pos="0"/>
        </w:tabs>
        <w:spacing w:before="60" w:after="60" w:line="288" w:lineRule="auto"/>
        <w:jc w:val="both"/>
        <w:rPr>
          <w:lang w:val="nl-NL"/>
        </w:rPr>
      </w:pPr>
      <w:r w:rsidRPr="00295AC7">
        <w:rPr>
          <w:lang w:val="nl-NL"/>
        </w:rPr>
        <w:t>Cung cấp dịch vụ về chứng khoán và các dịch vụ tài chính trong phạm vi pháp luật cho phép.</w:t>
      </w:r>
    </w:p>
    <w:p w:rsidR="00060BB3" w:rsidRPr="00295AC7" w:rsidRDefault="00060BB3" w:rsidP="00FC7807">
      <w:pPr>
        <w:pStyle w:val="ListParagraph"/>
        <w:widowControl w:val="0"/>
        <w:numPr>
          <w:ilvl w:val="0"/>
          <w:numId w:val="12"/>
        </w:numPr>
        <w:tabs>
          <w:tab w:val="left" w:pos="0"/>
        </w:tabs>
        <w:spacing w:before="60" w:after="60" w:line="288" w:lineRule="auto"/>
        <w:jc w:val="both"/>
        <w:rPr>
          <w:lang w:val="nl-NL"/>
        </w:rPr>
      </w:pPr>
      <w:r w:rsidRPr="00295AC7">
        <w:rPr>
          <w:lang w:val="nl-NL"/>
        </w:rPr>
        <w:t>Thực hiện thu phí, lệ phí phù hợp với quy định của Bộ Tài chính.</w:t>
      </w:r>
    </w:p>
    <w:p w:rsidR="00060BB3" w:rsidRPr="00295AC7" w:rsidRDefault="00060BB3" w:rsidP="00FC7807">
      <w:pPr>
        <w:pStyle w:val="ListParagraph"/>
        <w:widowControl w:val="0"/>
        <w:numPr>
          <w:ilvl w:val="0"/>
          <w:numId w:val="12"/>
        </w:numPr>
        <w:tabs>
          <w:tab w:val="left" w:pos="0"/>
        </w:tabs>
        <w:spacing w:before="60" w:after="60" w:line="288" w:lineRule="auto"/>
        <w:jc w:val="both"/>
        <w:rPr>
          <w:lang w:val="nl-NL"/>
        </w:rPr>
      </w:pPr>
      <w:r w:rsidRPr="00295AC7">
        <w:rPr>
          <w:lang w:val="nl-NL"/>
        </w:rPr>
        <w:t>Ưu tiên sử dụng lao động trong nước, bảo đảm quyền và lợi ích của người lao động theo quy định của Luật Lao động, tôn trọng quyền tổ chức công đoàn theo quy định của pháp luật.</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F17312" w:rsidRPr="00295AC7">
        <w:rPr>
          <w:rStyle w:val="Strong"/>
          <w:lang w:val="nl-NL"/>
        </w:rPr>
        <w:t>8</w:t>
      </w:r>
      <w:r w:rsidRPr="00295AC7">
        <w:rPr>
          <w:rStyle w:val="Strong"/>
          <w:lang w:val="nl-NL"/>
        </w:rPr>
        <w:t>. Nghĩa vụ của Công ty</w:t>
      </w:r>
    </w:p>
    <w:p w:rsidR="00060BB3" w:rsidRPr="00295AC7" w:rsidRDefault="00060BB3" w:rsidP="00FC7807">
      <w:pPr>
        <w:pStyle w:val="ListParagraph"/>
        <w:widowControl w:val="0"/>
        <w:numPr>
          <w:ilvl w:val="0"/>
          <w:numId w:val="16"/>
        </w:numPr>
        <w:spacing w:before="60" w:after="60" w:line="288" w:lineRule="auto"/>
        <w:jc w:val="both"/>
        <w:rPr>
          <w:lang w:val="nl-NL"/>
        </w:rPr>
      </w:pPr>
      <w:r w:rsidRPr="00295AC7">
        <w:rPr>
          <w:lang w:val="nl-NL"/>
        </w:rPr>
        <w:t>Nguyên tắc chung:</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Thực hiện đầy đủ các nghĩa vụ theo quy định của Luật Doanh nghiệp;</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Thiết lập hệ thống kiểm soát nội bộ, quản trị rủi ro và giám sát, ngăn ngừa những xung đột lợi ích trong nội bộ Công ty và trong giao dịch với người có liên quan;</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Tuân thủ các nguyên tắc về quản trị công ty theo quy định của pháp luật và Điều lệ công ty;</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Tuân thủ các quy định về an toàn tài chính theo quy định của Bộ Tài chính;</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Mua bảo hiểm trách nhiệm nghề nghiệp cho nghiệp vụ kinh doanh chứng khoán tại Công ty hoặc trích lập quỹ bảo vệ nhà đầu tư để bồi thường thiệt hại cho nhà đầu tư do sự cố kỹ thuật hoặc sơ suất của nhân viên;</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Lưu giữ đầy đủ các chứng từ và tài khoản phản ánh chi tiết, chính xác các giao dịch của khách hàng và của Công ty;</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lastRenderedPageBreak/>
        <w:t>Thực hiện việc bán hoặc cho khách hàng bán chứng khoán khi không sở hữu chứng khoán và cho khách hàng vay chứng khoán để bán theo quy định của Bộ Tài chính;</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Tuân thủ các quy định của Bộ Tài chính về thực hiện nghiệp vụ kinh doanh chứng khoán;</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 xml:space="preserve">Thực hiện chế độ kế toán, kiểm toán, thống kê, nghĩa vụ tài chính theo quy định của pháp luật có liên quan;   </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Thực hiện công bố thông tin, báo cáo và lưu trữ theo quy định của Luật Doanh nghiệp, Luật Chứng khoán và các văn bản hướng dẫn thi hành;</w:t>
      </w:r>
    </w:p>
    <w:p w:rsidR="00060BB3" w:rsidRPr="00295AC7" w:rsidRDefault="00060BB3" w:rsidP="00FC7807">
      <w:pPr>
        <w:widowControl w:val="0"/>
        <w:numPr>
          <w:ilvl w:val="0"/>
          <w:numId w:val="13"/>
        </w:numPr>
        <w:tabs>
          <w:tab w:val="clear" w:pos="720"/>
          <w:tab w:val="left" w:pos="0"/>
          <w:tab w:val="num" w:pos="900"/>
        </w:tabs>
        <w:spacing w:before="60" w:after="60" w:line="288" w:lineRule="auto"/>
        <w:ind w:left="1260"/>
        <w:jc w:val="both"/>
        <w:rPr>
          <w:lang w:val="nl-NL"/>
        </w:rPr>
      </w:pPr>
      <w:r w:rsidRPr="00295AC7">
        <w:rPr>
          <w:lang w:val="nl-NL"/>
        </w:rPr>
        <w:t>Đóng góp quỹ hỗ trợ thanh toán theo quy định tại Quy chế về đăng ký, lưu ký, bù trừ và thanh toán chứng khoán;</w:t>
      </w:r>
    </w:p>
    <w:p w:rsidR="00060BB3" w:rsidRPr="00295AC7" w:rsidRDefault="00060BB3" w:rsidP="00FC7807">
      <w:pPr>
        <w:pStyle w:val="ListParagraph"/>
        <w:widowControl w:val="0"/>
        <w:numPr>
          <w:ilvl w:val="0"/>
          <w:numId w:val="16"/>
        </w:numPr>
        <w:spacing w:before="60" w:after="60" w:line="288" w:lineRule="auto"/>
        <w:jc w:val="both"/>
        <w:rPr>
          <w:lang w:val="nl-NL"/>
        </w:rPr>
      </w:pPr>
      <w:r w:rsidRPr="00295AC7">
        <w:rPr>
          <w:lang w:val="nl-NL"/>
        </w:rPr>
        <w:t>Nghĩa vụ đối với cổ đông</w:t>
      </w:r>
      <w:r w:rsidR="00A93DA2" w:rsidRPr="00295AC7">
        <w:rPr>
          <w:lang w:val="nl-NL"/>
        </w:rPr>
        <w:t>:</w:t>
      </w:r>
    </w:p>
    <w:p w:rsidR="00060BB3" w:rsidRPr="00295AC7" w:rsidRDefault="00060BB3" w:rsidP="00FC7807">
      <w:pPr>
        <w:widowControl w:val="0"/>
        <w:numPr>
          <w:ilvl w:val="0"/>
          <w:numId w:val="14"/>
        </w:numPr>
        <w:tabs>
          <w:tab w:val="left" w:pos="0"/>
        </w:tabs>
        <w:spacing w:before="60" w:after="60" w:line="288" w:lineRule="auto"/>
        <w:jc w:val="both"/>
        <w:rPr>
          <w:rStyle w:val="longtext"/>
          <w:shd w:val="clear" w:color="auto" w:fill="FFFFFF"/>
          <w:lang w:val="nl-NL"/>
        </w:rPr>
      </w:pPr>
      <w:r w:rsidRPr="00295AC7">
        <w:rPr>
          <w:rStyle w:val="longtext"/>
          <w:shd w:val="clear" w:color="auto" w:fill="FFFFFF"/>
          <w:lang w:val="nl-NL"/>
        </w:rPr>
        <w:t xml:space="preserve">Phân định rõ trách </w:t>
      </w:r>
      <w:r w:rsidR="00A93DA2" w:rsidRPr="00295AC7">
        <w:rPr>
          <w:rStyle w:val="longtext"/>
          <w:shd w:val="clear" w:color="auto" w:fill="FFFFFF"/>
          <w:lang w:val="nl-NL"/>
        </w:rPr>
        <w:t>nhiệm giữa Đại hội đồng cổ đông</w:t>
      </w:r>
      <w:r w:rsidRPr="00295AC7">
        <w:rPr>
          <w:rStyle w:val="longtext"/>
          <w:shd w:val="clear" w:color="auto" w:fill="FFFFFF"/>
          <w:lang w:val="nl-NL"/>
        </w:rPr>
        <w:t xml:space="preserve"> với Hội đồng quản </w:t>
      </w:r>
      <w:r w:rsidR="00A93DA2" w:rsidRPr="00295AC7">
        <w:rPr>
          <w:rStyle w:val="longtext"/>
          <w:shd w:val="clear" w:color="auto" w:fill="FFFFFF"/>
          <w:lang w:val="nl-NL"/>
        </w:rPr>
        <w:t>trị, Chủ tịch Hội đồng quản trị</w:t>
      </w:r>
      <w:r w:rsidRPr="00295AC7">
        <w:rPr>
          <w:rStyle w:val="longtext"/>
          <w:shd w:val="clear" w:color="auto" w:fill="FFFFFF"/>
          <w:lang w:val="nl-NL"/>
        </w:rPr>
        <w:t>, Ban kiểm soát để quản lý phù hợp với quy định của pháp luật;</w:t>
      </w:r>
    </w:p>
    <w:p w:rsidR="00060BB3" w:rsidRPr="00295AC7" w:rsidRDefault="00060BB3" w:rsidP="00FC7807">
      <w:pPr>
        <w:widowControl w:val="0"/>
        <w:numPr>
          <w:ilvl w:val="0"/>
          <w:numId w:val="14"/>
        </w:numPr>
        <w:tabs>
          <w:tab w:val="left" w:pos="0"/>
        </w:tabs>
        <w:spacing w:before="60" w:after="60" w:line="288" w:lineRule="auto"/>
        <w:jc w:val="both"/>
        <w:rPr>
          <w:shd w:val="clear" w:color="auto" w:fill="FFFFFF"/>
          <w:lang w:val="nl-NL"/>
        </w:rPr>
      </w:pPr>
      <w:r w:rsidRPr="00295AC7">
        <w:rPr>
          <w:lang w:val="nl-NL"/>
        </w:rPr>
        <w:t>Thiết lập hệ thống thông tin liên lạc với các cổ đông để đảm bảo cung cấp thông tin đầy đủ và đối xử công bằng giữa các cổ đông, đảm bảo các quyền và lợi ích hợp pháp của cổ đông;</w:t>
      </w:r>
    </w:p>
    <w:p w:rsidR="00060BB3" w:rsidRPr="00295AC7" w:rsidRDefault="00060BB3" w:rsidP="00FC7807">
      <w:pPr>
        <w:widowControl w:val="0"/>
        <w:numPr>
          <w:ilvl w:val="0"/>
          <w:numId w:val="14"/>
        </w:numPr>
        <w:tabs>
          <w:tab w:val="left" w:pos="0"/>
        </w:tabs>
        <w:spacing w:before="60" w:after="60" w:line="288" w:lineRule="auto"/>
        <w:jc w:val="both"/>
        <w:rPr>
          <w:shd w:val="clear" w:color="auto" w:fill="FFFFFF"/>
          <w:lang w:val="nl-NL"/>
        </w:rPr>
      </w:pPr>
      <w:r w:rsidRPr="00295AC7">
        <w:rPr>
          <w:lang w:val="nl-NL"/>
        </w:rPr>
        <w:t>Không được thực hiện các hành vi sau:</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Cam kết về thu nhập, lợi nhuận cho các cổ đông (trừ trường hợp đối với cổ đông sở hữu cổ phần ưu đãi cổ tức cố định);</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 xml:space="preserve">Nắm giữ bất hợp pháp các lợi ích, thu nhập </w:t>
      </w:r>
      <w:r w:rsidR="0007408C" w:rsidRPr="00295AC7">
        <w:rPr>
          <w:lang w:val="nl-NL"/>
        </w:rPr>
        <w:t>từ cổ phần</w:t>
      </w:r>
      <w:r w:rsidRPr="00295AC7">
        <w:rPr>
          <w:lang w:val="nl-NL"/>
        </w:rPr>
        <w:t xml:space="preserve"> của các cổ đông</w:t>
      </w:r>
      <w:r w:rsidR="0007408C" w:rsidRPr="00295AC7">
        <w:rPr>
          <w:lang w:val="nl-NL"/>
        </w:rPr>
        <w:t>.</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 xml:space="preserve">Cung cấp tài chính hoặc bảo lãnh cho các cổ đông một cách trực tiếp hoặc gián tiếp; cho vay dưới mọi hình thức đối với các cổ đông lớn, thành viên Ban Kiểm soát, thành viên Hội đồng quản trị, thành viên Ban </w:t>
      </w:r>
      <w:r w:rsidR="0007408C" w:rsidRPr="00295AC7">
        <w:rPr>
          <w:lang w:val="nl-NL"/>
        </w:rPr>
        <w:t>Tổng Giám đốc</w:t>
      </w:r>
      <w:r w:rsidRPr="00295AC7">
        <w:rPr>
          <w:lang w:val="nl-NL"/>
        </w:rPr>
        <w:t>, kế toán trưởng, các chức danh quản lý khác do Hội đồng quản trị bổ nhiệm và người có liên quan của những đối tượng này;</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Tạo thu nhập cho cổ đông bằng cách mua lại cổ phiếu của các cổ đông dưới các hình thức không phù hợp với quy định của pháp luật;</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Xâm phạm đến các quyền của cổ đông như: quyền sở hữu, quyền chọn, quyền giao dịch công bằng, quyền được cung cấp thông tin, các quyền và lợi ích hợp pháp khác;</w:t>
      </w:r>
    </w:p>
    <w:p w:rsidR="00060BB3" w:rsidRPr="00295AC7" w:rsidRDefault="00060BB3" w:rsidP="00FC7807">
      <w:pPr>
        <w:widowControl w:val="0"/>
        <w:numPr>
          <w:ilvl w:val="0"/>
          <w:numId w:val="14"/>
        </w:numPr>
        <w:tabs>
          <w:tab w:val="left" w:pos="0"/>
        </w:tabs>
        <w:spacing w:before="60" w:after="60" w:line="288" w:lineRule="auto"/>
        <w:jc w:val="both"/>
        <w:rPr>
          <w:lang w:val="nl-NL"/>
        </w:rPr>
      </w:pPr>
      <w:r w:rsidRPr="00295AC7">
        <w:rPr>
          <w:lang w:val="nl-NL"/>
        </w:rPr>
        <w:t>Nghĩa vụ khác do Công ty tự quy định phù hợp với pháp luật hiện hành.</w:t>
      </w:r>
    </w:p>
    <w:p w:rsidR="00060BB3" w:rsidRPr="00295AC7" w:rsidRDefault="00060BB3" w:rsidP="00FC7807">
      <w:pPr>
        <w:pStyle w:val="ListParagraph"/>
        <w:widowControl w:val="0"/>
        <w:numPr>
          <w:ilvl w:val="0"/>
          <w:numId w:val="16"/>
        </w:numPr>
        <w:spacing w:before="60" w:after="60" w:line="288" w:lineRule="auto"/>
        <w:jc w:val="both"/>
        <w:rPr>
          <w:lang w:val="nl-NL"/>
        </w:rPr>
      </w:pPr>
      <w:r w:rsidRPr="00295AC7">
        <w:rPr>
          <w:lang w:val="nl-NL"/>
        </w:rPr>
        <w:t>Nghĩa vụ đối với khách hàng:</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Luôn giữ chữ tín với</w:t>
      </w:r>
      <w:r w:rsidRPr="00295AC7">
        <w:rPr>
          <w:rStyle w:val="longtext"/>
          <w:shd w:val="clear" w:color="auto" w:fill="FFFFFF"/>
          <w:lang w:val="nl-NL"/>
        </w:rPr>
        <w:t xml:space="preserve"> khách hàng, không xâm phạm tài sản, quyền và lợi ích hợp pháp khác của khách hàng</w:t>
      </w:r>
      <w:r w:rsidRPr="00295AC7">
        <w:rPr>
          <w:lang w:val="nl-NL"/>
        </w:rPr>
        <w:t>;</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Quản lý tách biệt tiền và chứng khoán của từng khách hàng, quản lý tách biệt tiền và chứng khoán của khách hàng với tiền và chứng khoán của Công ty. Mọi giao dịch bằng tiền của khách hàng phải được Công ty thực hiện qua ngân hàng. Không lạm dụng các tài sản do khách hàng ủy thác cho Công ty quản lý và tiền thanh toán giao dịch của khách hàng, chứng khoán của khách hàng lưu ký tại Công ty;</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Ký hợp đồng bằng văn bản với khách hàng khi cung cấp dịch vụ cho khách hàng; cung cấp đầy đủ, trung thực thông tin cho khách hàng khi thực hiện dịch vụ mà mình cung cấp;</w:t>
      </w:r>
    </w:p>
    <w:p w:rsidR="00060BB3" w:rsidRPr="00295AC7" w:rsidRDefault="00556645" w:rsidP="00FC7807">
      <w:pPr>
        <w:pStyle w:val="ListParagraph"/>
        <w:widowControl w:val="0"/>
        <w:numPr>
          <w:ilvl w:val="0"/>
          <w:numId w:val="15"/>
        </w:numPr>
        <w:spacing w:before="60" w:after="60" w:line="288" w:lineRule="auto"/>
        <w:ind w:left="1350" w:hanging="450"/>
        <w:jc w:val="both"/>
        <w:rPr>
          <w:lang w:val="nl-NL"/>
        </w:rPr>
      </w:pPr>
      <w:r w:rsidRPr="00295AC7">
        <w:rPr>
          <w:lang w:val="nl-NL"/>
        </w:rPr>
        <w:t>Chỉ đ</w:t>
      </w:r>
      <w:r w:rsidR="00060BB3" w:rsidRPr="00295AC7">
        <w:rPr>
          <w:lang w:val="nl-NL"/>
        </w:rPr>
        <w:t xml:space="preserve">ưa ra </w:t>
      </w:r>
      <w:r w:rsidRPr="00295AC7">
        <w:rPr>
          <w:lang w:val="nl-NL"/>
        </w:rPr>
        <w:t>lời</w:t>
      </w:r>
      <w:r w:rsidR="00060BB3" w:rsidRPr="00295AC7">
        <w:rPr>
          <w:lang w:val="nl-NL"/>
        </w:rPr>
        <w:t xml:space="preserve"> tư vấn phù hợp với khách hàng trên cơ sở nỗ lực t</w:t>
      </w:r>
      <w:r w:rsidRPr="00295AC7">
        <w:rPr>
          <w:lang w:val="nl-NL"/>
        </w:rPr>
        <w:t>hu thập thông tin về khách hàng,</w:t>
      </w:r>
      <w:r w:rsidR="00060BB3" w:rsidRPr="00295AC7">
        <w:rPr>
          <w:lang w:val="nl-NL"/>
        </w:rPr>
        <w:t xml:space="preserve"> thông tin về tình hình tài chính, mục tiêu đầu tư, khả năng chấp nhận rủi ro, kỳ vọng lợi </w:t>
      </w:r>
      <w:r w:rsidR="00060BB3" w:rsidRPr="00295AC7">
        <w:rPr>
          <w:lang w:val="nl-NL"/>
        </w:rPr>
        <w:lastRenderedPageBreak/>
        <w:t>nhuận của khách hàng và cập nhật thông tin theo quy định của pháp luật. Bảo đảm các khuyến nghị, tư vấn đầu tư của Công ty cho khách hàng phải phù hợp với từng khách hàng;</w:t>
      </w:r>
    </w:p>
    <w:p w:rsidR="00556645"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 xml:space="preserve">Chịu trách nhiệm về độ tin cậy của những thông tin công bố cho khách hàng. Đảm bảo rằng khách hàng đưa ra các quyết định đầu tư trên cơ sở đã được cung cấp thông tin đầy đủ, bao gồm cả nội dung và rủi ro của sản phẩm, dịch vụ cung cấp. </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Thận trọng, không tạo ra xung đột lợi ích với khách hàng. Trong trường hợp không thể tránh được, Công ty phải thông báo trước cho khách hàng và áp dụng các biện pháp cần thiết để đảm bảo đối xử công bằng với khách hàng;</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Ưu tiên thực hiện lệnh của khách hàng trước lệnh của Công ty;</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Thiết lập một bộ phận chuyên trách, chịu trách nhiệm thông tin liên lạc với khách hàng và giải quyết các thắc mắc, khiếu nại của khách hàng;</w:t>
      </w:r>
    </w:p>
    <w:p w:rsidR="00060BB3" w:rsidRPr="00295AC7" w:rsidRDefault="00060BB3" w:rsidP="00FC7807">
      <w:pPr>
        <w:pStyle w:val="ListParagraph"/>
        <w:widowControl w:val="0"/>
        <w:numPr>
          <w:ilvl w:val="0"/>
          <w:numId w:val="15"/>
        </w:numPr>
        <w:tabs>
          <w:tab w:val="left" w:pos="0"/>
        </w:tabs>
        <w:spacing w:before="60" w:after="60" w:line="288" w:lineRule="auto"/>
        <w:ind w:left="1350" w:hanging="450"/>
        <w:jc w:val="both"/>
        <w:rPr>
          <w:lang w:val="nl-NL"/>
        </w:rPr>
      </w:pPr>
      <w:r w:rsidRPr="00295AC7">
        <w:rPr>
          <w:lang w:val="nl-NL"/>
        </w:rPr>
        <w:t>Hoàn thành nghĩa vụ của mình với khách hàng một cách tốt nhất;</w:t>
      </w:r>
    </w:p>
    <w:p w:rsidR="00060BB3" w:rsidRPr="00295AC7" w:rsidRDefault="00060BB3" w:rsidP="00FC7807">
      <w:pPr>
        <w:pStyle w:val="ListParagraph"/>
        <w:widowControl w:val="0"/>
        <w:numPr>
          <w:ilvl w:val="0"/>
          <w:numId w:val="15"/>
        </w:numPr>
        <w:tabs>
          <w:tab w:val="left" w:pos="0"/>
        </w:tabs>
        <w:spacing w:before="60" w:after="60" w:line="288" w:lineRule="auto"/>
        <w:ind w:left="1350" w:hanging="450"/>
        <w:jc w:val="both"/>
        <w:rPr>
          <w:lang w:val="nl-NL"/>
        </w:rPr>
      </w:pPr>
      <w:r w:rsidRPr="00295AC7">
        <w:rPr>
          <w:lang w:val="nl-NL"/>
        </w:rPr>
        <w:t>Bảo mật thông tin của khách hàng:</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Công ty có trách nhiệm bảo mật các thông tin liên quan đến sở hữu chứng khoán và tiền của khách hàng, từ chối việc điều tra, phong toả, cầm giữ, trích chuyển tài sản của khách hàng mà không có sự đồng ý của khách hàng.</w:t>
      </w:r>
    </w:p>
    <w:p w:rsidR="00060BB3" w:rsidRPr="00295AC7" w:rsidRDefault="00060BB3" w:rsidP="00FC7807">
      <w:pPr>
        <w:pStyle w:val="ListParagraph"/>
        <w:widowControl w:val="0"/>
        <w:numPr>
          <w:ilvl w:val="0"/>
          <w:numId w:val="113"/>
        </w:numPr>
        <w:tabs>
          <w:tab w:val="left" w:pos="0"/>
        </w:tabs>
        <w:spacing w:before="60" w:after="60" w:line="288" w:lineRule="auto"/>
        <w:jc w:val="both"/>
        <w:rPr>
          <w:lang w:val="nl-NL"/>
        </w:rPr>
      </w:pPr>
      <w:r w:rsidRPr="00295AC7">
        <w:rPr>
          <w:lang w:val="nl-NL"/>
        </w:rPr>
        <w:t>Quy định tại  điểm này không áp dụng trong các trường hợp sau đây:</w:t>
      </w:r>
    </w:p>
    <w:p w:rsidR="00060BB3" w:rsidRPr="00295AC7" w:rsidRDefault="00556645" w:rsidP="00556645">
      <w:pPr>
        <w:pStyle w:val="ListParagraph"/>
        <w:widowControl w:val="0"/>
        <w:tabs>
          <w:tab w:val="left" w:pos="0"/>
        </w:tabs>
        <w:spacing w:before="60" w:after="60" w:line="288" w:lineRule="auto"/>
        <w:ind w:left="1350"/>
        <w:jc w:val="both"/>
        <w:rPr>
          <w:lang w:val="nl-NL"/>
        </w:rPr>
      </w:pPr>
      <w:r w:rsidRPr="00295AC7">
        <w:rPr>
          <w:lang w:val="nl-NL"/>
        </w:rPr>
        <w:tab/>
        <w:t xml:space="preserve">+ </w:t>
      </w:r>
      <w:r w:rsidR="00060BB3" w:rsidRPr="00295AC7">
        <w:rPr>
          <w:lang w:val="nl-NL"/>
        </w:rPr>
        <w:t>Kiểm toán viên thực hiện kiểm toán báo cáo tài chính của Công ty;</w:t>
      </w:r>
    </w:p>
    <w:p w:rsidR="00060BB3" w:rsidRPr="00295AC7" w:rsidRDefault="00556645" w:rsidP="00556645">
      <w:pPr>
        <w:pStyle w:val="ListParagraph"/>
        <w:widowControl w:val="0"/>
        <w:tabs>
          <w:tab w:val="left" w:pos="0"/>
        </w:tabs>
        <w:spacing w:before="60" w:after="60" w:line="288" w:lineRule="auto"/>
        <w:ind w:left="1350"/>
        <w:jc w:val="both"/>
        <w:rPr>
          <w:lang w:val="nl-NL"/>
        </w:rPr>
      </w:pPr>
      <w:r w:rsidRPr="00295AC7">
        <w:rPr>
          <w:lang w:val="nl-NL"/>
        </w:rPr>
        <w:tab/>
        <w:t xml:space="preserve">+ </w:t>
      </w:r>
      <w:r w:rsidR="00060BB3" w:rsidRPr="00295AC7">
        <w:rPr>
          <w:lang w:val="nl-NL"/>
        </w:rPr>
        <w:t>Cung cấp thông tin theo yêu cầu của cơ quan Nhà nước có thẩm quyền.</w:t>
      </w:r>
    </w:p>
    <w:p w:rsidR="00060BB3" w:rsidRPr="00295AC7" w:rsidRDefault="00060BB3" w:rsidP="00FC7807">
      <w:pPr>
        <w:pStyle w:val="ListParagraph"/>
        <w:widowControl w:val="0"/>
        <w:numPr>
          <w:ilvl w:val="0"/>
          <w:numId w:val="15"/>
        </w:numPr>
        <w:spacing w:before="60" w:after="60" w:line="288" w:lineRule="auto"/>
        <w:ind w:left="1350" w:hanging="450"/>
        <w:jc w:val="both"/>
        <w:rPr>
          <w:lang w:val="nl-NL"/>
        </w:rPr>
      </w:pPr>
      <w:r w:rsidRPr="00295AC7">
        <w:rPr>
          <w:lang w:val="nl-NL"/>
        </w:rPr>
        <w:t xml:space="preserve">Nghĩa vụ khác </w:t>
      </w:r>
      <w:r w:rsidR="00FA4F84" w:rsidRPr="00295AC7">
        <w:rPr>
          <w:lang w:val="nl-NL"/>
        </w:rPr>
        <w:t xml:space="preserve">theo quy định của </w:t>
      </w:r>
      <w:r w:rsidRPr="00295AC7">
        <w:rPr>
          <w:lang w:val="nl-NL"/>
        </w:rPr>
        <w:t>pháp luật hiện hành.</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556645" w:rsidRPr="00295AC7">
        <w:rPr>
          <w:rStyle w:val="Strong"/>
          <w:lang w:val="nl-NL"/>
        </w:rPr>
        <w:t>9</w:t>
      </w:r>
      <w:r w:rsidRPr="00295AC7">
        <w:rPr>
          <w:rStyle w:val="Strong"/>
          <w:lang w:val="nl-NL"/>
        </w:rPr>
        <w:t>. Các quy định về cấm và hạn chế</w:t>
      </w:r>
    </w:p>
    <w:p w:rsidR="00060BB3" w:rsidRPr="00295AC7" w:rsidRDefault="00060BB3" w:rsidP="00FC7807">
      <w:pPr>
        <w:pStyle w:val="ListParagraph"/>
        <w:widowControl w:val="0"/>
        <w:numPr>
          <w:ilvl w:val="0"/>
          <w:numId w:val="21"/>
        </w:numPr>
        <w:spacing w:before="60" w:after="60" w:line="288" w:lineRule="auto"/>
        <w:ind w:hanging="1080"/>
        <w:jc w:val="both"/>
        <w:rPr>
          <w:lang w:val="nl-NL"/>
        </w:rPr>
      </w:pPr>
      <w:r w:rsidRPr="00295AC7">
        <w:rPr>
          <w:lang w:val="nl-NL"/>
        </w:rPr>
        <w:t>Quy định đối với Công ty:</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được đưa ra nhận định hoặc bảo đảm với khách hàng về mức thu nhập hoặc lợi nhuận đạt được trên khoản đầu tư của mình hoặc bảo đảm khách hàng không bị thua lỗ, ngoại trừ đầu tư vào chứng khoán có thu nhập cố định;</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được thỏa thuận hoặc đưa ra lãi suất cụ thể hoặc chia sẻ lợi nhuận/thua lỗ với khách hàng để lôi kéo khách hàng tham gia giao dịch;</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được trực tiếp hoặc gián tiếp thiết lập các địa điểm ngoài các địa điểm giao dịch đã được UBCK chấp thuận để ký hợp đồng, nhận lệnh, thực hiện lệnh giao dịch chứng khoán hoặc thanh toán giao dịch chứng khoán với khách hàng;</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nhận lệnh, thanh toán giao dịch với người khác không phải là người đứng tên tài khoản giao dịch mà không có ủy quyền của khách hàng bằng văn bản;</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sử dụng tên hoặc tài khoản của khách hàng để đăng ký, giao dịch chứng khoán;</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chiếm dụng chứng khoán, tiền hoặc tạm giữ chứng khoán của khách hàng theo hình thức lưu ký dưới tên Công ty;</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Không được tiết lộ thông tin về khách hàng trừ khi được khách hàng đồng ý hoặc theo yêu cầu của cơ quan quản lý nhà nước có thẩm quyền;</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 xml:space="preserve">Không được thực hiện những hành vi làm cho khách hàng và nhà đầu tư hiểu nhầm về giá </w:t>
      </w:r>
      <w:r w:rsidRPr="00295AC7">
        <w:rPr>
          <w:lang w:val="nl-NL"/>
        </w:rPr>
        <w:lastRenderedPageBreak/>
        <w:t>chứng khoán;</w:t>
      </w:r>
    </w:p>
    <w:p w:rsidR="00060BB3" w:rsidRPr="00295AC7" w:rsidRDefault="00060BB3" w:rsidP="00FC7807">
      <w:pPr>
        <w:pStyle w:val="ListParagraph"/>
        <w:widowControl w:val="0"/>
        <w:numPr>
          <w:ilvl w:val="0"/>
          <w:numId w:val="17"/>
        </w:numPr>
        <w:spacing w:before="60" w:after="60" w:line="288" w:lineRule="auto"/>
        <w:jc w:val="both"/>
        <w:rPr>
          <w:lang w:val="nl-NL"/>
        </w:rPr>
      </w:pPr>
      <w:r w:rsidRPr="00295AC7">
        <w:rPr>
          <w:lang w:val="nl-NL"/>
        </w:rPr>
        <w:t>Hợp đồng mở tài khoản giao dịch chứng khoán không được chứa đựng những thoả thuận nhằm trốn tránh nghĩa vụ pháp lý của Công ty; hạn chế phạm vi bồi thường của Công ty hoặc chuyển rủi ro từ Công ty sang khách hàng; buộc khách hàng thực hiện nghĩa vụ bồi thường một cách không công bằng và các thoả thuận gây bất lợi một cách không công bằng cho khách hàng;</w:t>
      </w:r>
    </w:p>
    <w:p w:rsidR="00060BB3" w:rsidRPr="00295AC7" w:rsidRDefault="00060BB3" w:rsidP="00FC7807">
      <w:pPr>
        <w:pStyle w:val="ListParagraph"/>
        <w:widowControl w:val="0"/>
        <w:numPr>
          <w:ilvl w:val="0"/>
          <w:numId w:val="20"/>
        </w:numPr>
        <w:spacing w:before="60" w:after="60" w:line="288" w:lineRule="auto"/>
        <w:jc w:val="both"/>
        <w:rPr>
          <w:lang w:val="nl-NL"/>
        </w:rPr>
      </w:pPr>
      <w:r w:rsidRPr="00295AC7">
        <w:rPr>
          <w:lang w:val="nl-NL"/>
        </w:rPr>
        <w:t>Quy định đối với người hành nghề chứng khoán:</w:t>
      </w:r>
    </w:p>
    <w:p w:rsidR="00556645" w:rsidRPr="00295AC7" w:rsidRDefault="00556645" w:rsidP="00FC7807">
      <w:pPr>
        <w:pStyle w:val="ListParagraph"/>
        <w:widowControl w:val="0"/>
        <w:numPr>
          <w:ilvl w:val="0"/>
          <w:numId w:val="18"/>
        </w:numPr>
        <w:spacing w:before="60" w:after="60" w:line="288" w:lineRule="auto"/>
        <w:jc w:val="both"/>
        <w:rPr>
          <w:lang w:val="nl-NL"/>
        </w:rPr>
      </w:pPr>
      <w:r w:rsidRPr="00295AC7">
        <w:rPr>
          <w:lang w:val="nl-NL"/>
        </w:rPr>
        <w:t xml:space="preserve">Trừ trường hợp được cử là người đại diện vốn góp hoặc được cử vào ban quản lý công ty của tổ chức sở hữu Công ty hoặc tổ chức mà Công ty đầu tư, người hành nghề chứng khoán không được: </w:t>
      </w:r>
    </w:p>
    <w:p w:rsidR="00060BB3" w:rsidRPr="00295AC7" w:rsidRDefault="00556645" w:rsidP="00FC7807">
      <w:pPr>
        <w:pStyle w:val="ListParagraph"/>
        <w:widowControl w:val="0"/>
        <w:numPr>
          <w:ilvl w:val="0"/>
          <w:numId w:val="113"/>
        </w:numPr>
        <w:spacing w:before="60" w:after="60" w:line="288" w:lineRule="auto"/>
        <w:jc w:val="both"/>
        <w:rPr>
          <w:lang w:val="nl-NL"/>
        </w:rPr>
      </w:pPr>
      <w:r w:rsidRPr="00295AC7">
        <w:rPr>
          <w:lang w:val="nl-NL"/>
        </w:rPr>
        <w:t>Đ</w:t>
      </w:r>
      <w:r w:rsidR="00060BB3" w:rsidRPr="00295AC7">
        <w:rPr>
          <w:lang w:val="nl-NL"/>
        </w:rPr>
        <w:t>ồng thời làm việc cho tổ chức khác có quan hệ sở hữu với Công ty;</w:t>
      </w:r>
    </w:p>
    <w:p w:rsidR="00556645" w:rsidRPr="00295AC7" w:rsidRDefault="00556645" w:rsidP="00FC7807">
      <w:pPr>
        <w:pStyle w:val="ListParagraph"/>
        <w:widowControl w:val="0"/>
        <w:numPr>
          <w:ilvl w:val="0"/>
          <w:numId w:val="113"/>
        </w:numPr>
        <w:spacing w:before="60" w:after="60" w:line="288" w:lineRule="auto"/>
        <w:jc w:val="both"/>
        <w:rPr>
          <w:lang w:val="nl-NL"/>
        </w:rPr>
      </w:pPr>
      <w:r w:rsidRPr="00295AC7">
        <w:rPr>
          <w:lang w:val="nl-NL"/>
        </w:rPr>
        <w:t>Đồng thời làm việc cho công ty chứng khoán, công ty quản lý quỹ khác;</w:t>
      </w:r>
    </w:p>
    <w:p w:rsidR="00556645" w:rsidRPr="00295AC7" w:rsidRDefault="00556645" w:rsidP="00FC7807">
      <w:pPr>
        <w:pStyle w:val="ListParagraph"/>
        <w:widowControl w:val="0"/>
        <w:numPr>
          <w:ilvl w:val="0"/>
          <w:numId w:val="113"/>
        </w:numPr>
        <w:spacing w:before="60" w:after="60" w:line="288" w:lineRule="auto"/>
        <w:jc w:val="both"/>
        <w:rPr>
          <w:lang w:val="nl-NL"/>
        </w:rPr>
      </w:pPr>
      <w:r w:rsidRPr="00295AC7">
        <w:rPr>
          <w:lang w:val="nl-NL"/>
        </w:rPr>
        <w:t>Đồng thời làm Tổng Giám đốc của một tổ chức chào bán chứng khoán ra công chúng hoặc tổ chức niêm yết;</w:t>
      </w:r>
    </w:p>
    <w:p w:rsidR="00060BB3" w:rsidRPr="00295AC7" w:rsidRDefault="00060BB3" w:rsidP="00FC7807">
      <w:pPr>
        <w:pStyle w:val="ListParagraph"/>
        <w:widowControl w:val="0"/>
        <w:numPr>
          <w:ilvl w:val="0"/>
          <w:numId w:val="18"/>
        </w:numPr>
        <w:spacing w:before="60" w:after="60" w:line="288" w:lineRule="auto"/>
        <w:jc w:val="both"/>
        <w:rPr>
          <w:lang w:val="nl-NL"/>
        </w:rPr>
      </w:pPr>
      <w:r w:rsidRPr="00295AC7">
        <w:rPr>
          <w:lang w:val="nl-NL"/>
        </w:rPr>
        <w:t xml:space="preserve">Chỉ được mở tài khoản giao dịch chứng khoán cho mình tại Công ty. Quy định này không áp dụng đối với trường hợp khi Công ty không phải là thành viên của Sở giao dịch chứng khoán; </w:t>
      </w:r>
    </w:p>
    <w:p w:rsidR="00060BB3" w:rsidRPr="00295AC7" w:rsidRDefault="00060BB3" w:rsidP="00FC7807">
      <w:pPr>
        <w:pStyle w:val="ListParagraph"/>
        <w:widowControl w:val="0"/>
        <w:numPr>
          <w:ilvl w:val="0"/>
          <w:numId w:val="18"/>
        </w:numPr>
        <w:spacing w:before="60" w:after="60" w:line="288" w:lineRule="auto"/>
        <w:jc w:val="both"/>
        <w:rPr>
          <w:lang w:val="nl-NL"/>
        </w:rPr>
      </w:pPr>
      <w:r w:rsidRPr="00295AC7">
        <w:rPr>
          <w:lang w:val="nl-NL"/>
        </w:rPr>
        <w:t xml:space="preserve">Khi thực hiện các hoạt động giao dịch trên tài khoản khách hàng, người hành nghề chứng khoán là </w:t>
      </w:r>
      <w:r w:rsidR="00556645" w:rsidRPr="00295AC7">
        <w:rPr>
          <w:lang w:val="nl-NL"/>
        </w:rPr>
        <w:t>thay mặt</w:t>
      </w:r>
      <w:r w:rsidRPr="00295AC7">
        <w:rPr>
          <w:lang w:val="nl-NL"/>
        </w:rPr>
        <w:t xml:space="preserve"> cho Công ty </w:t>
      </w:r>
      <w:r w:rsidR="00556645" w:rsidRPr="00295AC7">
        <w:rPr>
          <w:lang w:val="nl-NL"/>
        </w:rPr>
        <w:t xml:space="preserve">để thực hiện các giao dịch với khách hàng </w:t>
      </w:r>
      <w:r w:rsidR="00DF4637" w:rsidRPr="00295AC7">
        <w:rPr>
          <w:lang w:val="nl-NL"/>
        </w:rPr>
        <w:t>và Công ty phải chịu trách nhiệm về mọi hoạt động của người hành nghề chứng khoán.</w:t>
      </w:r>
      <w:r w:rsidRPr="00295AC7">
        <w:rPr>
          <w:lang w:val="nl-NL"/>
        </w:rPr>
        <w:t xml:space="preserve"> Không được sử dụng tiền, chứng khoán trên tài khoản của khách hàng khi không được Công ty ủy quyền theo sự ủy thác của khách hàng cho Công ty bằng văn bản;</w:t>
      </w:r>
    </w:p>
    <w:p w:rsidR="00060BB3" w:rsidRPr="00295AC7" w:rsidRDefault="00060BB3" w:rsidP="00FC7807">
      <w:pPr>
        <w:pStyle w:val="ListParagraph"/>
        <w:widowControl w:val="0"/>
        <w:numPr>
          <w:ilvl w:val="0"/>
          <w:numId w:val="18"/>
        </w:numPr>
        <w:spacing w:before="60" w:after="60" w:line="288" w:lineRule="auto"/>
        <w:jc w:val="both"/>
        <w:rPr>
          <w:lang w:val="nl-NL"/>
        </w:rPr>
      </w:pPr>
      <w:r w:rsidRPr="00295AC7">
        <w:rPr>
          <w:lang w:val="nl-NL"/>
        </w:rPr>
        <w:t xml:space="preserve">Quy định cấm và hạn chế khác do Công ty tự quy định phù hợp với pháp luật hiện hành. </w:t>
      </w:r>
    </w:p>
    <w:p w:rsidR="00060BB3" w:rsidRPr="00295AC7" w:rsidRDefault="00060BB3" w:rsidP="00FC7807">
      <w:pPr>
        <w:pStyle w:val="ListParagraph"/>
        <w:widowControl w:val="0"/>
        <w:numPr>
          <w:ilvl w:val="0"/>
          <w:numId w:val="20"/>
        </w:numPr>
        <w:spacing w:before="60" w:after="60" w:line="288" w:lineRule="auto"/>
        <w:jc w:val="both"/>
        <w:rPr>
          <w:lang w:val="nl-NL"/>
        </w:rPr>
      </w:pPr>
      <w:r w:rsidRPr="00295AC7">
        <w:rPr>
          <w:lang w:val="nl-NL"/>
        </w:rPr>
        <w:t xml:space="preserve">Quy định đối với thành viên Hội đồng quản trị, Trưởng Ban Kiểm soát, thành viên Ban </w:t>
      </w:r>
      <w:r w:rsidR="0086261C" w:rsidRPr="00295AC7">
        <w:rPr>
          <w:lang w:val="nl-NL"/>
        </w:rPr>
        <w:t>Tổng Giám đốc</w:t>
      </w:r>
      <w:r w:rsidRPr="00295AC7">
        <w:rPr>
          <w:lang w:val="nl-NL"/>
        </w:rPr>
        <w:t>:</w:t>
      </w:r>
    </w:p>
    <w:p w:rsidR="00060BB3" w:rsidRPr="00295AC7" w:rsidRDefault="00060BB3" w:rsidP="00FC7807">
      <w:pPr>
        <w:pStyle w:val="ListParagraph"/>
        <w:widowControl w:val="0"/>
        <w:numPr>
          <w:ilvl w:val="0"/>
          <w:numId w:val="19"/>
        </w:numPr>
        <w:spacing w:before="60" w:after="60" w:line="288" w:lineRule="auto"/>
        <w:jc w:val="both"/>
        <w:rPr>
          <w:lang w:val="nl-NL"/>
        </w:rPr>
      </w:pPr>
      <w:r w:rsidRPr="00295AC7">
        <w:rPr>
          <w:lang w:val="nl-NL"/>
        </w:rPr>
        <w:t>Thành viên Hội đồng quản trị của Công ty không được đồng thời là thành viên Hội đồng quản trị, thành viên Hội đồng thành viên, Tổng Giám đốc của công ty chứng khoán khác;</w:t>
      </w:r>
    </w:p>
    <w:p w:rsidR="00060BB3" w:rsidRPr="00295AC7" w:rsidRDefault="00060BB3" w:rsidP="00FC7807">
      <w:pPr>
        <w:pStyle w:val="ListParagraph"/>
        <w:widowControl w:val="0"/>
        <w:numPr>
          <w:ilvl w:val="0"/>
          <w:numId w:val="19"/>
        </w:numPr>
        <w:spacing w:before="60" w:after="60" w:line="288" w:lineRule="auto"/>
        <w:jc w:val="both"/>
        <w:rPr>
          <w:lang w:val="nl-NL"/>
        </w:rPr>
      </w:pPr>
      <w:r w:rsidRPr="00295AC7">
        <w:rPr>
          <w:lang w:val="nl-NL"/>
        </w:rPr>
        <w:t>Trưởng Ban Kiểm soát không được đồng thời là thành viên Ban Kiểm soát, người quản lý của công ty chứng khoán khác;</w:t>
      </w:r>
    </w:p>
    <w:p w:rsidR="00060BB3" w:rsidRPr="00295AC7" w:rsidRDefault="0086261C" w:rsidP="00FC7807">
      <w:pPr>
        <w:pStyle w:val="ListParagraph"/>
        <w:widowControl w:val="0"/>
        <w:numPr>
          <w:ilvl w:val="0"/>
          <w:numId w:val="19"/>
        </w:numPr>
        <w:spacing w:before="60" w:after="60" w:line="288" w:lineRule="auto"/>
        <w:jc w:val="both"/>
        <w:rPr>
          <w:lang w:val="nl-NL"/>
        </w:rPr>
      </w:pPr>
      <w:r w:rsidRPr="00295AC7">
        <w:rPr>
          <w:lang w:val="nl-NL"/>
        </w:rPr>
        <w:t xml:space="preserve">Tổng Giám đốc, </w:t>
      </w:r>
      <w:r w:rsidR="00060BB3" w:rsidRPr="00295AC7">
        <w:rPr>
          <w:lang w:val="nl-NL"/>
        </w:rPr>
        <w:t>Phó Tổng Giám đốc không được đồng thời làm việc cho công ty chứng khoán, công ty quản lý quỹ hoặc doanh nghiệp khác. Tổng Giám đốc không được là thành viên Hội đồng quản trị, thành viên Hội đồng thành viên của công ty chứng khoán khác;</w:t>
      </w:r>
    </w:p>
    <w:p w:rsidR="00060BB3" w:rsidRPr="00295AC7" w:rsidRDefault="00060BB3" w:rsidP="00613637">
      <w:pPr>
        <w:pStyle w:val="Heading2"/>
        <w:rPr>
          <w:rStyle w:val="Strong"/>
          <w:sz w:val="24"/>
          <w:szCs w:val="24"/>
          <w:lang w:val="nl-NL"/>
        </w:rPr>
      </w:pPr>
    </w:p>
    <w:p w:rsidR="00060BB3" w:rsidRPr="00295AC7" w:rsidRDefault="00060BB3" w:rsidP="00613637">
      <w:pPr>
        <w:pStyle w:val="Heading2"/>
        <w:jc w:val="center"/>
        <w:rPr>
          <w:sz w:val="24"/>
          <w:szCs w:val="24"/>
          <w:lang w:val="nl-NL"/>
        </w:rPr>
      </w:pPr>
      <w:r w:rsidRPr="00295AC7">
        <w:rPr>
          <w:sz w:val="24"/>
          <w:szCs w:val="24"/>
          <w:lang w:val="nl-NL"/>
        </w:rPr>
        <w:t>Chương II</w:t>
      </w:r>
    </w:p>
    <w:p w:rsidR="00060BB3" w:rsidRPr="00295AC7" w:rsidRDefault="00060BB3" w:rsidP="00613637">
      <w:pPr>
        <w:pStyle w:val="Heading2"/>
        <w:jc w:val="center"/>
        <w:rPr>
          <w:sz w:val="24"/>
          <w:szCs w:val="24"/>
          <w:lang w:val="nl-NL"/>
        </w:rPr>
      </w:pPr>
      <w:r w:rsidRPr="00295AC7">
        <w:rPr>
          <w:sz w:val="24"/>
          <w:szCs w:val="24"/>
          <w:lang w:val="nl-NL"/>
        </w:rPr>
        <w:t xml:space="preserve"> CỔ PHẦN; CỔ ĐÔNG</w:t>
      </w:r>
    </w:p>
    <w:p w:rsidR="00060BB3" w:rsidRPr="00295AC7" w:rsidRDefault="00060BB3" w:rsidP="00613637">
      <w:pPr>
        <w:spacing w:before="100" w:beforeAutospacing="1" w:line="288" w:lineRule="auto"/>
        <w:jc w:val="center"/>
        <w:rPr>
          <w:b/>
          <w:bCs/>
          <w:lang w:val="nl-NL"/>
        </w:rPr>
      </w:pPr>
      <w:r w:rsidRPr="00295AC7">
        <w:rPr>
          <w:b/>
          <w:bCs/>
          <w:lang w:val="nl-NL"/>
        </w:rPr>
        <w:t>Mục 1</w:t>
      </w:r>
    </w:p>
    <w:p w:rsidR="00060BB3" w:rsidRPr="00295AC7" w:rsidRDefault="00060BB3" w:rsidP="00613637">
      <w:pPr>
        <w:widowControl w:val="0"/>
        <w:tabs>
          <w:tab w:val="left" w:pos="0"/>
        </w:tabs>
        <w:spacing w:line="288" w:lineRule="auto"/>
        <w:jc w:val="center"/>
        <w:rPr>
          <w:b/>
          <w:bCs/>
          <w:lang w:val="nl-NL"/>
        </w:rPr>
      </w:pPr>
      <w:r w:rsidRPr="00295AC7">
        <w:rPr>
          <w:b/>
          <w:bCs/>
          <w:lang w:val="nl-NL"/>
        </w:rPr>
        <w:t>CỔ PHẦN</w:t>
      </w:r>
    </w:p>
    <w:p w:rsidR="00DF4637" w:rsidRPr="00295AC7" w:rsidRDefault="00DF4637" w:rsidP="00DF4637">
      <w:pPr>
        <w:widowControl w:val="0"/>
        <w:tabs>
          <w:tab w:val="left" w:pos="0"/>
        </w:tabs>
        <w:spacing w:before="100" w:beforeAutospacing="1" w:after="60" w:line="288" w:lineRule="auto"/>
        <w:ind w:firstLine="567"/>
        <w:jc w:val="both"/>
        <w:rPr>
          <w:rStyle w:val="Strong"/>
          <w:b w:val="0"/>
          <w:bCs w:val="0"/>
          <w:lang w:val="nl-NL"/>
        </w:rPr>
      </w:pPr>
      <w:r w:rsidRPr="00295AC7">
        <w:rPr>
          <w:rStyle w:val="Strong"/>
          <w:lang w:val="nl-NL"/>
        </w:rPr>
        <w:t xml:space="preserve">Điều 10. Vốn điều lệ </w:t>
      </w:r>
    </w:p>
    <w:p w:rsidR="00DF4637" w:rsidRPr="00295AC7" w:rsidRDefault="00DF4637"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Vốn điều lệ của Công ty là 300.000.000.000 đồng (ba trăm tỉ đồng)</w:t>
      </w:r>
    </w:p>
    <w:p w:rsidR="00DF4637" w:rsidRPr="00295AC7" w:rsidRDefault="00DF4637"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lastRenderedPageBreak/>
        <w:t>Công ty có thể tăng hoặc giảm vốn điều lệ khi được Đại hội đồng cổ đông thông qua và phù hợp với Điều lệ này và quy định của pháp luật.</w:t>
      </w:r>
    </w:p>
    <w:p w:rsidR="00060BB3" w:rsidRPr="00295AC7" w:rsidRDefault="00060BB3" w:rsidP="00613637">
      <w:pPr>
        <w:widowControl w:val="0"/>
        <w:tabs>
          <w:tab w:val="left" w:pos="0"/>
        </w:tabs>
        <w:spacing w:before="100" w:beforeAutospacing="1" w:after="60" w:line="288" w:lineRule="auto"/>
        <w:ind w:firstLine="567"/>
        <w:jc w:val="both"/>
        <w:rPr>
          <w:rStyle w:val="Strong"/>
          <w:b w:val="0"/>
          <w:bCs w:val="0"/>
          <w:lang w:val="nl-NL"/>
        </w:rPr>
      </w:pPr>
      <w:r w:rsidRPr="00295AC7">
        <w:rPr>
          <w:rStyle w:val="Strong"/>
          <w:lang w:val="nl-NL"/>
        </w:rPr>
        <w:t xml:space="preserve">Điều 11. Các loại cổ phần </w:t>
      </w:r>
    </w:p>
    <w:p w:rsidR="00060BB3" w:rsidRPr="00295AC7" w:rsidRDefault="006B447A"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Tại thời điểm thông qua bản Điều lệ này, t</w:t>
      </w:r>
      <w:r w:rsidR="00060BB3" w:rsidRPr="00295AC7">
        <w:rPr>
          <w:b w:val="0"/>
          <w:bCs w:val="0"/>
          <w:sz w:val="24"/>
          <w:szCs w:val="24"/>
          <w:lang w:val="nl-NL"/>
        </w:rPr>
        <w:t xml:space="preserve">ổng số vốn điều lệ của Công ty được chia thành </w:t>
      </w:r>
      <w:r w:rsidR="000F1528" w:rsidRPr="00295AC7">
        <w:rPr>
          <w:b w:val="0"/>
          <w:bCs w:val="0"/>
          <w:sz w:val="24"/>
          <w:szCs w:val="24"/>
          <w:lang w:val="nl-NL"/>
        </w:rPr>
        <w:t>30.000.000</w:t>
      </w:r>
      <w:r w:rsidR="00060BB3" w:rsidRPr="00295AC7">
        <w:rPr>
          <w:b w:val="0"/>
          <w:bCs w:val="0"/>
          <w:sz w:val="24"/>
          <w:szCs w:val="24"/>
          <w:lang w:val="nl-NL"/>
        </w:rPr>
        <w:t xml:space="preserve"> cổ phần. Mệnh giá cổ phần là </w:t>
      </w:r>
      <w:r w:rsidR="000F1528" w:rsidRPr="00295AC7">
        <w:rPr>
          <w:b w:val="0"/>
          <w:bCs w:val="0"/>
          <w:sz w:val="24"/>
          <w:szCs w:val="24"/>
          <w:lang w:val="nl-NL"/>
        </w:rPr>
        <w:t xml:space="preserve">10.000 </w:t>
      </w:r>
      <w:r w:rsidR="00060BB3" w:rsidRPr="00295AC7">
        <w:rPr>
          <w:b w:val="0"/>
          <w:bCs w:val="0"/>
          <w:sz w:val="24"/>
          <w:szCs w:val="24"/>
          <w:lang w:val="nl-NL"/>
        </w:rPr>
        <w:t>đồng Việt Nam/cổ phần.</w:t>
      </w:r>
    </w:p>
    <w:p w:rsidR="00060BB3" w:rsidRPr="00295AC7" w:rsidRDefault="00060BB3"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Các loại cổ phần của Công ty:</w:t>
      </w:r>
      <w:r w:rsidR="00556629" w:rsidRPr="00295AC7">
        <w:rPr>
          <w:b w:val="0"/>
          <w:bCs w:val="0"/>
          <w:sz w:val="24"/>
          <w:szCs w:val="24"/>
          <w:lang w:val="nl-NL"/>
        </w:rPr>
        <w:t xml:space="preserve"> Các cổ phần của Công ty vào ngày thông qua Điều lệ này là cổ phần phổ thông.</w:t>
      </w:r>
    </w:p>
    <w:p w:rsidR="00060BB3" w:rsidRPr="00295AC7" w:rsidRDefault="00060BB3"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 xml:space="preserve">Cổ phần phổ thông không thể chuyển đổi thành cổ phần ưu đãi. </w:t>
      </w:r>
    </w:p>
    <w:p w:rsidR="00060BB3" w:rsidRPr="00295AC7" w:rsidRDefault="00060BB3"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 xml:space="preserve">Đặc điểm của </w:t>
      </w:r>
      <w:r w:rsidR="000F1528" w:rsidRPr="00295AC7">
        <w:rPr>
          <w:b w:val="0"/>
          <w:bCs w:val="0"/>
          <w:sz w:val="24"/>
          <w:szCs w:val="24"/>
          <w:lang w:val="nl-NL"/>
        </w:rPr>
        <w:t>cổ phần phổ thông: mỗi cổ phần phổ thông có 01 phiếu biểu quyết. Người sở hữu cổ phần phổ thông là cổ đông phổ thông. Người nắm giữ cổ phần phổ thông có quyền tham gia vào quá trình đưa ra các quyết định của Công ty dưới hình thức bỏ phiếu tại cuộc họp Đại hội đồng cổ đông</w:t>
      </w:r>
    </w:p>
    <w:p w:rsidR="000F1528" w:rsidRPr="00295AC7" w:rsidRDefault="000F1528" w:rsidP="00FC7807">
      <w:pPr>
        <w:pStyle w:val="BodyText2"/>
        <w:widowControl w:val="0"/>
        <w:numPr>
          <w:ilvl w:val="0"/>
          <w:numId w:val="22"/>
        </w:numPr>
        <w:tabs>
          <w:tab w:val="left" w:pos="0"/>
        </w:tabs>
        <w:spacing w:before="60" w:after="60" w:line="288" w:lineRule="auto"/>
        <w:jc w:val="both"/>
        <w:rPr>
          <w:b w:val="0"/>
          <w:bCs w:val="0"/>
          <w:sz w:val="24"/>
          <w:szCs w:val="24"/>
          <w:lang w:val="nl-NL"/>
        </w:rPr>
      </w:pPr>
      <w:r w:rsidRPr="00295AC7">
        <w:rPr>
          <w:b w:val="0"/>
          <w:bCs w:val="0"/>
          <w:sz w:val="24"/>
          <w:szCs w:val="24"/>
          <w:lang w:val="nl-NL"/>
        </w:rPr>
        <w:t>Công ty có thể phát hành các loại cổ phần ưu đãi khác sau khi có sự chấp thuận của Đại hội đồng cổ đông và phù hợp với các quy định của pháp luật.</w:t>
      </w:r>
    </w:p>
    <w:p w:rsidR="00B06C3A" w:rsidRPr="00295AC7" w:rsidRDefault="00B06C3A" w:rsidP="000B16EE">
      <w:pPr>
        <w:widowControl w:val="0"/>
        <w:tabs>
          <w:tab w:val="left" w:pos="0"/>
          <w:tab w:val="num" w:pos="2340"/>
        </w:tabs>
        <w:spacing w:before="100" w:beforeAutospacing="1" w:after="60" w:line="288" w:lineRule="auto"/>
        <w:ind w:left="630"/>
        <w:jc w:val="both"/>
        <w:rPr>
          <w:rStyle w:val="Strong"/>
          <w:b w:val="0"/>
          <w:bCs w:val="0"/>
          <w:lang w:val="nl-NL"/>
        </w:rPr>
      </w:pPr>
      <w:r w:rsidRPr="00295AC7">
        <w:rPr>
          <w:rStyle w:val="Strong"/>
          <w:lang w:val="nl-NL"/>
        </w:rPr>
        <w:t>Điều 12. Sổ đăng ký cổ đông</w:t>
      </w:r>
    </w:p>
    <w:p w:rsidR="00B06C3A" w:rsidRPr="00295AC7" w:rsidRDefault="00B06C3A" w:rsidP="00FC7807">
      <w:pPr>
        <w:pStyle w:val="ListParagraph"/>
        <w:widowControl w:val="0"/>
        <w:numPr>
          <w:ilvl w:val="0"/>
          <w:numId w:val="114"/>
        </w:numPr>
        <w:tabs>
          <w:tab w:val="left" w:pos="0"/>
          <w:tab w:val="num" w:pos="2340"/>
        </w:tabs>
        <w:spacing w:before="100" w:beforeAutospacing="1" w:after="60" w:line="288" w:lineRule="auto"/>
        <w:ind w:left="1080"/>
        <w:jc w:val="both"/>
        <w:rPr>
          <w:b/>
          <w:bCs/>
          <w:lang w:val="nl-NL"/>
        </w:rPr>
      </w:pPr>
      <w:r w:rsidRPr="00295AC7">
        <w:rPr>
          <w:lang w:val="nl-NL"/>
        </w:rPr>
        <w:t>Công ty phải lập và lưu giữ sổ đăng ký cổ đông ngay khi được cấp Giấy phép thành lập và hoạt động.</w:t>
      </w:r>
    </w:p>
    <w:p w:rsidR="00B06C3A" w:rsidRPr="00295AC7" w:rsidRDefault="00B06C3A" w:rsidP="00FC7807">
      <w:pPr>
        <w:pStyle w:val="ListParagraph"/>
        <w:widowControl w:val="0"/>
        <w:numPr>
          <w:ilvl w:val="0"/>
          <w:numId w:val="114"/>
        </w:numPr>
        <w:tabs>
          <w:tab w:val="left" w:pos="0"/>
          <w:tab w:val="num" w:pos="2340"/>
        </w:tabs>
        <w:spacing w:before="100" w:beforeAutospacing="1" w:after="60" w:line="288" w:lineRule="auto"/>
        <w:ind w:left="1080"/>
        <w:jc w:val="both"/>
        <w:rPr>
          <w:b/>
          <w:bCs/>
          <w:lang w:val="nl-NL"/>
        </w:rPr>
      </w:pPr>
      <w:r w:rsidRPr="00295AC7">
        <w:rPr>
          <w:lang w:val="nl-NL"/>
        </w:rPr>
        <w:t>Sổ đăng ký cổ đông phải có các nội dung chủ yếu theo quy định của Luật doanh nghiệp.</w:t>
      </w:r>
    </w:p>
    <w:p w:rsidR="00B06C3A" w:rsidRPr="00295AC7" w:rsidRDefault="00B06C3A" w:rsidP="00FC7807">
      <w:pPr>
        <w:pStyle w:val="ListParagraph"/>
        <w:widowControl w:val="0"/>
        <w:numPr>
          <w:ilvl w:val="0"/>
          <w:numId w:val="114"/>
        </w:numPr>
        <w:tabs>
          <w:tab w:val="left" w:pos="0"/>
          <w:tab w:val="num" w:pos="2340"/>
        </w:tabs>
        <w:spacing w:before="100" w:beforeAutospacing="1" w:after="60" w:line="288" w:lineRule="auto"/>
        <w:ind w:left="1080"/>
        <w:jc w:val="both"/>
        <w:rPr>
          <w:b/>
          <w:bCs/>
          <w:lang w:val="nl-NL"/>
        </w:rPr>
      </w:pPr>
      <w:r w:rsidRPr="00295AC7">
        <w:rPr>
          <w:lang w:val="nl-NL"/>
        </w:rPr>
        <w:t>Hình thức của sổ đăng ký cổ đông: Văn bản, tệp dữ liệu điện tử hoặc cả hai loại này.</w:t>
      </w:r>
    </w:p>
    <w:p w:rsidR="00B06C3A" w:rsidRPr="00295AC7" w:rsidRDefault="00B06C3A" w:rsidP="00FC7807">
      <w:pPr>
        <w:pStyle w:val="ListParagraph"/>
        <w:widowControl w:val="0"/>
        <w:numPr>
          <w:ilvl w:val="0"/>
          <w:numId w:val="114"/>
        </w:numPr>
        <w:tabs>
          <w:tab w:val="left" w:pos="0"/>
          <w:tab w:val="num" w:pos="2340"/>
        </w:tabs>
        <w:spacing w:before="100" w:beforeAutospacing="1" w:after="60" w:line="288" w:lineRule="auto"/>
        <w:ind w:left="1080"/>
        <w:jc w:val="both"/>
        <w:rPr>
          <w:b/>
          <w:bCs/>
          <w:lang w:val="nl-NL"/>
        </w:rPr>
      </w:pPr>
      <w:r w:rsidRPr="00295AC7">
        <w:rPr>
          <w:lang w:val="nl-NL"/>
        </w:rPr>
        <w:t>Sổ đăng ký cổ đông phải được lưu giữ tại trụ sở chính của Công ty hoặc tại Trung Tâm Lưu Ký Chứng Khoán Việt nam.</w:t>
      </w:r>
    </w:p>
    <w:p w:rsidR="00B06C3A" w:rsidRPr="00295AC7" w:rsidRDefault="00B06C3A" w:rsidP="00FC7807">
      <w:pPr>
        <w:pStyle w:val="ListParagraph"/>
        <w:widowControl w:val="0"/>
        <w:numPr>
          <w:ilvl w:val="0"/>
          <w:numId w:val="114"/>
        </w:numPr>
        <w:tabs>
          <w:tab w:val="left" w:pos="0"/>
          <w:tab w:val="num" w:pos="2340"/>
        </w:tabs>
        <w:spacing w:before="100" w:beforeAutospacing="1" w:after="60" w:line="288" w:lineRule="auto"/>
        <w:ind w:left="1080"/>
        <w:jc w:val="both"/>
        <w:rPr>
          <w:b/>
          <w:bCs/>
          <w:lang w:val="nl-NL"/>
        </w:rPr>
      </w:pPr>
      <w:r w:rsidRPr="00295AC7">
        <w:rPr>
          <w:lang w:val="nl-NL"/>
        </w:rPr>
        <w:t xml:space="preserve">Chủ tịch Hội đồng quản trị phải chịu trách nhiệm trong việc xác nhận đăng ký cổ phần cho cổ đông một cách đầy đủ, kịp thời. Đồng thời, chịu trách nhiệm lưu giữ sổ đăng ký và đảm bảo tính chính xác của sổ đăng ký, tránh mọi tổn hại gây ra cho cổ đông hoặc bên thứ ba do nghĩa vụ nói trên không được thực hiện. </w:t>
      </w:r>
    </w:p>
    <w:p w:rsidR="000B16EE" w:rsidRPr="00295AC7" w:rsidRDefault="000B16EE" w:rsidP="000B16EE">
      <w:pPr>
        <w:widowControl w:val="0"/>
        <w:tabs>
          <w:tab w:val="left" w:pos="0"/>
          <w:tab w:val="num" w:pos="2340"/>
        </w:tabs>
        <w:spacing w:before="100" w:beforeAutospacing="1" w:after="60" w:line="288" w:lineRule="auto"/>
        <w:ind w:left="540"/>
        <w:jc w:val="both"/>
        <w:rPr>
          <w:rStyle w:val="Strong"/>
          <w:lang w:val="nl-NL"/>
        </w:rPr>
      </w:pPr>
      <w:r w:rsidRPr="00295AC7">
        <w:rPr>
          <w:rStyle w:val="Strong"/>
          <w:lang w:val="nl-NL"/>
        </w:rPr>
        <w:t xml:space="preserve">Điều 13. Cổ phiếu </w:t>
      </w:r>
    </w:p>
    <w:p w:rsidR="00F569F2" w:rsidRPr="00295AC7" w:rsidRDefault="00F569F2" w:rsidP="00FC7807">
      <w:pPr>
        <w:pStyle w:val="ListParagraph"/>
        <w:widowControl w:val="0"/>
        <w:numPr>
          <w:ilvl w:val="0"/>
          <w:numId w:val="115"/>
        </w:numPr>
        <w:tabs>
          <w:tab w:val="left" w:pos="0"/>
        </w:tabs>
        <w:spacing w:before="100" w:beforeAutospacing="1" w:after="60" w:line="288" w:lineRule="auto"/>
        <w:ind w:left="1080"/>
        <w:jc w:val="both"/>
        <w:rPr>
          <w:b/>
          <w:bCs/>
          <w:lang w:val="nl-NL"/>
        </w:rPr>
      </w:pPr>
      <w:r w:rsidRPr="00295AC7">
        <w:rPr>
          <w:lang w:val="nl-NL"/>
        </w:rPr>
        <w:t>Cổ phiếu là chứng chỉ do Công ty phát hành, bút toán ghi sổ hoặc dữ liệu điện tử xác nhận quyền sở hữu của cổ đông đối với một hoặc một số cổ phần của Công ty.</w:t>
      </w:r>
    </w:p>
    <w:p w:rsidR="00F569F2" w:rsidRPr="00295AC7" w:rsidRDefault="00F569F2" w:rsidP="00FC7807">
      <w:pPr>
        <w:pStyle w:val="ListParagraph"/>
        <w:widowControl w:val="0"/>
        <w:numPr>
          <w:ilvl w:val="0"/>
          <w:numId w:val="115"/>
        </w:numPr>
        <w:tabs>
          <w:tab w:val="left" w:pos="0"/>
        </w:tabs>
        <w:spacing w:before="100" w:beforeAutospacing="1" w:after="60" w:line="288" w:lineRule="auto"/>
        <w:ind w:left="1080"/>
        <w:jc w:val="both"/>
        <w:rPr>
          <w:b/>
          <w:bCs/>
          <w:lang w:val="nl-NL"/>
        </w:rPr>
      </w:pPr>
      <w:r w:rsidRPr="00295AC7">
        <w:rPr>
          <w:lang w:val="nl-NL"/>
        </w:rPr>
        <w:t>Cổ phiếu phải có các nội dung chủ yếu theo quy định của Luật Doanh nghiệp. Trường hợp có sai sót trong nội dung và hình thức cổ phiếu do Công ty phát hành thì quyền và lợi ích của người sở hữu nó không bị ảnh hưởng. Người đại diện theo pháp luật của Công ty chịu trách nhiệm về thiệt hại do những sai sót đó gây ra.</w:t>
      </w:r>
    </w:p>
    <w:p w:rsidR="00F569F2" w:rsidRPr="00295AC7" w:rsidRDefault="00F569F2" w:rsidP="00FC7807">
      <w:pPr>
        <w:pStyle w:val="ListParagraph"/>
        <w:widowControl w:val="0"/>
        <w:numPr>
          <w:ilvl w:val="0"/>
          <w:numId w:val="115"/>
        </w:numPr>
        <w:tabs>
          <w:tab w:val="left" w:pos="0"/>
        </w:tabs>
        <w:spacing w:before="100" w:beforeAutospacing="1" w:after="60" w:line="288" w:lineRule="auto"/>
        <w:ind w:left="1080"/>
        <w:jc w:val="both"/>
        <w:rPr>
          <w:b/>
          <w:bCs/>
          <w:lang w:val="nl-NL"/>
        </w:rPr>
      </w:pPr>
      <w:r w:rsidRPr="00295AC7">
        <w:rPr>
          <w:lang w:val="nl-NL"/>
        </w:rPr>
        <w:t>Trường hợp cổ phiếu bị mất, bị hủy hoại hoặc bị hư hỏng dưới hình thức khác thì cổ đông có thể đề nghị Công ty cấp lại theo quy định của Luật Doanh nghiệp.</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Điều 1</w:t>
      </w:r>
      <w:r w:rsidR="00F569F2" w:rsidRPr="00295AC7">
        <w:rPr>
          <w:rStyle w:val="Strong"/>
          <w:lang w:val="nl-NL"/>
        </w:rPr>
        <w:t>4</w:t>
      </w:r>
      <w:r w:rsidRPr="00295AC7">
        <w:rPr>
          <w:rStyle w:val="Strong"/>
          <w:lang w:val="nl-NL"/>
        </w:rPr>
        <w:t>. Chuyển nhượng cổ phần</w:t>
      </w:r>
    </w:p>
    <w:p w:rsidR="00060BB3" w:rsidRPr="00295AC7" w:rsidRDefault="00B27DD1" w:rsidP="00FC7807">
      <w:pPr>
        <w:pStyle w:val="ListParagraph"/>
        <w:widowControl w:val="0"/>
        <w:numPr>
          <w:ilvl w:val="1"/>
          <w:numId w:val="23"/>
        </w:numPr>
        <w:tabs>
          <w:tab w:val="left" w:pos="540"/>
        </w:tabs>
        <w:spacing w:before="60" w:after="60" w:line="288" w:lineRule="auto"/>
        <w:jc w:val="both"/>
        <w:rPr>
          <w:lang w:val="nl-NL"/>
        </w:rPr>
      </w:pPr>
      <w:r w:rsidRPr="00295AC7">
        <w:rPr>
          <w:lang w:val="nl-NL"/>
        </w:rPr>
        <w:t>C</w:t>
      </w:r>
      <w:r w:rsidR="00060BB3" w:rsidRPr="00295AC7">
        <w:rPr>
          <w:lang w:val="nl-NL"/>
        </w:rPr>
        <w:t xml:space="preserve">ổ phần của Công ty được tự do chuyển nhượng, trừ các trường hợp bị hạn chế chuyển nhượng </w:t>
      </w:r>
      <w:r w:rsidR="00060BB3" w:rsidRPr="00295AC7">
        <w:rPr>
          <w:lang w:val="nl-NL"/>
        </w:rPr>
        <w:lastRenderedPageBreak/>
        <w:t>theo quy định của Luật Doanh nghiệp, Luật Chứng khoán và quy định tại Điều lệ này;</w:t>
      </w:r>
    </w:p>
    <w:p w:rsidR="00060BB3" w:rsidRPr="00295AC7" w:rsidRDefault="00DF4637" w:rsidP="00FC7807">
      <w:pPr>
        <w:widowControl w:val="0"/>
        <w:numPr>
          <w:ilvl w:val="1"/>
          <w:numId w:val="23"/>
        </w:numPr>
        <w:tabs>
          <w:tab w:val="left" w:pos="0"/>
        </w:tabs>
        <w:spacing w:before="60" w:after="60" w:line="288" w:lineRule="auto"/>
        <w:jc w:val="both"/>
        <w:rPr>
          <w:lang w:val="nl-NL"/>
        </w:rPr>
      </w:pPr>
      <w:r w:rsidRPr="00295AC7">
        <w:t xml:space="preserve">Giao dịch làm thay đổi quyền sở hữu cổ phần hoặc phần vốn góp chiếm từ 10% trở lên vốn Điều lệ đã góp, giao dịch dẫn tới tỷ lệ sở hữu của cổ đông vượt qua hoặc xuống dưới các mức sở hữu 10%, 25%, 50%, 75% vốn Điều lệ đã góp của Công ty phải được UBCK chấp thuận, trừ trường hợp cổ phiếu của Công ty được niêm yết, đăng ký giao dịch tại Sở Giao dịch chứng khoán và chuyển nhượng theo quyết định của Tòa án. </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1</w:t>
      </w:r>
      <w:r w:rsidR="00F569F2" w:rsidRPr="00295AC7">
        <w:rPr>
          <w:rStyle w:val="Strong"/>
          <w:lang w:val="nl-NL"/>
        </w:rPr>
        <w:t>5</w:t>
      </w:r>
      <w:r w:rsidRPr="00295AC7">
        <w:rPr>
          <w:rStyle w:val="Strong"/>
          <w:lang w:val="nl-NL"/>
        </w:rPr>
        <w:t>. Mua lại cổ phần</w:t>
      </w:r>
    </w:p>
    <w:p w:rsidR="00060BB3" w:rsidRPr="00295AC7" w:rsidRDefault="00060BB3" w:rsidP="00FC7807">
      <w:pPr>
        <w:pStyle w:val="ListParagraph"/>
        <w:widowControl w:val="0"/>
        <w:numPr>
          <w:ilvl w:val="2"/>
          <w:numId w:val="24"/>
        </w:numPr>
        <w:tabs>
          <w:tab w:val="clear" w:pos="2520"/>
          <w:tab w:val="left" w:pos="0"/>
          <w:tab w:val="num" w:pos="2340"/>
        </w:tabs>
        <w:spacing w:before="60" w:after="60" w:line="288" w:lineRule="auto"/>
        <w:ind w:left="1080"/>
        <w:jc w:val="both"/>
        <w:rPr>
          <w:lang w:val="nl-NL"/>
        </w:rPr>
      </w:pPr>
      <w:r w:rsidRPr="00295AC7">
        <w:rPr>
          <w:lang w:val="nl-NL"/>
        </w:rPr>
        <w:t>Công ty chỉ được quyền mua lại cổ phần khi đáp ứng đầy đủ các điều kiện và tỷ lệ mua lại theo quy định của pháp luật.</w:t>
      </w:r>
    </w:p>
    <w:p w:rsidR="00060BB3" w:rsidRPr="00295AC7" w:rsidRDefault="00060BB3" w:rsidP="00FC7807">
      <w:pPr>
        <w:widowControl w:val="0"/>
        <w:numPr>
          <w:ilvl w:val="2"/>
          <w:numId w:val="24"/>
        </w:numPr>
        <w:tabs>
          <w:tab w:val="clear" w:pos="2520"/>
          <w:tab w:val="left" w:pos="0"/>
          <w:tab w:val="num" w:pos="2340"/>
        </w:tabs>
        <w:spacing w:before="60" w:after="60" w:line="288" w:lineRule="auto"/>
        <w:ind w:left="1080"/>
        <w:jc w:val="both"/>
        <w:rPr>
          <w:lang w:val="nl-NL"/>
        </w:rPr>
      </w:pPr>
      <w:r w:rsidRPr="00295AC7">
        <w:rPr>
          <w:lang w:val="nl-NL"/>
        </w:rPr>
        <w:t>Các trường hợp mua lại cổ phần:</w:t>
      </w:r>
    </w:p>
    <w:p w:rsidR="00060BB3" w:rsidRPr="00295AC7" w:rsidRDefault="00060BB3" w:rsidP="00FC7807">
      <w:pPr>
        <w:pStyle w:val="ListParagraph"/>
        <w:widowControl w:val="0"/>
        <w:numPr>
          <w:ilvl w:val="0"/>
          <w:numId w:val="25"/>
        </w:numPr>
        <w:tabs>
          <w:tab w:val="left" w:pos="0"/>
          <w:tab w:val="left" w:pos="567"/>
        </w:tabs>
        <w:spacing w:before="60" w:after="60" w:line="288" w:lineRule="auto"/>
        <w:jc w:val="both"/>
        <w:rPr>
          <w:lang w:val="nl-NL"/>
        </w:rPr>
      </w:pPr>
      <w:r w:rsidRPr="00295AC7">
        <w:rPr>
          <w:lang w:val="nl-NL"/>
        </w:rPr>
        <w:t>Mua lại theo yêu cầu của cổ đông</w:t>
      </w:r>
    </w:p>
    <w:p w:rsidR="00060BB3" w:rsidRPr="00295AC7" w:rsidRDefault="00B27DD1" w:rsidP="00556629">
      <w:pPr>
        <w:pStyle w:val="ListParagraph"/>
        <w:widowControl w:val="0"/>
        <w:tabs>
          <w:tab w:val="left" w:pos="0"/>
        </w:tabs>
        <w:spacing w:before="60" w:after="60" w:line="288" w:lineRule="auto"/>
        <w:ind w:left="1287"/>
        <w:jc w:val="both"/>
        <w:rPr>
          <w:lang w:val="nl-NL"/>
        </w:rPr>
      </w:pPr>
      <w:r w:rsidRPr="00295AC7">
        <w:rPr>
          <w:lang w:val="nl-NL"/>
        </w:rPr>
        <w:t>C</w:t>
      </w:r>
      <w:r w:rsidR="00060BB3" w:rsidRPr="00295AC7">
        <w:rPr>
          <w:lang w:val="nl-NL"/>
        </w:rPr>
        <w:t>ổ đông có quyền yêu cầu Công ty mua lại cổ phần của mình, nếu cổ đông đó bỏ phiếu không tán thành đối với quyết định của Đại hội đồng cổ đông về việc tổ chức lại Công ty hoặc thay đổi quyền, nghĩa vụ của cổ đông quy định tại Điều lệ công ty. Yêu cầu mua lại cổ phần phải được lập bằng văn bản và gửi đến Công ty trong thời hạn</w:t>
      </w:r>
      <w:r w:rsidR="00DE5DFF" w:rsidRPr="00295AC7">
        <w:rPr>
          <w:lang w:val="nl-NL"/>
        </w:rPr>
        <w:t xml:space="preserve"> 10</w:t>
      </w:r>
      <w:r w:rsidR="00060BB3" w:rsidRPr="00295AC7">
        <w:rPr>
          <w:lang w:val="nl-NL"/>
        </w:rPr>
        <w:t xml:space="preserve"> ngày làm việc, kể từ ngày Đại hội đồng cổ đông thông qua quyết định về các vấn đề nêu trên.</w:t>
      </w:r>
    </w:p>
    <w:p w:rsidR="00060BB3" w:rsidRPr="00295AC7" w:rsidRDefault="00060BB3" w:rsidP="00FC7807">
      <w:pPr>
        <w:pStyle w:val="ListParagraph"/>
        <w:widowControl w:val="0"/>
        <w:numPr>
          <w:ilvl w:val="0"/>
          <w:numId w:val="25"/>
        </w:numPr>
        <w:tabs>
          <w:tab w:val="left" w:pos="0"/>
        </w:tabs>
        <w:spacing w:before="60" w:after="60" w:line="288" w:lineRule="auto"/>
        <w:jc w:val="both"/>
        <w:rPr>
          <w:lang w:val="nl-NL"/>
        </w:rPr>
      </w:pPr>
      <w:r w:rsidRPr="00295AC7">
        <w:rPr>
          <w:lang w:val="nl-NL"/>
        </w:rPr>
        <w:t xml:space="preserve">Mua lại theo quyết định của Công ty </w:t>
      </w:r>
    </w:p>
    <w:p w:rsidR="00060BB3" w:rsidRPr="00295AC7" w:rsidRDefault="00060BB3" w:rsidP="00556629">
      <w:pPr>
        <w:pStyle w:val="ListParagraph"/>
        <w:widowControl w:val="0"/>
        <w:tabs>
          <w:tab w:val="left" w:pos="0"/>
        </w:tabs>
        <w:spacing w:before="60" w:after="60" w:line="288" w:lineRule="auto"/>
        <w:ind w:left="1287"/>
        <w:jc w:val="both"/>
        <w:rPr>
          <w:lang w:val="nl-NL"/>
        </w:rPr>
      </w:pPr>
      <w:r w:rsidRPr="00295AC7">
        <w:rPr>
          <w:lang w:val="nl-NL"/>
        </w:rPr>
        <w:t>Công ty có th</w:t>
      </w:r>
      <w:r w:rsidR="00DE5DFF" w:rsidRPr="00295AC7">
        <w:rPr>
          <w:lang w:val="nl-NL"/>
        </w:rPr>
        <w:t>ể mua lại cổ phiếu đã phát hành</w:t>
      </w:r>
      <w:r w:rsidRPr="00295AC7">
        <w:rPr>
          <w:lang w:val="nl-NL"/>
        </w:rPr>
        <w:t xml:space="preserve"> để làm cổ phiếu quỹ. Tỷ lệ, cách thức, thủ tục mua cổ phiếu quỹ được thực hiện theo quy định của pháp luật về chứng khoán và thị trường chứng khoán.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1</w:t>
      </w:r>
      <w:r w:rsidR="00F569F2" w:rsidRPr="00295AC7">
        <w:rPr>
          <w:rStyle w:val="Strong"/>
          <w:lang w:val="nl-NL"/>
        </w:rPr>
        <w:t>6</w:t>
      </w:r>
      <w:r w:rsidRPr="00295AC7">
        <w:rPr>
          <w:rStyle w:val="Strong"/>
          <w:lang w:val="nl-NL"/>
        </w:rPr>
        <w:t>.  Cách thức tăng, giảm vốn điều lệ</w:t>
      </w:r>
    </w:p>
    <w:p w:rsidR="00060BB3" w:rsidRPr="00295AC7" w:rsidRDefault="00060BB3" w:rsidP="00FC7807">
      <w:pPr>
        <w:pStyle w:val="ListParagraph"/>
        <w:numPr>
          <w:ilvl w:val="0"/>
          <w:numId w:val="27"/>
        </w:numPr>
        <w:spacing w:before="60" w:after="60" w:line="288" w:lineRule="auto"/>
        <w:rPr>
          <w:lang w:val="nl-NL"/>
        </w:rPr>
      </w:pPr>
      <w:r w:rsidRPr="00295AC7">
        <w:rPr>
          <w:lang w:val="nl-NL"/>
        </w:rPr>
        <w:t xml:space="preserve">Sau khi chính thức đi vào hoạt động, Công ty có thể tăng, giảm vốn điều lệ theo quyết định của Đại hội đồng cổ đông nếu đáp ứng quy định của pháp luật hiện hành. </w:t>
      </w:r>
    </w:p>
    <w:p w:rsidR="00060BB3" w:rsidRPr="00295AC7" w:rsidRDefault="00060BB3" w:rsidP="00FC7807">
      <w:pPr>
        <w:pStyle w:val="ListParagraph"/>
        <w:numPr>
          <w:ilvl w:val="0"/>
          <w:numId w:val="27"/>
        </w:numPr>
        <w:spacing w:before="60" w:after="60" w:line="288" w:lineRule="auto"/>
        <w:rPr>
          <w:lang w:val="nl-NL"/>
        </w:rPr>
      </w:pPr>
      <w:r w:rsidRPr="00295AC7">
        <w:rPr>
          <w:lang w:val="nl-NL"/>
        </w:rPr>
        <w:t xml:space="preserve">Cách thức tăng vốn điều lệ của Công ty: </w:t>
      </w:r>
    </w:p>
    <w:p w:rsidR="00060BB3" w:rsidRPr="00295AC7" w:rsidRDefault="00060BB3" w:rsidP="00FC7807">
      <w:pPr>
        <w:pStyle w:val="ListParagraph"/>
        <w:numPr>
          <w:ilvl w:val="0"/>
          <w:numId w:val="26"/>
        </w:numPr>
        <w:spacing w:before="60" w:after="60" w:line="288" w:lineRule="auto"/>
        <w:rPr>
          <w:lang w:val="nl-NL"/>
        </w:rPr>
      </w:pPr>
      <w:r w:rsidRPr="00295AC7">
        <w:rPr>
          <w:lang w:val="nl-NL"/>
        </w:rPr>
        <w:t>Phát hành cổ phần để huy động vốn theo quy định của pháp luật;</w:t>
      </w:r>
    </w:p>
    <w:p w:rsidR="00060BB3" w:rsidRPr="00295AC7" w:rsidRDefault="00060BB3" w:rsidP="00FC7807">
      <w:pPr>
        <w:pStyle w:val="ListParagraph"/>
        <w:numPr>
          <w:ilvl w:val="0"/>
          <w:numId w:val="26"/>
        </w:numPr>
        <w:spacing w:before="60" w:after="60" w:line="288" w:lineRule="auto"/>
        <w:rPr>
          <w:lang w:val="nl-NL"/>
        </w:rPr>
      </w:pPr>
      <w:r w:rsidRPr="00295AC7">
        <w:rPr>
          <w:lang w:val="nl-NL"/>
        </w:rPr>
        <w:t>Chuyển đổi trái phiếu chuyển đổi thành cổ phần;</w:t>
      </w:r>
    </w:p>
    <w:p w:rsidR="00060BB3" w:rsidRPr="00295AC7" w:rsidRDefault="00060BB3" w:rsidP="00FC7807">
      <w:pPr>
        <w:pStyle w:val="ListParagraph"/>
        <w:numPr>
          <w:ilvl w:val="0"/>
          <w:numId w:val="26"/>
        </w:numPr>
        <w:spacing w:before="60" w:after="60" w:line="288" w:lineRule="auto"/>
        <w:rPr>
          <w:lang w:val="nl-NL"/>
        </w:rPr>
      </w:pPr>
      <w:r w:rsidRPr="00295AC7">
        <w:rPr>
          <w:lang w:val="nl-NL"/>
        </w:rPr>
        <w:t>Phát hành cổ phiếu để trả cổ tức, phát hành cổ phiếu thưởng.</w:t>
      </w:r>
    </w:p>
    <w:p w:rsidR="00DE5DFF" w:rsidRPr="00295AC7" w:rsidRDefault="00DE5DFF" w:rsidP="00FC7807">
      <w:pPr>
        <w:pStyle w:val="ListParagraph"/>
        <w:numPr>
          <w:ilvl w:val="0"/>
          <w:numId w:val="26"/>
        </w:numPr>
        <w:spacing w:before="60" w:after="60" w:line="288" w:lineRule="auto"/>
        <w:rPr>
          <w:lang w:val="nl-NL"/>
        </w:rPr>
      </w:pPr>
      <w:r w:rsidRPr="00295AC7">
        <w:rPr>
          <w:lang w:val="nl-NL"/>
        </w:rPr>
        <w:t>Phát hành cổ phần từ nguồn vốn chủ sở hữu</w:t>
      </w:r>
    </w:p>
    <w:p w:rsidR="00B06C3A" w:rsidRPr="00295AC7" w:rsidRDefault="00B06C3A" w:rsidP="00FC7807">
      <w:pPr>
        <w:pStyle w:val="ListParagraph"/>
        <w:numPr>
          <w:ilvl w:val="0"/>
          <w:numId w:val="26"/>
        </w:numPr>
        <w:spacing w:before="60" w:after="60" w:line="288" w:lineRule="auto"/>
        <w:rPr>
          <w:lang w:val="nl-NL"/>
        </w:rPr>
      </w:pPr>
      <w:r w:rsidRPr="00295AC7">
        <w:rPr>
          <w:lang w:val="nl-NL"/>
        </w:rPr>
        <w:t>Chuyển nợ thành vốn góp theo thỏa thuận giữa công ty và chủ nợ</w:t>
      </w:r>
    </w:p>
    <w:p w:rsidR="00B06C3A" w:rsidRPr="00295AC7" w:rsidRDefault="00B06C3A" w:rsidP="00FC7807">
      <w:pPr>
        <w:pStyle w:val="ListParagraph"/>
        <w:numPr>
          <w:ilvl w:val="0"/>
          <w:numId w:val="26"/>
        </w:numPr>
        <w:spacing w:before="60" w:after="60" w:line="288" w:lineRule="auto"/>
        <w:rPr>
          <w:lang w:val="nl-NL"/>
        </w:rPr>
      </w:pPr>
      <w:r w:rsidRPr="00295AC7">
        <w:rPr>
          <w:lang w:val="nl-NL"/>
        </w:rPr>
        <w:t>Cách thức khác nhau theo quy định của pháp luật</w:t>
      </w:r>
    </w:p>
    <w:p w:rsidR="00060BB3" w:rsidRPr="00295AC7" w:rsidRDefault="00060BB3" w:rsidP="00FC7807">
      <w:pPr>
        <w:pStyle w:val="ListParagraph"/>
        <w:widowControl w:val="0"/>
        <w:numPr>
          <w:ilvl w:val="0"/>
          <w:numId w:val="27"/>
        </w:numPr>
        <w:tabs>
          <w:tab w:val="left" w:pos="0"/>
        </w:tabs>
        <w:spacing w:before="60" w:after="60" w:line="288" w:lineRule="auto"/>
        <w:jc w:val="both"/>
        <w:rPr>
          <w:lang w:val="nl-NL"/>
        </w:rPr>
      </w:pPr>
      <w:r w:rsidRPr="00295AC7">
        <w:rPr>
          <w:lang w:val="nl-NL"/>
        </w:rPr>
        <w:t>Việc giảm vốn điều lệ do Đại hội đồng cổ đông quyết định nhưng vẫn phải đảm bảo điều kiện về vốn pháp định sau khi giảm vốn theo quy định hiện hành.</w:t>
      </w:r>
    </w:p>
    <w:p w:rsidR="00060BB3" w:rsidRPr="00295AC7" w:rsidRDefault="00060BB3" w:rsidP="00613637">
      <w:pPr>
        <w:spacing w:before="100" w:beforeAutospacing="1" w:line="288" w:lineRule="auto"/>
        <w:jc w:val="center"/>
        <w:rPr>
          <w:b/>
          <w:bCs/>
          <w:lang w:val="nl-NL"/>
        </w:rPr>
      </w:pPr>
      <w:r w:rsidRPr="00295AC7">
        <w:rPr>
          <w:b/>
          <w:bCs/>
          <w:lang w:val="nl-NL"/>
        </w:rPr>
        <w:t>Mục 2</w:t>
      </w:r>
    </w:p>
    <w:p w:rsidR="00060BB3" w:rsidRPr="00295AC7" w:rsidRDefault="00060BB3" w:rsidP="00613637">
      <w:pPr>
        <w:widowControl w:val="0"/>
        <w:tabs>
          <w:tab w:val="left" w:pos="0"/>
        </w:tabs>
        <w:spacing w:line="288" w:lineRule="auto"/>
        <w:jc w:val="center"/>
        <w:rPr>
          <w:b/>
          <w:bCs/>
          <w:lang w:val="nl-NL"/>
        </w:rPr>
      </w:pPr>
      <w:r w:rsidRPr="00295AC7">
        <w:rPr>
          <w:b/>
          <w:bCs/>
          <w:lang w:val="nl-NL"/>
        </w:rPr>
        <w:t>QUYỀN VÀ NGHĨA VỤ CỦA CỔ ĐÔNG</w:t>
      </w:r>
    </w:p>
    <w:p w:rsidR="00060BB3" w:rsidRPr="00295AC7" w:rsidRDefault="00060BB3" w:rsidP="000A37B3">
      <w:pPr>
        <w:widowControl w:val="0"/>
        <w:tabs>
          <w:tab w:val="left" w:pos="0"/>
          <w:tab w:val="num" w:pos="2340"/>
        </w:tabs>
        <w:spacing w:before="100" w:beforeAutospacing="1" w:after="60" w:line="288" w:lineRule="auto"/>
        <w:ind w:firstLine="567"/>
        <w:jc w:val="both"/>
        <w:rPr>
          <w:b/>
          <w:bCs/>
          <w:lang w:val="nl-NL"/>
        </w:rPr>
      </w:pPr>
      <w:r w:rsidRPr="00295AC7">
        <w:rPr>
          <w:rStyle w:val="Strong"/>
          <w:lang w:val="nl-NL"/>
        </w:rPr>
        <w:t>Điều 1</w:t>
      </w:r>
      <w:r w:rsidR="00F569F2" w:rsidRPr="00295AC7">
        <w:rPr>
          <w:rStyle w:val="Strong"/>
          <w:lang w:val="nl-NL"/>
        </w:rPr>
        <w:t>7</w:t>
      </w:r>
      <w:r w:rsidR="000A37B3" w:rsidRPr="00295AC7">
        <w:rPr>
          <w:rStyle w:val="Strong"/>
          <w:lang w:val="nl-NL"/>
        </w:rPr>
        <w:t>. Quyền của cổ đông của Công ty</w:t>
      </w:r>
    </w:p>
    <w:p w:rsidR="000A37B3" w:rsidRPr="00295AC7" w:rsidRDefault="000A37B3" w:rsidP="00FC7807">
      <w:pPr>
        <w:pStyle w:val="ListParagraph"/>
        <w:widowControl w:val="0"/>
        <w:numPr>
          <w:ilvl w:val="0"/>
          <w:numId w:val="28"/>
        </w:numPr>
        <w:tabs>
          <w:tab w:val="left" w:pos="0"/>
        </w:tabs>
        <w:spacing w:before="60" w:after="60" w:line="288" w:lineRule="auto"/>
        <w:ind w:left="1080"/>
        <w:jc w:val="both"/>
        <w:rPr>
          <w:lang w:val="nl-NL"/>
        </w:rPr>
      </w:pPr>
      <w:r w:rsidRPr="00295AC7">
        <w:rPr>
          <w:lang w:val="nl-NL"/>
        </w:rPr>
        <w:t>Cổ đông phổ thông có các quyền sau:</w:t>
      </w:r>
    </w:p>
    <w:p w:rsidR="000A37B3" w:rsidRPr="00295AC7" w:rsidRDefault="000A37B3" w:rsidP="00FC7807">
      <w:pPr>
        <w:pStyle w:val="ListParagraph"/>
        <w:widowControl w:val="0"/>
        <w:numPr>
          <w:ilvl w:val="0"/>
          <w:numId w:val="29"/>
        </w:numPr>
        <w:tabs>
          <w:tab w:val="left" w:pos="0"/>
        </w:tabs>
        <w:spacing w:before="60" w:after="60" w:line="288" w:lineRule="auto"/>
        <w:jc w:val="both"/>
        <w:rPr>
          <w:lang w:val="nl-NL"/>
        </w:rPr>
      </w:pPr>
      <w:r w:rsidRPr="00295AC7">
        <w:rPr>
          <w:lang w:val="nl-NL"/>
        </w:rPr>
        <w:lastRenderedPageBreak/>
        <w:t>Tham dự và phát biểu trong các cuộc họp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Nhận cổ tức với mức theo quyết định của Đại hội đồng cổ đông;</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Xem xét, tra cứu và trích lục các thông tin trong Danh sách cổ đông có quyền biểu quyết và yêu cầu sửa đổi các thông tin không chính xác;</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Xem xét, tra cứu, trích lục hoặc sao chụp Điều lệ công ty, sổ biên bản họp Đại hội đồng cổ đông và các nghị quyết của Đại hội đồng cổ đông;</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Tự do chuyển nhượng cổ phần của mình cho người khác, trừ các trường hợp quy định tại Luật Doanh nghiệp và Điều lệ này;</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Được ưu tiên mua cổ phần mới chào bán tương ứng với tỷ lệ cổ phần phổ thông của từng cổ đông trong Công ty;</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t>Khi Công ty giải thể hoặc phá sản, được nhận một phần tài sản còn lại tương ứng với số cổ phần góp vốn vào Công ty sau khi Công ty đã thanh toán cho chủ nợ và các cổ đông loại khác theo quy định của pháp luật;</w:t>
      </w:r>
    </w:p>
    <w:p w:rsidR="00B162E0" w:rsidRPr="00295AC7" w:rsidRDefault="00B162E0" w:rsidP="00FC7807">
      <w:pPr>
        <w:pStyle w:val="ListParagraph"/>
        <w:widowControl w:val="0"/>
        <w:numPr>
          <w:ilvl w:val="0"/>
          <w:numId w:val="29"/>
        </w:numPr>
        <w:tabs>
          <w:tab w:val="left" w:pos="0"/>
        </w:tabs>
        <w:spacing w:before="60" w:after="60" w:line="288" w:lineRule="auto"/>
        <w:jc w:val="both"/>
        <w:rPr>
          <w:lang w:val="nl-NL"/>
        </w:rPr>
      </w:pPr>
      <w:r w:rsidRPr="00295AC7">
        <w:rPr>
          <w:lang w:val="nl-NL"/>
        </w:rPr>
        <w:t>Các quyền khác theo quy định của Điều lệ này và pháp luật</w:t>
      </w:r>
    </w:p>
    <w:p w:rsidR="00B162E0" w:rsidRPr="00295AC7" w:rsidRDefault="00B162E0" w:rsidP="00FC7807">
      <w:pPr>
        <w:pStyle w:val="ListParagraph"/>
        <w:widowControl w:val="0"/>
        <w:numPr>
          <w:ilvl w:val="0"/>
          <w:numId w:val="28"/>
        </w:numPr>
        <w:tabs>
          <w:tab w:val="left" w:pos="0"/>
        </w:tabs>
        <w:spacing w:before="60" w:after="60" w:line="288" w:lineRule="auto"/>
        <w:ind w:left="1080"/>
        <w:jc w:val="both"/>
        <w:rPr>
          <w:lang w:val="nl-NL"/>
        </w:rPr>
      </w:pPr>
      <w:r w:rsidRPr="00295AC7">
        <w:t>Cổ đông hoặc nhóm cổ đông sở hữu từ 10% tổng số cổ phần phổ thông trở lên trong thời hạn liên tục ít nhất 06 tháng có các quyền sau đây:</w:t>
      </w:r>
    </w:p>
    <w:p w:rsidR="00B162E0" w:rsidRPr="00295AC7" w:rsidRDefault="00B162E0" w:rsidP="00FC7807">
      <w:pPr>
        <w:pStyle w:val="ListParagraph"/>
        <w:widowControl w:val="0"/>
        <w:numPr>
          <w:ilvl w:val="0"/>
          <w:numId w:val="116"/>
        </w:numPr>
        <w:tabs>
          <w:tab w:val="left" w:pos="0"/>
        </w:tabs>
        <w:spacing w:before="60" w:after="60" w:line="288" w:lineRule="auto"/>
        <w:ind w:left="1260"/>
        <w:jc w:val="both"/>
      </w:pPr>
      <w:r w:rsidRPr="00295AC7">
        <w:t>Đề cử người vào Hội đồng quản trị và Ban Kiểm soát.</w:t>
      </w:r>
    </w:p>
    <w:p w:rsidR="00B162E0" w:rsidRPr="00295AC7" w:rsidRDefault="00B162E0" w:rsidP="00FC7807">
      <w:pPr>
        <w:pStyle w:val="ListParagraph"/>
        <w:widowControl w:val="0"/>
        <w:numPr>
          <w:ilvl w:val="0"/>
          <w:numId w:val="116"/>
        </w:numPr>
        <w:tabs>
          <w:tab w:val="left" w:pos="0"/>
        </w:tabs>
        <w:spacing w:before="60" w:after="60" w:line="288" w:lineRule="auto"/>
        <w:ind w:left="1260"/>
        <w:jc w:val="both"/>
      </w:pPr>
      <w:r w:rsidRPr="00295AC7">
        <w:t>Xem xét và trích lục sổ biên bản và các nghị quyết của Hội đồng quản trị, báo cáo tài chính giữa năm và hàng năm theo mẫu của hệ thống kế toán Việt Nam và các báo cáo của Ban Kiểm soát;</w:t>
      </w:r>
    </w:p>
    <w:p w:rsidR="00B162E0" w:rsidRPr="00295AC7" w:rsidRDefault="00B45E10" w:rsidP="00FC7807">
      <w:pPr>
        <w:pStyle w:val="ListParagraph"/>
        <w:widowControl w:val="0"/>
        <w:numPr>
          <w:ilvl w:val="0"/>
          <w:numId w:val="116"/>
        </w:numPr>
        <w:tabs>
          <w:tab w:val="left" w:pos="0"/>
        </w:tabs>
        <w:spacing w:before="60" w:after="60" w:line="288" w:lineRule="auto"/>
        <w:ind w:left="1260"/>
        <w:jc w:val="both"/>
      </w:pPr>
      <w:r w:rsidRPr="00295AC7">
        <w:t>Yêu cầu triệu tập họp Đại hội đồng cổ đông trong trường hợp sau đây:</w:t>
      </w:r>
    </w:p>
    <w:p w:rsidR="00B45E10" w:rsidRPr="00295AC7" w:rsidRDefault="00B45E10" w:rsidP="00FC7807">
      <w:pPr>
        <w:pStyle w:val="ListParagraph"/>
        <w:widowControl w:val="0"/>
        <w:numPr>
          <w:ilvl w:val="0"/>
          <w:numId w:val="113"/>
        </w:numPr>
        <w:tabs>
          <w:tab w:val="left" w:pos="0"/>
        </w:tabs>
        <w:spacing w:before="60" w:after="60" w:line="288" w:lineRule="auto"/>
        <w:jc w:val="both"/>
      </w:pPr>
      <w:r w:rsidRPr="00295AC7">
        <w:t>Hội đồng quản trị vi phạm nghiêm trọng quyền của cổ đông, nghĩa vụ của người quản lý hoặc ra quyết định vượt quá thẩm quyền được giao;</w:t>
      </w:r>
    </w:p>
    <w:p w:rsidR="00B45E10" w:rsidRPr="00295AC7" w:rsidRDefault="00B45E10" w:rsidP="00FC7807">
      <w:pPr>
        <w:pStyle w:val="ListParagraph"/>
        <w:widowControl w:val="0"/>
        <w:numPr>
          <w:ilvl w:val="0"/>
          <w:numId w:val="113"/>
        </w:numPr>
        <w:tabs>
          <w:tab w:val="left" w:pos="0"/>
        </w:tabs>
        <w:spacing w:before="60" w:after="60" w:line="288" w:lineRule="auto"/>
        <w:jc w:val="both"/>
      </w:pPr>
      <w:r w:rsidRPr="00295AC7">
        <w:t>Nhiệm kỳ của Hội đồng quản trị đã vượt quá 06 tháng mà Hội đồng quản trị mới chưa được bầu thay thế;</w:t>
      </w:r>
    </w:p>
    <w:p w:rsidR="00B45E10" w:rsidRPr="00295AC7" w:rsidRDefault="00B45E10" w:rsidP="00B45E10">
      <w:pPr>
        <w:widowControl w:val="0"/>
        <w:tabs>
          <w:tab w:val="left" w:pos="1260"/>
        </w:tabs>
        <w:spacing w:before="60" w:after="60" w:line="288" w:lineRule="auto"/>
        <w:ind w:left="1260" w:hanging="1260"/>
        <w:jc w:val="both"/>
      </w:pPr>
      <w:r w:rsidRPr="00295AC7">
        <w:tab/>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B45E10" w:rsidRPr="00295AC7" w:rsidRDefault="00B45E10" w:rsidP="00FC7807">
      <w:pPr>
        <w:pStyle w:val="ListParagraph"/>
        <w:widowControl w:val="0"/>
        <w:numPr>
          <w:ilvl w:val="0"/>
          <w:numId w:val="116"/>
        </w:numPr>
        <w:tabs>
          <w:tab w:val="left" w:pos="0"/>
        </w:tabs>
        <w:spacing w:before="60" w:after="60" w:line="288" w:lineRule="auto"/>
        <w:ind w:left="1260"/>
        <w:jc w:val="both"/>
      </w:pPr>
      <w:r w:rsidRPr="00295AC7">
        <w:t xml:space="preserve">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số giấy phép thành lập và hoạt động đối với cổ đông là tổ chức; số lượng cổ phần và thời </w:t>
      </w:r>
      <w:r w:rsidR="00160A37" w:rsidRPr="00295AC7">
        <w:t>đ</w:t>
      </w:r>
      <w:r w:rsidRPr="00295AC7">
        <w:t xml:space="preserve">iểm đăng ký cổ phần của từng cổ đông, tổng số cổ </w:t>
      </w:r>
      <w:r w:rsidRPr="00295AC7">
        <w:lastRenderedPageBreak/>
        <w:t>phần của cả nhóm cổ đông và tỷ lệ sở hữu trong tổng số cổ phần của công ty; vấn đề cần kiểm tra, mục đích kiểm tra;</w:t>
      </w:r>
    </w:p>
    <w:p w:rsidR="00160A37" w:rsidRPr="00295AC7" w:rsidRDefault="00160A37" w:rsidP="00FC7807">
      <w:pPr>
        <w:pStyle w:val="ListParagraph"/>
        <w:widowControl w:val="0"/>
        <w:numPr>
          <w:ilvl w:val="0"/>
          <w:numId w:val="28"/>
        </w:numPr>
        <w:tabs>
          <w:tab w:val="left" w:pos="0"/>
        </w:tabs>
        <w:spacing w:before="60" w:after="60" w:line="288" w:lineRule="auto"/>
        <w:ind w:left="1080"/>
        <w:jc w:val="both"/>
        <w:rPr>
          <w:lang w:val="nl-NL"/>
        </w:rPr>
      </w:pPr>
      <w:r w:rsidRPr="00295AC7">
        <w:t>Cổ đôn</w:t>
      </w:r>
      <w:r w:rsidR="005F0FF4" w:rsidRPr="00295AC7">
        <w:t xml:space="preserve">g, nhóm cổ đông sở hữu ít nhất </w:t>
      </w:r>
      <w:r w:rsidR="004B4F50" w:rsidRPr="00295AC7">
        <w:t>1</w:t>
      </w:r>
      <w:r w:rsidRPr="00295AC7">
        <w:t>% số cổ phần phổ thông liên tục trong thời hạn 06 tháng có quyền tự mình hoặc nhân danh Công ty khởi kiện trách nhiệm dân sự đối với thành viên Hội đồng quản trị, Tổng Giám đốc trong các trường hợp theo quy định của pháp luật. Trình tự, thủ tục khởi kiện thực hiện tương ứng theo quy định của pháp luật về tố tụng dân sự.</w:t>
      </w:r>
    </w:p>
    <w:p w:rsidR="00160A37" w:rsidRPr="00295AC7" w:rsidRDefault="00160A37" w:rsidP="00FC7807">
      <w:pPr>
        <w:pStyle w:val="ListParagraph"/>
        <w:widowControl w:val="0"/>
        <w:numPr>
          <w:ilvl w:val="0"/>
          <w:numId w:val="28"/>
        </w:numPr>
        <w:tabs>
          <w:tab w:val="left" w:pos="0"/>
        </w:tabs>
        <w:spacing w:before="60" w:after="60" w:line="288" w:lineRule="auto"/>
        <w:ind w:left="1080"/>
        <w:jc w:val="both"/>
        <w:rPr>
          <w:lang w:val="nl-NL"/>
        </w:rPr>
      </w:pPr>
      <w:r w:rsidRPr="00295AC7">
        <w:rPr>
          <w:lang w:val="nl-NL"/>
        </w:rPr>
        <w:t>Các quyền khác theo quy định của pháp luật.</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1</w:t>
      </w:r>
      <w:r w:rsidR="00160A37" w:rsidRPr="00295AC7">
        <w:rPr>
          <w:rStyle w:val="Strong"/>
          <w:lang w:val="nl-NL"/>
        </w:rPr>
        <w:t>8</w:t>
      </w:r>
      <w:r w:rsidRPr="00295AC7">
        <w:rPr>
          <w:rStyle w:val="Strong"/>
          <w:lang w:val="nl-NL"/>
        </w:rPr>
        <w:t>. Nghĩa vụ của cổ đông</w:t>
      </w:r>
    </w:p>
    <w:p w:rsidR="00060BB3" w:rsidRPr="00295AC7" w:rsidRDefault="00060BB3" w:rsidP="00FC7807">
      <w:pPr>
        <w:widowControl w:val="0"/>
        <w:numPr>
          <w:ilvl w:val="0"/>
          <w:numId w:val="30"/>
        </w:numPr>
        <w:spacing w:before="60" w:after="60" w:line="288" w:lineRule="auto"/>
        <w:jc w:val="both"/>
        <w:rPr>
          <w:lang w:val="nl-NL"/>
        </w:rPr>
      </w:pPr>
      <w:r w:rsidRPr="00295AC7">
        <w:rPr>
          <w:lang w:val="nl-NL"/>
        </w:rPr>
        <w:t>Thanh toán đầy đủ, đúng hạn số cổ phần đã đăng ký mua và chịu trách nhiệm về các khoản nợ và nghĩa vụ tài sản khác của Công ty trong phạm vi số vốn đã góp vào Công ty. Không được rút vốn đã góp ra khỏi Công ty dưới mọi hình thức, trừ trường hợp được Công ty hoặc người khác mua lại cổ phần theo quy định của pháp luật. Nếu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060BB3" w:rsidRPr="00295AC7" w:rsidRDefault="00060BB3" w:rsidP="00FC7807">
      <w:pPr>
        <w:widowControl w:val="0"/>
        <w:numPr>
          <w:ilvl w:val="0"/>
          <w:numId w:val="30"/>
        </w:numPr>
        <w:spacing w:before="60" w:after="60" w:line="288" w:lineRule="auto"/>
        <w:jc w:val="both"/>
        <w:rPr>
          <w:lang w:val="nl-NL"/>
        </w:rPr>
      </w:pPr>
      <w:r w:rsidRPr="00295AC7">
        <w:rPr>
          <w:lang w:val="nl-NL"/>
        </w:rPr>
        <w:t>Tuân thủ Điều lệ và Quy chế quản lý nội bộ của Công ty;</w:t>
      </w:r>
    </w:p>
    <w:p w:rsidR="00060BB3" w:rsidRPr="00295AC7" w:rsidRDefault="00060BB3" w:rsidP="00FC7807">
      <w:pPr>
        <w:widowControl w:val="0"/>
        <w:numPr>
          <w:ilvl w:val="0"/>
          <w:numId w:val="30"/>
        </w:numPr>
        <w:spacing w:before="60" w:after="60" w:line="288" w:lineRule="auto"/>
        <w:jc w:val="both"/>
        <w:rPr>
          <w:lang w:val="nl-NL"/>
        </w:rPr>
      </w:pPr>
      <w:r w:rsidRPr="00295AC7">
        <w:rPr>
          <w:lang w:val="nl-NL"/>
        </w:rPr>
        <w:t xml:space="preserve">Chấp hành quyết định của Đại hội đồng cổ đông; </w:t>
      </w:r>
    </w:p>
    <w:p w:rsidR="00160A37" w:rsidRPr="00295AC7" w:rsidRDefault="00160A37" w:rsidP="00FC7807">
      <w:pPr>
        <w:widowControl w:val="0"/>
        <w:numPr>
          <w:ilvl w:val="0"/>
          <w:numId w:val="30"/>
        </w:numPr>
        <w:spacing w:before="60" w:after="60" w:line="288" w:lineRule="auto"/>
        <w:jc w:val="both"/>
        <w:rPr>
          <w:lang w:val="nl-NL"/>
        </w:rPr>
      </w:pPr>
      <w:r w:rsidRPr="00295AC7">
        <w:rPr>
          <w:lang w:val="nl-NL"/>
        </w:rPr>
        <w:t>Thực hiện các nghĩa vụ khác theo quy định của Luật Doanh nghiệp, Luật chứng khoán và Điều lệ Công ty.</w:t>
      </w:r>
    </w:p>
    <w:p w:rsidR="00060BB3" w:rsidRPr="00295AC7" w:rsidRDefault="00060BB3" w:rsidP="00FC7807">
      <w:pPr>
        <w:widowControl w:val="0"/>
        <w:numPr>
          <w:ilvl w:val="0"/>
          <w:numId w:val="30"/>
        </w:numPr>
        <w:spacing w:before="60" w:after="60" w:line="288" w:lineRule="auto"/>
        <w:jc w:val="both"/>
        <w:rPr>
          <w:lang w:val="nl-NL"/>
        </w:rPr>
      </w:pPr>
      <w:r w:rsidRPr="00295AC7">
        <w:rPr>
          <w:lang w:val="nl-NL"/>
        </w:rPr>
        <w:t>Các nghĩa vụ khác:</w:t>
      </w:r>
    </w:p>
    <w:p w:rsidR="00060BB3" w:rsidRPr="00295AC7" w:rsidRDefault="00060BB3" w:rsidP="00FC7807">
      <w:pPr>
        <w:widowControl w:val="0"/>
        <w:numPr>
          <w:ilvl w:val="0"/>
          <w:numId w:val="31"/>
        </w:numPr>
        <w:tabs>
          <w:tab w:val="clear" w:pos="720"/>
          <w:tab w:val="num" w:pos="900"/>
          <w:tab w:val="left" w:pos="990"/>
          <w:tab w:val="left" w:pos="1260"/>
        </w:tabs>
        <w:spacing w:before="60" w:after="60" w:line="288" w:lineRule="auto"/>
        <w:ind w:left="1260"/>
        <w:jc w:val="both"/>
        <w:rPr>
          <w:lang w:val="nl-NL"/>
        </w:rPr>
      </w:pPr>
      <w:r w:rsidRPr="00295AC7">
        <w:rPr>
          <w:lang w:val="nl-NL"/>
        </w:rPr>
        <w:t>Cung cấp địa chỉ chính xác khi đăng ký mua cổ phần và thực hiện các nghĩa vụ khác theo quy định của pháp luật hiện hành;</w:t>
      </w:r>
    </w:p>
    <w:p w:rsidR="00060BB3" w:rsidRPr="00295AC7" w:rsidRDefault="00060BB3" w:rsidP="00FC7807">
      <w:pPr>
        <w:widowControl w:val="0"/>
        <w:numPr>
          <w:ilvl w:val="0"/>
          <w:numId w:val="31"/>
        </w:numPr>
        <w:tabs>
          <w:tab w:val="clear" w:pos="720"/>
          <w:tab w:val="num" w:pos="900"/>
          <w:tab w:val="left" w:pos="990"/>
          <w:tab w:val="left" w:pos="1260"/>
        </w:tabs>
        <w:spacing w:before="60" w:after="60" w:line="288" w:lineRule="auto"/>
        <w:ind w:left="1260"/>
        <w:jc w:val="both"/>
        <w:rPr>
          <w:lang w:val="nl-NL"/>
        </w:rPr>
      </w:pPr>
      <w:r w:rsidRPr="00295AC7">
        <w:rPr>
          <w:lang w:val="nl-NL"/>
        </w:rPr>
        <w:t xml:space="preserve"> Cổ đông lớn phải thông báo đầy đủ, kịp thời cho Công ty và thực hiện nghĩa vụ công bố thông tin theo quy định của pháp luật về chứng khoán;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1</w:t>
      </w:r>
      <w:r w:rsidR="005B05D2" w:rsidRPr="00295AC7">
        <w:rPr>
          <w:rStyle w:val="Strong"/>
          <w:lang w:val="nl-NL"/>
        </w:rPr>
        <w:t>9</w:t>
      </w:r>
      <w:r w:rsidRPr="00295AC7">
        <w:rPr>
          <w:rStyle w:val="Strong"/>
          <w:lang w:val="nl-NL"/>
        </w:rPr>
        <w:t xml:space="preserve">. </w:t>
      </w:r>
      <w:r w:rsidR="005B05D2" w:rsidRPr="00295AC7">
        <w:rPr>
          <w:rStyle w:val="Strong"/>
          <w:lang w:val="nl-NL"/>
        </w:rPr>
        <w:t>Người đại diện theo ủy quyền của cổ đông.</w:t>
      </w:r>
    </w:p>
    <w:p w:rsidR="005B05D2" w:rsidRPr="00295AC7" w:rsidRDefault="005B05D2" w:rsidP="00FC7807">
      <w:pPr>
        <w:pStyle w:val="ListParagraph"/>
        <w:widowControl w:val="0"/>
        <w:numPr>
          <w:ilvl w:val="0"/>
          <w:numId w:val="32"/>
        </w:numPr>
        <w:spacing w:before="60" w:after="60" w:line="288" w:lineRule="auto"/>
        <w:jc w:val="both"/>
        <w:rPr>
          <w:lang w:val="nl-NL"/>
        </w:rPr>
      </w:pPr>
      <w:r w:rsidRPr="00295AC7">
        <w:t xml:space="preserve">Người đại diện theo ủy quyền của cổ đông phải là </w:t>
      </w:r>
      <w:r w:rsidR="00BE4F84" w:rsidRPr="00295AC7">
        <w:t>người</w:t>
      </w:r>
      <w:r w:rsidRPr="00295AC7">
        <w:t xml:space="preserve"> được ủy quyền bằng văn bản nhân danh cổ đông đó thực hiện các quyền và nghĩa vụ theo quy định của pháp luật và Điều lệ công ty</w:t>
      </w:r>
      <w:r w:rsidR="00BE4F84" w:rsidRPr="00295AC7">
        <w:t>.</w:t>
      </w:r>
    </w:p>
    <w:p w:rsidR="00BE4F84" w:rsidRPr="00295AC7" w:rsidRDefault="00BE4F84" w:rsidP="00FC7807">
      <w:pPr>
        <w:pStyle w:val="ListParagraph"/>
        <w:widowControl w:val="0"/>
        <w:numPr>
          <w:ilvl w:val="0"/>
          <w:numId w:val="32"/>
        </w:numPr>
        <w:spacing w:before="60" w:after="60" w:line="288" w:lineRule="auto"/>
        <w:jc w:val="both"/>
        <w:rPr>
          <w:lang w:val="nl-NL"/>
        </w:rPr>
      </w:pPr>
      <w:r w:rsidRPr="00295AC7">
        <w:t xml:space="preserve">Việc cử người đại diện theo ủy quyền thực hiện theo quy định sau đây: </w:t>
      </w:r>
      <w:r w:rsidRPr="00295AC7">
        <w:rPr>
          <w:lang w:val="nl-NL"/>
        </w:rPr>
        <w:t xml:space="preserve">Tổ chức là cổ đông công ty cổ phần có sở hữu ít nhất 10% tổng số cổ phần phổ thông có thể ủy quyền tối đa 03 người đại diện. </w:t>
      </w:r>
    </w:p>
    <w:p w:rsidR="00BE4F84" w:rsidRPr="00295AC7" w:rsidRDefault="00BE4F84" w:rsidP="00FC7807">
      <w:pPr>
        <w:pStyle w:val="ListParagraph"/>
        <w:widowControl w:val="0"/>
        <w:numPr>
          <w:ilvl w:val="0"/>
          <w:numId w:val="32"/>
        </w:numPr>
        <w:spacing w:before="60" w:after="60" w:line="288" w:lineRule="auto"/>
        <w:jc w:val="both"/>
        <w:rPr>
          <w:lang w:val="nl-NL"/>
        </w:rPr>
      </w:pPr>
      <w:r w:rsidRPr="00295AC7">
        <w:t>Trường hợp cổ đông là tổ chức cử nhiều người đại diện theo ủy quyền thì phải xác định cụ thể số cổ phần cho mỗi người đại diện. Trường hợp cổ đông không xác định số cổ phần tương ứng cho mỗi người đại diện theo ủy quyền thì số cổ phần sẽ được chia đều cho số lượng người đại diện theo ủy quyền.</w:t>
      </w:r>
    </w:p>
    <w:p w:rsidR="00BE4F84" w:rsidRPr="00295AC7" w:rsidRDefault="00BE4F84" w:rsidP="00FC7807">
      <w:pPr>
        <w:pStyle w:val="ListParagraph"/>
        <w:widowControl w:val="0"/>
        <w:numPr>
          <w:ilvl w:val="0"/>
          <w:numId w:val="32"/>
        </w:numPr>
        <w:spacing w:before="60" w:after="60" w:line="288" w:lineRule="auto"/>
        <w:jc w:val="both"/>
        <w:rPr>
          <w:lang w:val="nl-NL"/>
        </w:rPr>
      </w:pPr>
      <w:r w:rsidRPr="00295AC7">
        <w:t>Việc chỉ định, chấm dứt hoặc thay đổi người đại diện theo ủy quyền phải thông báo cho Công ty bằng văn bản và chỉ có hiệu lực đối với Công ty kể từ ngày Công ty nhận được thông báo. Văn bản ủy quyền phải có các nội dung chủ yếu theo quy định của Luật Doanh nghiệp.</w:t>
      </w:r>
    </w:p>
    <w:p w:rsidR="00BE4F84" w:rsidRPr="00295AC7" w:rsidRDefault="00BE4F84" w:rsidP="00FC7807">
      <w:pPr>
        <w:pStyle w:val="ListParagraph"/>
        <w:widowControl w:val="0"/>
        <w:numPr>
          <w:ilvl w:val="0"/>
          <w:numId w:val="32"/>
        </w:numPr>
        <w:spacing w:before="60" w:after="60" w:line="288" w:lineRule="auto"/>
        <w:jc w:val="both"/>
        <w:rPr>
          <w:lang w:val="nl-NL"/>
        </w:rPr>
      </w:pPr>
      <w:r w:rsidRPr="00295AC7">
        <w:t>Trách nhiệm của người đại diện theo ủy quyền:</w:t>
      </w:r>
    </w:p>
    <w:p w:rsidR="00BE4F84" w:rsidRPr="00295AC7" w:rsidRDefault="00BE4F84" w:rsidP="00FC7807">
      <w:pPr>
        <w:pStyle w:val="ListParagraph"/>
        <w:widowControl w:val="0"/>
        <w:numPr>
          <w:ilvl w:val="0"/>
          <w:numId w:val="117"/>
        </w:numPr>
        <w:spacing w:before="60" w:after="60" w:line="288" w:lineRule="auto"/>
        <w:jc w:val="both"/>
        <w:rPr>
          <w:lang w:val="nl-NL"/>
        </w:rPr>
      </w:pPr>
      <w:r w:rsidRPr="00295AC7">
        <w:t xml:space="preserve">Người đại diện theo ủy quyền nhân danh cổ đông thực hiện các quyền và nghĩa vụ của cổ đông </w:t>
      </w:r>
      <w:r w:rsidRPr="00295AC7">
        <w:lastRenderedPageBreak/>
        <w:t>tại Đại hội đồng cổ đông theo quy định của pháp luật. Mọi hạn chế của cổ đông đối với người đại diện theo ủy quyền trong việc thực hiện các quyền, nghĩa vụ của cổ đông tương ứng tại Đại hội đồng cổ đông đều không có hiệu lực đối với bên thứ ba;</w:t>
      </w:r>
    </w:p>
    <w:p w:rsidR="00BE4F84" w:rsidRPr="00295AC7" w:rsidRDefault="00BE4F84" w:rsidP="00FC7807">
      <w:pPr>
        <w:pStyle w:val="ListParagraph"/>
        <w:widowControl w:val="0"/>
        <w:numPr>
          <w:ilvl w:val="0"/>
          <w:numId w:val="117"/>
        </w:numPr>
        <w:spacing w:before="60" w:after="60" w:line="288" w:lineRule="auto"/>
        <w:jc w:val="both"/>
        <w:rPr>
          <w:lang w:val="nl-NL"/>
        </w:rPr>
      </w:pPr>
      <w:r w:rsidRPr="00295AC7">
        <w:t>Người đại diện theo ủy quyền có trách nhiệm tham dự đầy đủ cuộc họp của Đại hội đồng cổ đông; thực hiện các quyền và nghĩa vụ được ủy quyền một cách trung thực, cẩn trọng, tốt nhất, bảo vệ lợi ích hợp pháp của cổ đông ủy quyền;</w:t>
      </w:r>
    </w:p>
    <w:p w:rsidR="00BE4F84" w:rsidRPr="00295AC7" w:rsidRDefault="00BE4F84" w:rsidP="00FC7807">
      <w:pPr>
        <w:pStyle w:val="ListParagraph"/>
        <w:widowControl w:val="0"/>
        <w:numPr>
          <w:ilvl w:val="0"/>
          <w:numId w:val="117"/>
        </w:numPr>
        <w:spacing w:before="60" w:after="60" w:line="288" w:lineRule="auto"/>
        <w:jc w:val="both"/>
        <w:rPr>
          <w:lang w:val="nl-NL"/>
        </w:rPr>
      </w:pPr>
      <w:r w:rsidRPr="00295AC7">
        <w:t xml:space="preserve">Người đại diện theo ủy quyền chịu trách nhiệm trước cổ đông ủy quyền do vi phạm các nghĩa vụ quy định tại Điều này. </w:t>
      </w:r>
      <w:r w:rsidR="00021180" w:rsidRPr="00295AC7">
        <w:t>C</w:t>
      </w:r>
      <w:r w:rsidRPr="00295AC7">
        <w:t>ổ đông ủy quyền chịu trách nhiệm trước bên thứ ba đối với trách nhiệm phát sinh liên quan đến quyền và nghĩa vụ được thực hiện thông qua người đại diện theo ủy quyền.</w:t>
      </w:r>
    </w:p>
    <w:p w:rsidR="00060BB3" w:rsidRPr="00295AC7" w:rsidRDefault="00060BB3" w:rsidP="00613637">
      <w:pPr>
        <w:pStyle w:val="Heading3"/>
        <w:keepNext w:val="0"/>
        <w:widowControl w:val="0"/>
        <w:numPr>
          <w:ilvl w:val="2"/>
          <w:numId w:val="0"/>
        </w:numPr>
        <w:tabs>
          <w:tab w:val="left" w:pos="0"/>
        </w:tabs>
        <w:spacing w:before="60" w:after="60"/>
        <w:ind w:firstLine="567"/>
        <w:rPr>
          <w:b/>
          <w:bCs/>
          <w:sz w:val="24"/>
          <w:szCs w:val="24"/>
        </w:rPr>
      </w:pPr>
    </w:p>
    <w:p w:rsidR="00060BB3" w:rsidRPr="00295AC7" w:rsidRDefault="00060BB3" w:rsidP="00613637">
      <w:pPr>
        <w:pStyle w:val="Heading2"/>
        <w:jc w:val="center"/>
        <w:rPr>
          <w:sz w:val="24"/>
          <w:szCs w:val="24"/>
          <w:lang w:val="nl-NL"/>
        </w:rPr>
      </w:pPr>
      <w:r w:rsidRPr="00295AC7">
        <w:rPr>
          <w:sz w:val="24"/>
          <w:szCs w:val="24"/>
          <w:lang w:val="nl-NL"/>
        </w:rPr>
        <w:t>Chương III</w:t>
      </w:r>
    </w:p>
    <w:p w:rsidR="00060BB3" w:rsidRPr="00295AC7" w:rsidRDefault="00060BB3" w:rsidP="00613637">
      <w:pPr>
        <w:pStyle w:val="Heading2"/>
        <w:jc w:val="center"/>
        <w:rPr>
          <w:sz w:val="24"/>
          <w:szCs w:val="24"/>
          <w:lang w:val="nl-NL"/>
        </w:rPr>
      </w:pPr>
      <w:r w:rsidRPr="00295AC7">
        <w:rPr>
          <w:sz w:val="24"/>
          <w:szCs w:val="24"/>
          <w:lang w:val="nl-NL"/>
        </w:rPr>
        <w:t>QUẢN TRỊ, ĐIỀU HÀNH CÔNG TY</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20. Bộ máy quản trị điều hành của Công ty</w:t>
      </w:r>
    </w:p>
    <w:p w:rsidR="00060BB3" w:rsidRPr="00295AC7" w:rsidRDefault="00060BB3" w:rsidP="00FC7807">
      <w:pPr>
        <w:widowControl w:val="0"/>
        <w:numPr>
          <w:ilvl w:val="0"/>
          <w:numId w:val="33"/>
        </w:numPr>
        <w:tabs>
          <w:tab w:val="left" w:pos="0"/>
        </w:tabs>
        <w:spacing w:before="60" w:after="60" w:line="288" w:lineRule="auto"/>
        <w:jc w:val="both"/>
        <w:rPr>
          <w:lang w:val="nl-NL"/>
        </w:rPr>
      </w:pPr>
      <w:r w:rsidRPr="00295AC7">
        <w:rPr>
          <w:lang w:val="nl-NL"/>
        </w:rPr>
        <w:t>Đại hội đồng cổ đông.</w:t>
      </w:r>
    </w:p>
    <w:p w:rsidR="00060BB3" w:rsidRPr="00295AC7" w:rsidRDefault="00060BB3" w:rsidP="00FC7807">
      <w:pPr>
        <w:widowControl w:val="0"/>
        <w:numPr>
          <w:ilvl w:val="0"/>
          <w:numId w:val="33"/>
        </w:numPr>
        <w:tabs>
          <w:tab w:val="left" w:pos="0"/>
        </w:tabs>
        <w:spacing w:before="60" w:after="60" w:line="288" w:lineRule="auto"/>
        <w:jc w:val="both"/>
        <w:rPr>
          <w:lang w:val="nl-NL"/>
        </w:rPr>
      </w:pPr>
      <w:r w:rsidRPr="00295AC7">
        <w:rPr>
          <w:lang w:val="nl-NL"/>
        </w:rPr>
        <w:t>Hội đồng quản trị.</w:t>
      </w:r>
    </w:p>
    <w:p w:rsidR="00060BB3" w:rsidRPr="00295AC7" w:rsidRDefault="00060BB3" w:rsidP="00FC7807">
      <w:pPr>
        <w:widowControl w:val="0"/>
        <w:numPr>
          <w:ilvl w:val="0"/>
          <w:numId w:val="33"/>
        </w:numPr>
        <w:tabs>
          <w:tab w:val="left" w:pos="0"/>
          <w:tab w:val="left" w:pos="1170"/>
        </w:tabs>
        <w:spacing w:before="60" w:after="60" w:line="288" w:lineRule="auto"/>
        <w:jc w:val="both"/>
        <w:rPr>
          <w:lang w:val="nl-NL"/>
        </w:rPr>
      </w:pPr>
      <w:r w:rsidRPr="00295AC7">
        <w:rPr>
          <w:lang w:val="nl-NL"/>
        </w:rPr>
        <w:t>Ban Tổng Giám đốc</w:t>
      </w:r>
    </w:p>
    <w:p w:rsidR="00060BB3" w:rsidRPr="00295AC7" w:rsidRDefault="00060BB3" w:rsidP="00FC7807">
      <w:pPr>
        <w:widowControl w:val="0"/>
        <w:numPr>
          <w:ilvl w:val="0"/>
          <w:numId w:val="33"/>
        </w:numPr>
        <w:tabs>
          <w:tab w:val="left" w:pos="0"/>
        </w:tabs>
        <w:spacing w:before="60" w:after="60" w:line="288" w:lineRule="auto"/>
        <w:jc w:val="both"/>
        <w:rPr>
          <w:lang w:val="nl-NL"/>
        </w:rPr>
      </w:pPr>
      <w:r w:rsidRPr="00295AC7">
        <w:rPr>
          <w:lang w:val="nl-NL"/>
        </w:rPr>
        <w:t>Ban Kiểm soát.</w:t>
      </w:r>
    </w:p>
    <w:p w:rsidR="00060BB3" w:rsidRPr="00295AC7" w:rsidRDefault="00060BB3" w:rsidP="00613637">
      <w:pPr>
        <w:widowControl w:val="0"/>
        <w:tabs>
          <w:tab w:val="left" w:pos="0"/>
          <w:tab w:val="left" w:pos="1080"/>
        </w:tabs>
        <w:spacing w:before="60" w:after="60" w:line="288" w:lineRule="auto"/>
        <w:ind w:left="567"/>
        <w:jc w:val="both"/>
        <w:rPr>
          <w:lang w:val="nl-NL"/>
        </w:rPr>
      </w:pPr>
    </w:p>
    <w:p w:rsidR="00D15811" w:rsidRPr="00295AC7" w:rsidRDefault="00D15811" w:rsidP="00613637">
      <w:pPr>
        <w:pStyle w:val="ListParagraph"/>
        <w:widowControl w:val="0"/>
        <w:tabs>
          <w:tab w:val="left" w:pos="0"/>
        </w:tabs>
        <w:spacing w:before="60" w:after="60" w:line="288" w:lineRule="auto"/>
        <w:ind w:left="743"/>
        <w:jc w:val="center"/>
        <w:rPr>
          <w:b/>
          <w:bCs/>
          <w:lang w:val="nl-NL"/>
        </w:rPr>
      </w:pPr>
      <w:r w:rsidRPr="00295AC7">
        <w:rPr>
          <w:b/>
          <w:bCs/>
          <w:lang w:val="nl-NL"/>
        </w:rPr>
        <w:t>Mục 1:</w:t>
      </w:r>
    </w:p>
    <w:p w:rsidR="00D15811" w:rsidRPr="00295AC7" w:rsidRDefault="00D15811" w:rsidP="00613637">
      <w:pPr>
        <w:pStyle w:val="ListParagraph"/>
        <w:widowControl w:val="0"/>
        <w:tabs>
          <w:tab w:val="left" w:pos="0"/>
        </w:tabs>
        <w:spacing w:before="60" w:after="60" w:line="288" w:lineRule="auto"/>
        <w:ind w:left="743"/>
        <w:jc w:val="center"/>
        <w:rPr>
          <w:b/>
          <w:bCs/>
          <w:lang w:val="nl-NL"/>
        </w:rPr>
      </w:pPr>
      <w:r w:rsidRPr="00295AC7">
        <w:rPr>
          <w:b/>
          <w:bCs/>
          <w:lang w:val="nl-NL"/>
        </w:rPr>
        <w:t>ĐẠI HỘI ĐỒNG CỔ ĐÔNG</w:t>
      </w:r>
    </w:p>
    <w:p w:rsidR="005C5EDA" w:rsidRPr="00295AC7" w:rsidRDefault="00060BB3" w:rsidP="00613637">
      <w:pPr>
        <w:widowControl w:val="0"/>
        <w:tabs>
          <w:tab w:val="left" w:pos="0"/>
          <w:tab w:val="num" w:pos="2340"/>
        </w:tabs>
        <w:spacing w:before="100" w:beforeAutospacing="1" w:after="60" w:line="288" w:lineRule="auto"/>
        <w:ind w:firstLine="567"/>
        <w:jc w:val="both"/>
        <w:rPr>
          <w:b/>
          <w:bCs/>
          <w:lang w:val="nl-NL"/>
        </w:rPr>
      </w:pPr>
      <w:r w:rsidRPr="00295AC7">
        <w:rPr>
          <w:b/>
          <w:bCs/>
          <w:lang w:val="nl-NL"/>
        </w:rPr>
        <w:t>Điều 21. Thẩm quyền của Đại hội đồng cổ đông</w:t>
      </w:r>
      <w:r w:rsidR="003E39E8" w:rsidRPr="00295AC7">
        <w:rPr>
          <w:b/>
          <w:bCs/>
          <w:lang w:val="nl-NL"/>
        </w:rPr>
        <w:t xml:space="preserve"> </w:t>
      </w:r>
    </w:p>
    <w:p w:rsidR="00060BB3" w:rsidRPr="00295AC7" w:rsidRDefault="00060BB3" w:rsidP="002B4382">
      <w:pPr>
        <w:widowControl w:val="0"/>
        <w:tabs>
          <w:tab w:val="left" w:pos="180"/>
          <w:tab w:val="num" w:pos="2340"/>
        </w:tabs>
        <w:spacing w:before="100" w:beforeAutospacing="1" w:after="60" w:line="288" w:lineRule="auto"/>
        <w:ind w:left="540" w:firstLine="27"/>
        <w:jc w:val="both"/>
        <w:rPr>
          <w:lang w:val="nl-NL"/>
        </w:rPr>
      </w:pPr>
      <w:r w:rsidRPr="00295AC7">
        <w:rPr>
          <w:lang w:val="nl-NL"/>
        </w:rPr>
        <w:t>Đại hội đồng cổ đông gồm tất cả các cổ đông có quyền biểu quyết, là cơ quan có thẩm quyền cao nhất của Công ty.</w:t>
      </w:r>
      <w:r w:rsidR="002B4382" w:rsidRPr="00295AC7">
        <w:rPr>
          <w:lang w:val="nl-NL"/>
        </w:rPr>
        <w:t xml:space="preserve"> </w:t>
      </w:r>
      <w:r w:rsidRPr="00295AC7">
        <w:rPr>
          <w:lang w:val="nl-NL"/>
        </w:rPr>
        <w:t>Quyền và nhiệm vụ của Đại hội đồng cổ đông</w:t>
      </w:r>
      <w:r w:rsidR="002B4382" w:rsidRPr="00295AC7">
        <w:rPr>
          <w:lang w:val="nl-NL"/>
        </w:rPr>
        <w:t xml:space="preserve">: </w:t>
      </w:r>
    </w:p>
    <w:p w:rsidR="00060BB3" w:rsidRPr="00295AC7" w:rsidRDefault="00060BB3" w:rsidP="00FC7807">
      <w:pPr>
        <w:pStyle w:val="BodyText"/>
        <w:widowControl w:val="0"/>
        <w:numPr>
          <w:ilvl w:val="0"/>
          <w:numId w:val="34"/>
        </w:numPr>
        <w:tabs>
          <w:tab w:val="left" w:pos="0"/>
          <w:tab w:val="left" w:pos="1170"/>
        </w:tabs>
        <w:spacing w:before="60" w:after="60" w:line="288" w:lineRule="auto"/>
        <w:jc w:val="both"/>
        <w:rPr>
          <w:sz w:val="24"/>
          <w:szCs w:val="24"/>
          <w:lang w:val="nl-NL"/>
        </w:rPr>
      </w:pPr>
      <w:r w:rsidRPr="00295AC7">
        <w:rPr>
          <w:sz w:val="24"/>
          <w:szCs w:val="24"/>
          <w:lang w:val="nl-NL"/>
        </w:rPr>
        <w:t>Thông qua định hướng phát triển của Công ty;</w:t>
      </w:r>
    </w:p>
    <w:p w:rsidR="00060BB3" w:rsidRPr="00295AC7" w:rsidRDefault="00060BB3" w:rsidP="00FC7807">
      <w:pPr>
        <w:pStyle w:val="BodyText"/>
        <w:widowControl w:val="0"/>
        <w:numPr>
          <w:ilvl w:val="0"/>
          <w:numId w:val="34"/>
        </w:numPr>
        <w:tabs>
          <w:tab w:val="left" w:pos="1170"/>
        </w:tabs>
        <w:spacing w:before="60" w:after="60" w:line="288" w:lineRule="auto"/>
        <w:jc w:val="both"/>
        <w:rPr>
          <w:sz w:val="24"/>
          <w:szCs w:val="24"/>
          <w:lang w:val="nl-NL"/>
        </w:rPr>
      </w:pPr>
      <w:r w:rsidRPr="00295AC7">
        <w:rPr>
          <w:sz w:val="24"/>
          <w:szCs w:val="24"/>
          <w:lang w:val="nl-NL"/>
        </w:rPr>
        <w:t>Quyết định loại cổ phần và số lượng cổ phần được quyền chào bán của từng loại;</w:t>
      </w:r>
    </w:p>
    <w:p w:rsidR="00060BB3" w:rsidRPr="00295AC7" w:rsidRDefault="00060BB3" w:rsidP="00FC7807">
      <w:pPr>
        <w:pStyle w:val="BodyText"/>
        <w:widowControl w:val="0"/>
        <w:numPr>
          <w:ilvl w:val="0"/>
          <w:numId w:val="34"/>
        </w:numPr>
        <w:tabs>
          <w:tab w:val="left" w:pos="0"/>
          <w:tab w:val="left" w:pos="1170"/>
        </w:tabs>
        <w:spacing w:before="60" w:after="60" w:line="288" w:lineRule="auto"/>
        <w:jc w:val="both"/>
        <w:rPr>
          <w:sz w:val="24"/>
          <w:szCs w:val="24"/>
          <w:lang w:val="nl-NL"/>
        </w:rPr>
      </w:pPr>
      <w:r w:rsidRPr="00295AC7">
        <w:rPr>
          <w:sz w:val="24"/>
          <w:szCs w:val="24"/>
          <w:lang w:val="nl-NL"/>
        </w:rPr>
        <w:t>Quyết định mức chi trả cổ tức hàng năm của từng loại cổ phần;</w:t>
      </w:r>
    </w:p>
    <w:p w:rsidR="00060BB3" w:rsidRPr="00295AC7" w:rsidRDefault="00060BB3" w:rsidP="00FC7807">
      <w:pPr>
        <w:pStyle w:val="BodyText"/>
        <w:widowControl w:val="0"/>
        <w:numPr>
          <w:ilvl w:val="0"/>
          <w:numId w:val="34"/>
        </w:numPr>
        <w:tabs>
          <w:tab w:val="left" w:pos="0"/>
          <w:tab w:val="left" w:pos="1170"/>
          <w:tab w:val="left" w:pos="1440"/>
        </w:tabs>
        <w:spacing w:before="60" w:after="60" w:line="288" w:lineRule="auto"/>
        <w:jc w:val="both"/>
        <w:rPr>
          <w:sz w:val="24"/>
          <w:szCs w:val="24"/>
          <w:lang w:val="nl-NL"/>
        </w:rPr>
      </w:pPr>
      <w:r w:rsidRPr="00295AC7">
        <w:rPr>
          <w:sz w:val="24"/>
          <w:szCs w:val="24"/>
          <w:lang w:val="nl-NL"/>
        </w:rPr>
        <w:t>Bầu, miễn nhiệm, bãi nhiệm thành viên Hội đồng quản trị, thành viên Ban Kiểm soát;</w:t>
      </w:r>
    </w:p>
    <w:p w:rsidR="00060BB3" w:rsidRPr="00295AC7" w:rsidRDefault="00060BB3" w:rsidP="00FC7807">
      <w:pPr>
        <w:pStyle w:val="BodyText"/>
        <w:widowControl w:val="0"/>
        <w:numPr>
          <w:ilvl w:val="0"/>
          <w:numId w:val="34"/>
        </w:numPr>
        <w:tabs>
          <w:tab w:val="left" w:pos="1170"/>
        </w:tabs>
        <w:spacing w:before="60" w:after="60" w:line="288" w:lineRule="auto"/>
        <w:jc w:val="both"/>
        <w:rPr>
          <w:sz w:val="24"/>
          <w:szCs w:val="24"/>
          <w:lang w:val="nl-NL"/>
        </w:rPr>
      </w:pPr>
      <w:r w:rsidRPr="00295AC7">
        <w:rPr>
          <w:sz w:val="24"/>
          <w:szCs w:val="24"/>
          <w:lang w:val="nl-NL"/>
        </w:rPr>
        <w:t xml:space="preserve">Quyết định đầu tư hoặc bán số tài sản có giá trị bằng hoặc lớn hơn </w:t>
      </w:r>
      <w:r w:rsidR="00E01D8D" w:rsidRPr="00295AC7">
        <w:rPr>
          <w:sz w:val="24"/>
          <w:szCs w:val="24"/>
          <w:lang w:val="nl-NL"/>
        </w:rPr>
        <w:t>50</w:t>
      </w:r>
      <w:r w:rsidRPr="00295AC7">
        <w:rPr>
          <w:sz w:val="24"/>
          <w:szCs w:val="24"/>
          <w:lang w:val="nl-NL"/>
        </w:rPr>
        <w:t>% tổng giá trị tài sản được ghi trong báo cáo tài chính gần nhất của Công ty;</w:t>
      </w:r>
    </w:p>
    <w:p w:rsidR="00813FE0" w:rsidRPr="00295AC7" w:rsidRDefault="00813FE0" w:rsidP="00FC7807">
      <w:pPr>
        <w:pStyle w:val="BodyText"/>
        <w:widowControl w:val="0"/>
        <w:numPr>
          <w:ilvl w:val="0"/>
          <w:numId w:val="34"/>
        </w:numPr>
        <w:tabs>
          <w:tab w:val="left" w:pos="1170"/>
        </w:tabs>
        <w:spacing w:before="60" w:after="60" w:line="288" w:lineRule="auto"/>
        <w:jc w:val="both"/>
        <w:rPr>
          <w:sz w:val="24"/>
          <w:szCs w:val="24"/>
          <w:lang w:val="nl-NL"/>
        </w:rPr>
      </w:pPr>
      <w:r w:rsidRPr="00295AC7">
        <w:rPr>
          <w:sz w:val="24"/>
          <w:szCs w:val="24"/>
          <w:lang w:val="nl-NL"/>
        </w:rPr>
        <w:t>Quyết định mua lại trên 10% tổng số cổ phần phổ thông đã bán;</w:t>
      </w:r>
    </w:p>
    <w:p w:rsidR="00060BB3" w:rsidRPr="00295AC7" w:rsidRDefault="00060BB3" w:rsidP="00FC7807">
      <w:pPr>
        <w:pStyle w:val="BodyText"/>
        <w:widowControl w:val="0"/>
        <w:numPr>
          <w:ilvl w:val="0"/>
          <w:numId w:val="34"/>
        </w:numPr>
        <w:tabs>
          <w:tab w:val="left" w:pos="1170"/>
        </w:tabs>
        <w:spacing w:before="60" w:after="60" w:line="288" w:lineRule="auto"/>
        <w:jc w:val="both"/>
        <w:rPr>
          <w:sz w:val="24"/>
          <w:szCs w:val="24"/>
          <w:lang w:val="nl-NL"/>
        </w:rPr>
      </w:pPr>
      <w:r w:rsidRPr="00295AC7">
        <w:rPr>
          <w:sz w:val="24"/>
          <w:szCs w:val="24"/>
          <w:lang w:val="nl-NL"/>
        </w:rPr>
        <w:t>Quyết định sửa đổi, bổ sung Điều lệ công ty</w:t>
      </w:r>
      <w:r w:rsidR="00813FE0" w:rsidRPr="00295AC7">
        <w:rPr>
          <w:sz w:val="24"/>
          <w:szCs w:val="24"/>
          <w:lang w:val="nl-NL"/>
        </w:rPr>
        <w:t>;</w:t>
      </w:r>
      <w:r w:rsidRPr="00295AC7">
        <w:rPr>
          <w:sz w:val="24"/>
          <w:szCs w:val="24"/>
          <w:lang w:val="nl-NL"/>
        </w:rPr>
        <w:t xml:space="preserve"> </w:t>
      </w:r>
    </w:p>
    <w:p w:rsidR="00813FE0" w:rsidRPr="00295AC7" w:rsidRDefault="00813FE0" w:rsidP="00FC7807">
      <w:pPr>
        <w:pStyle w:val="BodyText"/>
        <w:widowControl w:val="0"/>
        <w:numPr>
          <w:ilvl w:val="0"/>
          <w:numId w:val="34"/>
        </w:numPr>
        <w:tabs>
          <w:tab w:val="left" w:pos="1170"/>
        </w:tabs>
        <w:spacing w:before="60" w:after="60" w:line="288" w:lineRule="auto"/>
        <w:jc w:val="both"/>
        <w:rPr>
          <w:sz w:val="24"/>
          <w:szCs w:val="24"/>
          <w:lang w:val="nl-NL"/>
        </w:rPr>
      </w:pPr>
      <w:r w:rsidRPr="00295AC7">
        <w:rPr>
          <w:sz w:val="24"/>
          <w:szCs w:val="24"/>
          <w:lang w:val="nl-NL"/>
        </w:rPr>
        <w:t>Thông qua báo cáo tài chính hàng năm;</w:t>
      </w:r>
    </w:p>
    <w:p w:rsidR="00060BB3" w:rsidRPr="00295AC7" w:rsidRDefault="00060BB3" w:rsidP="00FC7807">
      <w:pPr>
        <w:pStyle w:val="BodyText"/>
        <w:widowControl w:val="0"/>
        <w:numPr>
          <w:ilvl w:val="0"/>
          <w:numId w:val="34"/>
        </w:numPr>
        <w:tabs>
          <w:tab w:val="left" w:pos="180"/>
          <w:tab w:val="left" w:pos="1170"/>
        </w:tabs>
        <w:spacing w:before="60" w:after="60" w:line="288" w:lineRule="auto"/>
        <w:jc w:val="both"/>
        <w:rPr>
          <w:sz w:val="24"/>
          <w:szCs w:val="24"/>
          <w:lang w:val="nl-NL"/>
        </w:rPr>
      </w:pPr>
      <w:r w:rsidRPr="00295AC7">
        <w:rPr>
          <w:sz w:val="24"/>
          <w:szCs w:val="24"/>
          <w:lang w:val="nl-NL"/>
        </w:rPr>
        <w:t>Xem xét và xử lý các vi phạm của Hội đồng quản trị, Ban Kiểm soát gây thiệt hại cho Công ty và cổ đông của Công ty;</w:t>
      </w:r>
    </w:p>
    <w:p w:rsidR="00060BB3" w:rsidRPr="00295AC7" w:rsidRDefault="00060BB3" w:rsidP="00FC7807">
      <w:pPr>
        <w:pStyle w:val="BodyText"/>
        <w:widowControl w:val="0"/>
        <w:numPr>
          <w:ilvl w:val="0"/>
          <w:numId w:val="34"/>
        </w:numPr>
        <w:tabs>
          <w:tab w:val="left" w:pos="0"/>
          <w:tab w:val="left" w:pos="1170"/>
        </w:tabs>
        <w:spacing w:before="60" w:after="60" w:line="288" w:lineRule="auto"/>
        <w:jc w:val="both"/>
        <w:rPr>
          <w:sz w:val="24"/>
          <w:szCs w:val="24"/>
          <w:lang w:val="nl-NL"/>
        </w:rPr>
      </w:pPr>
      <w:r w:rsidRPr="00295AC7">
        <w:rPr>
          <w:sz w:val="24"/>
          <w:szCs w:val="24"/>
          <w:lang w:val="nl-NL"/>
        </w:rPr>
        <w:t>Quyết định tổ chức lại và giải thể Công ty;</w:t>
      </w:r>
    </w:p>
    <w:p w:rsidR="00060BB3" w:rsidRPr="00295AC7" w:rsidRDefault="00060BB3" w:rsidP="00FC7807">
      <w:pPr>
        <w:pStyle w:val="BodyText"/>
        <w:widowControl w:val="0"/>
        <w:numPr>
          <w:ilvl w:val="0"/>
          <w:numId w:val="34"/>
        </w:numPr>
        <w:tabs>
          <w:tab w:val="left" w:pos="0"/>
          <w:tab w:val="left" w:pos="1170"/>
          <w:tab w:val="left" w:pos="2744"/>
        </w:tabs>
        <w:spacing w:before="60" w:after="60" w:line="288" w:lineRule="auto"/>
        <w:jc w:val="both"/>
        <w:rPr>
          <w:sz w:val="24"/>
          <w:szCs w:val="24"/>
          <w:lang w:val="nl-NL"/>
        </w:rPr>
      </w:pPr>
      <w:r w:rsidRPr="00295AC7">
        <w:rPr>
          <w:sz w:val="24"/>
          <w:szCs w:val="24"/>
          <w:lang w:val="nl-NL"/>
        </w:rPr>
        <w:lastRenderedPageBreak/>
        <w:t>Các quyền và nhiệm vụ khác phù hợp với pháp luật hiện hành.</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w:t>
      </w:r>
      <w:r w:rsidR="00813FE0" w:rsidRPr="00295AC7">
        <w:rPr>
          <w:rStyle w:val="Strong"/>
          <w:lang w:val="nl-NL"/>
        </w:rPr>
        <w:t>2</w:t>
      </w:r>
      <w:r w:rsidRPr="00295AC7">
        <w:rPr>
          <w:rStyle w:val="Strong"/>
          <w:lang w:val="nl-NL"/>
        </w:rPr>
        <w:t>. Triệu tập họp Đại hội đồng cổ đông</w:t>
      </w:r>
    </w:p>
    <w:p w:rsidR="00060BB3" w:rsidRPr="00295AC7" w:rsidRDefault="00060BB3" w:rsidP="00FC7807">
      <w:pPr>
        <w:pStyle w:val="BodyText"/>
        <w:widowControl w:val="0"/>
        <w:numPr>
          <w:ilvl w:val="0"/>
          <w:numId w:val="35"/>
        </w:numPr>
        <w:tabs>
          <w:tab w:val="left" w:pos="1170"/>
        </w:tabs>
        <w:spacing w:before="60" w:after="60" w:line="288" w:lineRule="auto"/>
        <w:ind w:hanging="1980"/>
        <w:jc w:val="both"/>
        <w:rPr>
          <w:sz w:val="24"/>
          <w:szCs w:val="24"/>
          <w:lang w:val="nl-NL"/>
        </w:rPr>
      </w:pPr>
      <w:r w:rsidRPr="00295AC7">
        <w:rPr>
          <w:sz w:val="24"/>
          <w:szCs w:val="24"/>
          <w:lang w:val="nl-NL"/>
        </w:rPr>
        <w:t>Số lượng, thời gian, cách thức tổ chức, địa điểm họp:</w:t>
      </w:r>
    </w:p>
    <w:p w:rsidR="00060BB3" w:rsidRPr="00295AC7" w:rsidRDefault="009661C7" w:rsidP="00FC7807">
      <w:pPr>
        <w:pStyle w:val="BodyText"/>
        <w:widowControl w:val="0"/>
        <w:numPr>
          <w:ilvl w:val="1"/>
          <w:numId w:val="36"/>
        </w:numPr>
        <w:tabs>
          <w:tab w:val="clear" w:pos="1440"/>
          <w:tab w:val="left" w:pos="1170"/>
          <w:tab w:val="num" w:pos="1350"/>
        </w:tabs>
        <w:spacing w:before="60" w:after="60" w:line="288" w:lineRule="auto"/>
        <w:ind w:left="1350"/>
        <w:jc w:val="both"/>
        <w:rPr>
          <w:sz w:val="24"/>
          <w:szCs w:val="24"/>
          <w:lang w:val="nl-NL"/>
        </w:rPr>
      </w:pPr>
      <w:r w:rsidRPr="00295AC7">
        <w:rPr>
          <w:sz w:val="24"/>
          <w:szCs w:val="24"/>
          <w:lang w:val="nl-NL"/>
        </w:rPr>
        <w:t>Đại hội đồng cổ đông họp thường niên mỗi năm một (01) lần. Ngoài ra,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9661C7" w:rsidRPr="00295AC7" w:rsidRDefault="009661C7" w:rsidP="00FC7807">
      <w:pPr>
        <w:pStyle w:val="BodyText"/>
        <w:widowControl w:val="0"/>
        <w:numPr>
          <w:ilvl w:val="1"/>
          <w:numId w:val="36"/>
        </w:numPr>
        <w:tabs>
          <w:tab w:val="clear" w:pos="1440"/>
          <w:tab w:val="left" w:pos="1170"/>
          <w:tab w:val="num" w:pos="1350"/>
        </w:tabs>
        <w:spacing w:before="60" w:after="60" w:line="288" w:lineRule="auto"/>
        <w:ind w:left="1350"/>
        <w:jc w:val="both"/>
        <w:rPr>
          <w:sz w:val="24"/>
          <w:szCs w:val="24"/>
          <w:lang w:val="nl-NL"/>
        </w:rPr>
      </w:pPr>
      <w:r w:rsidRPr="00295AC7">
        <w:rPr>
          <w:sz w:val="24"/>
          <w:szCs w:val="24"/>
          <w:lang w:val="nl-NL"/>
        </w:rPr>
        <w:t>Đại hội đồng cổ đông phải họp thường niên trong thời hạn bốn (04) tháng kể từ ngày kết thúc năm tài chính. Theo đề nghị của Hội đồng quản trị, Công ty có thể đề nghị UBCK gia hạn họp Đại hội đồng cổ đông thường niên nhưng không quá 06 tháng, kể từ ngày kết thúc năm tài chính.</w:t>
      </w:r>
    </w:p>
    <w:p w:rsidR="00060BB3" w:rsidRPr="00295AC7" w:rsidRDefault="00060BB3" w:rsidP="00FC7807">
      <w:pPr>
        <w:pStyle w:val="BodyText"/>
        <w:widowControl w:val="0"/>
        <w:numPr>
          <w:ilvl w:val="0"/>
          <w:numId w:val="35"/>
        </w:numPr>
        <w:tabs>
          <w:tab w:val="left" w:pos="1170"/>
        </w:tabs>
        <w:spacing w:before="60" w:after="60" w:line="288" w:lineRule="auto"/>
        <w:ind w:hanging="1980"/>
        <w:jc w:val="both"/>
        <w:rPr>
          <w:sz w:val="24"/>
          <w:szCs w:val="24"/>
          <w:lang w:val="nl-NL"/>
        </w:rPr>
      </w:pPr>
      <w:r w:rsidRPr="00295AC7">
        <w:rPr>
          <w:sz w:val="24"/>
          <w:szCs w:val="24"/>
          <w:lang w:val="nl-NL"/>
        </w:rPr>
        <w:t>Thẩm quyền triệu tập họp Đại hội đồng cổ đông:</w:t>
      </w:r>
    </w:p>
    <w:p w:rsidR="00060BB3" w:rsidRPr="00295AC7" w:rsidRDefault="00060BB3" w:rsidP="00FC7807">
      <w:pPr>
        <w:pStyle w:val="ListParagraph"/>
        <w:widowControl w:val="0"/>
        <w:numPr>
          <w:ilvl w:val="0"/>
          <w:numId w:val="119"/>
        </w:numPr>
        <w:tabs>
          <w:tab w:val="left" w:pos="180"/>
        </w:tabs>
        <w:spacing w:before="60" w:after="60" w:line="288" w:lineRule="auto"/>
        <w:ind w:left="1350"/>
        <w:jc w:val="both"/>
        <w:rPr>
          <w:lang w:val="nl-NL"/>
        </w:rPr>
      </w:pPr>
      <w:r w:rsidRPr="00295AC7">
        <w:rPr>
          <w:lang w:val="nl-NL"/>
        </w:rPr>
        <w:t xml:space="preserve">Hội đồng quản trị có trách nhiệm triệu tập họp Đại hội đồng cổ đông. </w:t>
      </w:r>
      <w:r w:rsidR="009661C7" w:rsidRPr="00295AC7">
        <w:t>Hội đồng quản trị phải triệu tập họp bất thường Đại hội đồng cổ đông trong các trường hợp sau đây:</w:t>
      </w:r>
    </w:p>
    <w:p w:rsidR="00060BB3" w:rsidRPr="00295AC7" w:rsidRDefault="00751CB8" w:rsidP="00FC7807">
      <w:pPr>
        <w:pStyle w:val="BodyText"/>
        <w:widowControl w:val="0"/>
        <w:numPr>
          <w:ilvl w:val="0"/>
          <w:numId w:val="118"/>
        </w:numPr>
        <w:tabs>
          <w:tab w:val="left" w:pos="1170"/>
        </w:tabs>
        <w:spacing w:before="60" w:after="60" w:line="288" w:lineRule="auto"/>
        <w:jc w:val="both"/>
        <w:rPr>
          <w:sz w:val="24"/>
          <w:szCs w:val="24"/>
          <w:lang w:val="nl-NL"/>
        </w:rPr>
      </w:pPr>
      <w:r w:rsidRPr="00295AC7">
        <w:rPr>
          <w:sz w:val="24"/>
          <w:szCs w:val="24"/>
          <w:lang w:val="nl-NL"/>
        </w:rPr>
        <w:t xml:space="preserve">  </w:t>
      </w:r>
      <w:r w:rsidR="00060BB3" w:rsidRPr="00295AC7">
        <w:rPr>
          <w:sz w:val="24"/>
          <w:szCs w:val="24"/>
          <w:lang w:val="nl-NL"/>
        </w:rPr>
        <w:t>Hội đồng quản trị xét thấy cần thiết vì lợi ích của Công ty;</w:t>
      </w:r>
    </w:p>
    <w:p w:rsidR="00060BB3" w:rsidRPr="00295AC7" w:rsidRDefault="00751CB8" w:rsidP="00FC7807">
      <w:pPr>
        <w:pStyle w:val="BodyText"/>
        <w:widowControl w:val="0"/>
        <w:numPr>
          <w:ilvl w:val="0"/>
          <w:numId w:val="118"/>
        </w:numPr>
        <w:tabs>
          <w:tab w:val="left" w:pos="1170"/>
        </w:tabs>
        <w:spacing w:before="60" w:after="60" w:line="288" w:lineRule="auto"/>
        <w:jc w:val="both"/>
        <w:rPr>
          <w:sz w:val="24"/>
          <w:szCs w:val="24"/>
          <w:lang w:val="nl-NL"/>
        </w:rPr>
      </w:pPr>
      <w:r w:rsidRPr="00295AC7">
        <w:rPr>
          <w:sz w:val="24"/>
          <w:szCs w:val="24"/>
          <w:lang w:val="nl-NL"/>
        </w:rPr>
        <w:t xml:space="preserve">  </w:t>
      </w:r>
      <w:r w:rsidR="00060BB3" w:rsidRPr="00295AC7">
        <w:rPr>
          <w:sz w:val="24"/>
          <w:szCs w:val="24"/>
          <w:lang w:val="nl-NL"/>
        </w:rPr>
        <w:t>Số thành viên Hội đồng quản trị còn lại ít hơn số thành viên theo quy định của pháp luật;</w:t>
      </w:r>
    </w:p>
    <w:p w:rsidR="00060BB3" w:rsidRPr="00295AC7" w:rsidRDefault="00751CB8" w:rsidP="00FC7807">
      <w:pPr>
        <w:pStyle w:val="BodyText"/>
        <w:widowControl w:val="0"/>
        <w:numPr>
          <w:ilvl w:val="0"/>
          <w:numId w:val="118"/>
        </w:numPr>
        <w:tabs>
          <w:tab w:val="left" w:pos="1170"/>
        </w:tabs>
        <w:spacing w:before="60" w:after="60" w:line="288" w:lineRule="auto"/>
        <w:jc w:val="both"/>
        <w:rPr>
          <w:sz w:val="24"/>
          <w:szCs w:val="24"/>
          <w:lang w:val="nl-NL"/>
        </w:rPr>
      </w:pPr>
      <w:r w:rsidRPr="00295AC7">
        <w:rPr>
          <w:sz w:val="24"/>
          <w:szCs w:val="24"/>
          <w:lang w:val="nl-NL"/>
        </w:rPr>
        <w:t xml:space="preserve">  </w:t>
      </w:r>
      <w:r w:rsidR="00060BB3" w:rsidRPr="00295AC7">
        <w:rPr>
          <w:sz w:val="24"/>
          <w:szCs w:val="24"/>
          <w:lang w:val="nl-NL"/>
        </w:rPr>
        <w:t xml:space="preserve">Theo yêu cầu của cổ đông hoặc nhóm cổ đông quy định tại </w:t>
      </w:r>
      <w:r w:rsidR="007B7A91" w:rsidRPr="00295AC7">
        <w:rPr>
          <w:sz w:val="24"/>
          <w:szCs w:val="24"/>
          <w:lang w:val="nl-NL"/>
        </w:rPr>
        <w:t xml:space="preserve">Khoản </w:t>
      </w:r>
      <w:r w:rsidR="009661C7" w:rsidRPr="00295AC7">
        <w:rPr>
          <w:sz w:val="24"/>
          <w:szCs w:val="24"/>
          <w:lang w:val="nl-NL"/>
        </w:rPr>
        <w:t>2</w:t>
      </w:r>
      <w:r w:rsidR="00060BB3" w:rsidRPr="00295AC7">
        <w:rPr>
          <w:sz w:val="24"/>
          <w:szCs w:val="24"/>
          <w:lang w:val="nl-NL"/>
        </w:rPr>
        <w:t xml:space="preserve"> Điều 1</w:t>
      </w:r>
      <w:r w:rsidR="009661C7" w:rsidRPr="00295AC7">
        <w:rPr>
          <w:sz w:val="24"/>
          <w:szCs w:val="24"/>
          <w:lang w:val="nl-NL"/>
        </w:rPr>
        <w:t>7</w:t>
      </w:r>
      <w:r w:rsidR="00060BB3" w:rsidRPr="00295AC7">
        <w:rPr>
          <w:sz w:val="24"/>
          <w:szCs w:val="24"/>
          <w:lang w:val="nl-NL"/>
        </w:rPr>
        <w:t xml:space="preserve"> của Điều lệ này;</w:t>
      </w:r>
    </w:p>
    <w:p w:rsidR="00060BB3" w:rsidRPr="00295AC7" w:rsidRDefault="00751CB8" w:rsidP="00FC7807">
      <w:pPr>
        <w:pStyle w:val="BodyText"/>
        <w:widowControl w:val="0"/>
        <w:numPr>
          <w:ilvl w:val="0"/>
          <w:numId w:val="118"/>
        </w:numPr>
        <w:tabs>
          <w:tab w:val="left" w:pos="1170"/>
        </w:tabs>
        <w:spacing w:before="60" w:after="60" w:line="288" w:lineRule="auto"/>
        <w:jc w:val="both"/>
        <w:rPr>
          <w:sz w:val="24"/>
          <w:szCs w:val="24"/>
          <w:lang w:val="nl-NL"/>
        </w:rPr>
      </w:pPr>
      <w:r w:rsidRPr="00295AC7">
        <w:rPr>
          <w:sz w:val="24"/>
          <w:szCs w:val="24"/>
          <w:lang w:val="nl-NL"/>
        </w:rPr>
        <w:t xml:space="preserve">  </w:t>
      </w:r>
      <w:r w:rsidR="00060BB3" w:rsidRPr="00295AC7">
        <w:rPr>
          <w:sz w:val="24"/>
          <w:szCs w:val="24"/>
          <w:lang w:val="nl-NL"/>
        </w:rPr>
        <w:t>Theo yêu cầu của Ban Kiểm soát;</w:t>
      </w:r>
    </w:p>
    <w:p w:rsidR="00A0584E" w:rsidRPr="00295AC7" w:rsidRDefault="00A0584E" w:rsidP="00FC7807">
      <w:pPr>
        <w:pStyle w:val="ListParagraph"/>
        <w:widowControl w:val="0"/>
        <w:numPr>
          <w:ilvl w:val="0"/>
          <w:numId w:val="119"/>
        </w:numPr>
        <w:tabs>
          <w:tab w:val="left" w:pos="180"/>
          <w:tab w:val="left" w:pos="1350"/>
        </w:tabs>
        <w:spacing w:before="60" w:after="60" w:line="288" w:lineRule="auto"/>
        <w:ind w:left="1350"/>
        <w:jc w:val="both"/>
        <w:rPr>
          <w:lang w:val="nl-NL"/>
        </w:rPr>
      </w:pPr>
      <w:r w:rsidRPr="00295AC7">
        <w:rPr>
          <w:lang w:val="nl-NL"/>
        </w:rPr>
        <w:t>Hội đồng quản trị phải triệu tập Đại hội đồng cổ đông trong thời hạn ba mươi (30) ngày kể từ ngày số thành viên Hội đồng quản trị còn lại như quy định tại Điểm a khoản 2 điều này. Trường hợp Hội đồng quản trị không triệu tập họp theo quy định thì Chủ tịch Hội đồng quản trị và các thành viên Hội đồ</w:t>
      </w:r>
      <w:r w:rsidR="004B4F50" w:rsidRPr="00295AC7">
        <w:rPr>
          <w:lang w:val="nl-NL"/>
        </w:rPr>
        <w:t>ng quản trị phải chịu trách nhiệ</w:t>
      </w:r>
      <w:r w:rsidRPr="00295AC7">
        <w:rPr>
          <w:lang w:val="nl-NL"/>
        </w:rPr>
        <w:t>m trước pháp luật và phải bồi thường thiệt hại phát sinh cho Công ty.</w:t>
      </w:r>
    </w:p>
    <w:p w:rsidR="00A0584E" w:rsidRPr="00295AC7" w:rsidRDefault="00A0584E" w:rsidP="00FC7807">
      <w:pPr>
        <w:pStyle w:val="ListParagraph"/>
        <w:widowControl w:val="0"/>
        <w:numPr>
          <w:ilvl w:val="0"/>
          <w:numId w:val="119"/>
        </w:numPr>
        <w:tabs>
          <w:tab w:val="left" w:pos="180"/>
          <w:tab w:val="left" w:pos="1350"/>
        </w:tabs>
        <w:spacing w:before="60" w:after="60" w:line="288" w:lineRule="auto"/>
        <w:ind w:left="1350"/>
        <w:jc w:val="both"/>
        <w:rPr>
          <w:lang w:val="nl-NL"/>
        </w:rPr>
      </w:pPr>
      <w:r w:rsidRPr="00295AC7">
        <w:t>Trường hợp Hội đồng quản trị không triệu tập họp Đại hội đồng cổ đông bất thường theo quy định tại Điểm b Khoản này thì trong thời hạn 30 ngày tiếp theo, Ban Kiểm soát thay thế Hội đồng quản trị triệu tập họp Đại hội đồng cổ đông. Trường hợp Ban Kiểm soát không triệu tập họp Đại hội đồng cổ đông theo quy định thì Trưởng Ban kiểm soát phải chịu trách nhiệm trước pháp luật và phải bồi thường thiệt hại phát sinh cho Công ty</w:t>
      </w:r>
      <w:r w:rsidR="0016454E" w:rsidRPr="00295AC7">
        <w:t>.</w:t>
      </w:r>
    </w:p>
    <w:p w:rsidR="0016454E" w:rsidRPr="00295AC7" w:rsidRDefault="0016454E" w:rsidP="00FC7807">
      <w:pPr>
        <w:pStyle w:val="ListParagraph"/>
        <w:widowControl w:val="0"/>
        <w:numPr>
          <w:ilvl w:val="0"/>
          <w:numId w:val="119"/>
        </w:numPr>
        <w:tabs>
          <w:tab w:val="left" w:pos="180"/>
          <w:tab w:val="left" w:pos="1350"/>
        </w:tabs>
        <w:spacing w:before="60" w:after="60" w:line="288" w:lineRule="auto"/>
        <w:ind w:left="1350"/>
        <w:jc w:val="both"/>
        <w:rPr>
          <w:lang w:val="nl-NL"/>
        </w:rPr>
      </w:pPr>
      <w:r w:rsidRPr="00295AC7">
        <w:t xml:space="preserve">Trường hợp Ban Kiểm soát không triệu tập họp Đại hội đồng cổ đông theo quy định tại Điểm c Khoản này thì cổ đông hoặc nhóm cổ đông quy định tại </w:t>
      </w:r>
      <w:r w:rsidRPr="00295AC7">
        <w:rPr>
          <w:lang w:val="nl-NL"/>
        </w:rPr>
        <w:t>Điểm a khoản 2 điều này</w:t>
      </w:r>
      <w:r w:rsidRPr="00295AC7">
        <w:t xml:space="preserve"> có quyền đại diện Công ty triệu tập họp Đại hội đồng cổ đông theo quy định của Luật Doanh nghiệp.</w:t>
      </w:r>
    </w:p>
    <w:p w:rsidR="0016454E" w:rsidRPr="00295AC7" w:rsidRDefault="0016454E" w:rsidP="00FC7807">
      <w:pPr>
        <w:pStyle w:val="ListParagraph"/>
        <w:widowControl w:val="0"/>
        <w:numPr>
          <w:ilvl w:val="0"/>
          <w:numId w:val="119"/>
        </w:numPr>
        <w:tabs>
          <w:tab w:val="left" w:pos="180"/>
          <w:tab w:val="left" w:pos="1350"/>
        </w:tabs>
        <w:spacing w:before="60" w:after="60" w:line="288" w:lineRule="auto"/>
        <w:ind w:left="1350"/>
        <w:jc w:val="both"/>
        <w:rPr>
          <w:lang w:val="nl-NL"/>
        </w:rPr>
      </w:pPr>
      <w:r w:rsidRPr="00295AC7">
        <w:t>Tất cả các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p w:rsidR="0016454E" w:rsidRPr="00295AC7" w:rsidRDefault="0016454E" w:rsidP="0016454E">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23. Ủy quyền và cách thức ủy quyền tham dự cuộc họp Đại hội đồng cổ đông</w:t>
      </w:r>
    </w:p>
    <w:p w:rsidR="0016454E" w:rsidRPr="00295AC7" w:rsidRDefault="0016454E" w:rsidP="00FC7807">
      <w:pPr>
        <w:pStyle w:val="BodyText"/>
        <w:widowControl w:val="0"/>
        <w:numPr>
          <w:ilvl w:val="0"/>
          <w:numId w:val="37"/>
        </w:numPr>
        <w:tabs>
          <w:tab w:val="left" w:pos="0"/>
        </w:tabs>
        <w:spacing w:before="60" w:after="60" w:line="288" w:lineRule="auto"/>
        <w:jc w:val="both"/>
        <w:rPr>
          <w:sz w:val="24"/>
          <w:szCs w:val="24"/>
          <w:lang w:val="nl-NL"/>
        </w:rPr>
      </w:pPr>
      <w:r w:rsidRPr="00295AC7">
        <w:rPr>
          <w:sz w:val="24"/>
          <w:szCs w:val="24"/>
          <w:lang w:val="nl-NL"/>
        </w:rPr>
        <w:t>Các cổ đông có quyền tham dự Đại hội đồng cổ đông theo luật pháp có thể trực tiếp tham dự hoặc ủy quyền cho đại diện của mình tham dự. Người đại diện theo ủy quyền của cổ đông tham dự cuộc họp Đại hội đồng cổ đông được quy định tại Điều 19 điều lệ này</w:t>
      </w:r>
      <w:r w:rsidR="00E20D56" w:rsidRPr="00295AC7">
        <w:rPr>
          <w:sz w:val="24"/>
          <w:szCs w:val="24"/>
          <w:lang w:val="nl-NL"/>
        </w:rPr>
        <w:t xml:space="preserve">. Việc ủy quyền cho người đại diện dự họp Đại hội đồng cổ đông phải lập thành văn bản theo mẫu của Công ty và phải có chữ ký </w:t>
      </w:r>
      <w:r w:rsidR="00E20D56" w:rsidRPr="00295AC7">
        <w:rPr>
          <w:sz w:val="24"/>
          <w:szCs w:val="24"/>
          <w:lang w:val="nl-NL"/>
        </w:rPr>
        <w:lastRenderedPageBreak/>
        <w:t>theo quy định sau đây:</w:t>
      </w:r>
    </w:p>
    <w:p w:rsidR="0016454E" w:rsidRPr="00295AC7" w:rsidRDefault="00E20D56"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Trường hợp cổ đông cá nhân là người được ủy quyền thì phải có chữ ký của cổ đông đó và người được ủy quyền dự họp;</w:t>
      </w:r>
    </w:p>
    <w:p w:rsidR="00E20D56" w:rsidRPr="00295AC7" w:rsidRDefault="00E20D56"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Trường hợp cổ đông là tổ chức thì phải có chữ ký của người đại điện theo pháp luật của cổ đông và người được ủy quyền dự họp;</w:t>
      </w:r>
    </w:p>
    <w:p w:rsidR="00AA6CFC" w:rsidRPr="00295AC7" w:rsidRDefault="00AA6CFC" w:rsidP="00AA6CFC">
      <w:pPr>
        <w:pStyle w:val="BodyText"/>
        <w:widowControl w:val="0"/>
        <w:tabs>
          <w:tab w:val="left" w:pos="2744"/>
        </w:tabs>
        <w:spacing w:before="60" w:after="60" w:line="288" w:lineRule="auto"/>
        <w:ind w:left="1440"/>
        <w:jc w:val="both"/>
        <w:rPr>
          <w:sz w:val="24"/>
          <w:szCs w:val="24"/>
          <w:lang w:val="nl-NL"/>
        </w:rPr>
      </w:pPr>
      <w:r w:rsidRPr="00295AC7">
        <w:rPr>
          <w:sz w:val="24"/>
          <w:szCs w:val="24"/>
          <w:lang w:val="nl-NL"/>
        </w:rPr>
        <w:t>Người được ủy quyền dự họp Đại hội đồng cổ đông phải nộp văn bản ủy quyền vẫn còn hiệu lực trước khi vào phòng họp.</w:t>
      </w:r>
    </w:p>
    <w:p w:rsidR="00AA6CFC" w:rsidRPr="00295AC7" w:rsidRDefault="00AA6CFC" w:rsidP="00FC7807">
      <w:pPr>
        <w:pStyle w:val="BodyText"/>
        <w:widowControl w:val="0"/>
        <w:numPr>
          <w:ilvl w:val="0"/>
          <w:numId w:val="37"/>
        </w:numPr>
        <w:tabs>
          <w:tab w:val="left" w:pos="2744"/>
        </w:tabs>
        <w:spacing w:before="60" w:after="60" w:line="288" w:lineRule="auto"/>
        <w:jc w:val="both"/>
        <w:rPr>
          <w:sz w:val="24"/>
          <w:szCs w:val="24"/>
          <w:lang w:val="nl-NL"/>
        </w:rPr>
      </w:pPr>
      <w:r w:rsidRPr="00295AC7">
        <w:rPr>
          <w:sz w:val="24"/>
          <w:szCs w:val="24"/>
          <w:lang w:val="nl-NL"/>
        </w:rPr>
        <w:t>Phiếu biểu quyết của người được ủy quyền dự họp trong phạm vi được ủy quyền vẫn có hiệu lực khi có một trong các trường hợp sau đây:</w:t>
      </w:r>
    </w:p>
    <w:p w:rsidR="00AA6CFC" w:rsidRPr="00295AC7" w:rsidRDefault="00AA6CFC" w:rsidP="00FC7807">
      <w:pPr>
        <w:pStyle w:val="BodyText"/>
        <w:widowControl w:val="0"/>
        <w:numPr>
          <w:ilvl w:val="2"/>
          <w:numId w:val="40"/>
        </w:numPr>
        <w:tabs>
          <w:tab w:val="left" w:pos="2744"/>
        </w:tabs>
        <w:spacing w:before="60" w:after="60" w:line="288" w:lineRule="auto"/>
        <w:ind w:left="1440"/>
        <w:jc w:val="both"/>
        <w:rPr>
          <w:sz w:val="24"/>
          <w:szCs w:val="24"/>
          <w:lang w:val="nl-NL"/>
        </w:rPr>
      </w:pPr>
      <w:r w:rsidRPr="00295AC7">
        <w:rPr>
          <w:sz w:val="24"/>
          <w:szCs w:val="24"/>
          <w:lang w:val="nl-NL"/>
        </w:rPr>
        <w:t>Người ủy quyền đã chết, bị hạn chế năng lực hành vi dân sự hoặc bị mất năng lực hành vi dân sự;</w:t>
      </w:r>
    </w:p>
    <w:p w:rsidR="00AA6CFC" w:rsidRPr="00295AC7" w:rsidRDefault="00AA6CFC" w:rsidP="00FC7807">
      <w:pPr>
        <w:pStyle w:val="BodyText"/>
        <w:widowControl w:val="0"/>
        <w:numPr>
          <w:ilvl w:val="2"/>
          <w:numId w:val="40"/>
        </w:numPr>
        <w:tabs>
          <w:tab w:val="left" w:pos="2744"/>
        </w:tabs>
        <w:spacing w:before="60" w:after="60" w:line="288" w:lineRule="auto"/>
        <w:ind w:left="1440"/>
        <w:jc w:val="both"/>
        <w:rPr>
          <w:sz w:val="24"/>
          <w:szCs w:val="24"/>
          <w:lang w:val="nl-NL"/>
        </w:rPr>
      </w:pPr>
      <w:r w:rsidRPr="00295AC7">
        <w:rPr>
          <w:sz w:val="24"/>
          <w:szCs w:val="24"/>
          <w:lang w:val="nl-NL"/>
        </w:rPr>
        <w:t>Người ủy quyền đã hủy bỏ việc chỉ định ủy quyền;</w:t>
      </w:r>
    </w:p>
    <w:p w:rsidR="00AA6CFC" w:rsidRPr="00295AC7" w:rsidRDefault="00AA6CFC" w:rsidP="00FC7807">
      <w:pPr>
        <w:pStyle w:val="BodyText"/>
        <w:widowControl w:val="0"/>
        <w:numPr>
          <w:ilvl w:val="2"/>
          <w:numId w:val="40"/>
        </w:numPr>
        <w:tabs>
          <w:tab w:val="left" w:pos="2744"/>
        </w:tabs>
        <w:spacing w:before="60" w:after="60" w:line="288" w:lineRule="auto"/>
        <w:ind w:left="1440"/>
        <w:jc w:val="both"/>
        <w:rPr>
          <w:sz w:val="24"/>
          <w:szCs w:val="24"/>
          <w:lang w:val="nl-NL"/>
        </w:rPr>
      </w:pPr>
      <w:r w:rsidRPr="00295AC7">
        <w:rPr>
          <w:sz w:val="24"/>
          <w:szCs w:val="24"/>
          <w:lang w:val="nl-NL"/>
        </w:rPr>
        <w:t>Người ủy quyền đã hủy bỏ thẩm quyền của người thực hiện việc ủy quyền.</w:t>
      </w:r>
    </w:p>
    <w:p w:rsidR="00AA6CFC" w:rsidRPr="00295AC7" w:rsidRDefault="00AA6CFC" w:rsidP="00AA6CFC">
      <w:pPr>
        <w:pStyle w:val="BodyText"/>
        <w:widowControl w:val="0"/>
        <w:tabs>
          <w:tab w:val="left" w:pos="2744"/>
        </w:tabs>
        <w:spacing w:before="60" w:after="60" w:line="288" w:lineRule="auto"/>
        <w:ind w:left="1440"/>
        <w:jc w:val="both"/>
        <w:rPr>
          <w:sz w:val="24"/>
          <w:szCs w:val="24"/>
          <w:lang w:val="nl-NL"/>
        </w:rPr>
      </w:pPr>
      <w:r w:rsidRPr="00295AC7">
        <w:rPr>
          <w:sz w:val="24"/>
          <w:szCs w:val="24"/>
          <w:lang w:val="nl-NL"/>
        </w:rPr>
        <w:t>Điều khoản này sẽ không áp dụng trong trường hợp Công ty nhận được thông báo về một trong các sự kiện trên bốn mươi tám (48) giờ trước giờ khai mạc cuộc họp Đại hội đồng cổ đông.</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w:t>
      </w:r>
      <w:r w:rsidR="00AA6CFC" w:rsidRPr="00295AC7">
        <w:rPr>
          <w:rStyle w:val="Strong"/>
          <w:lang w:val="nl-NL"/>
        </w:rPr>
        <w:t>4</w:t>
      </w:r>
      <w:r w:rsidRPr="00295AC7">
        <w:rPr>
          <w:rStyle w:val="Strong"/>
          <w:lang w:val="nl-NL"/>
        </w:rPr>
        <w:t>. Chương trình và nội dung họp Đại hội đồng cổ đông</w:t>
      </w:r>
    </w:p>
    <w:p w:rsidR="00060BB3" w:rsidRPr="00295AC7" w:rsidRDefault="00060BB3" w:rsidP="00FC7807">
      <w:pPr>
        <w:pStyle w:val="BodyText"/>
        <w:widowControl w:val="0"/>
        <w:numPr>
          <w:ilvl w:val="0"/>
          <w:numId w:val="120"/>
        </w:numPr>
        <w:tabs>
          <w:tab w:val="left" w:pos="0"/>
        </w:tabs>
        <w:spacing w:before="60" w:after="60" w:line="288" w:lineRule="auto"/>
        <w:jc w:val="both"/>
        <w:rPr>
          <w:sz w:val="24"/>
          <w:szCs w:val="24"/>
          <w:lang w:val="nl-NL"/>
        </w:rPr>
      </w:pPr>
      <w:r w:rsidRPr="00295AC7">
        <w:rPr>
          <w:sz w:val="24"/>
          <w:szCs w:val="24"/>
          <w:lang w:val="nl-NL"/>
        </w:rPr>
        <w:t>Đại hội đồng cổ đông thường niên thảo luận và thông qua các vấn đề sau:</w:t>
      </w:r>
    </w:p>
    <w:p w:rsidR="00CD3837" w:rsidRPr="00295AC7" w:rsidRDefault="00CD3837" w:rsidP="00CD3837">
      <w:pPr>
        <w:pStyle w:val="BodyText"/>
        <w:widowControl w:val="0"/>
        <w:tabs>
          <w:tab w:val="left" w:pos="2744"/>
        </w:tabs>
        <w:spacing w:before="60" w:after="60" w:line="288" w:lineRule="auto"/>
        <w:ind w:left="1080"/>
        <w:jc w:val="both"/>
        <w:rPr>
          <w:sz w:val="24"/>
          <w:szCs w:val="24"/>
          <w:lang w:val="nl-NL"/>
        </w:rPr>
      </w:pPr>
      <w:r w:rsidRPr="00295AC7">
        <w:rPr>
          <w:sz w:val="24"/>
          <w:szCs w:val="24"/>
          <w:lang w:val="nl-NL"/>
        </w:rPr>
        <w:t>a) Kế hoạch kinh doanh hàng năm của Công ty;</w:t>
      </w:r>
    </w:p>
    <w:p w:rsidR="00060BB3" w:rsidRPr="00295AC7" w:rsidRDefault="00CD3837" w:rsidP="00CD3837">
      <w:pPr>
        <w:pStyle w:val="BodyText"/>
        <w:widowControl w:val="0"/>
        <w:tabs>
          <w:tab w:val="left" w:pos="2744"/>
        </w:tabs>
        <w:spacing w:before="60" w:after="60" w:line="288" w:lineRule="auto"/>
        <w:ind w:left="1080"/>
        <w:jc w:val="both"/>
        <w:rPr>
          <w:sz w:val="24"/>
          <w:szCs w:val="24"/>
          <w:lang w:val="nl-NL"/>
        </w:rPr>
      </w:pPr>
      <w:r w:rsidRPr="00295AC7">
        <w:rPr>
          <w:sz w:val="24"/>
          <w:szCs w:val="24"/>
          <w:lang w:val="nl-NL"/>
        </w:rPr>
        <w:t xml:space="preserve">b) </w:t>
      </w:r>
      <w:r w:rsidR="00060BB3" w:rsidRPr="00295AC7">
        <w:rPr>
          <w:sz w:val="24"/>
          <w:szCs w:val="24"/>
          <w:lang w:val="nl-NL"/>
        </w:rPr>
        <w:t>Báo cáo tài chính năm</w:t>
      </w:r>
      <w:r w:rsidRPr="00295AC7">
        <w:rPr>
          <w:sz w:val="24"/>
          <w:szCs w:val="24"/>
          <w:lang w:val="nl-NL"/>
        </w:rPr>
        <w:t xml:space="preserve"> kiểm toán hàng năm</w:t>
      </w:r>
      <w:r w:rsidR="00060BB3" w:rsidRPr="00295AC7">
        <w:rPr>
          <w:sz w:val="24"/>
          <w:szCs w:val="24"/>
          <w:lang w:val="nl-NL"/>
        </w:rPr>
        <w:t>;</w:t>
      </w:r>
    </w:p>
    <w:p w:rsidR="00CD3837" w:rsidRPr="00295AC7" w:rsidRDefault="00060BB3"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 xml:space="preserve">Báo cáo của Hội đồng quản trị </w:t>
      </w:r>
      <w:r w:rsidR="00CD3837" w:rsidRPr="00295AC7">
        <w:rPr>
          <w:sz w:val="24"/>
          <w:szCs w:val="24"/>
          <w:lang w:val="nl-NL"/>
        </w:rPr>
        <w:t>về quản trị và kết quả hoạt động của Hội đồng quản trị, từng thành viên Hội đồng quản trị;</w:t>
      </w:r>
    </w:p>
    <w:p w:rsidR="00CD3837" w:rsidRPr="00295AC7" w:rsidRDefault="00060BB3"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 xml:space="preserve">Báo cáo của Ban Kiểm soát </w:t>
      </w:r>
      <w:r w:rsidR="00CD3837" w:rsidRPr="00295AC7">
        <w:rPr>
          <w:sz w:val="24"/>
          <w:szCs w:val="24"/>
          <w:lang w:val="nl-NL"/>
        </w:rPr>
        <w:t>về kết quả hoạt động kinh doanh của Công ty, kết quả hoạt động của Hội đồng quản trị, Tổng giám đốc;</w:t>
      </w:r>
    </w:p>
    <w:p w:rsidR="00060BB3" w:rsidRPr="00295AC7" w:rsidRDefault="00CD3837"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Kế hoạch phát triển ngắn hạn và dài hạn của Công ty;</w:t>
      </w:r>
    </w:p>
    <w:p w:rsidR="00060BB3" w:rsidRPr="00295AC7" w:rsidRDefault="00CD3837" w:rsidP="00FC7807">
      <w:pPr>
        <w:pStyle w:val="BodyText"/>
        <w:widowControl w:val="0"/>
        <w:numPr>
          <w:ilvl w:val="1"/>
          <w:numId w:val="40"/>
        </w:numPr>
        <w:tabs>
          <w:tab w:val="left" w:pos="2744"/>
        </w:tabs>
        <w:spacing w:before="60" w:after="60" w:line="288" w:lineRule="auto"/>
        <w:jc w:val="both"/>
        <w:rPr>
          <w:sz w:val="24"/>
          <w:szCs w:val="24"/>
          <w:lang w:val="nl-NL"/>
        </w:rPr>
      </w:pPr>
      <w:r w:rsidRPr="00295AC7">
        <w:rPr>
          <w:sz w:val="24"/>
          <w:szCs w:val="24"/>
          <w:lang w:val="nl-NL"/>
        </w:rPr>
        <w:t>Các vấn đề khác do Công ty quy định phù hợp với pháp luật hiện hành.</w:t>
      </w:r>
    </w:p>
    <w:p w:rsidR="00060BB3" w:rsidRPr="00295AC7" w:rsidRDefault="00CD3837" w:rsidP="00FC7807">
      <w:pPr>
        <w:pStyle w:val="BodyText"/>
        <w:widowControl w:val="0"/>
        <w:numPr>
          <w:ilvl w:val="0"/>
          <w:numId w:val="120"/>
        </w:numPr>
        <w:tabs>
          <w:tab w:val="left" w:pos="0"/>
        </w:tabs>
        <w:spacing w:before="60" w:after="60" w:line="288" w:lineRule="auto"/>
        <w:jc w:val="both"/>
        <w:rPr>
          <w:sz w:val="24"/>
          <w:szCs w:val="24"/>
          <w:lang w:val="nl-NL"/>
        </w:rPr>
      </w:pPr>
      <w:r w:rsidRPr="00295AC7">
        <w:rPr>
          <w:sz w:val="24"/>
          <w:szCs w:val="24"/>
          <w:lang w:val="nl-NL"/>
        </w:rPr>
        <w:t>Đại hội đồng cổ đông thường niên và bất thường thông qua quyết định bằng văn bản về các vấn đề sau:</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Thông qua báo cáo tài chính năm;</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Mức cổ tức thanh toán hàng năm cho mỗi loại cổ phần phù hợp với Luật doanh nghiệp và các quyền gắn liền với loại cổ phần đó;</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Số lượng thành viên Hội đồng quản trị</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Lựa chọn công ty kiểm toán;</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Bầu, bãi miễn và thay thế thành viên Hội đồng quản trị và Ban kiểm soát.</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Tổng số tiền thù lao của Hội đồng quản trị, Ban kiểm soát;</w:t>
      </w:r>
    </w:p>
    <w:p w:rsidR="00CD3837" w:rsidRPr="00295AC7" w:rsidRDefault="00CD3837" w:rsidP="00FC7807">
      <w:pPr>
        <w:widowControl w:val="0"/>
        <w:numPr>
          <w:ilvl w:val="0"/>
          <w:numId w:val="39"/>
        </w:numPr>
        <w:tabs>
          <w:tab w:val="left" w:pos="0"/>
        </w:tabs>
        <w:spacing w:before="60" w:after="60" w:line="288" w:lineRule="auto"/>
        <w:jc w:val="both"/>
        <w:rPr>
          <w:lang w:val="nl-NL"/>
        </w:rPr>
      </w:pPr>
      <w:r w:rsidRPr="00295AC7">
        <w:rPr>
          <w:lang w:val="nl-NL"/>
        </w:rPr>
        <w:t>Sửa đổi bổ sung Điều lệ Công ty;</w:t>
      </w:r>
    </w:p>
    <w:p w:rsidR="00CD383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Loại cổ phần và số lượng cổ phần mới sẽ được phát hành cho mỗi cổ phần;</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Chia, tách, hợp nhất, sáp nhập hoặc chuyển đổi Công ty;</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lastRenderedPageBreak/>
        <w:t>Tổ chức lại và giải thể (thanh lý) Công ty và chỉ định người thanh lý;</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Kiểm tra và xử lý các vi phạm của Hội đồng quản trị, Ban kiểm soát gây thiệt hại cho Công ty và các cổ đông Công ty;</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Quyết định giao dịch bán tài sản của Công ty hoặc chi nhánh hoặc giao dịch mua có giá trị từ 50% trở lên tổng giá trị tài sản của Công ty và các chi nhánh của Công ty được ghi trong báo cáo tài chính đã được kiểm toán gần nhất;</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Công ty mua lại hơn 10% một loại cổ phần đã phát hành;</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Việc Tổng giám đốc đồng thời là Chủ tịch Hội đồng quản trị;</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Công ty hoặc các chi nhánh của Công ty ký kết hợp đồng với những người được quy định tại Khoản 1 Điều 162 Luật doanh nghiệp với giá trị bằng hoặc lớn hơn 50% tổng giá trị tài sản của</w:t>
      </w:r>
      <w:r w:rsidR="00E01D8D" w:rsidRPr="00295AC7">
        <w:rPr>
          <w:lang w:val="nl-NL"/>
        </w:rPr>
        <w:t xml:space="preserve"> Công ty</w:t>
      </w:r>
      <w:r w:rsidRPr="00295AC7">
        <w:rPr>
          <w:lang w:val="nl-NL"/>
        </w:rPr>
        <w:t xml:space="preserve"> và các chi nhánh của Công ty được ghi trong báo cáo tài chính đã được kiểm toán gần nhất;</w:t>
      </w:r>
    </w:p>
    <w:p w:rsidR="00B74DA7" w:rsidRPr="00295AC7" w:rsidRDefault="00B74DA7" w:rsidP="00FC7807">
      <w:pPr>
        <w:widowControl w:val="0"/>
        <w:numPr>
          <w:ilvl w:val="0"/>
          <w:numId w:val="39"/>
        </w:numPr>
        <w:tabs>
          <w:tab w:val="left" w:pos="0"/>
        </w:tabs>
        <w:spacing w:before="60" w:after="60" w:line="288" w:lineRule="auto"/>
        <w:jc w:val="both"/>
        <w:rPr>
          <w:lang w:val="nl-NL"/>
        </w:rPr>
      </w:pPr>
      <w:r w:rsidRPr="00295AC7">
        <w:rPr>
          <w:lang w:val="nl-NL"/>
        </w:rPr>
        <w:t>Các vấn đề khác theo quy định của Điều lệ này và các quy chế khác của Công ty.</w:t>
      </w:r>
    </w:p>
    <w:p w:rsidR="00CD3837" w:rsidRPr="00295AC7" w:rsidRDefault="00B74DA7" w:rsidP="00FC7807">
      <w:pPr>
        <w:pStyle w:val="ListParagraph"/>
        <w:widowControl w:val="0"/>
        <w:numPr>
          <w:ilvl w:val="0"/>
          <w:numId w:val="120"/>
        </w:numPr>
        <w:tabs>
          <w:tab w:val="left" w:pos="0"/>
        </w:tabs>
        <w:spacing w:before="60" w:after="60" w:line="288" w:lineRule="auto"/>
        <w:jc w:val="both"/>
        <w:rPr>
          <w:lang w:val="nl-NL"/>
        </w:rPr>
      </w:pPr>
      <w:r w:rsidRPr="00295AC7">
        <w:rPr>
          <w:lang w:val="nl-NL"/>
        </w:rPr>
        <w:t>Cổ đông không được tham gia bỏ phiếu trong các trường hợp sau đây:</w:t>
      </w:r>
    </w:p>
    <w:p w:rsidR="00B74DA7" w:rsidRPr="00295AC7" w:rsidRDefault="00B74DA7" w:rsidP="00FC7807">
      <w:pPr>
        <w:pStyle w:val="ListParagraph"/>
        <w:widowControl w:val="0"/>
        <w:numPr>
          <w:ilvl w:val="2"/>
          <w:numId w:val="40"/>
        </w:numPr>
        <w:tabs>
          <w:tab w:val="clear" w:pos="2160"/>
          <w:tab w:val="left" w:pos="0"/>
          <w:tab w:val="num" w:pos="1440"/>
        </w:tabs>
        <w:spacing w:before="60" w:after="60" w:line="288" w:lineRule="auto"/>
        <w:ind w:left="1440"/>
        <w:jc w:val="both"/>
        <w:rPr>
          <w:lang w:val="nl-NL"/>
        </w:rPr>
      </w:pPr>
      <w:r w:rsidRPr="00295AC7">
        <w:rPr>
          <w:lang w:val="nl-NL"/>
        </w:rPr>
        <w:t>Các hợp đồng quy định tai Khoản 2 điều này khi cổ đông hoặc người có liên quan tới cổ đông đó là một bên của hợp đồng;</w:t>
      </w:r>
    </w:p>
    <w:p w:rsidR="00B74DA7" w:rsidRPr="00295AC7" w:rsidRDefault="00B74DA7" w:rsidP="00FC7807">
      <w:pPr>
        <w:pStyle w:val="ListParagraph"/>
        <w:widowControl w:val="0"/>
        <w:numPr>
          <w:ilvl w:val="2"/>
          <w:numId w:val="40"/>
        </w:numPr>
        <w:tabs>
          <w:tab w:val="clear" w:pos="2160"/>
          <w:tab w:val="left" w:pos="0"/>
          <w:tab w:val="num" w:pos="1440"/>
        </w:tabs>
        <w:spacing w:before="60" w:after="60" w:line="288" w:lineRule="auto"/>
        <w:ind w:hanging="990"/>
        <w:jc w:val="both"/>
        <w:rPr>
          <w:lang w:val="nl-NL"/>
        </w:rPr>
      </w:pPr>
      <w:r w:rsidRPr="00295AC7">
        <w:rPr>
          <w:lang w:val="nl-NL"/>
        </w:rPr>
        <w:t>Việc mua cổ phần của cổ đông đó hoặc người có liên quan tới cổ đông đó.</w:t>
      </w:r>
    </w:p>
    <w:p w:rsidR="00CD3837" w:rsidRPr="00295AC7" w:rsidRDefault="004C6555" w:rsidP="00FC7807">
      <w:pPr>
        <w:pStyle w:val="ListParagraph"/>
        <w:widowControl w:val="0"/>
        <w:numPr>
          <w:ilvl w:val="0"/>
          <w:numId w:val="120"/>
        </w:numPr>
        <w:tabs>
          <w:tab w:val="left" w:pos="0"/>
        </w:tabs>
        <w:spacing w:before="60" w:after="60" w:line="288" w:lineRule="auto"/>
        <w:jc w:val="both"/>
        <w:rPr>
          <w:lang w:val="nl-NL"/>
        </w:rPr>
      </w:pPr>
      <w:r w:rsidRPr="00295AC7">
        <w:rPr>
          <w:lang w:val="nl-NL"/>
        </w:rPr>
        <w:t>Tất cả các nghị quyết và các vấn đề đã được đưa vào chương trình họp phải được đưa ra thảo luận và biểu quyết tại Đại hội đồng cổ đông.</w:t>
      </w:r>
    </w:p>
    <w:p w:rsidR="00B74DA7" w:rsidRPr="00295AC7" w:rsidRDefault="004C6555" w:rsidP="00FC7807">
      <w:pPr>
        <w:pStyle w:val="ListParagraph"/>
        <w:widowControl w:val="0"/>
        <w:numPr>
          <w:ilvl w:val="0"/>
          <w:numId w:val="120"/>
        </w:numPr>
        <w:tabs>
          <w:tab w:val="left" w:pos="0"/>
        </w:tabs>
        <w:spacing w:before="60" w:after="60" w:line="288" w:lineRule="auto"/>
        <w:jc w:val="both"/>
        <w:rPr>
          <w:lang w:val="nl-NL"/>
        </w:rPr>
      </w:pPr>
      <w:r w:rsidRPr="00295AC7">
        <w:rPr>
          <w:lang w:val="nl-NL"/>
        </w:rPr>
        <w:t>Người triệu tập họp Đại hội đồng cổ đông phải thực hiện các nghĩa vụ sau đây để chuẩn bị chương trình và nội dung cuộc họp:</w:t>
      </w:r>
    </w:p>
    <w:p w:rsidR="004C6555" w:rsidRPr="00295AC7" w:rsidRDefault="004C6555" w:rsidP="00FC7807">
      <w:pPr>
        <w:pStyle w:val="ListParagraph"/>
        <w:widowControl w:val="0"/>
        <w:numPr>
          <w:ilvl w:val="0"/>
          <w:numId w:val="121"/>
        </w:numPr>
        <w:tabs>
          <w:tab w:val="left" w:pos="0"/>
        </w:tabs>
        <w:spacing w:before="60" w:after="60" w:line="288" w:lineRule="auto"/>
        <w:jc w:val="both"/>
        <w:rPr>
          <w:lang w:val="nl-NL"/>
        </w:rPr>
      </w:pPr>
      <w:r w:rsidRPr="00295AC7">
        <w:rPr>
          <w:lang w:val="nl-NL"/>
        </w:rPr>
        <w:t>Chuẩn bị danh sách các cổ đông có đủ điều kiện tham gia và biểu quyết tại đại hội trong vòng ba mươi (30) ngày trước ngày bắt đầu tiến hành Đại hội đồng cổ đông, chương trình họp và các tài liệu theo quy định phù hợp với luật pháp và các quy định của Công ty;</w:t>
      </w:r>
    </w:p>
    <w:p w:rsidR="004C6555" w:rsidRPr="00295AC7" w:rsidRDefault="004C6555" w:rsidP="00FC7807">
      <w:pPr>
        <w:pStyle w:val="ListParagraph"/>
        <w:widowControl w:val="0"/>
        <w:numPr>
          <w:ilvl w:val="0"/>
          <w:numId w:val="121"/>
        </w:numPr>
        <w:tabs>
          <w:tab w:val="left" w:pos="0"/>
        </w:tabs>
        <w:spacing w:before="60" w:after="60" w:line="288" w:lineRule="auto"/>
        <w:jc w:val="both"/>
        <w:rPr>
          <w:lang w:val="nl-NL"/>
        </w:rPr>
      </w:pPr>
      <w:r w:rsidRPr="00295AC7">
        <w:rPr>
          <w:lang w:val="nl-NL"/>
        </w:rPr>
        <w:t>Xác đinh thời gian và địa điểm tổ chức đại hội;</w:t>
      </w:r>
    </w:p>
    <w:p w:rsidR="004C6555" w:rsidRPr="00295AC7" w:rsidRDefault="004C6555" w:rsidP="00FC7807">
      <w:pPr>
        <w:pStyle w:val="ListParagraph"/>
        <w:widowControl w:val="0"/>
        <w:numPr>
          <w:ilvl w:val="0"/>
          <w:numId w:val="121"/>
        </w:numPr>
        <w:tabs>
          <w:tab w:val="left" w:pos="0"/>
        </w:tabs>
        <w:spacing w:before="60" w:after="60" w:line="288" w:lineRule="auto"/>
        <w:jc w:val="both"/>
        <w:rPr>
          <w:lang w:val="nl-NL"/>
        </w:rPr>
      </w:pPr>
      <w:r w:rsidRPr="00295AC7">
        <w:rPr>
          <w:lang w:val="nl-NL"/>
        </w:rPr>
        <w:t>Thông báo và gửi thông báo họp Đại hội đồng cổ đông cho tất cả các cổ đông có quyền dự họp</w:t>
      </w:r>
      <w:r w:rsidR="00A40310" w:rsidRPr="00295AC7">
        <w:rPr>
          <w:lang w:val="nl-NL"/>
        </w:rPr>
        <w:t>.</w:t>
      </w:r>
    </w:p>
    <w:p w:rsidR="00CD3837" w:rsidRPr="00295AC7" w:rsidRDefault="00A40310" w:rsidP="00FC7807">
      <w:pPr>
        <w:pStyle w:val="ListParagraph"/>
        <w:widowControl w:val="0"/>
        <w:numPr>
          <w:ilvl w:val="0"/>
          <w:numId w:val="120"/>
        </w:numPr>
        <w:tabs>
          <w:tab w:val="left" w:pos="0"/>
        </w:tabs>
        <w:spacing w:before="60" w:after="60" w:line="288" w:lineRule="auto"/>
        <w:jc w:val="both"/>
        <w:rPr>
          <w:lang w:val="nl-NL"/>
        </w:rPr>
      </w:pPr>
      <w:r w:rsidRPr="00295AC7">
        <w:rPr>
          <w:lang w:val="nl-NL"/>
        </w:rPr>
        <w:t xml:space="preserve">Thông báo họp Đại hội đồng cổ đông phải bao gồm chương trình họp và các thông tin liên quan về các vấn đề sẽ được thảo luận và biểu quyết tại Đại hội. </w:t>
      </w:r>
      <w:r w:rsidR="00DA01E9" w:rsidRPr="00295AC7">
        <w:rPr>
          <w:lang w:val="nl-NL"/>
        </w:rPr>
        <w:t>Thông báo họp Đại Hội Đồng Cổ Đông được công bố trên website của Công ty</w:t>
      </w:r>
      <w:r w:rsidR="00B52415" w:rsidRPr="00295AC7">
        <w:rPr>
          <w:lang w:val="nl-NL"/>
        </w:rPr>
        <w:t xml:space="preserve"> hoặc </w:t>
      </w:r>
      <w:r w:rsidR="00DA01E9" w:rsidRPr="00295AC7">
        <w:rPr>
          <w:lang w:val="nl-NL"/>
        </w:rPr>
        <w:t>01 tờ báo trung ương hoặc 01 tờ báo địa phương nơi Công ty đóng trụ sở chính thay cho việc gửi thông báo bằng thư tới từng cổ đông.</w:t>
      </w:r>
    </w:p>
    <w:p w:rsidR="00060BB3" w:rsidRPr="00295AC7" w:rsidRDefault="00060BB3" w:rsidP="00FC7807">
      <w:pPr>
        <w:pStyle w:val="BodyText"/>
        <w:widowControl w:val="0"/>
        <w:numPr>
          <w:ilvl w:val="0"/>
          <w:numId w:val="120"/>
        </w:numPr>
        <w:tabs>
          <w:tab w:val="left" w:pos="0"/>
        </w:tabs>
        <w:spacing w:before="60" w:after="60" w:line="288" w:lineRule="auto"/>
        <w:jc w:val="both"/>
        <w:rPr>
          <w:sz w:val="24"/>
          <w:szCs w:val="24"/>
          <w:lang w:val="nl-NL"/>
        </w:rPr>
      </w:pPr>
      <w:r w:rsidRPr="00295AC7">
        <w:rPr>
          <w:sz w:val="24"/>
          <w:szCs w:val="24"/>
          <w:lang w:val="nl-NL"/>
        </w:rPr>
        <w:t xml:space="preserve">Cổ đông hoặc nhóm cổ đông quy định tại </w:t>
      </w:r>
      <w:r w:rsidR="00FD0B25" w:rsidRPr="00295AC7">
        <w:rPr>
          <w:sz w:val="24"/>
          <w:szCs w:val="24"/>
          <w:lang w:val="nl-NL"/>
        </w:rPr>
        <w:t xml:space="preserve">Khoản </w:t>
      </w:r>
      <w:r w:rsidR="00DA01E9" w:rsidRPr="00295AC7">
        <w:rPr>
          <w:sz w:val="24"/>
          <w:szCs w:val="24"/>
          <w:lang w:val="nl-NL"/>
        </w:rPr>
        <w:t>2</w:t>
      </w:r>
      <w:r w:rsidRPr="00295AC7">
        <w:rPr>
          <w:sz w:val="24"/>
          <w:szCs w:val="24"/>
          <w:lang w:val="nl-NL"/>
        </w:rPr>
        <w:t xml:space="preserve"> Điều 1</w:t>
      </w:r>
      <w:r w:rsidR="00DA01E9" w:rsidRPr="00295AC7">
        <w:rPr>
          <w:sz w:val="24"/>
          <w:szCs w:val="24"/>
          <w:lang w:val="nl-NL"/>
        </w:rPr>
        <w:t>7</w:t>
      </w:r>
      <w:r w:rsidRPr="00295AC7">
        <w:rPr>
          <w:sz w:val="24"/>
          <w:szCs w:val="24"/>
          <w:lang w:val="nl-NL"/>
        </w:rPr>
        <w:t xml:space="preserve"> của Điều lệ này có quyền đề xuất các vấn đề đưa vào chương trình họp Đại hội đồng cổ đông. Đề xuất phải được làm bằng văn bản và gửi cho Công ty ít nhất ba (03) ngày làm việc trước ngày khai mạc Đại hội đồng cổ đông. Người triệu tập họp Đại hội đồng cổ đông có quyền từ chối những đề xuất này trong các trường hợp sau:</w:t>
      </w:r>
    </w:p>
    <w:p w:rsidR="00060BB3" w:rsidRPr="00295AC7" w:rsidRDefault="00060BB3" w:rsidP="00FC7807">
      <w:pPr>
        <w:pStyle w:val="ListParagraph"/>
        <w:widowControl w:val="0"/>
        <w:numPr>
          <w:ilvl w:val="0"/>
          <w:numId w:val="38"/>
        </w:numPr>
        <w:spacing w:before="60" w:after="60" w:line="288" w:lineRule="auto"/>
        <w:ind w:left="1440"/>
        <w:jc w:val="both"/>
        <w:rPr>
          <w:lang w:val="nl-NL"/>
        </w:rPr>
      </w:pPr>
      <w:r w:rsidRPr="00295AC7">
        <w:rPr>
          <w:lang w:val="nl-NL"/>
        </w:rPr>
        <w:t>Đề xuất đ</w:t>
      </w:r>
      <w:r w:rsidR="00DA01E9" w:rsidRPr="00295AC7">
        <w:rPr>
          <w:lang w:val="nl-NL"/>
        </w:rPr>
        <w:t>ược gửi đến không đúng thời hạn hoặc không đủ, không đúng nội dung;</w:t>
      </w:r>
    </w:p>
    <w:p w:rsidR="00060BB3" w:rsidRPr="00295AC7" w:rsidRDefault="00DA01E9" w:rsidP="00FC7807">
      <w:pPr>
        <w:pStyle w:val="ListParagraph"/>
        <w:widowControl w:val="0"/>
        <w:numPr>
          <w:ilvl w:val="0"/>
          <w:numId w:val="38"/>
        </w:numPr>
        <w:spacing w:before="60" w:after="60" w:line="288" w:lineRule="auto"/>
        <w:ind w:left="1440"/>
        <w:jc w:val="both"/>
        <w:rPr>
          <w:lang w:val="nl-NL"/>
        </w:rPr>
      </w:pPr>
      <w:r w:rsidRPr="00295AC7">
        <w:rPr>
          <w:lang w:val="nl-NL"/>
        </w:rPr>
        <w:t>Vào thời điểm đề xuất, c</w:t>
      </w:r>
      <w:r w:rsidR="00060BB3" w:rsidRPr="00295AC7">
        <w:rPr>
          <w:lang w:val="nl-NL"/>
        </w:rPr>
        <w:t xml:space="preserve">ổ đông </w:t>
      </w:r>
      <w:r w:rsidRPr="00295AC7">
        <w:rPr>
          <w:lang w:val="nl-NL"/>
        </w:rPr>
        <w:t>hoặc</w:t>
      </w:r>
      <w:r w:rsidR="00060BB3" w:rsidRPr="00295AC7">
        <w:rPr>
          <w:lang w:val="nl-NL"/>
        </w:rPr>
        <w:t xml:space="preserve"> nhóm cổ đông không nắm giữ đủ số cổ phần phổ thông như quy định tại </w:t>
      </w:r>
      <w:r w:rsidR="00FD0B25" w:rsidRPr="00295AC7">
        <w:rPr>
          <w:lang w:val="nl-NL"/>
        </w:rPr>
        <w:t xml:space="preserve">Khoản </w:t>
      </w:r>
      <w:r w:rsidRPr="00295AC7">
        <w:rPr>
          <w:lang w:val="nl-NL"/>
        </w:rPr>
        <w:t>2</w:t>
      </w:r>
      <w:r w:rsidR="00060BB3" w:rsidRPr="00295AC7">
        <w:rPr>
          <w:lang w:val="nl-NL"/>
        </w:rPr>
        <w:t xml:space="preserve"> Điều 1</w:t>
      </w:r>
      <w:r w:rsidRPr="00295AC7">
        <w:rPr>
          <w:lang w:val="nl-NL"/>
        </w:rPr>
        <w:t>7</w:t>
      </w:r>
      <w:r w:rsidR="00060BB3" w:rsidRPr="00295AC7">
        <w:rPr>
          <w:lang w:val="nl-NL"/>
        </w:rPr>
        <w:t xml:space="preserve"> Điều lệ này;</w:t>
      </w:r>
    </w:p>
    <w:p w:rsidR="00060BB3" w:rsidRPr="00295AC7" w:rsidRDefault="00060BB3" w:rsidP="00FC7807">
      <w:pPr>
        <w:pStyle w:val="ListParagraph"/>
        <w:widowControl w:val="0"/>
        <w:numPr>
          <w:ilvl w:val="0"/>
          <w:numId w:val="38"/>
        </w:numPr>
        <w:spacing w:before="60" w:after="60" w:line="288" w:lineRule="auto"/>
        <w:ind w:left="1440"/>
        <w:jc w:val="both"/>
        <w:rPr>
          <w:lang w:val="nl-NL"/>
        </w:rPr>
      </w:pPr>
      <w:r w:rsidRPr="00295AC7">
        <w:rPr>
          <w:lang w:val="nl-NL"/>
        </w:rPr>
        <w:t>Vấn đề, nội dung đề xuất không thuộc phạm vi thẩm quyền, nh</w:t>
      </w:r>
      <w:r w:rsidR="00DA01E9" w:rsidRPr="00295AC7">
        <w:rPr>
          <w:lang w:val="nl-NL"/>
        </w:rPr>
        <w:t>iệm vụ của Đại hội đồng cổ đông bàn bạc và thông qua.</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lastRenderedPageBreak/>
        <w:t>Điều 25. Điều kiện tiến hành họp Đại hội đồng cổ đông</w:t>
      </w:r>
    </w:p>
    <w:p w:rsidR="008736C9" w:rsidRPr="00295AC7" w:rsidRDefault="00060BB3" w:rsidP="00FC7807">
      <w:pPr>
        <w:pStyle w:val="BodyText"/>
        <w:widowControl w:val="0"/>
        <w:numPr>
          <w:ilvl w:val="0"/>
          <w:numId w:val="41"/>
        </w:numPr>
        <w:tabs>
          <w:tab w:val="left" w:pos="0"/>
          <w:tab w:val="left" w:pos="2744"/>
        </w:tabs>
        <w:spacing w:before="60" w:after="60" w:line="288" w:lineRule="auto"/>
        <w:jc w:val="both"/>
        <w:rPr>
          <w:sz w:val="24"/>
          <w:szCs w:val="24"/>
          <w:lang w:val="nl-NL"/>
        </w:rPr>
      </w:pPr>
      <w:r w:rsidRPr="00295AC7">
        <w:rPr>
          <w:sz w:val="24"/>
          <w:szCs w:val="24"/>
          <w:lang w:val="nl-NL"/>
        </w:rPr>
        <w:t xml:space="preserve">Cuộc họp Đại hội đồng cổ đông được tiến hành khi có số cổ đông dự họp đại diện ít nhất </w:t>
      </w:r>
      <w:r w:rsidR="00DA01E9" w:rsidRPr="00295AC7">
        <w:rPr>
          <w:sz w:val="24"/>
          <w:szCs w:val="24"/>
          <w:lang w:val="nl-NL"/>
        </w:rPr>
        <w:t xml:space="preserve">năm mươi mốt </w:t>
      </w:r>
      <w:r w:rsidRPr="00295AC7">
        <w:rPr>
          <w:sz w:val="24"/>
          <w:szCs w:val="24"/>
          <w:lang w:val="nl-NL"/>
        </w:rPr>
        <w:t>phần trăm (</w:t>
      </w:r>
      <w:r w:rsidR="00DA01E9" w:rsidRPr="00295AC7">
        <w:rPr>
          <w:sz w:val="24"/>
          <w:szCs w:val="24"/>
          <w:lang w:val="nl-NL"/>
        </w:rPr>
        <w:t>51</w:t>
      </w:r>
      <w:r w:rsidRPr="00295AC7">
        <w:rPr>
          <w:sz w:val="24"/>
          <w:szCs w:val="24"/>
          <w:lang w:val="nl-NL"/>
        </w:rPr>
        <w:t>%) tổng</w:t>
      </w:r>
      <w:r w:rsidR="008736C9" w:rsidRPr="00295AC7">
        <w:rPr>
          <w:sz w:val="24"/>
          <w:szCs w:val="24"/>
          <w:lang w:val="nl-NL"/>
        </w:rPr>
        <w:t xml:space="preserve"> số cổ phần có quyền biểu quyết.</w:t>
      </w:r>
    </w:p>
    <w:p w:rsidR="008736C9" w:rsidRPr="00295AC7" w:rsidRDefault="00060BB3" w:rsidP="00FC7807">
      <w:pPr>
        <w:pStyle w:val="BodyText"/>
        <w:widowControl w:val="0"/>
        <w:numPr>
          <w:ilvl w:val="0"/>
          <w:numId w:val="41"/>
        </w:numPr>
        <w:tabs>
          <w:tab w:val="left" w:pos="0"/>
          <w:tab w:val="left" w:pos="2744"/>
        </w:tabs>
        <w:spacing w:before="60" w:after="60" w:line="288" w:lineRule="auto"/>
        <w:jc w:val="both"/>
        <w:rPr>
          <w:sz w:val="24"/>
          <w:szCs w:val="24"/>
          <w:lang w:val="nl-NL"/>
        </w:rPr>
      </w:pPr>
      <w:r w:rsidRPr="00295AC7">
        <w:rPr>
          <w:sz w:val="24"/>
          <w:szCs w:val="24"/>
          <w:lang w:val="nl-NL"/>
        </w:rPr>
        <w:t xml:space="preserve">Trường hợp cuộc họp lần thứ nhất không đủ điều kiện tiến hành theo quy định tại khoản 1 Điều này thì được triệu tập họp lần thứ hai trong thời hạn ba mươi (30) ngày, kể từ ngày dự định họp lần thứ nhất. Cuộc họp của Đại hội đồng cổ đông triệu tập lần thứ hai được tiến hành khi có số cổ đông dự họp đại diện ít nhất </w:t>
      </w:r>
      <w:r w:rsidR="00DA01E9" w:rsidRPr="00295AC7">
        <w:rPr>
          <w:sz w:val="24"/>
          <w:szCs w:val="24"/>
          <w:lang w:val="nl-NL"/>
        </w:rPr>
        <w:t>ba mươi ba</w:t>
      </w:r>
      <w:r w:rsidRPr="00295AC7">
        <w:rPr>
          <w:sz w:val="24"/>
          <w:szCs w:val="24"/>
          <w:lang w:val="nl-NL"/>
        </w:rPr>
        <w:t xml:space="preserve"> phần trăm (</w:t>
      </w:r>
      <w:r w:rsidR="00DA01E9" w:rsidRPr="00295AC7">
        <w:rPr>
          <w:sz w:val="24"/>
          <w:szCs w:val="24"/>
          <w:lang w:val="nl-NL"/>
        </w:rPr>
        <w:t>33</w:t>
      </w:r>
      <w:r w:rsidRPr="00295AC7">
        <w:rPr>
          <w:sz w:val="24"/>
          <w:szCs w:val="24"/>
          <w:lang w:val="nl-NL"/>
        </w:rPr>
        <w:t>%) tổng</w:t>
      </w:r>
      <w:r w:rsidR="004E3982" w:rsidRPr="00295AC7">
        <w:rPr>
          <w:sz w:val="24"/>
          <w:szCs w:val="24"/>
          <w:lang w:val="nl-NL"/>
        </w:rPr>
        <w:t xml:space="preserve"> số cổ phần có quyền biểu quyết</w:t>
      </w:r>
      <w:r w:rsidR="008736C9" w:rsidRPr="00295AC7">
        <w:rPr>
          <w:sz w:val="24"/>
          <w:szCs w:val="24"/>
          <w:lang w:val="nl-NL"/>
        </w:rPr>
        <w:t>.</w:t>
      </w:r>
    </w:p>
    <w:p w:rsidR="00060BB3" w:rsidRPr="00295AC7" w:rsidRDefault="00060BB3" w:rsidP="00FC7807">
      <w:pPr>
        <w:pStyle w:val="BodyText"/>
        <w:widowControl w:val="0"/>
        <w:numPr>
          <w:ilvl w:val="0"/>
          <w:numId w:val="41"/>
        </w:numPr>
        <w:tabs>
          <w:tab w:val="left" w:pos="0"/>
          <w:tab w:val="left" w:pos="2744"/>
        </w:tabs>
        <w:spacing w:before="60" w:after="60" w:line="288" w:lineRule="auto"/>
        <w:jc w:val="both"/>
        <w:rPr>
          <w:sz w:val="24"/>
          <w:szCs w:val="24"/>
          <w:lang w:val="nl-NL"/>
        </w:rPr>
      </w:pPr>
      <w:r w:rsidRPr="00295AC7">
        <w:rPr>
          <w:sz w:val="24"/>
          <w:szCs w:val="24"/>
          <w:lang w:val="nl-NL"/>
        </w:rPr>
        <w:t>Trường hợp cuộc họp triệu tập lần thứ hai không đủ điều kiện tiến hành theo quy định tại khoản 2 Điều này thì được triệu tập họp lần thứ ba trong thời hạn hai mươi (20)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w:t>
      </w:r>
    </w:p>
    <w:p w:rsidR="00060BB3" w:rsidRPr="00295AC7" w:rsidRDefault="00060BB3" w:rsidP="00FC7807">
      <w:pPr>
        <w:pStyle w:val="BodyText"/>
        <w:widowControl w:val="0"/>
        <w:numPr>
          <w:ilvl w:val="0"/>
          <w:numId w:val="41"/>
        </w:numPr>
        <w:tabs>
          <w:tab w:val="left" w:pos="0"/>
          <w:tab w:val="left" w:pos="2744"/>
        </w:tabs>
        <w:spacing w:before="60" w:after="60" w:line="288" w:lineRule="auto"/>
        <w:jc w:val="both"/>
        <w:rPr>
          <w:sz w:val="24"/>
          <w:szCs w:val="24"/>
          <w:lang w:val="nl-NL"/>
        </w:rPr>
      </w:pPr>
      <w:r w:rsidRPr="00295AC7">
        <w:rPr>
          <w:sz w:val="24"/>
          <w:szCs w:val="24"/>
          <w:lang w:val="nl-NL"/>
        </w:rPr>
        <w:t>Cổ đông có thể tham dự Đại hội đồng cổ đông theo một trong các hình thức sau đây:</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26. Thể thức tiến hành họp Đại hội đồng cổ đông</w:t>
      </w:r>
    </w:p>
    <w:p w:rsidR="00DC31C0" w:rsidRPr="00295AC7" w:rsidRDefault="00DC31C0" w:rsidP="00FC7807">
      <w:pPr>
        <w:widowControl w:val="0"/>
        <w:numPr>
          <w:ilvl w:val="0"/>
          <w:numId w:val="42"/>
        </w:numPr>
        <w:spacing w:before="60" w:after="60" w:line="288" w:lineRule="auto"/>
        <w:jc w:val="both"/>
        <w:rPr>
          <w:lang w:val="pt-BR"/>
        </w:rPr>
      </w:pPr>
      <w:r w:rsidRPr="00295AC7">
        <w:rPr>
          <w:lang w:val="pt-BR"/>
        </w:rPr>
        <w:t>Cổ đông được coi là tham dự và biểu quyết tại cuộc họp Đại hội đồng cổ đông trong trường hợp sau đây:</w:t>
      </w:r>
    </w:p>
    <w:p w:rsidR="00DC31C0" w:rsidRPr="00295AC7" w:rsidRDefault="00DC31C0" w:rsidP="00FC7807">
      <w:pPr>
        <w:pStyle w:val="ListParagraph"/>
        <w:widowControl w:val="0"/>
        <w:numPr>
          <w:ilvl w:val="0"/>
          <w:numId w:val="122"/>
        </w:numPr>
        <w:tabs>
          <w:tab w:val="left" w:pos="0"/>
        </w:tabs>
        <w:spacing w:before="60" w:after="60" w:line="288" w:lineRule="auto"/>
        <w:jc w:val="both"/>
        <w:rPr>
          <w:lang w:val="pt-BR"/>
        </w:rPr>
      </w:pPr>
      <w:r w:rsidRPr="00295AC7">
        <w:rPr>
          <w:lang w:val="pt-BR"/>
        </w:rPr>
        <w:t>Trực tiếp tham dự họp Đại hội đồng cổ đông;</w:t>
      </w:r>
    </w:p>
    <w:p w:rsidR="00DC31C0" w:rsidRPr="00295AC7" w:rsidRDefault="00DC31C0" w:rsidP="00DC31C0">
      <w:pPr>
        <w:pStyle w:val="ListParagraph"/>
        <w:widowControl w:val="0"/>
        <w:tabs>
          <w:tab w:val="left" w:pos="0"/>
        </w:tabs>
        <w:spacing w:before="60" w:after="60" w:line="288" w:lineRule="auto"/>
        <w:ind w:left="1440" w:hanging="360"/>
        <w:jc w:val="both"/>
        <w:rPr>
          <w:lang w:val="pt-BR"/>
        </w:rPr>
      </w:pPr>
      <w:r w:rsidRPr="00295AC7">
        <w:rPr>
          <w:lang w:val="pt-BR"/>
        </w:rPr>
        <w:t>b) Gửi phiếu biểu quyết bằng thư đảm bảo đến Hội đồng quản trị chậm nhất một (01) ngày trước khi khai mạc cuộc họp. Trong trường hợp này, Trưởng ban kiểm phiếu của Đại hội đồng cổ đông có quyền mở phiếu biểu quyết của cổ đông đó tại cuộc họp Đại hội đồng cổ đông;</w:t>
      </w:r>
    </w:p>
    <w:p w:rsidR="00DC31C0" w:rsidRPr="00295AC7" w:rsidRDefault="00DC31C0" w:rsidP="00DC31C0">
      <w:pPr>
        <w:pStyle w:val="ListParagraph"/>
        <w:widowControl w:val="0"/>
        <w:tabs>
          <w:tab w:val="left" w:pos="0"/>
        </w:tabs>
        <w:spacing w:before="60" w:after="60" w:line="288" w:lineRule="auto"/>
        <w:ind w:left="1440" w:hanging="360"/>
        <w:jc w:val="both"/>
        <w:rPr>
          <w:lang w:val="pt-BR"/>
        </w:rPr>
      </w:pPr>
      <w:r w:rsidRPr="00295AC7">
        <w:rPr>
          <w:lang w:val="pt-BR"/>
        </w:rPr>
        <w:t>c)  Ủy quyền cho người khác dự họp Đại hội đồng cổ đông.</w:t>
      </w:r>
    </w:p>
    <w:p w:rsidR="00DC31C0" w:rsidRPr="00295AC7" w:rsidRDefault="00DC31C0" w:rsidP="00DC31C0">
      <w:pPr>
        <w:pStyle w:val="ListParagraph"/>
        <w:widowControl w:val="0"/>
        <w:tabs>
          <w:tab w:val="left" w:pos="0"/>
        </w:tabs>
        <w:spacing w:before="60" w:after="60" w:line="288" w:lineRule="auto"/>
        <w:ind w:left="1440" w:hanging="360"/>
        <w:jc w:val="both"/>
        <w:rPr>
          <w:lang w:val="pt-BR"/>
        </w:rPr>
      </w:pPr>
      <w:r w:rsidRPr="00295AC7">
        <w:rPr>
          <w:lang w:val="pt-BR"/>
        </w:rPr>
        <w:t>d)  Tham dự và biểu quyết thông qua hội nghị trực tuyến, bỏ phiếu điện tử hoặc hình thức điện tử khác;</w:t>
      </w:r>
    </w:p>
    <w:p w:rsidR="00DC31C0" w:rsidRPr="00295AC7" w:rsidRDefault="00DC31C0" w:rsidP="00FC7807">
      <w:pPr>
        <w:widowControl w:val="0"/>
        <w:numPr>
          <w:ilvl w:val="0"/>
          <w:numId w:val="42"/>
        </w:numPr>
        <w:spacing w:before="60" w:after="60" w:line="288" w:lineRule="auto"/>
        <w:jc w:val="both"/>
        <w:rPr>
          <w:lang w:val="pt-BR"/>
        </w:rPr>
      </w:pPr>
      <w:r w:rsidRPr="00295AC7">
        <w:rPr>
          <w:lang w:val="pt-BR"/>
        </w:rPr>
        <w:t>Đăng ký cổ đông dự họp Đại hội đồng cổ đông:</w:t>
      </w:r>
    </w:p>
    <w:p w:rsidR="00DC31C0" w:rsidRPr="00295AC7" w:rsidRDefault="00DC31C0" w:rsidP="00FC7807">
      <w:pPr>
        <w:pStyle w:val="ListParagraph"/>
        <w:widowControl w:val="0"/>
        <w:numPr>
          <w:ilvl w:val="0"/>
          <w:numId w:val="123"/>
        </w:numPr>
        <w:spacing w:before="60" w:after="60" w:line="288" w:lineRule="auto"/>
        <w:jc w:val="both"/>
        <w:rPr>
          <w:lang w:val="pt-BR"/>
        </w:rPr>
      </w:pPr>
      <w:r w:rsidRPr="00295AC7">
        <w:rPr>
          <w:lang w:val="pt-BR"/>
        </w:rPr>
        <w:t>Vào ngày tổ chức Đại hội đồng cổ đông, Công ty phải thực hiện thủ tục đăng ký cổ đông và phải thực hiện việc đăng ký cho đến khi các cổ đôgn có quyền dự họp có mặt đăng ký hết;</w:t>
      </w:r>
    </w:p>
    <w:p w:rsidR="005151ED" w:rsidRPr="00295AC7" w:rsidRDefault="00DC31C0" w:rsidP="00FC7807">
      <w:pPr>
        <w:pStyle w:val="ListParagraph"/>
        <w:widowControl w:val="0"/>
        <w:numPr>
          <w:ilvl w:val="0"/>
          <w:numId w:val="123"/>
        </w:numPr>
        <w:spacing w:before="60" w:after="60" w:line="288" w:lineRule="auto"/>
        <w:jc w:val="both"/>
        <w:rPr>
          <w:lang w:val="pt-BR"/>
        </w:rPr>
      </w:pPr>
      <w:r w:rsidRPr="00295AC7">
        <w:rPr>
          <w:lang w:val="pt-BR"/>
        </w:rPr>
        <w:t xml:space="preserve">Khi tiến hành đăng ký cổ đông, Công ty sẽ cấp cho từng cổ đông hoặc đại diện được ủy quyền có quyền biểu quyết </w:t>
      </w:r>
      <w:r w:rsidR="005151ED" w:rsidRPr="00295AC7">
        <w:rPr>
          <w:lang w:val="pt-BR"/>
        </w:rPr>
        <w:t>một thẻ biểu quyết, trên đó có ghi số đăng ký, họ và tên của cổ đông, họ và tên đại diện được ủy quyền và số cổ phiếu biểu quyết của cổ đông đó;</w:t>
      </w:r>
    </w:p>
    <w:p w:rsidR="005151ED" w:rsidRPr="00295AC7" w:rsidRDefault="005151ED" w:rsidP="00FC7807">
      <w:pPr>
        <w:pStyle w:val="ListParagraph"/>
        <w:widowControl w:val="0"/>
        <w:numPr>
          <w:ilvl w:val="0"/>
          <w:numId w:val="123"/>
        </w:numPr>
        <w:spacing w:before="60" w:after="60" w:line="288" w:lineRule="auto"/>
        <w:jc w:val="both"/>
        <w:rPr>
          <w:lang w:val="pt-BR"/>
        </w:rPr>
      </w:pPr>
      <w:r w:rsidRPr="00295AC7">
        <w:rPr>
          <w:lang w:val="pt-BR"/>
        </w:rPr>
        <w:t xml:space="preserve">Cổ đông đến dự Đại hội đồng cổ đông muộn có quyền đăng ký ngay và sau đó có quyền tham gia và biểu quyết ngay tại đại hội. Chủ tọa không có trách nhiệm dừng đại hội để cho cổ đông đến muộn đăng ký và hiệu lực của các đợt biểu quyết đã tiến hành trước khi cổ đông đến muộn tham dự sẽ không bị ảnh hưởng. </w:t>
      </w:r>
    </w:p>
    <w:p w:rsidR="005151ED" w:rsidRPr="00295AC7" w:rsidRDefault="005151ED" w:rsidP="00FC7807">
      <w:pPr>
        <w:widowControl w:val="0"/>
        <w:numPr>
          <w:ilvl w:val="0"/>
          <w:numId w:val="42"/>
        </w:numPr>
        <w:spacing w:before="60" w:after="60" w:line="288" w:lineRule="auto"/>
        <w:jc w:val="both"/>
        <w:rPr>
          <w:lang w:val="pt-BR"/>
        </w:rPr>
      </w:pPr>
      <w:r w:rsidRPr="00295AC7">
        <w:rPr>
          <w:lang w:val="pt-BR"/>
        </w:rPr>
        <w:t xml:space="preserve">Hội đồng quản trị có thể yêu cầu các cổ đông hoặc đại diện được ủy quyền tham dự Đại hội đồng cổ đông chịu sự kiểm tra hoặc các biện pháp an ninh mà Hội đồng quản trị cho là thích hợp. Hội đồng quản trị sau khi xem xét một cách cẩn trọng có thể từ chối hoặc trục xuất cổ đông hoặc đại diện nói trên ra khỏi cuộc họp Đại hội đồng cổ đông trong trường hợp cổ đông hoặc đại diện được ủy quyền không tuân thủ những quy định về kiểm tra hoặc các biện pháp an ninh nói trên, không tuân thủ quyền điều hành của chủ tọa, cố ý gây rối trật tự, ngăn cản tiến triển bình thường của cuộc họp. Thông báo về việc tổ chức đại hội khôgn cần nêu chi tiết những biện pháp tổ chức theo điều </w:t>
      </w:r>
      <w:r w:rsidRPr="00295AC7">
        <w:rPr>
          <w:lang w:val="pt-BR"/>
        </w:rPr>
        <w:lastRenderedPageBreak/>
        <w:t>khoản này.</w:t>
      </w:r>
    </w:p>
    <w:p w:rsidR="00E970C5" w:rsidRPr="00295AC7" w:rsidRDefault="00E970C5" w:rsidP="00FC7807">
      <w:pPr>
        <w:widowControl w:val="0"/>
        <w:numPr>
          <w:ilvl w:val="0"/>
          <w:numId w:val="42"/>
        </w:numPr>
        <w:spacing w:before="60" w:after="60" w:line="288" w:lineRule="auto"/>
        <w:jc w:val="both"/>
        <w:rPr>
          <w:lang w:val="pt-BR"/>
        </w:rPr>
      </w:pPr>
      <w:r w:rsidRPr="00295AC7">
        <w:rPr>
          <w:lang w:val="pt-BR"/>
        </w:rPr>
        <w:t>Bầu chủ tọa, thư ký và ban kiểm phiếu: Chủ tịch Hội đồng quản trị làm Chủ tọa các cuộc họp do Hội đồng quản trị triệu tập. Trường hợp Chủ tịch vắng mặt hoặc tạm thời mất khả năng làm việc thì các thành viên còn lại bầu một người trong số họ làm Chủ tọa cuộc họp. Trường hợp không có người có thể làm Chủ tọa thì thành viên Hội đồng quản trị có chức vụ cao nhất điều khiển để Đại hội đồng cổ đông bầu Chủ tọa cuộc họp trong số những người dự họp và người có số phiếu bầu cao nhất sẽ làm Chủ tọa cuộc họp. Trong các trường hợp khác, người ký tên triệu tập họp Đại hội đồng cổ đông điều khiển để Đại hội đồng cổ đông bầu Chủ tọa cuộc họp và người có số phiếu bầu cao nhất làm Chủ tọa cuộc họp. Chủ tọa cử một người làm Thư ký, lập biên bản họp Đại hội đồng cổ đông. Đại hội đồng cổ đông bầu Ban kiểm phiếu (gồm 03 người) theo đề nghị của Chủ tọa cuộc họp</w:t>
      </w:r>
    </w:p>
    <w:p w:rsidR="00E970C5" w:rsidRPr="00295AC7" w:rsidRDefault="00E970C5" w:rsidP="00FC7807">
      <w:pPr>
        <w:widowControl w:val="0"/>
        <w:numPr>
          <w:ilvl w:val="0"/>
          <w:numId w:val="42"/>
        </w:numPr>
        <w:spacing w:before="60" w:after="60" w:line="288" w:lineRule="auto"/>
        <w:jc w:val="both"/>
        <w:rPr>
          <w:lang w:val="pt-BR"/>
        </w:rPr>
      </w:pPr>
      <w:r w:rsidRPr="00295AC7">
        <w:rPr>
          <w:lang w:val="pt-BR"/>
        </w:rPr>
        <w:t>Quyết định của Chủ tọa về trình tự, thủ tục hoặc các sự kiện phát sinh ngoài chương trình của Đại hội đồng cổ đông sẽ mang tính phán quyết cao nhất;</w:t>
      </w:r>
    </w:p>
    <w:p w:rsidR="00E970C5" w:rsidRPr="00295AC7" w:rsidRDefault="00E970C5" w:rsidP="00FC7807">
      <w:pPr>
        <w:widowControl w:val="0"/>
        <w:numPr>
          <w:ilvl w:val="0"/>
          <w:numId w:val="42"/>
        </w:numPr>
        <w:spacing w:before="60" w:after="60" w:line="288" w:lineRule="auto"/>
        <w:jc w:val="both"/>
        <w:rPr>
          <w:lang w:val="pt-BR"/>
        </w:rPr>
      </w:pPr>
      <w:r w:rsidRPr="00295AC7">
        <w:rPr>
          <w:lang w:val="pt-BR"/>
        </w:rPr>
        <w:t>Chủ tọa Đại hội đồng cổ đông có thể hoãn họp đại hội tối đa không quá ba (03) ngày, kể từ ngày cuộc họp dự định khai mạc ngay cả trong trường hợp đã có đủ số đại biểu cần thiết đến một thời điểm khác và tại một địa điểm do chủ tọa quyết định mà không cần lấy ý kiến của đại hội trong các trường hợp sau đây:</w:t>
      </w:r>
    </w:p>
    <w:p w:rsidR="00E970C5" w:rsidRPr="00295AC7" w:rsidRDefault="00E970C5" w:rsidP="00FC7807">
      <w:pPr>
        <w:pStyle w:val="ListParagraph"/>
        <w:widowControl w:val="0"/>
        <w:numPr>
          <w:ilvl w:val="0"/>
          <w:numId w:val="124"/>
        </w:numPr>
        <w:spacing w:before="60" w:after="60" w:line="288" w:lineRule="auto"/>
        <w:jc w:val="both"/>
        <w:rPr>
          <w:lang w:val="pt-BR"/>
        </w:rPr>
      </w:pPr>
      <w:r w:rsidRPr="00295AC7">
        <w:rPr>
          <w:lang w:val="pt-BR"/>
        </w:rPr>
        <w:t>Địa điểm cuộc họp không có đủ chỗ ngồi thuận tiện cho tất cả người dự họp;</w:t>
      </w:r>
    </w:p>
    <w:p w:rsidR="00E970C5" w:rsidRPr="00295AC7" w:rsidRDefault="00E970C5" w:rsidP="00FC7807">
      <w:pPr>
        <w:pStyle w:val="ListParagraph"/>
        <w:widowControl w:val="0"/>
        <w:numPr>
          <w:ilvl w:val="0"/>
          <w:numId w:val="124"/>
        </w:numPr>
        <w:spacing w:before="60" w:after="60" w:line="288" w:lineRule="auto"/>
        <w:jc w:val="both"/>
        <w:rPr>
          <w:lang w:val="pt-BR"/>
        </w:rPr>
      </w:pPr>
      <w:r w:rsidRPr="00295AC7">
        <w:rPr>
          <w:lang w:val="pt-BR"/>
        </w:rPr>
        <w:t>Các phương tiện thông tin tại địa điểm họp không đảm bảo cho các cổ đông dự họp tham gia, thảo luận và biểu quyết;</w:t>
      </w:r>
    </w:p>
    <w:p w:rsidR="00E970C5" w:rsidRPr="00295AC7" w:rsidRDefault="00E970C5" w:rsidP="00FC7807">
      <w:pPr>
        <w:pStyle w:val="ListParagraph"/>
        <w:widowControl w:val="0"/>
        <w:numPr>
          <w:ilvl w:val="0"/>
          <w:numId w:val="124"/>
        </w:numPr>
        <w:spacing w:before="60" w:after="60" w:line="288" w:lineRule="auto"/>
        <w:jc w:val="both"/>
        <w:rPr>
          <w:lang w:val="pt-BR"/>
        </w:rPr>
      </w:pPr>
      <w:r w:rsidRPr="00295AC7">
        <w:rPr>
          <w:lang w:val="pt-BR"/>
        </w:rPr>
        <w:t>Có người dự họp cản trở, gây rối trật tự, có nguy cơ làm cho cuộ họp không được tiến hành một cách công bằng và hợp pháp.</w:t>
      </w:r>
    </w:p>
    <w:p w:rsidR="00E970C5" w:rsidRPr="00295AC7" w:rsidRDefault="00E970C5" w:rsidP="00E970C5">
      <w:pPr>
        <w:widowControl w:val="0"/>
        <w:spacing w:before="60" w:after="60" w:line="288" w:lineRule="auto"/>
        <w:ind w:left="1080"/>
        <w:jc w:val="both"/>
        <w:rPr>
          <w:lang w:val="pt-BR"/>
        </w:rPr>
      </w:pPr>
      <w:r w:rsidRPr="00295AC7">
        <w:rPr>
          <w:lang w:val="pt-BR"/>
        </w:rPr>
        <w:t>Đại hội họp lại sẽ chỉ xem xét các công việc lẽ ra đã được giải quyết hơp pháp tại đại hội bị trì hoãn trước đó.</w:t>
      </w:r>
    </w:p>
    <w:p w:rsidR="00E970C5" w:rsidRPr="00295AC7" w:rsidRDefault="009E3D59" w:rsidP="00FC7807">
      <w:pPr>
        <w:widowControl w:val="0"/>
        <w:numPr>
          <w:ilvl w:val="0"/>
          <w:numId w:val="42"/>
        </w:numPr>
        <w:spacing w:before="60" w:after="60" w:line="288" w:lineRule="auto"/>
        <w:jc w:val="both"/>
        <w:rPr>
          <w:lang w:val="pt-BR"/>
        </w:rPr>
      </w:pPr>
      <w:r w:rsidRPr="00295AC7">
        <w:rPr>
          <w:lang w:val="pt-BR"/>
        </w:rPr>
        <w:t>Trường hợp chủ tọa hoãn hoặc tạm dừng Đại hội đồng cổ đông trái với quy định tại Khoản 7 điều này, Đại hội đồng cổ đông bầu một người khác trong số những thành viên tham dự để thay thế chủ tọa điều hành cuộc họp cho đến lúc kết thúc và hiệu lực các biểu quyết tại cuộc họp đó không bị ảnh hưởng.</w:t>
      </w:r>
    </w:p>
    <w:p w:rsidR="00060BB3" w:rsidRPr="00295AC7" w:rsidRDefault="00060BB3" w:rsidP="00FC7807">
      <w:pPr>
        <w:widowControl w:val="0"/>
        <w:numPr>
          <w:ilvl w:val="0"/>
          <w:numId w:val="42"/>
        </w:numPr>
        <w:spacing w:before="60" w:after="60" w:line="288" w:lineRule="auto"/>
        <w:jc w:val="both"/>
        <w:rPr>
          <w:lang w:val="pt-BR"/>
        </w:rPr>
      </w:pPr>
      <w:r w:rsidRPr="00295AC7">
        <w:rPr>
          <w:lang w:val="pt-BR"/>
        </w:rPr>
        <w:t>Chương trình và nội dung họp phải được Đại hội đồng cổ đông thông qua ngay trong phiên khai mạc. Chương trình họp phải xác định rõ và chi tiết thời gian đối với từng vấn đề trong nội dung chương trình.</w:t>
      </w:r>
    </w:p>
    <w:p w:rsidR="00060BB3" w:rsidRPr="00295AC7" w:rsidRDefault="00060BB3" w:rsidP="00FC7807">
      <w:pPr>
        <w:widowControl w:val="0"/>
        <w:numPr>
          <w:ilvl w:val="0"/>
          <w:numId w:val="42"/>
        </w:numPr>
        <w:spacing w:before="60" w:after="60" w:line="288" w:lineRule="auto"/>
        <w:jc w:val="both"/>
        <w:rPr>
          <w:lang w:val="pt-BR"/>
        </w:rPr>
      </w:pPr>
      <w:r w:rsidRPr="00295AC7">
        <w:rPr>
          <w:lang w:val="pt-BR"/>
        </w:rPr>
        <w:t>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w:t>
      </w:r>
    </w:p>
    <w:p w:rsidR="009E3D59" w:rsidRPr="00295AC7" w:rsidRDefault="009E3D59" w:rsidP="009E3D59">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27. Thông qua quyết định của Đại hội đồng cổ đông</w:t>
      </w:r>
    </w:p>
    <w:p w:rsidR="009E3D59" w:rsidRPr="00295AC7" w:rsidRDefault="009E3D59"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 xml:space="preserve">Đại hội đồng cổ đông thông qua các quyết định thuộc thẩm quyền bằng hình thức biểu quyết tại cuộc họp hoặc lấy ý kiến bằng văn bản. </w:t>
      </w:r>
    </w:p>
    <w:p w:rsidR="00797290" w:rsidRPr="00295AC7" w:rsidRDefault="00797290"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Trừ trường hợp quy định tại Khoản 3 Điều này, các q</w:t>
      </w:r>
      <w:r w:rsidR="009E3D59" w:rsidRPr="00295AC7">
        <w:rPr>
          <w:sz w:val="24"/>
          <w:szCs w:val="24"/>
          <w:lang w:val="nl-NL"/>
        </w:rPr>
        <w:t xml:space="preserve">uyết định của Đại hội đồng cổ đông được </w:t>
      </w:r>
      <w:r w:rsidR="009E3D59" w:rsidRPr="00295AC7">
        <w:rPr>
          <w:sz w:val="24"/>
          <w:szCs w:val="24"/>
          <w:lang w:val="nl-NL"/>
        </w:rPr>
        <w:lastRenderedPageBreak/>
        <w:t xml:space="preserve">thông qua tại cuộc họp khi được số cổ đông đại diện ít nhất </w:t>
      </w:r>
      <w:r w:rsidRPr="00295AC7">
        <w:rPr>
          <w:sz w:val="24"/>
          <w:szCs w:val="24"/>
          <w:lang w:val="nl-NL"/>
        </w:rPr>
        <w:t>năm mươi mốt</w:t>
      </w:r>
      <w:r w:rsidR="009E3D59" w:rsidRPr="00295AC7">
        <w:rPr>
          <w:sz w:val="24"/>
          <w:szCs w:val="24"/>
          <w:lang w:val="nl-NL"/>
        </w:rPr>
        <w:t xml:space="preserve"> phần trăm (</w:t>
      </w:r>
      <w:r w:rsidRPr="00295AC7">
        <w:rPr>
          <w:sz w:val="24"/>
          <w:szCs w:val="24"/>
          <w:lang w:val="nl-NL"/>
        </w:rPr>
        <w:t>51</w:t>
      </w:r>
      <w:r w:rsidR="009E3D59" w:rsidRPr="00295AC7">
        <w:rPr>
          <w:sz w:val="24"/>
          <w:szCs w:val="24"/>
          <w:lang w:val="nl-NL"/>
        </w:rPr>
        <w:t xml:space="preserve">%) tổng số phiếu biểu quyết của tất cả cổ đông dự họp chấp thuận. </w:t>
      </w:r>
    </w:p>
    <w:p w:rsidR="00797290" w:rsidRPr="00295AC7" w:rsidRDefault="00797290"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Nghị quyết về nội dung sau đây được thông qua nếu được số cổ đông đại diện ít nhất sáu mươi lăm phần trăm (65%) tổng số phiếu biểu quyết của tất cả cổ đông tham dự Đại hội đồng cổ đông tán thành:</w:t>
      </w:r>
    </w:p>
    <w:p w:rsidR="00797290" w:rsidRPr="00295AC7" w:rsidRDefault="00797290" w:rsidP="00FC7807">
      <w:pPr>
        <w:pStyle w:val="BodyText"/>
        <w:widowControl w:val="0"/>
        <w:numPr>
          <w:ilvl w:val="0"/>
          <w:numId w:val="125"/>
        </w:numPr>
        <w:spacing w:before="60" w:after="60" w:line="288" w:lineRule="auto"/>
        <w:jc w:val="both"/>
        <w:rPr>
          <w:sz w:val="24"/>
          <w:szCs w:val="24"/>
          <w:lang w:val="nl-NL"/>
        </w:rPr>
      </w:pPr>
      <w:r w:rsidRPr="00295AC7">
        <w:rPr>
          <w:sz w:val="24"/>
          <w:szCs w:val="24"/>
          <w:lang w:val="nl-NL"/>
        </w:rPr>
        <w:t>Loại cổ phần và tổng số cổ phần của từng loại;</w:t>
      </w:r>
    </w:p>
    <w:p w:rsidR="00797290" w:rsidRPr="00295AC7" w:rsidRDefault="00797290" w:rsidP="00FC7807">
      <w:pPr>
        <w:pStyle w:val="BodyText"/>
        <w:widowControl w:val="0"/>
        <w:numPr>
          <w:ilvl w:val="0"/>
          <w:numId w:val="125"/>
        </w:numPr>
        <w:spacing w:before="60" w:after="60" w:line="288" w:lineRule="auto"/>
        <w:jc w:val="both"/>
        <w:rPr>
          <w:sz w:val="24"/>
          <w:szCs w:val="24"/>
          <w:lang w:val="nl-NL"/>
        </w:rPr>
      </w:pPr>
      <w:r w:rsidRPr="00295AC7">
        <w:rPr>
          <w:sz w:val="24"/>
          <w:szCs w:val="24"/>
          <w:lang w:val="nl-NL"/>
        </w:rPr>
        <w:t>Thay đổi ngành, nghề và lĩnh vực kinh doanh;</w:t>
      </w:r>
    </w:p>
    <w:p w:rsidR="00797290" w:rsidRPr="00295AC7" w:rsidRDefault="00797290" w:rsidP="00FC7807">
      <w:pPr>
        <w:pStyle w:val="BodyText"/>
        <w:widowControl w:val="0"/>
        <w:numPr>
          <w:ilvl w:val="0"/>
          <w:numId w:val="125"/>
        </w:numPr>
        <w:spacing w:before="60" w:after="60" w:line="288" w:lineRule="auto"/>
        <w:jc w:val="both"/>
        <w:rPr>
          <w:sz w:val="24"/>
          <w:szCs w:val="24"/>
          <w:lang w:val="nl-NL"/>
        </w:rPr>
      </w:pPr>
      <w:r w:rsidRPr="00295AC7">
        <w:rPr>
          <w:sz w:val="24"/>
          <w:szCs w:val="24"/>
          <w:lang w:val="nl-NL"/>
        </w:rPr>
        <w:t>Thay đổi cơ cấu tổ chức quản lý công ty;</w:t>
      </w:r>
    </w:p>
    <w:p w:rsidR="00797290" w:rsidRPr="00295AC7" w:rsidRDefault="00797290" w:rsidP="00FC7807">
      <w:pPr>
        <w:pStyle w:val="BodyText"/>
        <w:widowControl w:val="0"/>
        <w:numPr>
          <w:ilvl w:val="0"/>
          <w:numId w:val="125"/>
        </w:numPr>
        <w:spacing w:before="60" w:after="60" w:line="288" w:lineRule="auto"/>
        <w:jc w:val="both"/>
        <w:rPr>
          <w:sz w:val="24"/>
          <w:szCs w:val="24"/>
          <w:lang w:val="nl-NL"/>
        </w:rPr>
      </w:pPr>
      <w:r w:rsidRPr="00295AC7">
        <w:rPr>
          <w:sz w:val="24"/>
          <w:szCs w:val="24"/>
          <w:lang w:val="nl-NL"/>
        </w:rPr>
        <w:t xml:space="preserve">Dự án đầu tư hoặc bán tài sản có giá trị bằng hoặc lớn hơn </w:t>
      </w:r>
      <w:r w:rsidR="00095B04" w:rsidRPr="00295AC7">
        <w:rPr>
          <w:sz w:val="24"/>
          <w:szCs w:val="24"/>
          <w:lang w:val="nl-NL"/>
        </w:rPr>
        <w:t>50</w:t>
      </w:r>
      <w:r w:rsidRPr="00295AC7">
        <w:rPr>
          <w:sz w:val="24"/>
          <w:szCs w:val="24"/>
          <w:lang w:val="nl-NL"/>
        </w:rPr>
        <w:t>% tổng giá trị tải sản được ghi trong báo cáo tài chính gần nhất của Công ty tính theo sổ sách kế toán đã được kiểm toán gần nhất’</w:t>
      </w:r>
    </w:p>
    <w:p w:rsidR="00797290" w:rsidRPr="00295AC7" w:rsidRDefault="00095B04" w:rsidP="00FC7807">
      <w:pPr>
        <w:pStyle w:val="BodyText"/>
        <w:widowControl w:val="0"/>
        <w:numPr>
          <w:ilvl w:val="0"/>
          <w:numId w:val="125"/>
        </w:numPr>
        <w:spacing w:before="60" w:after="60" w:line="288" w:lineRule="auto"/>
        <w:jc w:val="both"/>
        <w:rPr>
          <w:sz w:val="24"/>
          <w:szCs w:val="24"/>
          <w:lang w:val="nl-NL"/>
        </w:rPr>
      </w:pPr>
      <w:r w:rsidRPr="00295AC7">
        <w:rPr>
          <w:sz w:val="24"/>
          <w:szCs w:val="24"/>
          <w:lang w:val="nl-NL"/>
        </w:rPr>
        <w:t>Tổ chức lại, giải thể Công</w:t>
      </w:r>
      <w:r w:rsidR="00797290" w:rsidRPr="00295AC7">
        <w:rPr>
          <w:sz w:val="24"/>
          <w:szCs w:val="24"/>
          <w:lang w:val="nl-NL"/>
        </w:rPr>
        <w:t xml:space="preserve"> ty.</w:t>
      </w:r>
    </w:p>
    <w:p w:rsidR="00797290" w:rsidRPr="00295AC7" w:rsidRDefault="009E3D59"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Việc biểu quyết bầu thành viên Hội đồng quản trị và Ban Kiểm soát phải thực hiện theo phương thức bầu dồn phiếu</w:t>
      </w:r>
      <w:r w:rsidR="00797290" w:rsidRPr="00295AC7">
        <w:rPr>
          <w:sz w:val="24"/>
          <w:szCs w:val="24"/>
          <w:lang w:val="nl-NL"/>
        </w:rPr>
        <w:t xml:space="preserve"> theo quy định tại Luật doanh nghiệp.</w:t>
      </w:r>
    </w:p>
    <w:p w:rsidR="009E3D59" w:rsidRPr="00295AC7" w:rsidRDefault="009E3D59"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Các quyết định được thông qua tại cuộc họp Đại hội đồng cổ đông với số cổ đông trực tiếp và uỷ quyền tham dự đại diện một trăm phần trăm (100%) tổng số cổ phần có quyền biểu quyết là hợp pháp và có hiệu lực ngay cả khi trình tự và thủ tục triệu tập, nội dung chương trình họp và thể thức tiến hành họp không được thực hiện đúng quy định.</w:t>
      </w:r>
    </w:p>
    <w:p w:rsidR="009E3D59" w:rsidRPr="00295AC7" w:rsidRDefault="009E3D59" w:rsidP="00FC7807">
      <w:pPr>
        <w:pStyle w:val="BodyText"/>
        <w:widowControl w:val="0"/>
        <w:numPr>
          <w:ilvl w:val="3"/>
          <w:numId w:val="44"/>
        </w:numPr>
        <w:tabs>
          <w:tab w:val="clear" w:pos="3240"/>
          <w:tab w:val="num" w:pos="3600"/>
        </w:tabs>
        <w:spacing w:before="60" w:after="60" w:line="288" w:lineRule="auto"/>
        <w:ind w:left="1080"/>
        <w:jc w:val="both"/>
        <w:rPr>
          <w:sz w:val="24"/>
          <w:szCs w:val="24"/>
          <w:lang w:val="nl-NL"/>
        </w:rPr>
      </w:pPr>
      <w:r w:rsidRPr="00295AC7">
        <w:rPr>
          <w:sz w:val="24"/>
          <w:szCs w:val="24"/>
          <w:lang w:val="nl-NL"/>
        </w:rPr>
        <w:t xml:space="preserve">Hội đồng quản trị có quyền lấy ý kiến cổ đông bằng văn bản bất cứ lúc nào để thông qua quyết định của Đại hội đồng cổ đông nếu xét thấy cần thiết vì lợi ích của Công ty. Nội dung phiếu lấy ý kiến, cách thức, thủ tục gửi, nhận phiếu, kiểm phiếu, ghi biên bản phải tuân thủ quy định tại Điều </w:t>
      </w:r>
      <w:r w:rsidR="0015747C" w:rsidRPr="00295AC7">
        <w:rPr>
          <w:sz w:val="24"/>
          <w:szCs w:val="24"/>
          <w:lang w:val="nl-NL"/>
        </w:rPr>
        <w:t>145</w:t>
      </w:r>
      <w:r w:rsidRPr="00295AC7">
        <w:rPr>
          <w:sz w:val="24"/>
          <w:szCs w:val="24"/>
          <w:lang w:val="nl-NL"/>
        </w:rPr>
        <w:t xml:space="preserve"> Luật Doanh nghiệp. Sau thời hạn phiếu lấy ý kiến đã trả lời phải gửi về cho Công ty mà Cổ đông không có phản hồi sẽ coi như Cổ đông đồng ý với dự thảo đã nhận. Trường hợp thông qua quyết định dưới hình thức lấy ý kiến bằng văn bản, thì quyết định của Đại hội đồng cổ đông được thông qua nếu được số cổ đông đại diện ít nhất </w:t>
      </w:r>
      <w:r w:rsidR="0015747C" w:rsidRPr="00295AC7">
        <w:rPr>
          <w:sz w:val="24"/>
          <w:szCs w:val="24"/>
          <w:lang w:val="nl-NL"/>
        </w:rPr>
        <w:t>năm mươi mốt</w:t>
      </w:r>
      <w:r w:rsidRPr="00295AC7">
        <w:rPr>
          <w:sz w:val="24"/>
          <w:szCs w:val="24"/>
          <w:lang w:val="nl-NL"/>
        </w:rPr>
        <w:t xml:space="preserve"> (</w:t>
      </w:r>
      <w:r w:rsidR="0015747C" w:rsidRPr="00295AC7">
        <w:rPr>
          <w:sz w:val="24"/>
          <w:szCs w:val="24"/>
          <w:lang w:val="nl-NL"/>
        </w:rPr>
        <w:t>51</w:t>
      </w:r>
      <w:r w:rsidRPr="00295AC7">
        <w:rPr>
          <w:sz w:val="24"/>
          <w:szCs w:val="24"/>
          <w:lang w:val="nl-NL"/>
        </w:rPr>
        <w:t>%) tổng số phiếu biểu quyết chấp thuận.</w:t>
      </w:r>
    </w:p>
    <w:p w:rsidR="00E33B03" w:rsidRPr="00295AC7" w:rsidRDefault="00E33B03" w:rsidP="00E33B03">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28. Hiệu lực các Nghị quyết của Đại hội đồng cổ đông</w:t>
      </w:r>
    </w:p>
    <w:p w:rsidR="00E33B03" w:rsidRPr="00295AC7" w:rsidRDefault="00E33B03" w:rsidP="00FC7807">
      <w:pPr>
        <w:widowControl w:val="0"/>
        <w:numPr>
          <w:ilvl w:val="0"/>
          <w:numId w:val="43"/>
        </w:numPr>
        <w:tabs>
          <w:tab w:val="left" w:pos="0"/>
          <w:tab w:val="left" w:pos="567"/>
        </w:tabs>
        <w:spacing w:before="60" w:after="60" w:line="288" w:lineRule="auto"/>
        <w:jc w:val="both"/>
        <w:rPr>
          <w:lang w:val="nl-NL"/>
        </w:rPr>
      </w:pPr>
      <w:r w:rsidRPr="00295AC7">
        <w:rPr>
          <w:lang w:val="nl-NL"/>
        </w:rPr>
        <w:t>Nghị quyết của Đại hội đồng cổ đông có hiệu lực kể từ ngày được thông qua hoặc từ thời điểm hiệu lực ghi tại nghị quyết đó.</w:t>
      </w:r>
    </w:p>
    <w:p w:rsidR="00E33B03" w:rsidRPr="00295AC7" w:rsidRDefault="00E33B03" w:rsidP="00FC7807">
      <w:pPr>
        <w:widowControl w:val="0"/>
        <w:numPr>
          <w:ilvl w:val="0"/>
          <w:numId w:val="43"/>
        </w:numPr>
        <w:tabs>
          <w:tab w:val="left" w:pos="0"/>
          <w:tab w:val="left" w:pos="567"/>
        </w:tabs>
        <w:spacing w:before="60" w:after="60" w:line="288" w:lineRule="auto"/>
        <w:jc w:val="both"/>
        <w:rPr>
          <w:lang w:val="nl-NL"/>
        </w:rPr>
      </w:pPr>
      <w:r w:rsidRPr="00295AC7">
        <w:rPr>
          <w:lang w:val="nl-NL"/>
        </w:rPr>
        <w:t xml:space="preserve">Nghị quyết của Đại hội đồng cổ đông phải được thông báo đến cổ đông có quyền dự họp Đại hội đồng cổ đông trong thời hạn mười lăm (15) ngày, kể từ ngày nghị quyết được thông qua. Việc gửi nghị quyết có thể thay thế bằng việc đăng tải trên trang thông tin điện tử của Công ty. </w:t>
      </w:r>
    </w:p>
    <w:p w:rsidR="00D5607A" w:rsidRPr="00295AC7" w:rsidRDefault="00D5607A" w:rsidP="00D5607A">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29. Yêu cầu hủy bỏ Nghị quyết của Đại hội đồng cổ đông</w:t>
      </w:r>
    </w:p>
    <w:p w:rsidR="00D5607A" w:rsidRPr="00295AC7" w:rsidRDefault="00D5607A" w:rsidP="00FC7807">
      <w:pPr>
        <w:widowControl w:val="0"/>
        <w:numPr>
          <w:ilvl w:val="0"/>
          <w:numId w:val="126"/>
        </w:numPr>
        <w:tabs>
          <w:tab w:val="left" w:pos="0"/>
          <w:tab w:val="left" w:pos="567"/>
        </w:tabs>
        <w:spacing w:before="60" w:after="60" w:line="288" w:lineRule="auto"/>
        <w:jc w:val="both"/>
        <w:rPr>
          <w:lang w:val="nl-NL"/>
        </w:rPr>
      </w:pPr>
      <w:r w:rsidRPr="00295AC7">
        <w:rPr>
          <w:lang w:val="nl-NL"/>
        </w:rPr>
        <w:t>Trong thời hạn chín mươi (90) ngày, kể từ ngày nhận được biên bản họp Đại hội đồng cổ đông hoặc biên bản kết quả kiểm phiếu lấy ý kiến Đại hội đồng cổ đông, cổ đông, nhóm cổ đông quyd dịnh tại Khoản 2 Điều 114 của Luật doanh nghiệp có quyền yêu cầu Tòa án hoặc Trọng tại xem xét, hủy bỏ quyết định hoặc một phần nội dung quyết định của Đại hội đồng cổ đông trong các trường hợp sau đây:</w:t>
      </w:r>
    </w:p>
    <w:p w:rsidR="00D5607A" w:rsidRPr="00295AC7" w:rsidRDefault="00D5607A" w:rsidP="00FC7807">
      <w:pPr>
        <w:pStyle w:val="ListParagraph"/>
        <w:widowControl w:val="0"/>
        <w:numPr>
          <w:ilvl w:val="0"/>
          <w:numId w:val="127"/>
        </w:numPr>
        <w:tabs>
          <w:tab w:val="left" w:pos="0"/>
          <w:tab w:val="left" w:pos="567"/>
        </w:tabs>
        <w:spacing w:before="60" w:after="60" w:line="288" w:lineRule="auto"/>
        <w:jc w:val="both"/>
        <w:rPr>
          <w:lang w:val="nl-NL"/>
        </w:rPr>
      </w:pPr>
      <w:r w:rsidRPr="00295AC7">
        <w:rPr>
          <w:lang w:val="nl-NL"/>
        </w:rPr>
        <w:t xml:space="preserve">Trình tự và thủ tục triệu tập họp Đại hội đồng cổ đông không thực hiện theo đúng quy định của </w:t>
      </w:r>
      <w:r w:rsidRPr="00295AC7">
        <w:rPr>
          <w:lang w:val="nl-NL"/>
        </w:rPr>
        <w:lastRenderedPageBreak/>
        <w:t>Luật doanh nghiệp và Điều lệ Công ty;</w:t>
      </w:r>
    </w:p>
    <w:p w:rsidR="00D5607A" w:rsidRPr="00295AC7" w:rsidRDefault="00D5607A" w:rsidP="00FC7807">
      <w:pPr>
        <w:pStyle w:val="ListParagraph"/>
        <w:widowControl w:val="0"/>
        <w:numPr>
          <w:ilvl w:val="0"/>
          <w:numId w:val="127"/>
        </w:numPr>
        <w:tabs>
          <w:tab w:val="left" w:pos="0"/>
          <w:tab w:val="left" w:pos="567"/>
        </w:tabs>
        <w:spacing w:before="60" w:after="60" w:line="288" w:lineRule="auto"/>
        <w:jc w:val="both"/>
        <w:rPr>
          <w:lang w:val="nl-NL"/>
        </w:rPr>
      </w:pPr>
      <w:r w:rsidRPr="00295AC7">
        <w:rPr>
          <w:lang w:val="nl-NL"/>
        </w:rPr>
        <w:t>Trình tự, thủ tục ra quyết định và nội dung quyết định vi phạm pháp luật hoặc Điều lệ Công ty.</w:t>
      </w:r>
    </w:p>
    <w:p w:rsidR="00D5607A" w:rsidRPr="00295AC7" w:rsidRDefault="00D5607A" w:rsidP="00FC7807">
      <w:pPr>
        <w:pStyle w:val="ListParagraph"/>
        <w:widowControl w:val="0"/>
        <w:numPr>
          <w:ilvl w:val="0"/>
          <w:numId w:val="126"/>
        </w:numPr>
        <w:tabs>
          <w:tab w:val="left" w:pos="0"/>
          <w:tab w:val="left" w:pos="567"/>
        </w:tabs>
        <w:spacing w:before="60" w:after="60" w:line="288" w:lineRule="auto"/>
        <w:jc w:val="both"/>
        <w:rPr>
          <w:lang w:val="nl-NL"/>
        </w:rPr>
      </w:pPr>
      <w:r w:rsidRPr="00295AC7">
        <w:rPr>
          <w:lang w:val="nl-NL"/>
        </w:rPr>
        <w:t xml:space="preserve">Trường hợp có cổ đông hoặc nhóm cổ đông yêu cầu hủy bỏ nghị quyết của Đại hội đồng cổ đông như quy định tại Khoản 1 điều này, thì các nghị quyết đó vẫn có hiệu lực thi hành cho đến khi Tòa án, Trọng tài </w:t>
      </w:r>
      <w:r w:rsidRPr="00295AC7">
        <w:t>có quyết định khác, trừ trường hợp áp dụng biện pháp khẩn cấp tạm thời theo quyết định của cơ quan có thẩm quyền.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30. Biên bản họp Đại hội đồng cổ đông</w:t>
      </w:r>
    </w:p>
    <w:p w:rsidR="00060BB3" w:rsidRPr="00295AC7" w:rsidRDefault="00060BB3" w:rsidP="00FC7807">
      <w:pPr>
        <w:pStyle w:val="BodyText"/>
        <w:widowControl w:val="0"/>
        <w:numPr>
          <w:ilvl w:val="0"/>
          <w:numId w:val="45"/>
        </w:numPr>
        <w:tabs>
          <w:tab w:val="left" w:pos="0"/>
          <w:tab w:val="left" w:pos="567"/>
        </w:tabs>
        <w:spacing w:before="60" w:after="60" w:line="288" w:lineRule="auto"/>
        <w:jc w:val="both"/>
        <w:rPr>
          <w:sz w:val="24"/>
          <w:szCs w:val="24"/>
          <w:lang w:val="pt-BR"/>
        </w:rPr>
      </w:pPr>
      <w:r w:rsidRPr="00295AC7">
        <w:rPr>
          <w:sz w:val="24"/>
          <w:szCs w:val="24"/>
          <w:lang w:val="pt-BR"/>
        </w:rPr>
        <w:t xml:space="preserve">Cuộc họp Đại hội đồng cổ đông phải được lập biên bản với đầy đủ nội dung theo quy định của Luật Doanh nghiệp. Biên bản được viết bằng tiếng Việt, có thể cả bằng tiếng nước ngoài và có hiệu lực pháp lý như nhau. </w:t>
      </w:r>
    </w:p>
    <w:p w:rsidR="00060BB3" w:rsidRPr="00295AC7" w:rsidRDefault="00060BB3" w:rsidP="00FC7807">
      <w:pPr>
        <w:pStyle w:val="BodyText"/>
        <w:widowControl w:val="0"/>
        <w:numPr>
          <w:ilvl w:val="0"/>
          <w:numId w:val="45"/>
        </w:numPr>
        <w:tabs>
          <w:tab w:val="left" w:pos="0"/>
          <w:tab w:val="left" w:pos="567"/>
          <w:tab w:val="left" w:pos="2744"/>
        </w:tabs>
        <w:spacing w:before="60" w:after="60" w:line="288" w:lineRule="auto"/>
        <w:jc w:val="both"/>
        <w:rPr>
          <w:sz w:val="24"/>
          <w:szCs w:val="24"/>
          <w:lang w:val="pt-BR"/>
        </w:rPr>
      </w:pPr>
      <w:r w:rsidRPr="00295AC7">
        <w:rPr>
          <w:sz w:val="24"/>
          <w:szCs w:val="24"/>
          <w:lang w:val="pt-BR"/>
        </w:rPr>
        <w:t>Biên bản họp Đại hội đồng cổ đông phải làm xong và thông qua trước khi bế mạc cuộc họp.</w:t>
      </w:r>
    </w:p>
    <w:p w:rsidR="00060BB3" w:rsidRPr="00295AC7" w:rsidRDefault="00060BB3" w:rsidP="00FC7807">
      <w:pPr>
        <w:pStyle w:val="BodyText"/>
        <w:widowControl w:val="0"/>
        <w:numPr>
          <w:ilvl w:val="0"/>
          <w:numId w:val="45"/>
        </w:numPr>
        <w:tabs>
          <w:tab w:val="left" w:pos="0"/>
          <w:tab w:val="left" w:pos="567"/>
          <w:tab w:val="left" w:pos="2744"/>
        </w:tabs>
        <w:spacing w:before="60" w:after="60" w:line="288" w:lineRule="auto"/>
        <w:jc w:val="both"/>
        <w:rPr>
          <w:sz w:val="24"/>
          <w:szCs w:val="24"/>
          <w:lang w:val="pt-BR"/>
        </w:rPr>
      </w:pPr>
      <w:r w:rsidRPr="00295AC7">
        <w:rPr>
          <w:sz w:val="24"/>
          <w:szCs w:val="24"/>
          <w:lang w:val="pt-BR"/>
        </w:rPr>
        <w:t>Chủ tọa và thư ký cuộc họp phải liên đới chịu trách nhiệm về tính trung thực, chính xác của nội dung biên bản. Biên bản họp Đại hội đồng cổ đông phải được gửi đến tất cả cổ đông trong thời hạn mười lăm (15) ngày</w:t>
      </w:r>
      <w:r w:rsidR="00832CA6" w:rsidRPr="00295AC7">
        <w:rPr>
          <w:sz w:val="24"/>
          <w:szCs w:val="24"/>
          <w:lang w:val="pt-BR"/>
        </w:rPr>
        <w:t xml:space="preserve"> (biên bản họp Đại hội đồng cổ đông đăng trên website Công ty được coi là việc đã gửi đến tất cả cổ đông)</w:t>
      </w:r>
      <w:r w:rsidRPr="00295AC7">
        <w:rPr>
          <w:sz w:val="24"/>
          <w:szCs w:val="24"/>
          <w:lang w:val="pt-BR"/>
        </w:rPr>
        <w:t>, kể từ ngày bế mạc cuộc họp.</w:t>
      </w:r>
    </w:p>
    <w:p w:rsidR="00060BB3" w:rsidRPr="00295AC7" w:rsidRDefault="00060BB3" w:rsidP="00FC7807">
      <w:pPr>
        <w:pStyle w:val="BodyText"/>
        <w:widowControl w:val="0"/>
        <w:numPr>
          <w:ilvl w:val="0"/>
          <w:numId w:val="45"/>
        </w:numPr>
        <w:tabs>
          <w:tab w:val="left" w:pos="0"/>
          <w:tab w:val="left" w:pos="567"/>
          <w:tab w:val="left" w:pos="2744"/>
        </w:tabs>
        <w:spacing w:before="60" w:after="60" w:line="288" w:lineRule="auto"/>
        <w:jc w:val="both"/>
        <w:rPr>
          <w:sz w:val="24"/>
          <w:szCs w:val="24"/>
          <w:lang w:val="pt-BR"/>
        </w:rPr>
      </w:pPr>
      <w:r w:rsidRPr="00295AC7">
        <w:rPr>
          <w:sz w:val="24"/>
          <w:szCs w:val="24"/>
          <w:lang w:val="pt-BR"/>
        </w:rPr>
        <w:t>Biên bản họp Đại hội đồng cổ đông, phụ lục danh sách cổ đông đăng ký dự họp, toàn văn nghị quyết đã được thông qua và các tài liệu có liên quan gửi kèm theo thông báo mời họp phải được lưu giữ tại trụ sở chính của Công ty.</w:t>
      </w:r>
    </w:p>
    <w:p w:rsidR="00832CA6" w:rsidRPr="00295AC7" w:rsidRDefault="00832CA6" w:rsidP="00613637">
      <w:pPr>
        <w:pStyle w:val="ListParagraph"/>
        <w:widowControl w:val="0"/>
        <w:tabs>
          <w:tab w:val="left" w:pos="0"/>
          <w:tab w:val="left" w:pos="1080"/>
        </w:tabs>
        <w:spacing w:before="60" w:after="60" w:line="288" w:lineRule="auto"/>
        <w:ind w:left="1080"/>
        <w:jc w:val="both"/>
        <w:rPr>
          <w:lang w:val="nl-NL"/>
        </w:rPr>
      </w:pPr>
    </w:p>
    <w:p w:rsidR="00832CA6" w:rsidRPr="00295AC7" w:rsidRDefault="00832CA6" w:rsidP="00613637">
      <w:pPr>
        <w:pStyle w:val="ListParagraph"/>
        <w:widowControl w:val="0"/>
        <w:tabs>
          <w:tab w:val="left" w:pos="0"/>
        </w:tabs>
        <w:spacing w:before="60" w:after="60" w:line="288" w:lineRule="auto"/>
        <w:ind w:left="1080"/>
        <w:jc w:val="center"/>
        <w:rPr>
          <w:b/>
          <w:bCs/>
          <w:lang w:val="nl-NL"/>
        </w:rPr>
      </w:pPr>
      <w:r w:rsidRPr="00295AC7">
        <w:rPr>
          <w:b/>
          <w:bCs/>
          <w:lang w:val="nl-NL"/>
        </w:rPr>
        <w:t>Mục 2</w:t>
      </w:r>
    </w:p>
    <w:p w:rsidR="00832CA6" w:rsidRPr="00295AC7" w:rsidRDefault="00832CA6" w:rsidP="00613637">
      <w:pPr>
        <w:pStyle w:val="ListParagraph"/>
        <w:widowControl w:val="0"/>
        <w:tabs>
          <w:tab w:val="left" w:pos="0"/>
        </w:tabs>
        <w:spacing w:before="60" w:after="60" w:line="288" w:lineRule="auto"/>
        <w:ind w:left="1080"/>
        <w:jc w:val="center"/>
        <w:rPr>
          <w:b/>
          <w:bCs/>
          <w:lang w:val="nl-NL"/>
        </w:rPr>
      </w:pPr>
      <w:r w:rsidRPr="00295AC7">
        <w:rPr>
          <w:b/>
          <w:bCs/>
          <w:lang w:val="nl-NL"/>
        </w:rPr>
        <w:t>HỘI ĐỒNG QUẢN TRỊ</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31. </w:t>
      </w:r>
      <w:r w:rsidR="00CD0E0D" w:rsidRPr="00295AC7">
        <w:rPr>
          <w:rStyle w:val="Strong"/>
          <w:lang w:val="nl-NL"/>
        </w:rPr>
        <w:t>Quyền và nghĩa vụ</w:t>
      </w:r>
      <w:r w:rsidRPr="00295AC7">
        <w:rPr>
          <w:rStyle w:val="Strong"/>
          <w:lang w:val="nl-NL"/>
        </w:rPr>
        <w:t xml:space="preserve"> của Hội đồng quản trị</w:t>
      </w:r>
    </w:p>
    <w:p w:rsidR="00060BB3" w:rsidRPr="00295AC7" w:rsidRDefault="00060BB3" w:rsidP="00FC7807">
      <w:pPr>
        <w:pStyle w:val="BodyText"/>
        <w:widowControl w:val="0"/>
        <w:numPr>
          <w:ilvl w:val="3"/>
          <w:numId w:val="46"/>
        </w:numPr>
        <w:tabs>
          <w:tab w:val="clear" w:pos="3240"/>
          <w:tab w:val="left" w:pos="0"/>
          <w:tab w:val="num" w:pos="1080"/>
        </w:tabs>
        <w:spacing w:before="60" w:after="60" w:line="288" w:lineRule="auto"/>
        <w:ind w:left="1080"/>
        <w:jc w:val="both"/>
        <w:rPr>
          <w:sz w:val="24"/>
          <w:szCs w:val="24"/>
          <w:lang w:val="nl-NL"/>
        </w:rPr>
      </w:pPr>
      <w:r w:rsidRPr="00295AC7">
        <w:rPr>
          <w:sz w:val="24"/>
          <w:szCs w:val="24"/>
          <w:lang w:val="nl-NL"/>
        </w:rPr>
        <w:t>Hội đồng quản trị là cơ quan quản lý của Công ty, có toàn quyền nhân danh Công ty để quyết định thực hiện các quyền và nghĩa vụ của Công ty không thuộc thẩm quyền của Đại hội đồng cổ đông. Hội đồng quản trị chịu trách nhiệm đảm bảo hoạt động của Công ty tuân thủ các quy định pháp luật, Điều lệ và các quy định nội bộ của Công ty, đối xử bình đẳng đối với tất cả cổ đông và tôn trọng lợi ích của người có quyền lợi liên quan đến Công ty.</w:t>
      </w:r>
    </w:p>
    <w:p w:rsidR="00060BB3" w:rsidRPr="00295AC7" w:rsidRDefault="00060BB3" w:rsidP="00FC7807">
      <w:pPr>
        <w:pStyle w:val="BodyText"/>
        <w:widowControl w:val="0"/>
        <w:numPr>
          <w:ilvl w:val="3"/>
          <w:numId w:val="46"/>
        </w:numPr>
        <w:tabs>
          <w:tab w:val="clear" w:pos="3240"/>
          <w:tab w:val="left" w:pos="0"/>
          <w:tab w:val="num" w:pos="1080"/>
        </w:tabs>
        <w:spacing w:before="60" w:after="60" w:line="288" w:lineRule="auto"/>
        <w:ind w:left="1080"/>
        <w:jc w:val="both"/>
        <w:rPr>
          <w:sz w:val="24"/>
          <w:szCs w:val="24"/>
          <w:lang w:val="nl-NL"/>
        </w:rPr>
      </w:pPr>
      <w:r w:rsidRPr="00295AC7">
        <w:rPr>
          <w:sz w:val="24"/>
          <w:szCs w:val="24"/>
          <w:lang w:val="nl-NL"/>
        </w:rPr>
        <w:t>Nhiệm vụ và quyền hạn của Hội đồng quản trị:</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chiến lược, kế hoạch phát triển trung hạn và kế hoạch kinh doanh hàng năm của Công ty;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Kiến nghị loại cổ phần và tổng số cổ phần được quyền chào bán của từng loại;</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chào bán cổ phần mới trong phạm vi số cổ phần được quyền chào bán của từng loại; quyết định huy động thêm vốn theo hình thức khác;</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giá chào bán cổ phần và trái phiếu của Công ty;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mua lại không quá mười phần trăm (10%) tổng số cổ phần đã phát hành của</w:t>
      </w:r>
      <w:r w:rsidRPr="00295AC7">
        <w:rPr>
          <w:sz w:val="24"/>
          <w:szCs w:val="24"/>
          <w:lang w:val="pt-BR"/>
        </w:rPr>
        <w:t xml:space="preserve"> từng loại trong mỗi mười hai (12) tháng</w:t>
      </w:r>
      <w:r w:rsidRPr="00295AC7">
        <w:rPr>
          <w:sz w:val="24"/>
          <w:szCs w:val="24"/>
          <w:lang w:val="nl-NL"/>
        </w:rPr>
        <w:t xml:space="preserve">; quyết định phương án chào bán, chia thưởng cổ phiếu quỹ theo những cách thức phù hợp với quy định của pháp luật; </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 xml:space="preserve">Quyết định phương án đầu tư và dự án đầu tư trong thẩm quyền và giới hạn theo quy định của </w:t>
      </w:r>
      <w:r w:rsidRPr="00295AC7">
        <w:rPr>
          <w:sz w:val="24"/>
          <w:szCs w:val="24"/>
          <w:lang w:val="nl-NL"/>
        </w:rPr>
        <w:lastRenderedPageBreak/>
        <w:t>Luật Doanh nghiệp, Luật Chứng khoán và Điều lệ công ty;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giải pháp phát triển thị trường, tiếp thị và công nghệ; thông qua hợp đồng mua, bán, cho vay và hợp đồng khác có giá trị bằng hoặc lớn hơn năm mươi phần trăm (50%) tổng giá trị tài sản được ghi trong báo cáo tài chính gần</w:t>
      </w:r>
      <w:r w:rsidR="00947AB6" w:rsidRPr="00295AC7">
        <w:rPr>
          <w:sz w:val="24"/>
          <w:szCs w:val="24"/>
          <w:lang w:val="nl-NL"/>
        </w:rPr>
        <w:t xml:space="preserve"> nhất của Công ty,</w:t>
      </w:r>
      <w:r w:rsidRPr="00295AC7">
        <w:rPr>
          <w:sz w:val="24"/>
          <w:szCs w:val="24"/>
          <w:lang w:val="nl-NL"/>
        </w:rPr>
        <w:t xml:space="preserve"> trừ hợp đồng, giao dịch của Công ty với người có liên quan; </w:t>
      </w:r>
    </w:p>
    <w:p w:rsidR="00060BB3" w:rsidRPr="00295AC7" w:rsidRDefault="00CD0E0D"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Bổ nhiệm, miễn nhiệm chủ tịch Hội đồng quản trị b</w:t>
      </w:r>
      <w:r w:rsidR="00060BB3" w:rsidRPr="00295AC7">
        <w:rPr>
          <w:sz w:val="24"/>
          <w:szCs w:val="24"/>
          <w:lang w:val="nl-NL"/>
        </w:rPr>
        <w:t>ổ nhiệm, miễn nhiệm, cách chức, ký hợp đồng, chấm dứt hợp đồng đối với Tổng Giám đốc</w:t>
      </w:r>
      <w:r w:rsidR="009E284C" w:rsidRPr="00295AC7">
        <w:rPr>
          <w:sz w:val="24"/>
          <w:szCs w:val="24"/>
          <w:lang w:val="nl-NL"/>
        </w:rPr>
        <w:t xml:space="preserve"> </w:t>
      </w:r>
      <w:r w:rsidR="00060BB3" w:rsidRPr="00295AC7">
        <w:rPr>
          <w:sz w:val="24"/>
          <w:szCs w:val="24"/>
          <w:lang w:val="nl-NL"/>
        </w:rPr>
        <w:t>và người quản lý quan trọng của Công ty, quyết định mức lương và lợi ích khác của các cán bộ quản lý đó; cử người đại diện theo uỷ quyền thực hiện quyền sở hữu cổ phần hoặc phần vốn góp ở công ty khác, quyết định mức thù lao và lợi ích khác của những người đại diện theo ủy quyền;</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Giám sát, chỉ đạo Tổng Giám đốc và người quản lý của Công ty trong điều hành công việc kinh doanh hàng ngày;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Quyết định cơ cấu tổ chức, quy chế quản lý nội bộ, quyết định thành lập công ty con, chi nhánh, phòng giao dịch, văn phòng đại diện và góp vốn, mua cổ phần doanh nghiệp khác trong giới hạn quy định của pháp luật và Điều lệ công ty;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Duyệt chương trình, nội dung tài liệu phục vụ họp Đại hội đồng cổ đông, triệu tập họp Đại hội đồng cổ đông hoặc lấy ý kiến để Đại hội đồng cổ đông thông qua quyết định;</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Trình báo cáo quyết toán tài chính hàng năm, báo cáo hoạt động của Hội đồng quản trị lên Đại hội đồng cổ đông;</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Kiến nghị mức trả cổ tức, quyết định thời hạn và thủ tục trả cổ tức hoặc xử lý các khoản lỗ phát sinh trong quá trình kinh doanh;</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Kiến nghị việc tổ chức lại, giải thể hoặc yêu cầu phá sản Công ty;</w:t>
      </w:r>
    </w:p>
    <w:p w:rsidR="00060BB3" w:rsidRPr="00295AC7" w:rsidRDefault="009E284C"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Xây dựng và ban hành quy định</w:t>
      </w:r>
      <w:r w:rsidR="00060BB3" w:rsidRPr="00295AC7">
        <w:rPr>
          <w:sz w:val="24"/>
          <w:szCs w:val="24"/>
          <w:lang w:val="nl-NL"/>
        </w:rPr>
        <w:t xml:space="preserve"> về triệu tập họp, bỏ phiếu và biểu quyết tại cuộc họp Hội đồng quản trị để Đại hội đồng cổ đông thông qua; trình tự, thủ tục đề cử, ứng cử, bầu, miễn nhiệm và bãi nhiệm thành viên Hội đồng quản trị; xây dựng các quy định về trình tự, thủ tục lựa chọn, bổ nhiệm, miễn nhiệm cán bộ quản lý và quy trình thủ tục phối hợp hoạt động giữa Hội đồng quản trị với Ban Kiểm soát và Ban Tổng Giám đốc; xây dựng cơ chế đánh giá hoạt động, khen thưởng và kỷ luật đối với thành viên Hội đồng quản trị, Ban Tổng Giám đốc và các cán bộ quản lý khác;</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Thiết lập các bộ phận hoặc cử người thực hiện kiểm toán nội bộ và kiểm soát rủi ro;</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Giải quyết xung đột trong Công ty: Thực hiện ngăn ngừa và giải quyết những xung đột có thể phát sinh giữa các cổ đông và Công ty. Hội đồng quản trị có thể bổ nhiệm cán bộ để triển khai các hệ thống cần thiết hoặc thành lập bộ phận chuyên trách để giải quyết xung đột trong Công ty hoặc phục vụ cho mục đích này;</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Phê chuẩn các giao dịch nằm ngoài phạm vi kế hoạch kinh doanh và tài chính do Tổng Giám đốc và Ban Tổng Giám đốc</w:t>
      </w:r>
      <w:r w:rsidR="00CD0E0D" w:rsidRPr="00295AC7">
        <w:rPr>
          <w:sz w:val="24"/>
          <w:szCs w:val="24"/>
          <w:lang w:val="nl-NL"/>
        </w:rPr>
        <w:t xml:space="preserve"> </w:t>
      </w:r>
      <w:r w:rsidRPr="00295AC7">
        <w:rPr>
          <w:sz w:val="24"/>
          <w:szCs w:val="24"/>
          <w:lang w:val="nl-NL"/>
        </w:rPr>
        <w:t>đệ trình (nếu có);</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nl-NL"/>
        </w:rPr>
      </w:pPr>
      <w:r w:rsidRPr="00295AC7">
        <w:rPr>
          <w:sz w:val="24"/>
          <w:szCs w:val="24"/>
          <w:lang w:val="nl-NL"/>
        </w:rPr>
        <w:t>Hội đồng quản trị có quyền phủ quyết quyết định của Tổng Giám đốc và Ban Tổng Giám đốc</w:t>
      </w:r>
      <w:r w:rsidR="00CD0E0D" w:rsidRPr="00295AC7">
        <w:rPr>
          <w:sz w:val="24"/>
          <w:szCs w:val="24"/>
          <w:lang w:val="nl-NL"/>
        </w:rPr>
        <w:t xml:space="preserve"> </w:t>
      </w:r>
      <w:r w:rsidRPr="00295AC7">
        <w:rPr>
          <w:sz w:val="24"/>
          <w:szCs w:val="24"/>
          <w:lang w:val="nl-NL"/>
        </w:rPr>
        <w:t>trong việc tiến hành bất kỳ một hoạt động quy chuẩn nào, với điều kiện phủ quyết đó là có cơ sở;</w:t>
      </w:r>
    </w:p>
    <w:p w:rsidR="00060BB3" w:rsidRPr="00295AC7" w:rsidRDefault="00060BB3" w:rsidP="00FC7807">
      <w:pPr>
        <w:pStyle w:val="BodyText"/>
        <w:widowControl w:val="0"/>
        <w:numPr>
          <w:ilvl w:val="0"/>
          <w:numId w:val="47"/>
        </w:numPr>
        <w:tabs>
          <w:tab w:val="left" w:pos="0"/>
        </w:tabs>
        <w:spacing w:before="60" w:after="60" w:line="288" w:lineRule="auto"/>
        <w:jc w:val="both"/>
        <w:rPr>
          <w:sz w:val="24"/>
          <w:szCs w:val="24"/>
          <w:lang w:val="pt-BR"/>
        </w:rPr>
      </w:pPr>
      <w:r w:rsidRPr="00295AC7">
        <w:rPr>
          <w:sz w:val="24"/>
          <w:szCs w:val="24"/>
          <w:lang w:val="pt-BR"/>
        </w:rPr>
        <w:t xml:space="preserve">Các nhiệm vụ và quyền hạn khác </w:t>
      </w:r>
      <w:r w:rsidR="00BA44AF" w:rsidRPr="00295AC7">
        <w:rPr>
          <w:sz w:val="24"/>
          <w:szCs w:val="24"/>
          <w:lang w:val="pt-BR"/>
        </w:rPr>
        <w:t>theo quy định của</w:t>
      </w:r>
      <w:r w:rsidRPr="00295AC7">
        <w:rPr>
          <w:sz w:val="24"/>
          <w:szCs w:val="24"/>
          <w:lang w:val="pt-BR"/>
        </w:rPr>
        <w:t xml:space="preserve"> pháp luật hiện hành.</w:t>
      </w:r>
    </w:p>
    <w:p w:rsidR="00060BB3" w:rsidRPr="00295AC7" w:rsidRDefault="00060BB3" w:rsidP="00FC7807">
      <w:pPr>
        <w:pStyle w:val="BodyText"/>
        <w:widowControl w:val="0"/>
        <w:numPr>
          <w:ilvl w:val="3"/>
          <w:numId w:val="46"/>
        </w:numPr>
        <w:tabs>
          <w:tab w:val="clear" w:pos="3240"/>
          <w:tab w:val="num" w:pos="1080"/>
        </w:tabs>
        <w:spacing w:before="60" w:after="60" w:line="288" w:lineRule="auto"/>
        <w:ind w:left="1080"/>
        <w:jc w:val="both"/>
        <w:rPr>
          <w:sz w:val="24"/>
          <w:szCs w:val="24"/>
          <w:lang w:val="pt-BR"/>
        </w:rPr>
      </w:pPr>
      <w:r w:rsidRPr="00295AC7">
        <w:rPr>
          <w:sz w:val="24"/>
          <w:szCs w:val="24"/>
          <w:lang w:val="pt-BR"/>
        </w:rPr>
        <w:t>Hội đồng quản trị thông qua quyết định bằng biểu quyết tại cuộc họp, lấy ý kiến bằng văn bản</w:t>
      </w:r>
      <w:r w:rsidR="00D430C8" w:rsidRPr="00295AC7">
        <w:rPr>
          <w:sz w:val="24"/>
          <w:szCs w:val="24"/>
          <w:lang w:val="pt-BR"/>
        </w:rPr>
        <w:t xml:space="preserve"> hoặc hình thức trao đổi thông tin điện tử khác</w:t>
      </w:r>
      <w:r w:rsidRPr="00295AC7">
        <w:rPr>
          <w:sz w:val="24"/>
          <w:szCs w:val="24"/>
          <w:lang w:val="pt-BR"/>
        </w:rPr>
        <w:t xml:space="preserve">. Mỗi thành viên Hội đồng quản trị có một phiếu biểu </w:t>
      </w:r>
      <w:r w:rsidRPr="00295AC7">
        <w:rPr>
          <w:sz w:val="24"/>
          <w:szCs w:val="24"/>
          <w:lang w:val="pt-BR"/>
        </w:rPr>
        <w:lastRenderedPageBreak/>
        <w:t>quyết.</w:t>
      </w:r>
    </w:p>
    <w:p w:rsidR="00060BB3" w:rsidRPr="00295AC7" w:rsidRDefault="00060BB3" w:rsidP="00FC7807">
      <w:pPr>
        <w:pStyle w:val="BodyText"/>
        <w:widowControl w:val="0"/>
        <w:numPr>
          <w:ilvl w:val="3"/>
          <w:numId w:val="46"/>
        </w:numPr>
        <w:tabs>
          <w:tab w:val="clear" w:pos="3240"/>
          <w:tab w:val="num" w:pos="1080"/>
        </w:tabs>
        <w:spacing w:before="60" w:after="60" w:line="288" w:lineRule="auto"/>
        <w:ind w:left="1080"/>
        <w:jc w:val="both"/>
        <w:rPr>
          <w:sz w:val="24"/>
          <w:szCs w:val="24"/>
          <w:lang w:val="pt-BR"/>
        </w:rPr>
      </w:pPr>
      <w:r w:rsidRPr="00295AC7">
        <w:rPr>
          <w:sz w:val="24"/>
          <w:szCs w:val="24"/>
          <w:lang w:val="pt-BR"/>
        </w:rPr>
        <w:t>Hội đồng quản trị có thể ủy quyền cho Chủ tịch Hội đồng quản trị thực hiện một phần quyền hạn và chức năng của Hội đồng quản trị trong thời gian Hội đồng quản trị không tổ chức cuộc họp. Nội dung ủy quyền phải được xác định rõ ràng, cụ thể. Đối với những vấn đề trọng yếu, liên quan đến lợi ích sống còn của Công ty thì không được ủy quyền cho Chủ tịch hội đồng quản trị quyết định.</w:t>
      </w:r>
    </w:p>
    <w:p w:rsidR="00060BB3" w:rsidRPr="00295AC7" w:rsidRDefault="00060BB3" w:rsidP="00FC7807">
      <w:pPr>
        <w:pStyle w:val="BodyText"/>
        <w:widowControl w:val="0"/>
        <w:numPr>
          <w:ilvl w:val="3"/>
          <w:numId w:val="46"/>
        </w:numPr>
        <w:tabs>
          <w:tab w:val="clear" w:pos="3240"/>
          <w:tab w:val="num" w:pos="1080"/>
        </w:tabs>
        <w:spacing w:before="60" w:after="60" w:line="288" w:lineRule="auto"/>
        <w:ind w:left="1080"/>
        <w:jc w:val="both"/>
        <w:rPr>
          <w:sz w:val="24"/>
          <w:szCs w:val="24"/>
          <w:lang w:val="pt-BR"/>
        </w:rPr>
      </w:pPr>
      <w:r w:rsidRPr="00295AC7">
        <w:rPr>
          <w:sz w:val="24"/>
          <w:szCs w:val="24"/>
          <w:lang w:val="pt-BR"/>
        </w:rPr>
        <w:t xml:space="preserve">Khi thực hiện chức năng và nhiệm vụ của mình, Hội đồng quản trị phải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chấp thuận thông qua quyết định đó phải cùng liên đới chịu trách nhiệm cá nhân và phải đền bù thiệt hại cho Công ty; thành viên phản đối thông qua quyết định nói trên được miễn trừ trách nhiệm. </w:t>
      </w:r>
    </w:p>
    <w:p w:rsidR="004B5B9D" w:rsidRPr="00295AC7" w:rsidRDefault="00060BB3" w:rsidP="00FC7807">
      <w:pPr>
        <w:pStyle w:val="BodyText"/>
        <w:widowControl w:val="0"/>
        <w:numPr>
          <w:ilvl w:val="3"/>
          <w:numId w:val="46"/>
        </w:numPr>
        <w:tabs>
          <w:tab w:val="clear" w:pos="3240"/>
          <w:tab w:val="num" w:pos="1080"/>
        </w:tabs>
        <w:spacing w:before="60" w:after="60" w:line="288" w:lineRule="auto"/>
        <w:ind w:left="1080"/>
        <w:jc w:val="both"/>
        <w:rPr>
          <w:sz w:val="24"/>
          <w:szCs w:val="24"/>
          <w:lang w:val="pt-BR"/>
        </w:rPr>
      </w:pPr>
      <w:r w:rsidRPr="00295AC7">
        <w:rPr>
          <w:sz w:val="24"/>
          <w:szCs w:val="24"/>
          <w:lang w:val="pt-BR"/>
        </w:rPr>
        <w:t xml:space="preserve">Trường hợp các nghị quyết đã được Hội đồng quản trị thông qua nhưng vi phạm pháp luật, vi phạm nguyên tắc quản trị và Điều lệ công ty </w:t>
      </w:r>
      <w:r w:rsidR="004B5B9D" w:rsidRPr="00295AC7">
        <w:rPr>
          <w:sz w:val="24"/>
          <w:szCs w:val="24"/>
          <w:lang w:val="pt-BR"/>
        </w:rPr>
        <w:t>thì cổ đông sở hữu cổ phần của Công ty liên tục trong thời hạn ít nhất 01 năm có quyền yêu cầu Hội đồng quản trị đình chỉ thực hiện nghị quyết nói trên.</w:t>
      </w:r>
    </w:p>
    <w:p w:rsidR="00060BB3" w:rsidRPr="00295AC7" w:rsidRDefault="00060BB3" w:rsidP="00FC7807">
      <w:pPr>
        <w:pStyle w:val="BodyText"/>
        <w:widowControl w:val="0"/>
        <w:numPr>
          <w:ilvl w:val="3"/>
          <w:numId w:val="46"/>
        </w:numPr>
        <w:tabs>
          <w:tab w:val="clear" w:pos="3240"/>
          <w:tab w:val="num" w:pos="1080"/>
        </w:tabs>
        <w:spacing w:before="60" w:after="60" w:line="288" w:lineRule="auto"/>
        <w:ind w:left="1080"/>
        <w:jc w:val="both"/>
        <w:rPr>
          <w:sz w:val="24"/>
          <w:szCs w:val="24"/>
          <w:lang w:val="pt-BR"/>
        </w:rPr>
      </w:pPr>
      <w:r w:rsidRPr="00295AC7">
        <w:rPr>
          <w:sz w:val="24"/>
          <w:szCs w:val="24"/>
          <w:lang w:val="pt-BR"/>
        </w:rPr>
        <w:t>Trong quá trình thực thi nhiệm vụ của mình, thành viên Hội đồng quản trị có các quyền và nghĩa vụ sau:</w:t>
      </w:r>
    </w:p>
    <w:p w:rsidR="00060BB3" w:rsidRPr="00295AC7" w:rsidRDefault="00060BB3" w:rsidP="00FC7807">
      <w:pPr>
        <w:pStyle w:val="ListParagraph"/>
        <w:widowControl w:val="0"/>
        <w:numPr>
          <w:ilvl w:val="1"/>
          <w:numId w:val="48"/>
        </w:numPr>
        <w:tabs>
          <w:tab w:val="left" w:pos="0"/>
        </w:tabs>
        <w:spacing w:before="60" w:after="60" w:line="288" w:lineRule="auto"/>
        <w:ind w:firstLine="540"/>
        <w:jc w:val="both"/>
        <w:rPr>
          <w:lang w:val="pt-BR"/>
        </w:rPr>
      </w:pPr>
      <w:r w:rsidRPr="00295AC7">
        <w:rPr>
          <w:lang w:val="pt-BR"/>
        </w:rPr>
        <w:t>Quyền của thành viên Hội đồng quản trị:</w:t>
      </w:r>
    </w:p>
    <w:p w:rsidR="00060BB3" w:rsidRPr="00295AC7" w:rsidRDefault="00060BB3" w:rsidP="00FC7807">
      <w:pPr>
        <w:pStyle w:val="ListParagraph"/>
        <w:widowControl w:val="0"/>
        <w:numPr>
          <w:ilvl w:val="0"/>
          <w:numId w:val="49"/>
        </w:numPr>
        <w:spacing w:before="60" w:after="60" w:line="288" w:lineRule="auto"/>
        <w:jc w:val="both"/>
        <w:rPr>
          <w:lang w:val="pt-BR"/>
        </w:rPr>
      </w:pPr>
      <w:r w:rsidRPr="00295AC7">
        <w:rPr>
          <w:lang w:val="pt-BR"/>
        </w:rPr>
        <w:t>Quyền được cung cấp thông tin:</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Thành viên Hội đồng quản trị có quyền yêu cầu thành viên Ban Tổng Giám đốc và người quản lý Công ty cung cấp các thông tin, tài liệu về tình hình tài chính, hoạt động kinh doanh của Công ty và của các đơn vị trong Công ty;</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Người quản lý được yêu cầu phải cung cấp kịp thời, đầy đủ và chính xác các thông tin, tài liệu theo yêu cầu của thành viên Hội đồng quản trị.</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Quyền được nhận thù lao và lợi ích khác: Công ty có quyền trả thù lao, tiền lương cho thành viên Hội đồng quản trị theo kết quả và hiệu quả kinh doanh. Thù lao, tiền lương và lợi ích khác của thành viên Hội đồng quản trị được trả theo quy định sau đây</w:t>
      </w:r>
      <w:r w:rsidR="00AF479E" w:rsidRPr="00295AC7">
        <w:rPr>
          <w:lang w:val="pt-BR"/>
        </w:rPr>
        <w:t>:</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Thành viên Hội đồng quản trị có quyền được thanh toán các chi phí ăn, ở, đi lại và chi phí hợp lý khác mà họ chi trả khi thực hiện nhiệm vụ được giao;</w:t>
      </w:r>
    </w:p>
    <w:p w:rsidR="00060BB3" w:rsidRPr="00295AC7" w:rsidRDefault="00060BB3" w:rsidP="00FC7807">
      <w:pPr>
        <w:pStyle w:val="ListParagraph"/>
        <w:widowControl w:val="0"/>
        <w:numPr>
          <w:ilvl w:val="0"/>
          <w:numId w:val="50"/>
        </w:numPr>
        <w:spacing w:before="60" w:after="60" w:line="288" w:lineRule="auto"/>
        <w:jc w:val="both"/>
        <w:rPr>
          <w:lang w:val="pt-BR"/>
        </w:rPr>
      </w:pPr>
      <w:r w:rsidRPr="00295AC7">
        <w:rPr>
          <w:lang w:val="pt-BR"/>
        </w:rPr>
        <w:t>Thù lao của thành viên Hội đồng quản trị được tính vào chi phí kinh doanh của Công ty theo quy định của pháp luật về thuế thu nhập doanh nghiệp và được thể hiện thành mục riêng trong báo cáo tài chính hàng năm của Công ty và phải báo cáo Đại hội đồng cổ đông tại cuộc họp thường niên.</w:t>
      </w:r>
    </w:p>
    <w:p w:rsidR="00060BB3" w:rsidRPr="00295AC7" w:rsidRDefault="00AF479E" w:rsidP="00FC7807">
      <w:pPr>
        <w:pStyle w:val="ListParagraph"/>
        <w:widowControl w:val="0"/>
        <w:numPr>
          <w:ilvl w:val="0"/>
          <w:numId w:val="49"/>
        </w:numPr>
        <w:spacing w:before="60" w:after="60" w:line="288" w:lineRule="auto"/>
        <w:jc w:val="both"/>
        <w:rPr>
          <w:lang w:val="pt-BR"/>
        </w:rPr>
      </w:pPr>
      <w:r w:rsidRPr="00295AC7">
        <w:rPr>
          <w:lang w:val="pt-BR"/>
        </w:rPr>
        <w:t>Các q</w:t>
      </w:r>
      <w:r w:rsidR="00060BB3" w:rsidRPr="00295AC7">
        <w:rPr>
          <w:lang w:val="pt-BR"/>
        </w:rPr>
        <w:t xml:space="preserve">uyền khác </w:t>
      </w:r>
      <w:r w:rsidRPr="00295AC7">
        <w:rPr>
          <w:lang w:val="pt-BR"/>
        </w:rPr>
        <w:t>theo</w:t>
      </w:r>
      <w:r w:rsidR="00060BB3" w:rsidRPr="00295AC7">
        <w:rPr>
          <w:lang w:val="pt-BR"/>
        </w:rPr>
        <w:t xml:space="preserve"> quy định phù </w:t>
      </w:r>
      <w:r w:rsidRPr="00295AC7">
        <w:rPr>
          <w:lang w:val="pt-BR"/>
        </w:rPr>
        <w:t>của</w:t>
      </w:r>
      <w:r w:rsidR="00060BB3" w:rsidRPr="00295AC7">
        <w:rPr>
          <w:lang w:val="pt-BR"/>
        </w:rPr>
        <w:t xml:space="preserve"> pháp luật hiện hành. </w:t>
      </w:r>
    </w:p>
    <w:p w:rsidR="00060BB3" w:rsidRPr="00295AC7" w:rsidRDefault="00060BB3" w:rsidP="00FC7807">
      <w:pPr>
        <w:pStyle w:val="ListParagraph"/>
        <w:widowControl w:val="0"/>
        <w:numPr>
          <w:ilvl w:val="1"/>
          <w:numId w:val="48"/>
        </w:numPr>
        <w:tabs>
          <w:tab w:val="left" w:pos="0"/>
        </w:tabs>
        <w:spacing w:before="60" w:after="60" w:line="288" w:lineRule="auto"/>
        <w:ind w:firstLine="540"/>
        <w:jc w:val="both"/>
        <w:rPr>
          <w:lang w:val="pt-BR"/>
        </w:rPr>
      </w:pPr>
      <w:r w:rsidRPr="00295AC7">
        <w:rPr>
          <w:lang w:val="pt-BR"/>
        </w:rPr>
        <w:t>Nghĩa vụ của thành viên Hội đồng quản trị:</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 xml:space="preserve">Thực hiện nhiệm vụ và quyền hạn được giao theo đúng quy định của Luật Doanh nghiệp, Luật </w:t>
      </w:r>
      <w:r w:rsidRPr="00295AC7">
        <w:rPr>
          <w:lang w:val="pt-BR"/>
        </w:rPr>
        <w:lastRenderedPageBreak/>
        <w:t>Chứng khoán, pháp luật có liên quan, Điều lệ công ty và quyết định của Đại hội đồng cổ đông;</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Thực hiện nhiệm vụ và quyền hạn được giao một cách trung thực, cẩn trọng nhằm bảo đảm lợi ích hợp pháp tối đa của Công ty và cổ đông;</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Trung thành với lợi ích của Công ty và cổ đông; không sử dụng thông tin, bí quyết, cơ hội kinh doanh của Công ty, lạm dụng địa vị, chức vụ và tài sản của Công ty để tư lợi hoặc phục vụ lợi ích của tổ chức, cá nhân khác;</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Tham dự đầy đủ các cuộc họp của Hội đồng quản trị và có ý kiến rõ ràng về các vấn đề được đưa ra thảo luận tại cuộc họp;</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Thông báo kịp thời, đầy đủ, chính xác cho Công ty về các doanh nghiệp mà thành viên Hội đồng quản trị và người có liên quan của mình làm chủ hoặc có cổ phần, phần vốn góp chi phối. Thông báo này được niêm yết tại trụ sở chính và chi nhánh của Công ty;</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Các thành viên Hội đồng quản trị không được tăng lương, trả thưởng khi Công ty không thanh toán đủ các khoản nợ đến hạn;</w:t>
      </w:r>
    </w:p>
    <w:p w:rsidR="00060BB3" w:rsidRPr="00295AC7" w:rsidRDefault="00060BB3" w:rsidP="00FC7807">
      <w:pPr>
        <w:pStyle w:val="ListParagraph"/>
        <w:widowControl w:val="0"/>
        <w:numPr>
          <w:ilvl w:val="0"/>
          <w:numId w:val="51"/>
        </w:numPr>
        <w:tabs>
          <w:tab w:val="left" w:pos="0"/>
          <w:tab w:val="left" w:pos="360"/>
          <w:tab w:val="left" w:pos="990"/>
          <w:tab w:val="left" w:pos="1350"/>
        </w:tabs>
        <w:spacing w:before="60" w:after="60" w:line="288" w:lineRule="auto"/>
        <w:jc w:val="both"/>
        <w:rPr>
          <w:lang w:val="pt-BR"/>
        </w:rPr>
      </w:pPr>
      <w:r w:rsidRPr="00295AC7">
        <w:rPr>
          <w:lang w:val="pt-BR"/>
        </w:rPr>
        <w:t>Thực hiện các nghĩa vụ khác theo quy định của pháp luật và Điều lệ công ty;</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pt-BR"/>
        </w:rPr>
      </w:pPr>
      <w:r w:rsidRPr="00295AC7">
        <w:rPr>
          <w:rStyle w:val="Strong"/>
          <w:lang w:val="pt-BR"/>
        </w:rPr>
        <w:t>Điều 32. Thành phần, nhiệm kỳ và số lượng thành viên Hội đồng quản trị</w:t>
      </w:r>
    </w:p>
    <w:p w:rsidR="00260E0E" w:rsidRPr="00295AC7" w:rsidRDefault="00060BB3" w:rsidP="00FC7807">
      <w:pPr>
        <w:pStyle w:val="BodyText"/>
        <w:widowControl w:val="0"/>
        <w:numPr>
          <w:ilvl w:val="3"/>
          <w:numId w:val="52"/>
        </w:numPr>
        <w:tabs>
          <w:tab w:val="clear" w:pos="3240"/>
          <w:tab w:val="left" w:pos="0"/>
          <w:tab w:val="num" w:pos="3510"/>
        </w:tabs>
        <w:spacing w:before="60" w:after="60" w:line="288" w:lineRule="auto"/>
        <w:ind w:left="1260" w:hanging="540"/>
        <w:jc w:val="both"/>
        <w:rPr>
          <w:sz w:val="24"/>
          <w:szCs w:val="24"/>
          <w:lang w:val="vi-VN"/>
        </w:rPr>
      </w:pPr>
      <w:r w:rsidRPr="00295AC7">
        <w:rPr>
          <w:sz w:val="24"/>
          <w:szCs w:val="24"/>
          <w:lang w:val="pt-BR"/>
        </w:rPr>
        <w:t>Số lượng thành viên Hội đồng quản trị của Công ty là:</w:t>
      </w:r>
      <w:r w:rsidR="00260E0E" w:rsidRPr="00295AC7">
        <w:rPr>
          <w:sz w:val="24"/>
          <w:szCs w:val="24"/>
          <w:lang w:val="pt-BR"/>
        </w:rPr>
        <w:t xml:space="preserve"> 05</w:t>
      </w:r>
      <w:r w:rsidRPr="00295AC7">
        <w:rPr>
          <w:sz w:val="24"/>
          <w:szCs w:val="24"/>
          <w:lang w:val="pt-BR"/>
        </w:rPr>
        <w:t xml:space="preserve"> thành viên. Cơ cấu Hội đồng quản trị phải đảm bảo sự cân đối giữa các thành viên có kiến thức và kinh nghiệm về pháp luật, tài chính và chứng khoán; đảm bảo sự cân đối giữa các thành viên kiêm điều hành và các thành viên </w:t>
      </w:r>
      <w:r w:rsidR="00850C4B" w:rsidRPr="00295AC7">
        <w:rPr>
          <w:sz w:val="24"/>
          <w:szCs w:val="24"/>
          <w:lang w:val="pt-BR"/>
        </w:rPr>
        <w:t>độc lập</w:t>
      </w:r>
      <w:r w:rsidRPr="00295AC7">
        <w:rPr>
          <w:sz w:val="24"/>
          <w:szCs w:val="24"/>
          <w:lang w:val="pt-BR"/>
        </w:rPr>
        <w:t xml:space="preserve">, trong đó tối thiểu một phần ba (1/3) tổng số thành viên Hội đồng quản trị phải là thành viên hội đồng quản trị </w:t>
      </w:r>
      <w:r w:rsidR="00850C4B" w:rsidRPr="00295AC7">
        <w:rPr>
          <w:sz w:val="24"/>
          <w:szCs w:val="24"/>
          <w:lang w:val="pt-BR"/>
        </w:rPr>
        <w:t>độc lập</w:t>
      </w:r>
      <w:r w:rsidRPr="00295AC7">
        <w:rPr>
          <w:sz w:val="24"/>
          <w:szCs w:val="24"/>
          <w:lang w:val="pt-BR"/>
        </w:rPr>
        <w:t xml:space="preserve">. </w:t>
      </w:r>
    </w:p>
    <w:p w:rsidR="00850C4B" w:rsidRPr="00295AC7" w:rsidRDefault="00850C4B" w:rsidP="00FC7807">
      <w:pPr>
        <w:pStyle w:val="BodyText"/>
        <w:widowControl w:val="0"/>
        <w:numPr>
          <w:ilvl w:val="3"/>
          <w:numId w:val="52"/>
        </w:numPr>
        <w:tabs>
          <w:tab w:val="clear" w:pos="3240"/>
          <w:tab w:val="left" w:pos="0"/>
          <w:tab w:val="num" w:pos="3510"/>
        </w:tabs>
        <w:spacing w:before="60" w:after="60" w:line="288" w:lineRule="auto"/>
        <w:ind w:left="1260" w:hanging="540"/>
        <w:jc w:val="both"/>
        <w:rPr>
          <w:sz w:val="24"/>
          <w:szCs w:val="24"/>
          <w:lang w:val="vi-VN"/>
        </w:rPr>
      </w:pPr>
      <w:r w:rsidRPr="00295AC7">
        <w:rPr>
          <w:sz w:val="24"/>
          <w:szCs w:val="24"/>
          <w:lang w:val="pt-BR"/>
        </w:rPr>
        <w:t>Số thành viên Hội đồng quản trị thường trú tại Việt Nam phải có tối thiểu một phần hai (1/2) tổng số thành viên Hội đồng quản trị.</w:t>
      </w:r>
    </w:p>
    <w:p w:rsidR="00060BB3" w:rsidRPr="00295AC7" w:rsidRDefault="00850C4B" w:rsidP="00850C4B">
      <w:pPr>
        <w:pStyle w:val="BodyText"/>
        <w:widowControl w:val="0"/>
        <w:numPr>
          <w:ilvl w:val="3"/>
          <w:numId w:val="52"/>
        </w:numPr>
        <w:tabs>
          <w:tab w:val="clear" w:pos="3240"/>
          <w:tab w:val="left" w:pos="0"/>
          <w:tab w:val="num" w:pos="3510"/>
        </w:tabs>
        <w:spacing w:before="60" w:after="60" w:line="288" w:lineRule="auto"/>
        <w:ind w:left="1260" w:hanging="540"/>
        <w:jc w:val="both"/>
        <w:rPr>
          <w:sz w:val="24"/>
          <w:szCs w:val="24"/>
          <w:lang w:val="vi-VN"/>
        </w:rPr>
      </w:pPr>
      <w:r w:rsidRPr="00295AC7">
        <w:rPr>
          <w:sz w:val="24"/>
          <w:szCs w:val="24"/>
          <w:lang w:val="pt-BR"/>
        </w:rPr>
        <w:t xml:space="preserve">Nhiệm kỳ của Hội đồng quản trị là năm (05) năm và nhiệm kỳ của thành viên Hội đồng quản trị không quá năm (05) năm. </w:t>
      </w:r>
      <w:r w:rsidRPr="00295AC7">
        <w:rPr>
          <w:sz w:val="24"/>
          <w:szCs w:val="24"/>
          <w:lang w:val="vi-VN"/>
        </w:rPr>
        <w:t xml:space="preserve">Thành viên </w:t>
      </w:r>
      <w:r w:rsidRPr="00295AC7">
        <w:rPr>
          <w:sz w:val="24"/>
          <w:szCs w:val="24"/>
          <w:lang w:val="pt-BR"/>
        </w:rPr>
        <w:t>Hội đồng quản trị có thể được bầu lại với số nhiệm kỳ không hạn chế. Nhiệm kỳ của thành viên được bầu bổ sung hoặc thay thế thành viên bị mất tư cách thành viên, bị miễn nhiệm, bãi nhiệm trong thời hạn nhiệm kỳ là</w:t>
      </w:r>
      <w:r w:rsidRPr="00295AC7">
        <w:rPr>
          <w:sz w:val="24"/>
          <w:szCs w:val="24"/>
          <w:lang w:val="vi-VN"/>
        </w:rPr>
        <w:t xml:space="preserve"> thời hạn còn lại của nhiệm kỳ Hội đồng quản trị</w:t>
      </w:r>
      <w:r w:rsidRPr="00295AC7">
        <w:rPr>
          <w:sz w:val="24"/>
          <w:szCs w:val="24"/>
        </w:rPr>
        <w:t>.</w:t>
      </w:r>
    </w:p>
    <w:p w:rsidR="00060BB3" w:rsidRPr="00295AC7" w:rsidRDefault="00060BB3" w:rsidP="00FC7807">
      <w:pPr>
        <w:pStyle w:val="BodyText"/>
        <w:widowControl w:val="0"/>
        <w:numPr>
          <w:ilvl w:val="3"/>
          <w:numId w:val="52"/>
        </w:numPr>
        <w:tabs>
          <w:tab w:val="clear" w:pos="3240"/>
          <w:tab w:val="left" w:pos="0"/>
          <w:tab w:val="num" w:pos="3600"/>
        </w:tabs>
        <w:spacing w:before="60" w:after="60" w:line="288" w:lineRule="auto"/>
        <w:ind w:left="1260" w:hanging="540"/>
        <w:jc w:val="both"/>
        <w:rPr>
          <w:sz w:val="24"/>
          <w:szCs w:val="24"/>
          <w:lang w:val="pt-BR"/>
        </w:rPr>
      </w:pPr>
      <w:r w:rsidRPr="00295AC7">
        <w:rPr>
          <w:sz w:val="24"/>
          <w:szCs w:val="24"/>
          <w:lang w:val="pt-BR"/>
        </w:rPr>
        <w:t>Hội đồng quản trị do Đại hội đồng cổ đông bầu ra trên nguyên tắc bầu dồn phiếu</w:t>
      </w:r>
      <w:r w:rsidRPr="00295AC7">
        <w:rPr>
          <w:sz w:val="24"/>
          <w:szCs w:val="24"/>
          <w:lang w:val="vi-VN"/>
        </w:rPr>
        <w:t xml:space="preserve"> theo quy định tại </w:t>
      </w:r>
      <w:r w:rsidR="00A2364A" w:rsidRPr="00295AC7">
        <w:rPr>
          <w:sz w:val="24"/>
          <w:szCs w:val="24"/>
        </w:rPr>
        <w:t>Luật doanh nghiệp</w:t>
      </w:r>
      <w:r w:rsidRPr="00295AC7">
        <w:rPr>
          <w:sz w:val="24"/>
          <w:szCs w:val="24"/>
          <w:lang w:val="vi-VN"/>
        </w:rPr>
        <w:t>. Trường hợp các ứng viên Hội đồng quản trị thông qua đề cử và ứng cử vẫn không đủ số lượng cần thiết, Hội đồng quản trị đương nhiệm, Ban Kiểm soát và các cổ đông khác có thể đề cử thêm ứng cử viên vào Hội đồng quản trị hoặc tổ chức đề cử theo một cơ chế do Công ty quy định. Cơ chế đề cử hoặc cách thức Hội đồng quản trị đương nhiệm, Ban Kiểm soát, cổ đông khác đề cử ứng cử viên Hội đồng quản trị phải được công bố rõ ràng và phải được Đại hội đồng cổ đông thông qua trước khi tiến hành đề cử. Những ứng viên vào Hội đồng quản trị phải thỏa mãn các điều kiện quy định tại Điều 33 của Điều lệ này.</w:t>
      </w:r>
    </w:p>
    <w:p w:rsidR="00D30E08" w:rsidRPr="00295AC7" w:rsidRDefault="00060BB3" w:rsidP="00FC7807">
      <w:pPr>
        <w:pStyle w:val="BodyText"/>
        <w:widowControl w:val="0"/>
        <w:numPr>
          <w:ilvl w:val="3"/>
          <w:numId w:val="52"/>
        </w:numPr>
        <w:tabs>
          <w:tab w:val="clear" w:pos="3240"/>
          <w:tab w:val="left" w:pos="0"/>
          <w:tab w:val="num" w:pos="3600"/>
        </w:tabs>
        <w:spacing w:before="60" w:after="60" w:line="288" w:lineRule="auto"/>
        <w:ind w:left="1260" w:hanging="540"/>
        <w:jc w:val="both"/>
        <w:rPr>
          <w:sz w:val="24"/>
          <w:szCs w:val="24"/>
          <w:lang w:val="pt-BR"/>
        </w:rPr>
      </w:pPr>
      <w:r w:rsidRPr="00295AC7">
        <w:rPr>
          <w:sz w:val="24"/>
          <w:szCs w:val="24"/>
          <w:lang w:val="pt-BR"/>
        </w:rPr>
        <w:t xml:space="preserve">Trường hợp </w:t>
      </w:r>
      <w:r w:rsidR="00D30E08" w:rsidRPr="00295AC7">
        <w:rPr>
          <w:sz w:val="24"/>
          <w:szCs w:val="24"/>
          <w:lang w:val="pt-BR"/>
        </w:rPr>
        <w:t xml:space="preserve">tất cả các thành viên </w:t>
      </w:r>
      <w:r w:rsidRPr="00295AC7">
        <w:rPr>
          <w:sz w:val="24"/>
          <w:szCs w:val="24"/>
          <w:lang w:val="pt-BR"/>
        </w:rPr>
        <w:t xml:space="preserve">Hội đồng quản trị </w:t>
      </w:r>
      <w:r w:rsidR="00D30E08" w:rsidRPr="00295AC7">
        <w:rPr>
          <w:sz w:val="24"/>
          <w:szCs w:val="24"/>
          <w:lang w:val="pt-BR"/>
        </w:rPr>
        <w:t>cùng kết thúc nhiệm kỳ mà Đại hội đồng cổ đông chưa bầu được thành viên mới thì các thành viên đó vẫn tiếp tục là thành viên Hội đồng quản trị cho đến khi có thành viên mới được bầu thay thế và tiếp quản công việc.</w:t>
      </w:r>
    </w:p>
    <w:p w:rsidR="00060BB3" w:rsidRPr="00295AC7" w:rsidRDefault="00060BB3" w:rsidP="00DE28BD">
      <w:pPr>
        <w:widowControl w:val="0"/>
        <w:tabs>
          <w:tab w:val="left" w:pos="1260"/>
          <w:tab w:val="num" w:pos="2340"/>
        </w:tabs>
        <w:spacing w:before="100" w:beforeAutospacing="1" w:after="60" w:line="288" w:lineRule="auto"/>
        <w:ind w:left="1260" w:hanging="693"/>
        <w:jc w:val="both"/>
        <w:rPr>
          <w:rStyle w:val="Strong"/>
          <w:lang w:val="nl-NL"/>
        </w:rPr>
      </w:pPr>
      <w:r w:rsidRPr="00295AC7">
        <w:rPr>
          <w:rStyle w:val="Strong"/>
          <w:lang w:val="nl-NL"/>
        </w:rPr>
        <w:t xml:space="preserve">Điều 33. </w:t>
      </w:r>
      <w:r w:rsidR="00DE28BD" w:rsidRPr="00295AC7">
        <w:rPr>
          <w:rStyle w:val="Strong"/>
          <w:lang w:val="nl-NL"/>
        </w:rPr>
        <w:t>Đề cử người vào Hội đồng quản trị và t</w:t>
      </w:r>
      <w:r w:rsidRPr="00295AC7">
        <w:rPr>
          <w:rStyle w:val="Strong"/>
          <w:lang w:val="nl-NL"/>
        </w:rPr>
        <w:t>iêu chuẩn</w:t>
      </w:r>
      <w:r w:rsidR="00DE28BD" w:rsidRPr="00295AC7">
        <w:rPr>
          <w:rStyle w:val="Strong"/>
          <w:lang w:val="nl-NL"/>
        </w:rPr>
        <w:t>,</w:t>
      </w:r>
      <w:r w:rsidRPr="00295AC7">
        <w:rPr>
          <w:rStyle w:val="Strong"/>
          <w:lang w:val="nl-NL"/>
        </w:rPr>
        <w:t xml:space="preserve"> điều kiện làm thành viên Hội đồng </w:t>
      </w:r>
      <w:r w:rsidRPr="00295AC7">
        <w:rPr>
          <w:rStyle w:val="Strong"/>
          <w:lang w:val="nl-NL"/>
        </w:rPr>
        <w:lastRenderedPageBreak/>
        <w:t>quản trị</w:t>
      </w:r>
    </w:p>
    <w:p w:rsidR="00EB5ED4" w:rsidRPr="00295AC7" w:rsidRDefault="00DE28BD" w:rsidP="00FC7807">
      <w:pPr>
        <w:widowControl w:val="0"/>
        <w:numPr>
          <w:ilvl w:val="0"/>
          <w:numId w:val="53"/>
        </w:numPr>
        <w:tabs>
          <w:tab w:val="left" w:pos="0"/>
        </w:tabs>
        <w:spacing w:before="60" w:after="60" w:line="288" w:lineRule="auto"/>
        <w:jc w:val="both"/>
        <w:rPr>
          <w:lang w:val="nl-NL"/>
        </w:rPr>
      </w:pPr>
      <w:r w:rsidRPr="00295AC7">
        <w:rPr>
          <w:lang w:val="nl-NL"/>
        </w:rPr>
        <w:t xml:space="preserve">Việc đề cử người vào Hội đồng quản trị thực hiện theo cơ chế sau: </w:t>
      </w:r>
      <w:r w:rsidR="00EB5ED4" w:rsidRPr="00295AC7">
        <w:t xml:space="preserve">Các cổ đông nắm giữ tối thiểu 10% số cổ phần có quyền biểu quyết trong thời hạn liên tục ít nhất 6 tháng có quyền gộp số quyền biểu quyết của từng người lại với nhau để đề cử các ứng cử viên Hội đồng quản trị. Cổ đông hoặc nhóm cổ đông nắm giữ đến dưới 20% số cổ phần có quyền biểu quyết trong thời hạn liên tục ít nhất 6 tháng được đề cử một (01) ứng cử viên. Từ 20% đến dưới 30% được đề cử hai (02) ứng cử viên; từ 30% đến dưới 50% được đề cử ba (03) ứng cử viên; từ 50% đến dưới 65% được đề cử bốn (04) ứng cử viên; từ </w:t>
      </w:r>
      <w:r w:rsidR="00A54ABB" w:rsidRPr="00295AC7">
        <w:t>65</w:t>
      </w:r>
      <w:r w:rsidR="00EB5ED4" w:rsidRPr="00295AC7">
        <w:t>%  trở lên được đề cử đủ số các ứng cử viên. Trường hợp số lượng các ứng viên Hội đồng quản trị thông qua đề cử và ứng cử vẫn không đủ số lượng cần thiết, Hội đồng quản trị đương nhiệm có thể đề cử thêm ứng viên hoặc tổ chức đề cử theo một cơ chế khác.</w:t>
      </w:r>
    </w:p>
    <w:p w:rsidR="00EB5ED4" w:rsidRPr="00295AC7" w:rsidRDefault="00682E6A" w:rsidP="00FC7807">
      <w:pPr>
        <w:widowControl w:val="0"/>
        <w:numPr>
          <w:ilvl w:val="0"/>
          <w:numId w:val="53"/>
        </w:numPr>
        <w:tabs>
          <w:tab w:val="left" w:pos="0"/>
        </w:tabs>
        <w:spacing w:before="60" w:after="60" w:line="288" w:lineRule="auto"/>
        <w:jc w:val="both"/>
        <w:rPr>
          <w:lang w:val="nl-NL"/>
        </w:rPr>
      </w:pPr>
      <w:r w:rsidRPr="00295AC7">
        <w:rPr>
          <w:lang w:val="nl-NL"/>
        </w:rPr>
        <w:t>Cơ chế đề cử hoặc cách thức Hội đồng quản trị đương nhiệm, Ban kiểm soát, cổ đông khác đề cử người vào Hội đồng quản trị phải được công bố rõ ràng và phải được Đại hội đồng cổ đông thông qua trước khi tiến hành đề cử.</w:t>
      </w:r>
    </w:p>
    <w:p w:rsidR="00682E6A" w:rsidRPr="00295AC7" w:rsidRDefault="00682E6A" w:rsidP="00FC7807">
      <w:pPr>
        <w:widowControl w:val="0"/>
        <w:numPr>
          <w:ilvl w:val="0"/>
          <w:numId w:val="53"/>
        </w:numPr>
        <w:tabs>
          <w:tab w:val="left" w:pos="0"/>
        </w:tabs>
        <w:spacing w:before="60" w:after="60" w:line="288" w:lineRule="auto"/>
        <w:jc w:val="both"/>
        <w:rPr>
          <w:lang w:val="nl-NL"/>
        </w:rPr>
      </w:pPr>
      <w:r w:rsidRPr="00295AC7">
        <w:rPr>
          <w:lang w:val="nl-NL"/>
        </w:rPr>
        <w:t>Những ứng viên vào Hội đồng quản trị phải thỏa mãn các tiêu chuẩn và điều kiện quy định tại Khoản 4 Điều này.</w:t>
      </w:r>
    </w:p>
    <w:p w:rsidR="00682E6A" w:rsidRPr="00295AC7" w:rsidRDefault="00682E6A" w:rsidP="00FC7807">
      <w:pPr>
        <w:widowControl w:val="0"/>
        <w:numPr>
          <w:ilvl w:val="0"/>
          <w:numId w:val="53"/>
        </w:numPr>
        <w:tabs>
          <w:tab w:val="left" w:pos="0"/>
        </w:tabs>
        <w:spacing w:before="60" w:after="60" w:line="288" w:lineRule="auto"/>
        <w:jc w:val="both"/>
        <w:rPr>
          <w:lang w:val="nl-NL"/>
        </w:rPr>
      </w:pPr>
      <w:r w:rsidRPr="00295AC7">
        <w:rPr>
          <w:lang w:val="nl-NL"/>
        </w:rPr>
        <w:t>Tiêu chuẩn và điều kiện làm thành viên Hội đồng quản trị:</w:t>
      </w:r>
    </w:p>
    <w:p w:rsidR="00060BB3" w:rsidRPr="00295AC7" w:rsidRDefault="00060BB3" w:rsidP="00682E6A">
      <w:pPr>
        <w:pStyle w:val="ListParagraph"/>
        <w:widowControl w:val="0"/>
        <w:numPr>
          <w:ilvl w:val="0"/>
          <w:numId w:val="128"/>
        </w:numPr>
        <w:tabs>
          <w:tab w:val="left" w:pos="0"/>
        </w:tabs>
        <w:spacing w:before="60" w:after="60" w:line="288" w:lineRule="auto"/>
        <w:jc w:val="both"/>
        <w:rPr>
          <w:lang w:val="nl-NL"/>
        </w:rPr>
      </w:pPr>
      <w:r w:rsidRPr="00295AC7">
        <w:rPr>
          <w:lang w:val="nl-NL"/>
        </w:rPr>
        <w:t>Có đủ năng lực hành vi dân sự, không thuộc đối tượng bị cấm thành lập và quản lý doanh nghiệp theo quy định của Luật Doanh nghiệp.</w:t>
      </w:r>
    </w:p>
    <w:p w:rsidR="00060BB3" w:rsidRPr="00295AC7" w:rsidRDefault="00060BB3" w:rsidP="00682E6A">
      <w:pPr>
        <w:pStyle w:val="ListParagraph"/>
        <w:widowControl w:val="0"/>
        <w:numPr>
          <w:ilvl w:val="0"/>
          <w:numId w:val="128"/>
        </w:numPr>
        <w:tabs>
          <w:tab w:val="left" w:pos="0"/>
        </w:tabs>
        <w:spacing w:before="60" w:after="60" w:line="288" w:lineRule="auto"/>
        <w:jc w:val="both"/>
        <w:rPr>
          <w:lang w:val="nl-NL"/>
        </w:rPr>
      </w:pPr>
      <w:r w:rsidRPr="00295AC7">
        <w:rPr>
          <w:lang w:val="nl-NL"/>
        </w:rPr>
        <w:t>Là cổ đông cá nhân sở hữu ít nhất năm phần trăm (05%) tổng số cổ phần phổ thông hoặc người có trình độ chuyên môn, kinh nghiệm trong quản lý kinh doanh hoặc kinh nghiệm trong lĩnh vực chứng khoán, tài chính, ngân hàng.</w:t>
      </w:r>
    </w:p>
    <w:p w:rsidR="00060BB3" w:rsidRPr="00295AC7" w:rsidRDefault="00060BB3" w:rsidP="00682E6A">
      <w:pPr>
        <w:widowControl w:val="0"/>
        <w:numPr>
          <w:ilvl w:val="0"/>
          <w:numId w:val="128"/>
        </w:numPr>
        <w:tabs>
          <w:tab w:val="left" w:pos="0"/>
        </w:tabs>
        <w:spacing w:before="60" w:after="60" w:line="288" w:lineRule="auto"/>
        <w:jc w:val="both"/>
        <w:rPr>
          <w:lang w:val="nl-NL"/>
        </w:rPr>
      </w:pPr>
      <w:r w:rsidRPr="00295AC7">
        <w:rPr>
          <w:lang w:val="nl-NL"/>
        </w:rPr>
        <w:t xml:space="preserve">Không phải là Giám đốc (Tổng Giám đốc), thành viên Hội đồng quản trị, thành viên Hội đồng thành viên của công ty chứng khoán khác; </w:t>
      </w:r>
      <w:r w:rsidRPr="00295AC7">
        <w:rPr>
          <w:lang w:val="pt-BR"/>
        </w:rPr>
        <w:t xml:space="preserve">không được đồng thời làm thành viên Hội đồng quản trị của trên năm (05) công ty khác </w:t>
      </w:r>
      <w:r w:rsidR="00653EA1" w:rsidRPr="00295AC7">
        <w:rPr>
          <w:lang w:val="pt-BR"/>
        </w:rPr>
        <w:t>trong trường hợp Công ty trở thành công ty niêm yết.</w:t>
      </w:r>
    </w:p>
    <w:p w:rsidR="00060BB3" w:rsidRPr="00295AC7" w:rsidRDefault="00060BB3" w:rsidP="00682E6A">
      <w:pPr>
        <w:widowControl w:val="0"/>
        <w:numPr>
          <w:ilvl w:val="0"/>
          <w:numId w:val="128"/>
        </w:numPr>
        <w:tabs>
          <w:tab w:val="left" w:pos="0"/>
          <w:tab w:val="left" w:pos="270"/>
        </w:tabs>
        <w:spacing w:before="60" w:after="60" w:line="288" w:lineRule="auto"/>
        <w:jc w:val="both"/>
        <w:rPr>
          <w:lang w:val="pt-BR"/>
        </w:rPr>
      </w:pPr>
      <w:r w:rsidRPr="00295AC7">
        <w:rPr>
          <w:lang w:val="pt-BR"/>
        </w:rPr>
        <w:t>Không được từng là thành viên Hội đồng quản trị hoặc đại diện theo pháp luật của một công ty bị phá sản hoặc bị cấm hoạt động do những vi phạm pháp luật nghiêm trọng.</w:t>
      </w:r>
    </w:p>
    <w:p w:rsidR="00060BB3" w:rsidRPr="00295AC7" w:rsidRDefault="00060BB3" w:rsidP="00682E6A">
      <w:pPr>
        <w:widowControl w:val="0"/>
        <w:numPr>
          <w:ilvl w:val="0"/>
          <w:numId w:val="128"/>
        </w:numPr>
        <w:spacing w:before="60" w:after="60" w:line="288" w:lineRule="auto"/>
        <w:jc w:val="both"/>
        <w:rPr>
          <w:lang w:val="pt-BR"/>
        </w:rPr>
      </w:pPr>
      <w:r w:rsidRPr="00295AC7">
        <w:rPr>
          <w:lang w:val="pt-BR"/>
        </w:rPr>
        <w:t>Khi bắt đầu nhiệm kỳ, tất cả thành viên Hội đồng quản trị đều phải đáp ứng đầy đủ những điều kiện theo yêu cầu của pháp luật, quy chế quản trị, Điều lệ và các quy định nội bộ của Công ty. Trong nhiệm kỳ của mình, nếu có sự thay đổi thì các thành viên phải thông báo với Chủ tịch hội đồng quản trị. Tiêu chuẩn và điều kiện quy định tại Điều này đồng thời áp dụng cho những thành viên Hội đồng quản trị được bầu chọn bổ sung, thay thế.</w:t>
      </w:r>
    </w:p>
    <w:p w:rsidR="00060BB3" w:rsidRPr="00295AC7" w:rsidRDefault="00060BB3" w:rsidP="00682E6A">
      <w:pPr>
        <w:widowControl w:val="0"/>
        <w:numPr>
          <w:ilvl w:val="0"/>
          <w:numId w:val="128"/>
        </w:numPr>
        <w:spacing w:before="60" w:after="60" w:line="288" w:lineRule="auto"/>
        <w:jc w:val="both"/>
        <w:rPr>
          <w:lang w:val="pt-BR"/>
        </w:rPr>
      </w:pPr>
      <w:r w:rsidRPr="00295AC7">
        <w:rPr>
          <w:lang w:val="pt-BR"/>
        </w:rPr>
        <w:t xml:space="preserve">Điều kiện và tiêu chuẩn khác </w:t>
      </w:r>
      <w:r w:rsidR="00683B0A" w:rsidRPr="00295AC7">
        <w:rPr>
          <w:lang w:val="pt-BR"/>
        </w:rPr>
        <w:t>theo quy định của</w:t>
      </w:r>
      <w:r w:rsidRPr="00295AC7">
        <w:rPr>
          <w:lang w:val="pt-BR"/>
        </w:rPr>
        <w:t xml:space="preserve"> pháp luật hiện hành.</w:t>
      </w:r>
    </w:p>
    <w:p w:rsidR="00682E6A" w:rsidRPr="00295AC7" w:rsidRDefault="00682E6A" w:rsidP="00682E6A">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34. Chủ tịch Hội đồng quản trị</w:t>
      </w:r>
    </w:p>
    <w:p w:rsidR="00682E6A" w:rsidRPr="00295AC7" w:rsidRDefault="00682E6A" w:rsidP="00682E6A">
      <w:pPr>
        <w:pStyle w:val="ListParagraph"/>
        <w:widowControl w:val="0"/>
        <w:numPr>
          <w:ilvl w:val="3"/>
          <w:numId w:val="60"/>
        </w:numPr>
        <w:tabs>
          <w:tab w:val="clear" w:pos="3240"/>
          <w:tab w:val="num" w:pos="3420"/>
          <w:tab w:val="left" w:pos="3510"/>
        </w:tabs>
        <w:spacing w:before="60" w:after="60" w:line="288" w:lineRule="auto"/>
        <w:ind w:left="1080"/>
        <w:jc w:val="both"/>
        <w:rPr>
          <w:lang w:val="pt-BR"/>
        </w:rPr>
      </w:pPr>
      <w:r w:rsidRPr="00295AC7">
        <w:rPr>
          <w:lang w:val="pt-BR"/>
        </w:rPr>
        <w:t>Chủ tịch Hội đồng quản trị do Hội đồng quản trị bầu ra trong số các thành viên Hội đồng quản trị.</w:t>
      </w:r>
    </w:p>
    <w:p w:rsidR="00682E6A" w:rsidRPr="00295AC7" w:rsidRDefault="00682E6A" w:rsidP="00682E6A">
      <w:pPr>
        <w:pStyle w:val="ListParagraph"/>
        <w:widowControl w:val="0"/>
        <w:numPr>
          <w:ilvl w:val="3"/>
          <w:numId w:val="60"/>
        </w:numPr>
        <w:tabs>
          <w:tab w:val="clear" w:pos="3240"/>
          <w:tab w:val="num" w:pos="3420"/>
          <w:tab w:val="left" w:pos="3510"/>
        </w:tabs>
        <w:spacing w:before="60" w:after="60" w:line="288" w:lineRule="auto"/>
        <w:ind w:left="1080"/>
        <w:jc w:val="both"/>
        <w:rPr>
          <w:lang w:val="pt-BR"/>
        </w:rPr>
      </w:pPr>
      <w:r w:rsidRPr="00295AC7">
        <w:rPr>
          <w:lang w:val="pt-BR"/>
        </w:rPr>
        <w:t>Chủ tịch Hội đồng quản trị sẽ không kiêm nhiệm chức Tổng Giám đốc điều hành, trừ khi được Đại hội đồng cổ đông chấp thuận. Chủ tịch Hội đồng quản trị kiêm chức Tổng Giám đốc điều hành phải được Đại hội đồng cổ đông phê chuẩn hàng năm tại cuộc họp thường niên.</w:t>
      </w:r>
    </w:p>
    <w:p w:rsidR="00682E6A" w:rsidRPr="00295AC7" w:rsidRDefault="00682E6A" w:rsidP="00682E6A">
      <w:pPr>
        <w:pStyle w:val="ListParagraph"/>
        <w:widowControl w:val="0"/>
        <w:numPr>
          <w:ilvl w:val="3"/>
          <w:numId w:val="60"/>
        </w:numPr>
        <w:tabs>
          <w:tab w:val="clear" w:pos="3240"/>
          <w:tab w:val="num" w:pos="3420"/>
          <w:tab w:val="left" w:pos="3510"/>
        </w:tabs>
        <w:spacing w:before="60" w:after="60" w:line="288" w:lineRule="auto"/>
        <w:ind w:left="1080"/>
        <w:jc w:val="both"/>
        <w:rPr>
          <w:lang w:val="pt-BR"/>
        </w:rPr>
      </w:pPr>
      <w:r w:rsidRPr="00295AC7">
        <w:rPr>
          <w:lang w:val="pt-BR"/>
        </w:rPr>
        <w:t>Chủ tịch Hội đồng quản trị có các quyền hạn và nhiệm vụ sau đây:</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Lập chương trình, kế hoạch hoạt động của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lastRenderedPageBreak/>
        <w:t>Chuẩn bị chương trình, nội dung, các tài liệu phục vụ cuộc họp; triệu tập và chủ tọa cuộc họp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Tổ chức việc thông qua quyết định của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Giám sát quá trình tổ chức thực hiện các </w:t>
      </w:r>
      <w:r w:rsidR="00DC1952" w:rsidRPr="00295AC7">
        <w:rPr>
          <w:lang w:val="pt-BR"/>
        </w:rPr>
        <w:t>Nghị quyết, q</w:t>
      </w:r>
      <w:r w:rsidRPr="00295AC7">
        <w:rPr>
          <w:lang w:val="pt-BR"/>
        </w:rPr>
        <w:t>uyết định của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Chủ tọa các cuộc họp Đại hội đồng cổ đông, </w:t>
      </w:r>
      <w:r w:rsidR="00DC1952" w:rsidRPr="00295AC7">
        <w:rPr>
          <w:lang w:val="pt-BR"/>
        </w:rPr>
        <w:t xml:space="preserve">cuộc họp Hội đồng quản trị, </w:t>
      </w:r>
      <w:r w:rsidRPr="00295AC7">
        <w:rPr>
          <w:lang w:val="pt-BR"/>
        </w:rPr>
        <w:t>ký thay mặt Đại hội đồng cổ đông trong các nghị quyết đã được Đại hội đồng cổ đông thông qua;</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      Lãnh đạo và đảm bảo sự hoạt động có hiệu quả của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Xây dựng, thực hiện và rà soát các thủ tục chi phối hoạt động của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Lên lịch họp Hội đồng quản trị và các bộ phận trực thuộc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      Chuẩn bị chương trình nghị sự cho các cuộc họp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      Thường xuyên gặp gỡ Tổng Giám đốc và đóng vai trò là người liên lạc giữa Hội đồng quản trị với Ban Tổng Giám đốc;</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Đảm bảo việc trao đổi thông tin đầy đủ, kịp thời, chính xác và rõ ràng giữa các thành viên Hội đồng quản trị với Chủ tịch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      Đảm bảo việc truyền thông và liên lạc hiệu quả với các cổ đông;</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Tổ chức đánh giá định kỳ công tác của Hội đồng quản trị, các bộ phận trực thuộc Hội đồng quản trị và từng thành viên Hội đồng quản trị;</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Tạo điều kiện thuận lợi để các thành viên Hội đồng quản trị không điều hành, độc lập hoạt động một cách có hiệu quả và thiết lập mối quan hệ có tính chất xây dựng giữa các thành viên điều hành và những thành viên không điều hành trong Hội đồng quản trị;</w:t>
      </w:r>
    </w:p>
    <w:p w:rsidR="00DC1952" w:rsidRPr="00295AC7" w:rsidRDefault="00DC1952"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 xml:space="preserve">Đảm bảo việc Hội đồng quản trị gửi báo cáo tài chính hàng năm, báo cáo hoạt động của Công ty, báo cáo kiểm toán và báo </w:t>
      </w:r>
      <w:r w:rsidR="00F862C2" w:rsidRPr="00295AC7">
        <w:rPr>
          <w:lang w:val="pt-BR"/>
        </w:rPr>
        <w:t>cáo kiểm tra của Hội đồng quản trị cho các cổ đông tại Đại hội đồng cổ đông;</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Thực thi những nhiệm vụ và trách nhiệm khác theo yêu cầu của Đại hội đồng cổ đông và Hội đồng quản trị theo nhu cầu và hoàn cảnh thực tế;</w:t>
      </w:r>
    </w:p>
    <w:p w:rsidR="00682E6A" w:rsidRPr="00295AC7" w:rsidRDefault="00682E6A" w:rsidP="00682E6A">
      <w:pPr>
        <w:widowControl w:val="0"/>
        <w:numPr>
          <w:ilvl w:val="0"/>
          <w:numId w:val="61"/>
        </w:numPr>
        <w:tabs>
          <w:tab w:val="clear" w:pos="720"/>
          <w:tab w:val="left" w:pos="900"/>
          <w:tab w:val="left" w:pos="1080"/>
        </w:tabs>
        <w:spacing w:before="60" w:after="60" w:line="288" w:lineRule="auto"/>
        <w:ind w:left="1440" w:hanging="540"/>
        <w:jc w:val="both"/>
        <w:rPr>
          <w:lang w:val="pt-BR"/>
        </w:rPr>
      </w:pPr>
      <w:r w:rsidRPr="00295AC7">
        <w:rPr>
          <w:lang w:val="pt-BR"/>
        </w:rPr>
        <w:t>Các quyền và nhiệm vụ khác theo quy định của  pháp luật hiện hành.</w:t>
      </w:r>
    </w:p>
    <w:p w:rsidR="00682E6A" w:rsidRPr="00295AC7" w:rsidRDefault="00682E6A" w:rsidP="00682E6A">
      <w:pPr>
        <w:pStyle w:val="BodyText"/>
        <w:widowControl w:val="0"/>
        <w:numPr>
          <w:ilvl w:val="3"/>
          <w:numId w:val="60"/>
        </w:numPr>
        <w:tabs>
          <w:tab w:val="clear" w:pos="3240"/>
          <w:tab w:val="num" w:pos="3420"/>
          <w:tab w:val="left" w:pos="3510"/>
        </w:tabs>
        <w:spacing w:before="60" w:after="60" w:line="288" w:lineRule="auto"/>
        <w:ind w:left="1080"/>
        <w:jc w:val="both"/>
        <w:rPr>
          <w:sz w:val="24"/>
          <w:szCs w:val="24"/>
          <w:lang w:val="pt-BR"/>
        </w:rPr>
      </w:pPr>
      <w:r w:rsidRPr="00295AC7">
        <w:rPr>
          <w:sz w:val="24"/>
          <w:szCs w:val="24"/>
          <w:lang w:val="pt-BR"/>
        </w:rPr>
        <w:t xml:space="preserve">Trường hợp Chủ tịch Hội đồng quản trị vắng mặt </w:t>
      </w:r>
      <w:r w:rsidR="00F862C2" w:rsidRPr="00295AC7">
        <w:rPr>
          <w:sz w:val="24"/>
          <w:szCs w:val="24"/>
          <w:lang w:val="pt-BR"/>
        </w:rPr>
        <w:t xml:space="preserve">không thể thực hiện được nhiệm vụ của mình </w:t>
      </w:r>
      <w:r w:rsidRPr="00295AC7">
        <w:rPr>
          <w:sz w:val="24"/>
          <w:szCs w:val="24"/>
          <w:lang w:val="pt-BR"/>
        </w:rPr>
        <w:t xml:space="preserve">thì uỷ quyền bằng văn bản cho </w:t>
      </w:r>
      <w:r w:rsidR="00F862C2" w:rsidRPr="00295AC7">
        <w:rPr>
          <w:sz w:val="24"/>
          <w:szCs w:val="24"/>
          <w:lang w:val="pt-BR"/>
        </w:rPr>
        <w:t>một thành viên</w:t>
      </w:r>
      <w:r w:rsidRPr="00295AC7">
        <w:rPr>
          <w:sz w:val="24"/>
          <w:szCs w:val="24"/>
          <w:lang w:val="pt-BR"/>
        </w:rPr>
        <w:t xml:space="preserve"> Hội đồng quản trị khác để thực hiện các quyền và nhiệm vụ của Chủ tịch Hội đồng quản trị theo nguyên tắc quy định tại Điều lệ này. Trường hợp </w:t>
      </w:r>
      <w:r w:rsidR="00F862C2" w:rsidRPr="00295AC7">
        <w:rPr>
          <w:sz w:val="24"/>
          <w:szCs w:val="24"/>
          <w:lang w:val="pt-BR"/>
        </w:rPr>
        <w:t xml:space="preserve">Chủ tịch Hội đồng quản trị không thể thực hiện nhiệm vụ của họ vì lý do bất khả kháng hoặc mất khả năng thực hiện nhiệm vụ của mình mà không có ủy quyền cho thành viên khác </w:t>
      </w:r>
      <w:r w:rsidRPr="00295AC7">
        <w:rPr>
          <w:sz w:val="24"/>
          <w:szCs w:val="24"/>
          <w:lang w:val="pt-BR"/>
        </w:rPr>
        <w:t xml:space="preserve">thì các thành viên còn lại bầu một (01) người trong số các thành viên, tạm thời </w:t>
      </w:r>
      <w:r w:rsidR="00015F2C" w:rsidRPr="00295AC7">
        <w:rPr>
          <w:sz w:val="24"/>
          <w:szCs w:val="24"/>
          <w:lang w:val="pt-BR"/>
        </w:rPr>
        <w:t>thực hiện nhiệm vụ của</w:t>
      </w:r>
      <w:r w:rsidRPr="00295AC7">
        <w:rPr>
          <w:sz w:val="24"/>
          <w:szCs w:val="24"/>
          <w:lang w:val="pt-BR"/>
        </w:rPr>
        <w:t xml:space="preserve"> Chủ tịch Hội đồng quản trị theo nguyên tắc đa số quá bán.</w:t>
      </w:r>
    </w:p>
    <w:p w:rsidR="00015F2C" w:rsidRPr="00295AC7" w:rsidRDefault="00015F2C" w:rsidP="00682E6A">
      <w:pPr>
        <w:pStyle w:val="BodyText"/>
        <w:widowControl w:val="0"/>
        <w:numPr>
          <w:ilvl w:val="3"/>
          <w:numId w:val="60"/>
        </w:numPr>
        <w:tabs>
          <w:tab w:val="clear" w:pos="3240"/>
          <w:tab w:val="num" w:pos="3420"/>
          <w:tab w:val="left" w:pos="3510"/>
        </w:tabs>
        <w:spacing w:before="60" w:after="60" w:line="288" w:lineRule="auto"/>
        <w:ind w:left="1080"/>
        <w:jc w:val="both"/>
        <w:rPr>
          <w:sz w:val="24"/>
          <w:szCs w:val="24"/>
          <w:lang w:val="pt-BR"/>
        </w:rPr>
      </w:pPr>
      <w:r w:rsidRPr="00295AC7">
        <w:rPr>
          <w:sz w:val="24"/>
          <w:szCs w:val="24"/>
          <w:lang w:val="pt-BR"/>
        </w:rPr>
        <w:t>Khi xét thấy cần thiết, Chủ tịch Hội đồng quản trị có thể tuyển dụng thư ký Công ty để hỗ trợ Hội đồng quản trị và Chủ tịch Hội đồng quản trị thực hiện các nghĩa vụ thuộc thẩm quyền theo quy định của pháp luật. Thư ký Công ty có các quyền và nghĩa vụ theo quy định tại Điều lệ này.</w:t>
      </w:r>
    </w:p>
    <w:p w:rsidR="00015F2C" w:rsidRPr="00295AC7" w:rsidRDefault="00015F2C" w:rsidP="00682E6A">
      <w:pPr>
        <w:pStyle w:val="BodyText"/>
        <w:widowControl w:val="0"/>
        <w:numPr>
          <w:ilvl w:val="3"/>
          <w:numId w:val="60"/>
        </w:numPr>
        <w:tabs>
          <w:tab w:val="clear" w:pos="3240"/>
          <w:tab w:val="num" w:pos="3420"/>
          <w:tab w:val="left" w:pos="3510"/>
        </w:tabs>
        <w:spacing w:before="60" w:after="60" w:line="288" w:lineRule="auto"/>
        <w:ind w:left="1080"/>
        <w:jc w:val="both"/>
        <w:rPr>
          <w:sz w:val="24"/>
          <w:szCs w:val="24"/>
          <w:lang w:val="pt-BR"/>
        </w:rPr>
      </w:pPr>
      <w:r w:rsidRPr="00295AC7">
        <w:rPr>
          <w:sz w:val="24"/>
          <w:szCs w:val="24"/>
          <w:lang w:val="pt-BR"/>
        </w:rPr>
        <w:t>Chủ tịch Hội đồng quản trị có thể bị bãi miễn theo quyết định của Hội đồng quản trị.</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w:t>
      </w:r>
      <w:r w:rsidR="00015F2C" w:rsidRPr="00295AC7">
        <w:rPr>
          <w:rStyle w:val="Strong"/>
          <w:lang w:val="nl-NL"/>
        </w:rPr>
        <w:t>5</w:t>
      </w:r>
      <w:r w:rsidRPr="00295AC7">
        <w:rPr>
          <w:rStyle w:val="Strong"/>
          <w:lang w:val="nl-NL"/>
        </w:rPr>
        <w:t>. Cuộc họp Hội đồng quản trị và biên bản cuộc họp</w:t>
      </w:r>
    </w:p>
    <w:p w:rsidR="00060BB3"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Hội đồng quản trị có thể họp định kỳ hoặc bất thường. Cuộc họp của Hội đồng quản trị do Chủ tịch </w:t>
      </w:r>
      <w:r w:rsidRPr="00295AC7">
        <w:rPr>
          <w:rFonts w:ascii="Times New Roman" w:hAnsi="Times New Roman" w:cs="Times New Roman"/>
          <w:sz w:val="24"/>
          <w:szCs w:val="24"/>
          <w:lang w:val="nl-NL"/>
        </w:rPr>
        <w:lastRenderedPageBreak/>
        <w:t>Hội đồng quản trị triệu tập bất cứ khi nào nếu thấy cần thiết, nhưng tối thiểu mỗi quý phải tổ chức họp một (01) lần.</w:t>
      </w:r>
    </w:p>
    <w:p w:rsidR="00060BB3"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Trường hợp Hội đồng quản trị bầu Chủ tịch trong nhiệm kỳ mới thì cuộc họp đầu tiên để bầu Chủ tịch và ra các quyết định khác thuộc thẩm quyền phải được tiến hành trong thời hạn bảy (07) ngày làm việc, kể từ ngày kết thúc bầu cử Hội đồng quản trị của nhiệm kỳ đó. Cuộc họp này do thành viên có số phiếu bầu cao nhất triệu tập. Trường hợp có nhiều hơn một thành viên có số phiếu bầu cao nhất và ngang nhau thì các thành viên bầu một (01) người trong số họ triệu tập họp Hội đồng quản trị theo nguyên tắc đa số.</w:t>
      </w:r>
    </w:p>
    <w:p w:rsidR="004755C0"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Chủ tịch Hội đồng quản trị phải </w:t>
      </w:r>
      <w:r w:rsidR="004755C0" w:rsidRPr="00295AC7">
        <w:rPr>
          <w:rFonts w:ascii="Times New Roman" w:hAnsi="Times New Roman" w:cs="Times New Roman"/>
          <w:sz w:val="24"/>
          <w:szCs w:val="24"/>
          <w:lang w:val="nl-NL"/>
        </w:rPr>
        <w:t>triệu tập họp Hội đồng quản trị, không được trì hoãn nếu không có lý do chính đáng, khi một trong số các đối tượng dưới đây đề nghị bằng văn bản trnfh bày mục đích cuộc họp và các vấn đề cần bàn:</w:t>
      </w:r>
    </w:p>
    <w:p w:rsidR="00060BB3" w:rsidRPr="00295AC7" w:rsidRDefault="00060BB3" w:rsidP="00FC7807">
      <w:pPr>
        <w:pStyle w:val="BodyText3"/>
        <w:widowControl w:val="0"/>
        <w:numPr>
          <w:ilvl w:val="2"/>
          <w:numId w:val="55"/>
        </w:numPr>
        <w:tabs>
          <w:tab w:val="clear" w:pos="2160"/>
          <w:tab w:val="left" w:pos="0"/>
          <w:tab w:val="num" w:pos="2430"/>
        </w:tabs>
        <w:spacing w:before="60" w:after="60" w:line="288" w:lineRule="auto"/>
        <w:ind w:left="1440" w:hanging="450"/>
        <w:rPr>
          <w:rFonts w:ascii="Times New Roman" w:hAnsi="Times New Roman" w:cs="Times New Roman"/>
          <w:sz w:val="24"/>
          <w:szCs w:val="24"/>
          <w:lang w:val="nl-NL"/>
        </w:rPr>
      </w:pPr>
      <w:r w:rsidRPr="00295AC7">
        <w:rPr>
          <w:rFonts w:ascii="Times New Roman" w:hAnsi="Times New Roman" w:cs="Times New Roman"/>
          <w:sz w:val="24"/>
          <w:szCs w:val="24"/>
          <w:lang w:val="nl-NL"/>
        </w:rPr>
        <w:t>Nhận được đề nghị của Ban Kiểm soát;</w:t>
      </w:r>
    </w:p>
    <w:p w:rsidR="00060BB3" w:rsidRPr="00295AC7" w:rsidRDefault="00060BB3" w:rsidP="00FC7807">
      <w:pPr>
        <w:pStyle w:val="BodyText3"/>
        <w:widowControl w:val="0"/>
        <w:numPr>
          <w:ilvl w:val="2"/>
          <w:numId w:val="55"/>
        </w:numPr>
        <w:tabs>
          <w:tab w:val="clear" w:pos="2160"/>
          <w:tab w:val="left" w:pos="0"/>
          <w:tab w:val="num" w:pos="2430"/>
        </w:tabs>
        <w:spacing w:before="60" w:after="60" w:line="288" w:lineRule="auto"/>
        <w:ind w:left="1440" w:hanging="450"/>
        <w:rPr>
          <w:rFonts w:ascii="Times New Roman" w:hAnsi="Times New Roman" w:cs="Times New Roman"/>
          <w:sz w:val="24"/>
          <w:szCs w:val="24"/>
          <w:lang w:val="nl-NL"/>
        </w:rPr>
      </w:pPr>
      <w:r w:rsidRPr="00295AC7">
        <w:rPr>
          <w:rFonts w:ascii="Times New Roman" w:hAnsi="Times New Roman" w:cs="Times New Roman"/>
          <w:sz w:val="24"/>
          <w:szCs w:val="24"/>
          <w:lang w:val="nl-NL"/>
        </w:rPr>
        <w:t>Nhận được đề nghị của Tổng Giám đốc hoặc ít nhất năm (05) người quản lý khác;</w:t>
      </w:r>
    </w:p>
    <w:p w:rsidR="00060BB3" w:rsidRPr="00295AC7" w:rsidRDefault="00060BB3" w:rsidP="00FC7807">
      <w:pPr>
        <w:pStyle w:val="BodyText3"/>
        <w:widowControl w:val="0"/>
        <w:numPr>
          <w:ilvl w:val="2"/>
          <w:numId w:val="55"/>
        </w:numPr>
        <w:tabs>
          <w:tab w:val="clear" w:pos="2160"/>
          <w:tab w:val="left" w:pos="0"/>
          <w:tab w:val="num" w:pos="2430"/>
        </w:tabs>
        <w:spacing w:before="60" w:after="60" w:line="288" w:lineRule="auto"/>
        <w:ind w:left="1440" w:hanging="450"/>
        <w:rPr>
          <w:rFonts w:ascii="Times New Roman" w:hAnsi="Times New Roman" w:cs="Times New Roman"/>
          <w:sz w:val="24"/>
          <w:szCs w:val="24"/>
          <w:lang w:val="nl-NL"/>
        </w:rPr>
      </w:pPr>
      <w:r w:rsidRPr="00295AC7">
        <w:rPr>
          <w:rFonts w:ascii="Times New Roman" w:hAnsi="Times New Roman" w:cs="Times New Roman"/>
          <w:sz w:val="24"/>
          <w:szCs w:val="24"/>
          <w:lang w:val="nl-NL"/>
        </w:rPr>
        <w:t>Nhận được đề nghị của ít nhất hai (02) thành viên</w:t>
      </w:r>
      <w:r w:rsidR="004755C0" w:rsidRPr="00295AC7">
        <w:rPr>
          <w:rFonts w:ascii="Times New Roman" w:hAnsi="Times New Roman" w:cs="Times New Roman"/>
          <w:sz w:val="24"/>
          <w:szCs w:val="24"/>
          <w:lang w:val="nl-NL"/>
        </w:rPr>
        <w:t xml:space="preserve"> điều hành của </w:t>
      </w:r>
      <w:r w:rsidRPr="00295AC7">
        <w:rPr>
          <w:rFonts w:ascii="Times New Roman" w:hAnsi="Times New Roman" w:cs="Times New Roman"/>
          <w:sz w:val="24"/>
          <w:szCs w:val="24"/>
          <w:lang w:val="nl-NL"/>
        </w:rPr>
        <w:t>Hội đồng quản trị;</w:t>
      </w:r>
    </w:p>
    <w:p w:rsidR="00060BB3" w:rsidRPr="00295AC7" w:rsidRDefault="004755C0" w:rsidP="00FC7807">
      <w:pPr>
        <w:pStyle w:val="BodyText3"/>
        <w:widowControl w:val="0"/>
        <w:numPr>
          <w:ilvl w:val="2"/>
          <w:numId w:val="55"/>
        </w:numPr>
        <w:tabs>
          <w:tab w:val="clear" w:pos="2160"/>
          <w:tab w:val="left" w:pos="0"/>
          <w:tab w:val="num" w:pos="2430"/>
        </w:tabs>
        <w:spacing w:before="60" w:after="60" w:line="288" w:lineRule="auto"/>
        <w:ind w:left="1440" w:hanging="450"/>
        <w:rPr>
          <w:rFonts w:ascii="Times New Roman" w:hAnsi="Times New Roman" w:cs="Times New Roman"/>
          <w:sz w:val="24"/>
          <w:szCs w:val="24"/>
          <w:lang w:val="nl-NL"/>
        </w:rPr>
      </w:pPr>
      <w:r w:rsidRPr="00295AC7">
        <w:rPr>
          <w:rFonts w:ascii="Times New Roman" w:hAnsi="Times New Roman" w:cs="Times New Roman"/>
          <w:sz w:val="24"/>
          <w:szCs w:val="24"/>
          <w:lang w:val="nl-NL"/>
        </w:rPr>
        <w:t>Trường hợp khác do Công ty quy định phù hợp với pháp luật hiện hành và Điều lệ Công ty.</w:t>
      </w:r>
    </w:p>
    <w:p w:rsidR="004755C0" w:rsidRPr="00295AC7" w:rsidRDefault="004755C0"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Đề nghị họp phải được lập thành văn bản, trong đó nêu rõ mục đích, vấn đề cần thảo luận và quyết định thuộc thẩm quyền của Hội đồng quản trị.</w:t>
      </w:r>
    </w:p>
    <w:p w:rsidR="007D4627" w:rsidRPr="00295AC7" w:rsidRDefault="004755C0"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Chủ tịch Hội đồng quản trị phải triệu tập họp Hội đồng quản trị trong thời hạn bảy (07) ngày làm việc kể từ ngày nhận được đề nghị quy định tại Khoản 3 Điều này</w:t>
      </w:r>
      <w:r w:rsidR="007D4627" w:rsidRPr="00295AC7">
        <w:rPr>
          <w:rFonts w:ascii="Times New Roman" w:hAnsi="Times New Roman" w:cs="Times New Roman"/>
          <w:sz w:val="24"/>
          <w:szCs w:val="24"/>
          <w:lang w:val="nl-NL"/>
        </w:rPr>
        <w:t>. Trường hợp Chủ tịch Hội đồng quản trị không triệu tập họp theo đề nghị thì phải chịu trách nhiệm về những thiệt hại xảy ra đối với Công ty và người đề nghị có quyền thay thế Chủ tịch Hội đồng quản trị để triệu tập họp Hội đồng quản trị.</w:t>
      </w:r>
    </w:p>
    <w:p w:rsidR="006E14BE" w:rsidRPr="00295AC7" w:rsidRDefault="007D4627" w:rsidP="00FC7807">
      <w:pPr>
        <w:pStyle w:val="BodyText3"/>
        <w:widowControl w:val="0"/>
        <w:numPr>
          <w:ilvl w:val="3"/>
          <w:numId w:val="54"/>
        </w:numPr>
        <w:tabs>
          <w:tab w:val="clear" w:pos="3240"/>
          <w:tab w:val="left" w:pos="0"/>
          <w:tab w:val="num" w:pos="3600"/>
        </w:tabs>
        <w:spacing w:before="60" w:after="60" w:line="288" w:lineRule="auto"/>
        <w:ind w:left="1080"/>
        <w:rPr>
          <w:sz w:val="24"/>
          <w:szCs w:val="24"/>
          <w:lang w:val="nl-NL"/>
        </w:rPr>
      </w:pPr>
      <w:r w:rsidRPr="00295AC7">
        <w:rPr>
          <w:rFonts w:ascii="Times New Roman" w:hAnsi="Times New Roman" w:cs="Times New Roman"/>
          <w:sz w:val="24"/>
          <w:szCs w:val="24"/>
          <w:lang w:val="nl-NL"/>
        </w:rPr>
        <w:t xml:space="preserve"> </w:t>
      </w:r>
      <w:r w:rsidR="00060BB3" w:rsidRPr="00295AC7">
        <w:rPr>
          <w:rFonts w:ascii="Times New Roman" w:hAnsi="Times New Roman" w:cs="Times New Roman"/>
          <w:sz w:val="24"/>
          <w:szCs w:val="24"/>
          <w:lang w:val="nl-NL"/>
        </w:rPr>
        <w:t xml:space="preserve">Chủ tịch Hội đồng quản trị hoặc người triệu tập họp Hội đồng quản trị phải gửi thông báo mời họp chậm nhất </w:t>
      </w:r>
      <w:r w:rsidR="0044164A" w:rsidRPr="00295AC7">
        <w:rPr>
          <w:rFonts w:ascii="Times New Roman" w:hAnsi="Times New Roman" w:cs="Times New Roman"/>
          <w:sz w:val="24"/>
          <w:szCs w:val="24"/>
          <w:lang w:val="nl-NL"/>
        </w:rPr>
        <w:t>ba (03)</w:t>
      </w:r>
      <w:r w:rsidR="00060BB3" w:rsidRPr="00295AC7">
        <w:rPr>
          <w:rFonts w:ascii="Times New Roman" w:hAnsi="Times New Roman" w:cs="Times New Roman"/>
          <w:sz w:val="24"/>
          <w:szCs w:val="24"/>
          <w:lang w:val="nl-NL"/>
        </w:rPr>
        <w:t xml:space="preserve"> ngày làm việc trước ngày họp cho các thành viên Hội đồng quản trị, thành viên Ban Kiểm soát, Tổng Giám đốc. Thông báo mời họp phải xác định cụ thể thời gian và địa điểm họp, chương trình, các vấn đề thảo luận và quyết định, kèm theo tài liệu sử dụng tại cuộc họp và phiếu biểu quyết của thành viên</w:t>
      </w:r>
      <w:r w:rsidR="006E14BE" w:rsidRPr="00295AC7">
        <w:rPr>
          <w:rFonts w:ascii="Times New Roman" w:hAnsi="Times New Roman" w:cs="Times New Roman"/>
          <w:sz w:val="24"/>
          <w:szCs w:val="24"/>
          <w:lang w:val="nl-NL"/>
        </w:rPr>
        <w:t xml:space="preserve"> không thể dự họp</w:t>
      </w:r>
      <w:r w:rsidR="00060BB3" w:rsidRPr="00295AC7">
        <w:rPr>
          <w:rFonts w:ascii="Times New Roman" w:hAnsi="Times New Roman" w:cs="Times New Roman"/>
          <w:sz w:val="24"/>
          <w:szCs w:val="24"/>
          <w:lang w:val="nl-NL"/>
        </w:rPr>
        <w:t xml:space="preserve">. </w:t>
      </w:r>
      <w:r w:rsidR="006E14BE" w:rsidRPr="00295AC7">
        <w:rPr>
          <w:rFonts w:ascii="Times New Roman" w:hAnsi="Times New Roman" w:cs="Times New Roman"/>
          <w:sz w:val="24"/>
          <w:szCs w:val="24"/>
          <w:lang w:val="nl-NL"/>
        </w:rPr>
        <w:t>Thông báo mời họp được gửi bằng bưu điện, fax, thư điện tử hoặc phương tiện khác, nhưng phải đảm bảo đến được địa chỉ của từng thành viên Hội đồng quản trị được đăng ký tại Công ty.</w:t>
      </w:r>
    </w:p>
    <w:p w:rsidR="00060BB3" w:rsidRPr="00295AC7" w:rsidRDefault="006E14BE" w:rsidP="00FC7807">
      <w:pPr>
        <w:pStyle w:val="BodyText3"/>
        <w:widowControl w:val="0"/>
        <w:numPr>
          <w:ilvl w:val="3"/>
          <w:numId w:val="54"/>
        </w:numPr>
        <w:tabs>
          <w:tab w:val="clear" w:pos="3240"/>
          <w:tab w:val="left" w:pos="0"/>
          <w:tab w:val="num" w:pos="3600"/>
        </w:tabs>
        <w:spacing w:before="60" w:after="60" w:line="288" w:lineRule="auto"/>
        <w:ind w:left="1080"/>
        <w:rPr>
          <w:sz w:val="24"/>
          <w:szCs w:val="24"/>
          <w:lang w:val="nl-NL"/>
        </w:rPr>
      </w:pPr>
      <w:r w:rsidRPr="00295AC7">
        <w:rPr>
          <w:rFonts w:ascii="Times New Roman" w:hAnsi="Times New Roman" w:cs="Times New Roman"/>
          <w:sz w:val="24"/>
          <w:szCs w:val="24"/>
          <w:lang w:val="nl-NL"/>
        </w:rPr>
        <w:t>Kiểm soát viên</w:t>
      </w:r>
      <w:r w:rsidR="00060BB3" w:rsidRPr="00295AC7">
        <w:rPr>
          <w:rFonts w:ascii="Times New Roman" w:hAnsi="Times New Roman" w:cs="Times New Roman"/>
          <w:sz w:val="24"/>
          <w:szCs w:val="24"/>
          <w:lang w:val="nl-NL"/>
        </w:rPr>
        <w:t xml:space="preserve"> có quyền dự các cuộc họp của Hội đồng quản trị, có quyền thảo luận nhưng không được biểu quyết.</w:t>
      </w:r>
    </w:p>
    <w:p w:rsidR="00060BB3"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Cuộc họp Hội đồng quản trị theo giấy triệu tập lần thứ nhất được tiến hành khi có từ ba phần tư (3/4) tổng số thành viên tham dự. Trường hợp cuộc họp được triệu tập lần thứ nhất không đủ số thành viên dự họp theo quy định thì được triệu tập lần thứ hai trong thời hạn </w:t>
      </w:r>
      <w:r w:rsidR="006E14BE" w:rsidRPr="00295AC7">
        <w:rPr>
          <w:rFonts w:ascii="Times New Roman" w:hAnsi="Times New Roman" w:cs="Times New Roman"/>
          <w:sz w:val="24"/>
          <w:szCs w:val="24"/>
          <w:lang w:val="nl-NL"/>
        </w:rPr>
        <w:t>bảy</w:t>
      </w:r>
      <w:r w:rsidRPr="00295AC7">
        <w:rPr>
          <w:rFonts w:ascii="Times New Roman" w:hAnsi="Times New Roman" w:cs="Times New Roman"/>
          <w:sz w:val="24"/>
          <w:szCs w:val="24"/>
          <w:lang w:val="nl-NL"/>
        </w:rPr>
        <w:t xml:space="preserve"> (</w:t>
      </w:r>
      <w:r w:rsidR="006E14BE" w:rsidRPr="00295AC7">
        <w:rPr>
          <w:rFonts w:ascii="Times New Roman" w:hAnsi="Times New Roman" w:cs="Times New Roman"/>
          <w:sz w:val="24"/>
          <w:szCs w:val="24"/>
          <w:lang w:val="nl-NL"/>
        </w:rPr>
        <w:t>7</w:t>
      </w:r>
      <w:r w:rsidRPr="00295AC7">
        <w:rPr>
          <w:rFonts w:ascii="Times New Roman" w:hAnsi="Times New Roman" w:cs="Times New Roman"/>
          <w:sz w:val="24"/>
          <w:szCs w:val="24"/>
          <w:lang w:val="nl-NL"/>
        </w:rPr>
        <w:t>) ngày, kể từ ngày dự định họp lần thứ nhất. Trong trường hợp này, cuộc họp được tiến hành nếu có hơn một nửa số thành viên Hội đồng quản trị dự họp.</w:t>
      </w:r>
    </w:p>
    <w:p w:rsidR="006E14BE" w:rsidRPr="00295AC7" w:rsidRDefault="006E14BE"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Thành viên Hội đồng quản trị được coi là tham dự và biểu quyết tại cuộc họp trong trường hợp sau đây:</w:t>
      </w:r>
    </w:p>
    <w:p w:rsidR="006E14BE" w:rsidRPr="00295AC7" w:rsidRDefault="006E14BE" w:rsidP="006E14BE">
      <w:pPr>
        <w:pStyle w:val="BodyText3"/>
        <w:widowControl w:val="0"/>
        <w:numPr>
          <w:ilvl w:val="0"/>
          <w:numId w:val="129"/>
        </w:numPr>
        <w:tabs>
          <w:tab w:val="left" w:pos="0"/>
        </w:tabs>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t>Tham dự và biểu quyết trực tiếp tại cuộc họp;</w:t>
      </w:r>
    </w:p>
    <w:p w:rsidR="006E14BE" w:rsidRPr="00295AC7" w:rsidRDefault="006E14BE" w:rsidP="006E14BE">
      <w:pPr>
        <w:pStyle w:val="BodyText3"/>
        <w:widowControl w:val="0"/>
        <w:numPr>
          <w:ilvl w:val="0"/>
          <w:numId w:val="129"/>
        </w:numPr>
        <w:tabs>
          <w:tab w:val="left" w:pos="0"/>
        </w:tabs>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Ủy quyền cho người khác đến dự cuộc họp. Thành viên được ủy quyền cho người khác dự họp </w:t>
      </w:r>
      <w:r w:rsidRPr="00295AC7">
        <w:rPr>
          <w:rFonts w:ascii="Times New Roman" w:hAnsi="Times New Roman" w:cs="Times New Roman"/>
          <w:sz w:val="24"/>
          <w:szCs w:val="24"/>
          <w:lang w:val="nl-NL"/>
        </w:rPr>
        <w:lastRenderedPageBreak/>
        <w:t>nếu được đa số thành viên Hội đồng quản trị chấp thuận;</w:t>
      </w:r>
    </w:p>
    <w:p w:rsidR="006E14BE" w:rsidRPr="00295AC7" w:rsidRDefault="006E14BE" w:rsidP="006E14BE">
      <w:pPr>
        <w:pStyle w:val="BodyText3"/>
        <w:widowControl w:val="0"/>
        <w:numPr>
          <w:ilvl w:val="0"/>
          <w:numId w:val="129"/>
        </w:numPr>
        <w:tabs>
          <w:tab w:val="left" w:pos="0"/>
        </w:tabs>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t>Tham dự và biểu quyết thông qua hội nghị trực tuyến hoặc hình thức tương tự khác;</w:t>
      </w:r>
    </w:p>
    <w:p w:rsidR="006E14BE" w:rsidRPr="00295AC7" w:rsidRDefault="006E14BE" w:rsidP="006E14BE">
      <w:pPr>
        <w:pStyle w:val="BodyText3"/>
        <w:widowControl w:val="0"/>
        <w:numPr>
          <w:ilvl w:val="0"/>
          <w:numId w:val="129"/>
        </w:numPr>
        <w:tabs>
          <w:tab w:val="left" w:pos="0"/>
        </w:tabs>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t>Gửi phiếu biểu quyết đến cuộc họp thông qua thư, fax, thư điện tử</w:t>
      </w:r>
    </w:p>
    <w:p w:rsidR="000A0743" w:rsidRPr="00295AC7" w:rsidRDefault="000A074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Cuộc họp Hội đồng quản trị có thể tổ chức theo hình thức trực tuyến qua các thiết bị liên lạc điện tử giữa các thành viên của Hội đồng quản trị khi tất cả hoặc một số thành viên đang ở những địa điểm khác nhau. Thành viên Hội đồng quản trị tham gia cuộc họp như vậy được coi là “có mặt” tại cuộc họp đó. Địa điểm cuộc họp được tổ chức theo quy định này là địa điểm mà </w:t>
      </w:r>
      <w:r w:rsidR="00E76A48" w:rsidRPr="00295AC7">
        <w:rPr>
          <w:rFonts w:ascii="Times New Roman" w:hAnsi="Times New Roman" w:cs="Times New Roman"/>
          <w:sz w:val="24"/>
          <w:szCs w:val="24"/>
          <w:lang w:val="nl-NL"/>
        </w:rPr>
        <w:t>nhóm thành viên Hội đồng quản trị đông nhất</w:t>
      </w:r>
      <w:r w:rsidR="00904EB3" w:rsidRPr="00295AC7">
        <w:rPr>
          <w:rFonts w:ascii="Times New Roman" w:hAnsi="Times New Roman" w:cs="Times New Roman"/>
          <w:sz w:val="24"/>
          <w:szCs w:val="24"/>
          <w:lang w:val="nl-NL"/>
        </w:rPr>
        <w:t xml:space="preserve"> tập hợp lại, hoặc nếu không có</w:t>
      </w:r>
      <w:r w:rsidR="00E76A48" w:rsidRPr="00295AC7">
        <w:rPr>
          <w:rFonts w:ascii="Times New Roman" w:hAnsi="Times New Roman" w:cs="Times New Roman"/>
          <w:sz w:val="24"/>
          <w:szCs w:val="24"/>
          <w:lang w:val="nl-NL"/>
        </w:rPr>
        <w:t xml:space="preserve"> một nhóm như vậy, là địa điểm mà Chủ tọa cuộc họp hiện diện. Các quyết định được thông qua trong một cuộc họp trực tuyến được ghi chép lại bằng văn bản và có giá trị như quyết định dược thông qua tại cuộc họp trực tuyến.</w:t>
      </w:r>
    </w:p>
    <w:p w:rsidR="00060BB3"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Quyết định của Hội đồng quản trị được thông qua nếu được hơn một phần hai (1/2) tổng số thành viên dự họp chấp thuận. Trường hợp số phiếu ngang nhau thì quyết định cuối cùng thuộc về phía có ý kiến của Chủ tịch Hội đồng quản trị.</w:t>
      </w:r>
    </w:p>
    <w:p w:rsidR="00060BB3" w:rsidRPr="00295AC7" w:rsidRDefault="00060BB3" w:rsidP="00FC7807">
      <w:pPr>
        <w:pStyle w:val="BodyText3"/>
        <w:widowControl w:val="0"/>
        <w:numPr>
          <w:ilvl w:val="3"/>
          <w:numId w:val="54"/>
        </w:numPr>
        <w:tabs>
          <w:tab w:val="clear" w:pos="3240"/>
          <w:tab w:val="left" w:pos="0"/>
          <w:tab w:val="num" w:pos="3600"/>
        </w:tabs>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pt-BR"/>
        </w:rPr>
        <w:t>Các cuộc họp của Hội đồng quản trị đều phải được lập biên bản và tất cả thành viên dự họp phải ký vào biên bản họp. Trường hợp nghị quyết Hội đồng quản trị đã được thông qua theo đúng quy định pháp l</w:t>
      </w:r>
      <w:r w:rsidRPr="00295AC7">
        <w:rPr>
          <w:rFonts w:ascii="Times New Roman" w:hAnsi="Times New Roman" w:cs="Times New Roman"/>
          <w:sz w:val="24"/>
          <w:szCs w:val="24"/>
          <w:lang w:val="nl-NL"/>
        </w:rPr>
        <w:t>uật nhưng có thành viên từ chối ký biên bản thì chữ ký xác nhận việc tham dự họp</w:t>
      </w:r>
      <w:r w:rsidR="00E76A48" w:rsidRPr="00295AC7">
        <w:rPr>
          <w:rFonts w:ascii="Times New Roman" w:hAnsi="Times New Roman" w:cs="Times New Roman"/>
          <w:sz w:val="24"/>
          <w:szCs w:val="24"/>
          <w:lang w:val="nl-NL"/>
        </w:rPr>
        <w:t xml:space="preserve"> hoặc băng ghi âm</w:t>
      </w:r>
      <w:r w:rsidR="00904EB3" w:rsidRPr="00295AC7">
        <w:rPr>
          <w:rFonts w:ascii="Times New Roman" w:hAnsi="Times New Roman" w:cs="Times New Roman"/>
          <w:sz w:val="24"/>
          <w:szCs w:val="24"/>
          <w:lang w:val="nl-NL"/>
        </w:rPr>
        <w:t>/ghi hình</w:t>
      </w:r>
      <w:r w:rsidR="00E76A48" w:rsidRPr="00295AC7">
        <w:rPr>
          <w:rFonts w:ascii="Times New Roman" w:hAnsi="Times New Roman" w:cs="Times New Roman"/>
          <w:sz w:val="24"/>
          <w:szCs w:val="24"/>
          <w:lang w:val="nl-NL"/>
        </w:rPr>
        <w:t xml:space="preserve"> ghi lại nội dung cuộc họp có mặt thành viên đó</w:t>
      </w:r>
      <w:r w:rsidRPr="00295AC7">
        <w:rPr>
          <w:rFonts w:ascii="Times New Roman" w:hAnsi="Times New Roman" w:cs="Times New Roman"/>
          <w:sz w:val="24"/>
          <w:szCs w:val="24"/>
          <w:lang w:val="nl-NL"/>
        </w:rPr>
        <w:t xml:space="preserve"> được coi là chữ ký của họ tại biên bản họp. Biên bản họp phải đầy đủ nội dung theo quy định của Luật Doanh nghiệp. </w:t>
      </w:r>
      <w:r w:rsidR="00A943A1" w:rsidRPr="00295AC7">
        <w:rPr>
          <w:rFonts w:ascii="Times New Roman" w:hAnsi="Times New Roman" w:cs="Times New Roman"/>
          <w:sz w:val="24"/>
          <w:szCs w:val="24"/>
          <w:lang w:val="nl-NL"/>
        </w:rPr>
        <w:t xml:space="preserve"> Biên bản họp lập bằng tiếng Việt và có thể lập thêm bằng tiếng nước ngoài có hiệu lực ngang nhau. Trường hợp có sự khác nhau về nội dung thì nội dung trong biên bản tiếng Việt có hiệu lực áp dụng.</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w:t>
      </w:r>
      <w:r w:rsidR="00A943A1" w:rsidRPr="00295AC7">
        <w:rPr>
          <w:rStyle w:val="Strong"/>
          <w:lang w:val="nl-NL"/>
        </w:rPr>
        <w:t>6</w:t>
      </w:r>
      <w:r w:rsidRPr="00295AC7">
        <w:rPr>
          <w:rStyle w:val="Strong"/>
          <w:lang w:val="nl-NL"/>
        </w:rPr>
        <w:t>. Miễn nhiệm, bãi nhiệm và bổ sung thành viên Hội đồng quản trị</w:t>
      </w:r>
    </w:p>
    <w:p w:rsidR="00060BB3" w:rsidRPr="00295AC7" w:rsidRDefault="00A943A1" w:rsidP="00FC7807">
      <w:pPr>
        <w:pStyle w:val="BodyText3"/>
        <w:widowControl w:val="0"/>
        <w:numPr>
          <w:ilvl w:val="0"/>
          <w:numId w:val="56"/>
        </w:numPr>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Thành viên Hội đồng quản trị sẽ không còn tư cách thành viên Hội đồng quản trị trong các trường hợp sau:</w:t>
      </w:r>
    </w:p>
    <w:p w:rsidR="00060BB3" w:rsidRPr="00295AC7" w:rsidRDefault="00060BB3" w:rsidP="00FC7807">
      <w:pPr>
        <w:widowControl w:val="0"/>
        <w:numPr>
          <w:ilvl w:val="0"/>
          <w:numId w:val="57"/>
        </w:numPr>
        <w:tabs>
          <w:tab w:val="clear" w:pos="720"/>
          <w:tab w:val="left" w:pos="567"/>
          <w:tab w:val="num" w:pos="900"/>
        </w:tabs>
        <w:spacing w:before="60" w:after="60" w:line="288" w:lineRule="auto"/>
        <w:ind w:left="1350"/>
        <w:jc w:val="both"/>
        <w:rPr>
          <w:lang w:val="nl-NL"/>
        </w:rPr>
      </w:pPr>
      <w:r w:rsidRPr="00295AC7">
        <w:rPr>
          <w:lang w:val="nl-NL"/>
        </w:rPr>
        <w:t xml:space="preserve">Thành viên Hội đồng quản trị không còn đủ tiêu chuẩn và điều kiện theo quy định tại </w:t>
      </w:r>
      <w:r w:rsidR="00A943A1" w:rsidRPr="00295AC7">
        <w:rPr>
          <w:lang w:val="nl-NL"/>
        </w:rPr>
        <w:t xml:space="preserve">Khoản 4 </w:t>
      </w:r>
      <w:r w:rsidRPr="00295AC7">
        <w:rPr>
          <w:lang w:val="nl-NL"/>
        </w:rPr>
        <w:t>Điều 33 của Điều lệ này;</w:t>
      </w:r>
    </w:p>
    <w:p w:rsidR="00060BB3" w:rsidRPr="00295AC7" w:rsidRDefault="00060BB3" w:rsidP="00FC7807">
      <w:pPr>
        <w:widowControl w:val="0"/>
        <w:numPr>
          <w:ilvl w:val="0"/>
          <w:numId w:val="57"/>
        </w:numPr>
        <w:tabs>
          <w:tab w:val="clear" w:pos="720"/>
          <w:tab w:val="left" w:pos="567"/>
          <w:tab w:val="num" w:pos="900"/>
        </w:tabs>
        <w:spacing w:before="60" w:after="60" w:line="288" w:lineRule="auto"/>
        <w:ind w:left="1350"/>
        <w:jc w:val="both"/>
        <w:rPr>
          <w:lang w:val="nl-NL"/>
        </w:rPr>
      </w:pPr>
      <w:r w:rsidRPr="00295AC7">
        <w:rPr>
          <w:lang w:val="nl-NL"/>
        </w:rPr>
        <w:t>Thành viên Hội đồng quản trị không tham gia các hoạt động của Hội đồng quản trị trong sáu (06) tháng liên tục, t</w:t>
      </w:r>
      <w:r w:rsidR="00BF3FF6" w:rsidRPr="00295AC7">
        <w:rPr>
          <w:lang w:val="nl-NL"/>
        </w:rPr>
        <w:t>rừ trường hợp bất khả kháng;</w:t>
      </w:r>
    </w:p>
    <w:p w:rsidR="00060BB3" w:rsidRPr="00295AC7" w:rsidRDefault="00060BB3" w:rsidP="00FC7807">
      <w:pPr>
        <w:widowControl w:val="0"/>
        <w:numPr>
          <w:ilvl w:val="0"/>
          <w:numId w:val="57"/>
        </w:numPr>
        <w:tabs>
          <w:tab w:val="clear" w:pos="720"/>
          <w:tab w:val="left" w:pos="567"/>
          <w:tab w:val="num" w:pos="900"/>
        </w:tabs>
        <w:spacing w:before="60" w:after="60" w:line="288" w:lineRule="auto"/>
        <w:ind w:left="1350"/>
        <w:jc w:val="both"/>
        <w:rPr>
          <w:lang w:val="nl-NL"/>
        </w:rPr>
      </w:pPr>
      <w:r w:rsidRPr="00295AC7">
        <w:rPr>
          <w:lang w:val="nl-NL"/>
        </w:rPr>
        <w:t xml:space="preserve">Có đơn </w:t>
      </w:r>
      <w:r w:rsidR="00BF3FF6" w:rsidRPr="00295AC7">
        <w:rPr>
          <w:lang w:val="nl-NL"/>
        </w:rPr>
        <w:t>từ chức bằng một văn bản thông báo được gửi đến địa chỉ trụ sở chính cho Công ty và được chấp thuận;</w:t>
      </w:r>
    </w:p>
    <w:p w:rsidR="00060BB3" w:rsidRPr="00295AC7" w:rsidRDefault="00BF3FF6" w:rsidP="00FC7807">
      <w:pPr>
        <w:widowControl w:val="0"/>
        <w:numPr>
          <w:ilvl w:val="0"/>
          <w:numId w:val="57"/>
        </w:numPr>
        <w:tabs>
          <w:tab w:val="clear" w:pos="720"/>
          <w:tab w:val="left" w:pos="567"/>
          <w:tab w:val="num" w:pos="900"/>
        </w:tabs>
        <w:spacing w:before="60" w:after="60" w:line="288" w:lineRule="auto"/>
        <w:ind w:left="1350"/>
        <w:jc w:val="both"/>
        <w:rPr>
          <w:lang w:val="nl-NL"/>
        </w:rPr>
      </w:pPr>
      <w:r w:rsidRPr="00295AC7">
        <w:rPr>
          <w:lang w:val="nl-NL"/>
        </w:rPr>
        <w:t>Thành viên đó bị cách chức thành viên Hội đồng quản trị t</w:t>
      </w:r>
      <w:r w:rsidR="00060BB3" w:rsidRPr="00295AC7">
        <w:rPr>
          <w:lang w:val="nl-NL"/>
        </w:rPr>
        <w:t>heo quyết định của Đại hội đồng cổ đông;</w:t>
      </w:r>
    </w:p>
    <w:p w:rsidR="00BF3FF6" w:rsidRPr="00295AC7" w:rsidRDefault="00BF3FF6" w:rsidP="00BF3FF6">
      <w:pPr>
        <w:pStyle w:val="BodyText3"/>
        <w:widowControl w:val="0"/>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Trừ trường hợp quy định tại Điểm d Khoản 1 Điều này, thành viên Hội đồng quản trị sẽ không còn tư cách thành viên ngay sau khi Hội đồng quản trị có quyết định xác nhận thành viên đó đã không còn tư cách thành viên mà khôngcần có một quyết định của Đại hội đồng cổ đông phê chuẩn.</w:t>
      </w:r>
    </w:p>
    <w:p w:rsidR="00BF3FF6" w:rsidRPr="00295AC7" w:rsidRDefault="00BF3FF6" w:rsidP="00FC7807">
      <w:pPr>
        <w:pStyle w:val="BodyText3"/>
        <w:widowControl w:val="0"/>
        <w:numPr>
          <w:ilvl w:val="0"/>
          <w:numId w:val="56"/>
        </w:numPr>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Hội đồng quản trị phải triệu tập Đại hội đồng cổ đông để bầu bổ sung thành viên Hội đồng quản trị trong trường hợp sau:</w:t>
      </w:r>
    </w:p>
    <w:p w:rsidR="00BF3FF6" w:rsidRPr="00295AC7" w:rsidRDefault="00BF3FF6" w:rsidP="00BF3FF6">
      <w:pPr>
        <w:pStyle w:val="BodyText3"/>
        <w:widowControl w:val="0"/>
        <w:numPr>
          <w:ilvl w:val="0"/>
          <w:numId w:val="130"/>
        </w:numPr>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t>Số lượng thành viên Hội đồng quản trị bị giảm quá một phần ba(1/3) so với số lượng quy định tại Điều lệ Công ty. Trong trường hợp này Hội đồng quản trị phải triệu tập Đại hội đồng cổ đông trong thời hạn không quá sáu mươi (60) ngày kể từ ngày số thành viên bị giảm quá một phần ba.</w:t>
      </w:r>
    </w:p>
    <w:p w:rsidR="00BF3FF6" w:rsidRPr="00295AC7" w:rsidRDefault="00BF3FF6" w:rsidP="00BF3FF6">
      <w:pPr>
        <w:pStyle w:val="BodyText3"/>
        <w:widowControl w:val="0"/>
        <w:numPr>
          <w:ilvl w:val="0"/>
          <w:numId w:val="130"/>
        </w:numPr>
        <w:spacing w:before="60" w:after="60" w:line="288" w:lineRule="auto"/>
        <w:rPr>
          <w:rFonts w:ascii="Times New Roman" w:hAnsi="Times New Roman" w:cs="Times New Roman"/>
          <w:sz w:val="24"/>
          <w:szCs w:val="24"/>
          <w:lang w:val="nl-NL"/>
        </w:rPr>
      </w:pPr>
      <w:r w:rsidRPr="00295AC7">
        <w:rPr>
          <w:rFonts w:ascii="Times New Roman" w:hAnsi="Times New Roman" w:cs="Times New Roman"/>
          <w:sz w:val="24"/>
          <w:szCs w:val="24"/>
          <w:lang w:val="nl-NL"/>
        </w:rPr>
        <w:lastRenderedPageBreak/>
        <w:t>Số lượng thành viên độc lập Hội đồng quản trị giảm xuống, không đảm bảo tỷ lệ theo quy định t</w:t>
      </w:r>
      <w:r w:rsidR="00850C4B" w:rsidRPr="00295AC7">
        <w:rPr>
          <w:rFonts w:ascii="Times New Roman" w:hAnsi="Times New Roman" w:cs="Times New Roman"/>
          <w:sz w:val="24"/>
          <w:szCs w:val="24"/>
          <w:lang w:val="nl-NL"/>
        </w:rPr>
        <w:t>ại Điểm a Khoản 1 Điều 32.</w:t>
      </w:r>
    </w:p>
    <w:p w:rsidR="00850C4B" w:rsidRPr="00295AC7" w:rsidRDefault="00850C4B" w:rsidP="00A500F6">
      <w:pPr>
        <w:pStyle w:val="BodyText3"/>
        <w:widowControl w:val="0"/>
        <w:numPr>
          <w:ilvl w:val="0"/>
          <w:numId w:val="56"/>
        </w:numPr>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Trường hợp Đại hội đồng cổ đông không chấp thuận thì thành viên mới này sẽ mất tư cách thành viên Hội đồng quản trị, nhưng những biểu quyết của thành viên này trong thời gian từ lúc Hội đồng quản trị bổ nhiệm đến ngày Đại hội đồng cổ đông ra quyết định không chấp thuận vẫn được công nhận là có giá trị và những nghị quyết của Hội đồng quản trị </w:t>
      </w:r>
      <w:r w:rsidR="00A500F6" w:rsidRPr="00295AC7">
        <w:rPr>
          <w:rFonts w:ascii="Times New Roman" w:hAnsi="Times New Roman" w:cs="Times New Roman"/>
          <w:sz w:val="24"/>
          <w:szCs w:val="24"/>
          <w:lang w:val="nl-NL"/>
        </w:rPr>
        <w:t>đã được thông qua sẽ không bị vô hiệu.</w:t>
      </w:r>
    </w:p>
    <w:p w:rsidR="00A500F6" w:rsidRPr="00295AC7" w:rsidRDefault="00A500F6" w:rsidP="00A500F6">
      <w:pPr>
        <w:pStyle w:val="BodyText3"/>
        <w:widowControl w:val="0"/>
        <w:numPr>
          <w:ilvl w:val="0"/>
          <w:numId w:val="56"/>
        </w:numPr>
        <w:spacing w:before="60" w:after="60" w:line="288" w:lineRule="auto"/>
        <w:ind w:left="1080"/>
        <w:rPr>
          <w:rFonts w:ascii="Times New Roman" w:hAnsi="Times New Roman" w:cs="Times New Roman"/>
          <w:sz w:val="24"/>
          <w:szCs w:val="24"/>
          <w:lang w:val="nl-NL"/>
        </w:rPr>
      </w:pPr>
      <w:r w:rsidRPr="00295AC7">
        <w:rPr>
          <w:rFonts w:ascii="Times New Roman" w:hAnsi="Times New Roman" w:cs="Times New Roman"/>
          <w:sz w:val="24"/>
          <w:szCs w:val="24"/>
          <w:lang w:val="nl-NL"/>
        </w:rPr>
        <w:t>Các trường hợp khác, Đại hội đồng cổ đông bầu thành viên mới thay thế thành viên bị miễn nhiệm, bãi nhiệm tại cuộc họp gần nhất.</w:t>
      </w:r>
    </w:p>
    <w:p w:rsidR="00042F55" w:rsidRPr="00295AC7" w:rsidRDefault="00060BB3" w:rsidP="00042F55">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w:t>
      </w:r>
      <w:r w:rsidR="00A500F6" w:rsidRPr="00295AC7">
        <w:rPr>
          <w:rStyle w:val="Strong"/>
          <w:lang w:val="nl-NL"/>
        </w:rPr>
        <w:t>7</w:t>
      </w:r>
      <w:r w:rsidRPr="00295AC7">
        <w:rPr>
          <w:rStyle w:val="Strong"/>
          <w:lang w:val="nl-NL"/>
        </w:rPr>
        <w:t xml:space="preserve">. Thành viên </w:t>
      </w:r>
      <w:r w:rsidR="00042F55" w:rsidRPr="00295AC7">
        <w:rPr>
          <w:rStyle w:val="Strong"/>
          <w:lang w:val="nl-NL"/>
        </w:rPr>
        <w:t xml:space="preserve">độc lập </w:t>
      </w:r>
      <w:r w:rsidRPr="00295AC7">
        <w:rPr>
          <w:rStyle w:val="Strong"/>
          <w:lang w:val="nl-NL"/>
        </w:rPr>
        <w:t>Hội đồng qu</w:t>
      </w:r>
      <w:r w:rsidR="008C65A2" w:rsidRPr="00295AC7">
        <w:rPr>
          <w:rStyle w:val="Strong"/>
          <w:lang w:val="nl-NL"/>
        </w:rPr>
        <w:t xml:space="preserve">ản trị </w:t>
      </w:r>
    </w:p>
    <w:p w:rsidR="00BA79E3" w:rsidRPr="00295AC7" w:rsidRDefault="00BA79E3" w:rsidP="00FC7807">
      <w:pPr>
        <w:widowControl w:val="0"/>
        <w:numPr>
          <w:ilvl w:val="0"/>
          <w:numId w:val="58"/>
        </w:numPr>
        <w:tabs>
          <w:tab w:val="left" w:pos="0"/>
          <w:tab w:val="left" w:pos="567"/>
        </w:tabs>
        <w:spacing w:before="60" w:after="60" w:line="288" w:lineRule="auto"/>
        <w:jc w:val="both"/>
        <w:rPr>
          <w:lang w:val="pt-BR"/>
        </w:rPr>
      </w:pPr>
      <w:r w:rsidRPr="00295AC7">
        <w:t>Thành viên độc lập Hội đồng quản trị là thành viên Hội đồng quản trị đáp ứng các tiêu chuẩn và Điều kiện theo quy định tại các văn bản pháp luật quy định về quản trị công ty áp dụng cho các công ty niêm yết cổ phiếu trên Sở giao dịch chứng khoán</w:t>
      </w:r>
      <w:r w:rsidR="00827155" w:rsidRPr="00295AC7">
        <w:t>.</w:t>
      </w:r>
    </w:p>
    <w:p w:rsidR="00042F55" w:rsidRPr="00295AC7" w:rsidRDefault="00042F55" w:rsidP="00FC7807">
      <w:pPr>
        <w:widowControl w:val="0"/>
        <w:numPr>
          <w:ilvl w:val="0"/>
          <w:numId w:val="58"/>
        </w:numPr>
        <w:tabs>
          <w:tab w:val="left" w:pos="0"/>
          <w:tab w:val="left" w:pos="567"/>
        </w:tabs>
        <w:spacing w:before="60" w:after="60" w:line="288" w:lineRule="auto"/>
        <w:jc w:val="both"/>
        <w:rPr>
          <w:lang w:val="pt-BR"/>
        </w:rPr>
      </w:pPr>
      <w:r w:rsidRPr="00295AC7">
        <w:t>Thành viên độc lập Hội đồng quản trị phải thông báo với Hội đồng quản trị khi không còn đáp ứng đủ Điều kiện theo quy định tại Khoản 1 Điều này và đương nhiên không còn là thành viên độc lập Hội đồng quản trị kể từ ngày không đáp ứng đủ Điều kiện nêu trên.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6 tháng kể từ ngày nhận được thông báo của thành viên độc lập Hội đồng quản trị</w:t>
      </w:r>
    </w:p>
    <w:p w:rsidR="00060BB3" w:rsidRPr="00295AC7" w:rsidRDefault="00060BB3" w:rsidP="00FC7807">
      <w:pPr>
        <w:widowControl w:val="0"/>
        <w:numPr>
          <w:ilvl w:val="0"/>
          <w:numId w:val="58"/>
        </w:numPr>
        <w:tabs>
          <w:tab w:val="left" w:pos="0"/>
          <w:tab w:val="left" w:pos="567"/>
        </w:tabs>
        <w:spacing w:before="60" w:after="60" w:line="288" w:lineRule="auto"/>
        <w:jc w:val="both"/>
        <w:rPr>
          <w:lang w:val="pt-BR"/>
        </w:rPr>
      </w:pPr>
      <w:r w:rsidRPr="00295AC7">
        <w:rPr>
          <w:lang w:val="pt-BR"/>
        </w:rPr>
        <w:t>Thành viên độc lập có các nhiệm vụ và quyền hạn giống các thành viên Hội đồng quản trị khác, ngoài ra còn có các quyền hạn sau:</w:t>
      </w:r>
    </w:p>
    <w:p w:rsidR="00060BB3" w:rsidRPr="00295AC7" w:rsidRDefault="00060BB3" w:rsidP="00FC7807">
      <w:pPr>
        <w:pStyle w:val="ListParagraph"/>
        <w:widowControl w:val="0"/>
        <w:numPr>
          <w:ilvl w:val="0"/>
          <w:numId w:val="59"/>
        </w:numPr>
        <w:tabs>
          <w:tab w:val="left" w:pos="0"/>
          <w:tab w:val="left" w:pos="567"/>
        </w:tabs>
        <w:spacing w:before="60" w:after="60" w:line="288" w:lineRule="auto"/>
        <w:jc w:val="both"/>
        <w:rPr>
          <w:lang w:val="pt-BR"/>
        </w:rPr>
      </w:pPr>
      <w:r w:rsidRPr="00295AC7">
        <w:rPr>
          <w:lang w:val="pt-BR"/>
        </w:rPr>
        <w:t>Đề xuất với Hội đồng quản trị tổ chức cuộc họp Đại hội đồng cổ đông bất thường hoặc đề xuất với Ban Kiểm soát tổ chức cuộc họp Đại hội đồng cổ đông bất thường trong trường hợp Hội đồng quản trị phản đối đề nghị này;</w:t>
      </w:r>
    </w:p>
    <w:p w:rsidR="00060BB3" w:rsidRPr="00295AC7" w:rsidRDefault="00060BB3" w:rsidP="00FC7807">
      <w:pPr>
        <w:pStyle w:val="ListParagraph"/>
        <w:widowControl w:val="0"/>
        <w:numPr>
          <w:ilvl w:val="0"/>
          <w:numId w:val="59"/>
        </w:numPr>
        <w:tabs>
          <w:tab w:val="left" w:pos="0"/>
          <w:tab w:val="left" w:pos="567"/>
        </w:tabs>
        <w:spacing w:before="60" w:after="60" w:line="288" w:lineRule="auto"/>
        <w:jc w:val="both"/>
        <w:rPr>
          <w:lang w:val="pt-BR"/>
        </w:rPr>
      </w:pPr>
      <w:r w:rsidRPr="00295AC7">
        <w:rPr>
          <w:lang w:val="pt-BR"/>
        </w:rPr>
        <w:t>Thuê tổ chức tư vấn hoặc kiểm toán để thực hiện nhiệm vụ của mình;</w:t>
      </w:r>
    </w:p>
    <w:p w:rsidR="00060BB3" w:rsidRPr="00295AC7" w:rsidRDefault="00060BB3" w:rsidP="00FC7807">
      <w:pPr>
        <w:pStyle w:val="ListParagraph"/>
        <w:widowControl w:val="0"/>
        <w:numPr>
          <w:ilvl w:val="0"/>
          <w:numId w:val="59"/>
        </w:numPr>
        <w:tabs>
          <w:tab w:val="left" w:pos="0"/>
          <w:tab w:val="left" w:pos="567"/>
        </w:tabs>
        <w:spacing w:before="60" w:after="60" w:line="288" w:lineRule="auto"/>
        <w:jc w:val="both"/>
        <w:rPr>
          <w:lang w:val="pt-BR"/>
        </w:rPr>
      </w:pPr>
      <w:r w:rsidRPr="00295AC7">
        <w:rPr>
          <w:lang w:val="pt-BR"/>
        </w:rPr>
        <w:t>Đưa ra ý kiến độc lập về các vấn đề liên quan đến kế hoạch khen thưởng, trả thù lao cho thành viên Hội đồng quản trị và người quản lý Công ty;</w:t>
      </w:r>
    </w:p>
    <w:p w:rsidR="00060BB3" w:rsidRPr="00295AC7" w:rsidRDefault="00060BB3" w:rsidP="00FC7807">
      <w:pPr>
        <w:pStyle w:val="ListParagraph"/>
        <w:widowControl w:val="0"/>
        <w:numPr>
          <w:ilvl w:val="0"/>
          <w:numId w:val="59"/>
        </w:numPr>
        <w:tabs>
          <w:tab w:val="left" w:pos="0"/>
          <w:tab w:val="left" w:pos="567"/>
        </w:tabs>
        <w:spacing w:before="60" w:after="60" w:line="288" w:lineRule="auto"/>
        <w:jc w:val="both"/>
        <w:rPr>
          <w:lang w:val="pt-BR"/>
        </w:rPr>
      </w:pPr>
      <w:r w:rsidRPr="00295AC7">
        <w:rPr>
          <w:lang w:val="pt-BR"/>
        </w:rPr>
        <w:t>Đưa ra các ý kiến độc lập về các giao dịch lớn có liên quan và báo cáo cơ quan quản lý khi xét thấy cần thiết.</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38</w:t>
      </w:r>
      <w:r w:rsidR="00880762" w:rsidRPr="00295AC7">
        <w:rPr>
          <w:rStyle w:val="Strong"/>
          <w:lang w:val="nl-NL"/>
        </w:rPr>
        <w:t>. Ban</w:t>
      </w:r>
      <w:r w:rsidRPr="00295AC7">
        <w:rPr>
          <w:rStyle w:val="Strong"/>
          <w:lang w:val="nl-NL"/>
        </w:rPr>
        <w:t xml:space="preserve"> Kiểm toán nội bộ và Quản trị rủi ro của Hội đồng quản trị</w:t>
      </w:r>
    </w:p>
    <w:p w:rsidR="00060BB3" w:rsidRPr="00295AC7" w:rsidRDefault="00880762" w:rsidP="00FC7807">
      <w:pPr>
        <w:pStyle w:val="BodyTextIndent"/>
        <w:numPr>
          <w:ilvl w:val="0"/>
          <w:numId w:val="62"/>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B</w:t>
      </w:r>
      <w:r w:rsidR="00A92B5B" w:rsidRPr="00295AC7">
        <w:rPr>
          <w:rFonts w:ascii="Times New Roman" w:hAnsi="Times New Roman" w:cs="Times New Roman"/>
          <w:sz w:val="24"/>
          <w:szCs w:val="24"/>
          <w:lang w:val="nl-NL"/>
        </w:rPr>
        <w:t>an</w:t>
      </w:r>
      <w:r w:rsidR="00060BB3" w:rsidRPr="00295AC7">
        <w:rPr>
          <w:rFonts w:ascii="Times New Roman" w:hAnsi="Times New Roman" w:cs="Times New Roman"/>
          <w:sz w:val="24"/>
          <w:szCs w:val="24"/>
          <w:lang w:val="nl-NL"/>
        </w:rPr>
        <w:t xml:space="preserve"> Kiểm toán nội bộ thực hiện chức năng của mình trên nguyên tắc độc lập, trung thực, khách quan và bảo mật. Các chức năng, nhiệm vụ cụ thể của </w:t>
      </w:r>
      <w:r w:rsidR="00A92B5B" w:rsidRPr="00295AC7">
        <w:rPr>
          <w:rFonts w:ascii="Times New Roman" w:hAnsi="Times New Roman" w:cs="Times New Roman"/>
          <w:sz w:val="24"/>
          <w:szCs w:val="24"/>
          <w:lang w:val="nl-NL"/>
        </w:rPr>
        <w:t>tiểu ban</w:t>
      </w:r>
      <w:r w:rsidR="00060BB3" w:rsidRPr="00295AC7">
        <w:rPr>
          <w:rFonts w:ascii="Times New Roman" w:hAnsi="Times New Roman" w:cs="Times New Roman"/>
          <w:sz w:val="24"/>
          <w:szCs w:val="24"/>
          <w:lang w:val="nl-NL"/>
        </w:rPr>
        <w:t xml:space="preserve"> Kiểm toán nội bộ như sau:</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một cách độc lập về sự phù hợp và tuân thủ các chính sách pháp luật, Điều lệ, các quyết định của Đại hội đồng cổ đông, Hội đồng quản trị;</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lastRenderedPageBreak/>
        <w:t>Kiểm tra, xem xét và đánh giá sự đầy đủ, hiệu quả và hiệu lực của hệ thống kiểm soát nội bộ trực thuộc Ban Tổng Giám đốc nhằm hoàn thiện hệ thống này;</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Đánh giá việc tuân thủ </w:t>
      </w:r>
      <w:r w:rsidR="00A92B5B" w:rsidRPr="00295AC7">
        <w:rPr>
          <w:rFonts w:ascii="Times New Roman" w:hAnsi="Times New Roman" w:cs="Times New Roman"/>
          <w:sz w:val="24"/>
          <w:szCs w:val="24"/>
          <w:lang w:val="nl-NL"/>
        </w:rPr>
        <w:t>quy định, quy trình nội bộ của các hoạt động kinh doanh</w:t>
      </w:r>
      <w:r w:rsidRPr="00295AC7">
        <w:rPr>
          <w:rFonts w:ascii="Times New Roman" w:hAnsi="Times New Roman" w:cs="Times New Roman"/>
          <w:sz w:val="24"/>
          <w:szCs w:val="24"/>
          <w:lang w:val="nl-NL"/>
        </w:rPr>
        <w:t>;</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Tham mưu thiết lập các chính sách và quy trình nội bộ;</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việc tuân thủ các quy định pháp luật, kiểm soát các biện pháp đảm bảo an toàn tài sản;</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kiểm soát nội bộ thông qua thông tin tài chính và thông qua quá trình kinh doanh;</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quy trình xác định, đánh giá và quản lý rủi ro kinh doanh;</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hiệu quả của các hoạt động;</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việc tuân thủ các cam kết trong hợp đồng;</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Thực hiện kiểm soát hệ thống công nghệ thông tin;</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Điều tra các vi phạm trong nội bộ Công ty;</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Thực hiện kiểm toán nội bộ Công ty và các công ty con;</w:t>
      </w:r>
    </w:p>
    <w:p w:rsidR="00060BB3" w:rsidRPr="00295AC7" w:rsidRDefault="00060BB3" w:rsidP="00FC7807">
      <w:pPr>
        <w:pStyle w:val="BodyTextIndent"/>
        <w:numPr>
          <w:ilvl w:val="1"/>
          <w:numId w:val="63"/>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Chức năng khác phù hợp với pháp luật hiện hành.</w:t>
      </w:r>
    </w:p>
    <w:p w:rsidR="00060BB3" w:rsidRPr="00295AC7" w:rsidRDefault="00060BB3" w:rsidP="00FC7807">
      <w:pPr>
        <w:pStyle w:val="BodyTextIndent"/>
        <w:numPr>
          <w:ilvl w:val="0"/>
          <w:numId w:val="62"/>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Chức năng và nguyên tắc hoạt động của </w:t>
      </w:r>
      <w:r w:rsidR="00880762" w:rsidRPr="00295AC7">
        <w:rPr>
          <w:rFonts w:ascii="Times New Roman" w:hAnsi="Times New Roman" w:cs="Times New Roman"/>
          <w:sz w:val="24"/>
          <w:szCs w:val="24"/>
          <w:lang w:val="nl-NL"/>
        </w:rPr>
        <w:t>B</w:t>
      </w:r>
      <w:r w:rsidR="00A92B5B" w:rsidRPr="00295AC7">
        <w:rPr>
          <w:rFonts w:ascii="Times New Roman" w:hAnsi="Times New Roman" w:cs="Times New Roman"/>
          <w:sz w:val="24"/>
          <w:szCs w:val="24"/>
          <w:lang w:val="nl-NL"/>
        </w:rPr>
        <w:t xml:space="preserve">an </w:t>
      </w:r>
      <w:r w:rsidRPr="00295AC7">
        <w:rPr>
          <w:rFonts w:ascii="Times New Roman" w:hAnsi="Times New Roman" w:cs="Times New Roman"/>
          <w:sz w:val="24"/>
          <w:szCs w:val="24"/>
          <w:lang w:val="nl-NL"/>
        </w:rPr>
        <w:t>Quản trị rủi ro:</w:t>
      </w:r>
    </w:p>
    <w:p w:rsidR="00060BB3" w:rsidRPr="00295AC7" w:rsidRDefault="00880762" w:rsidP="00FC7807">
      <w:pPr>
        <w:pStyle w:val="BodyTextIndent"/>
        <w:numPr>
          <w:ilvl w:val="1"/>
          <w:numId w:val="64"/>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Quy định</w:t>
      </w:r>
      <w:r w:rsidR="00060BB3" w:rsidRPr="00295AC7">
        <w:rPr>
          <w:rFonts w:ascii="Times New Roman" w:hAnsi="Times New Roman" w:cs="Times New Roman"/>
          <w:sz w:val="24"/>
          <w:szCs w:val="24"/>
          <w:lang w:val="nl-NL"/>
        </w:rPr>
        <w:t xml:space="preserve"> chính sách, chiến lược quản lý rủi ro; các tiêu chuẩn đánh giá rủi ro; mức độ rủi ro tổng thể của Công ty và từng bộ phận trong Công ty;</w:t>
      </w:r>
    </w:p>
    <w:p w:rsidR="00060BB3" w:rsidRPr="00295AC7" w:rsidRDefault="00060BB3" w:rsidP="00FC7807">
      <w:pPr>
        <w:pStyle w:val="BodyTextIndent"/>
        <w:numPr>
          <w:ilvl w:val="1"/>
          <w:numId w:val="64"/>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Đánh giá một cách độc lập về sự phù hợp và tuân thủ các chính sách, quy trình rủi ro đã được thiết lập trong Công ty;</w:t>
      </w:r>
    </w:p>
    <w:p w:rsidR="00060BB3" w:rsidRPr="00295AC7" w:rsidRDefault="00060BB3" w:rsidP="00FC7807">
      <w:pPr>
        <w:pStyle w:val="BodyTextIndent"/>
        <w:numPr>
          <w:ilvl w:val="1"/>
          <w:numId w:val="64"/>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Kiểm tra, xem xét và đánh giá sự đầy đủ, hiệu quả và hiệu lực của hệ thống quản trị rủi ro trực thuộc Ban Tổng Giám đốc nhằm hoàn thiện hệ thống này;</w:t>
      </w:r>
    </w:p>
    <w:p w:rsidR="00060BB3" w:rsidRPr="00295AC7" w:rsidRDefault="00060BB3" w:rsidP="00FC7807">
      <w:pPr>
        <w:pStyle w:val="BodyTextIndent"/>
        <w:numPr>
          <w:ilvl w:val="1"/>
          <w:numId w:val="64"/>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Chức năng khác </w:t>
      </w:r>
      <w:r w:rsidR="004523F0" w:rsidRPr="00295AC7">
        <w:rPr>
          <w:rFonts w:ascii="Times New Roman" w:hAnsi="Times New Roman" w:cs="Times New Roman"/>
          <w:sz w:val="24"/>
          <w:szCs w:val="24"/>
          <w:lang w:val="nl-NL"/>
        </w:rPr>
        <w:t>theo quy định của</w:t>
      </w:r>
      <w:r w:rsidRPr="00295AC7">
        <w:rPr>
          <w:rFonts w:ascii="Times New Roman" w:hAnsi="Times New Roman" w:cs="Times New Roman"/>
          <w:sz w:val="24"/>
          <w:szCs w:val="24"/>
          <w:lang w:val="nl-NL"/>
        </w:rPr>
        <w:t xml:space="preserve"> pháp luật hiện hành.</w:t>
      </w:r>
    </w:p>
    <w:p w:rsidR="00060BB3" w:rsidRPr="00295AC7" w:rsidRDefault="00060BB3" w:rsidP="00FC7807">
      <w:pPr>
        <w:pStyle w:val="BodyTextIndent"/>
        <w:numPr>
          <w:ilvl w:val="0"/>
          <w:numId w:val="62"/>
        </w:numPr>
        <w:spacing w:before="60" w:after="60" w:line="360"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Yêu cầu về nhân sự của </w:t>
      </w:r>
      <w:r w:rsidR="00880762" w:rsidRPr="00295AC7">
        <w:rPr>
          <w:rFonts w:ascii="Times New Roman" w:hAnsi="Times New Roman" w:cs="Times New Roman"/>
          <w:sz w:val="24"/>
          <w:szCs w:val="24"/>
          <w:lang w:val="nl-NL"/>
        </w:rPr>
        <w:t>B</w:t>
      </w:r>
      <w:r w:rsidR="00612F43" w:rsidRPr="00295AC7">
        <w:rPr>
          <w:rFonts w:ascii="Times New Roman" w:hAnsi="Times New Roman" w:cs="Times New Roman"/>
          <w:sz w:val="24"/>
          <w:szCs w:val="24"/>
          <w:lang w:val="nl-NL"/>
        </w:rPr>
        <w:t>an</w:t>
      </w:r>
      <w:r w:rsidRPr="00295AC7">
        <w:rPr>
          <w:rFonts w:ascii="Times New Roman" w:hAnsi="Times New Roman" w:cs="Times New Roman"/>
          <w:sz w:val="24"/>
          <w:szCs w:val="24"/>
          <w:lang w:val="nl-NL"/>
        </w:rPr>
        <w:t xml:space="preserve"> Kiểm toán nội bộ:</w:t>
      </w:r>
    </w:p>
    <w:p w:rsidR="00060BB3" w:rsidRPr="00295AC7" w:rsidRDefault="00060BB3" w:rsidP="00FC7807">
      <w:pPr>
        <w:pStyle w:val="ListParagraph"/>
        <w:numPr>
          <w:ilvl w:val="0"/>
          <w:numId w:val="65"/>
        </w:numPr>
        <w:tabs>
          <w:tab w:val="left" w:pos="993"/>
        </w:tabs>
        <w:spacing w:line="360" w:lineRule="auto"/>
        <w:ind w:left="1440"/>
        <w:jc w:val="both"/>
        <w:rPr>
          <w:lang w:val="nl-NL"/>
        </w:rPr>
      </w:pPr>
      <w:r w:rsidRPr="00295AC7">
        <w:rPr>
          <w:lang w:val="pt-BR"/>
        </w:rPr>
        <w:t xml:space="preserve">Không phải là người đã từng bị xử phạt </w:t>
      </w:r>
      <w:r w:rsidRPr="00295AC7">
        <w:rPr>
          <w:lang w:val="nl-NL"/>
        </w:rPr>
        <w:t xml:space="preserve">từ mức phạt tiền trở lên đối với các hành </w:t>
      </w:r>
      <w:r w:rsidRPr="00295AC7">
        <w:rPr>
          <w:lang w:val="pt-BR"/>
        </w:rPr>
        <w:t>vi vi phạm trong lĩnh vực chứng khoán</w:t>
      </w:r>
      <w:r w:rsidRPr="00295AC7">
        <w:rPr>
          <w:lang w:val="nl-NL"/>
        </w:rPr>
        <w:t>, ngân hàng, bảo hiểm trong vòng năm (05) năm gần nhất tính tới năm được bổ nhiệm;</w:t>
      </w:r>
    </w:p>
    <w:p w:rsidR="00060BB3" w:rsidRPr="00295AC7" w:rsidRDefault="00060BB3" w:rsidP="00FC7807">
      <w:pPr>
        <w:pStyle w:val="BodyText"/>
        <w:widowControl w:val="0"/>
        <w:numPr>
          <w:ilvl w:val="0"/>
          <w:numId w:val="65"/>
        </w:numPr>
        <w:tabs>
          <w:tab w:val="left" w:pos="994"/>
        </w:tabs>
        <w:spacing w:line="360" w:lineRule="auto"/>
        <w:ind w:left="1440"/>
        <w:jc w:val="both"/>
        <w:rPr>
          <w:sz w:val="24"/>
          <w:szCs w:val="24"/>
          <w:lang w:val="nl-NL"/>
        </w:rPr>
      </w:pPr>
      <w:r w:rsidRPr="00295AC7">
        <w:rPr>
          <w:sz w:val="24"/>
          <w:szCs w:val="24"/>
          <w:lang w:val="nl-NL"/>
        </w:rPr>
        <w:t xml:space="preserve">Trưởng </w:t>
      </w:r>
      <w:r w:rsidR="00880762" w:rsidRPr="00295AC7">
        <w:rPr>
          <w:sz w:val="24"/>
          <w:szCs w:val="24"/>
          <w:lang w:val="nl-NL"/>
        </w:rPr>
        <w:t>B</w:t>
      </w:r>
      <w:r w:rsidR="00612F43" w:rsidRPr="00295AC7">
        <w:rPr>
          <w:sz w:val="24"/>
          <w:szCs w:val="24"/>
          <w:lang w:val="nl-NL"/>
        </w:rPr>
        <w:t>an</w:t>
      </w:r>
      <w:r w:rsidRPr="00295AC7">
        <w:rPr>
          <w:sz w:val="24"/>
          <w:szCs w:val="24"/>
          <w:lang w:val="nl-NL"/>
        </w:rPr>
        <w:t xml:space="preserve"> Kiểm toán nội bộ phải là người có trình độ chuyên môn về luật, kế toán, kiểm toán; Có đủ kinh nghiệm, uy tín, thẩm quyền để thực thi có hiệu quả nhiệm vụ được giao; </w:t>
      </w:r>
    </w:p>
    <w:p w:rsidR="00060BB3" w:rsidRPr="00295AC7" w:rsidRDefault="00060BB3" w:rsidP="00FC7807">
      <w:pPr>
        <w:pStyle w:val="BodyText"/>
        <w:widowControl w:val="0"/>
        <w:numPr>
          <w:ilvl w:val="0"/>
          <w:numId w:val="65"/>
        </w:numPr>
        <w:tabs>
          <w:tab w:val="left" w:pos="994"/>
        </w:tabs>
        <w:spacing w:line="360" w:lineRule="auto"/>
        <w:ind w:left="1440"/>
        <w:jc w:val="both"/>
        <w:rPr>
          <w:sz w:val="24"/>
          <w:szCs w:val="24"/>
          <w:lang w:val="nl-NL"/>
        </w:rPr>
      </w:pPr>
      <w:r w:rsidRPr="00295AC7">
        <w:rPr>
          <w:sz w:val="24"/>
          <w:szCs w:val="24"/>
          <w:lang w:val="nl-NL"/>
        </w:rPr>
        <w:t>Không phải là người có liên quan đến các trưởng bộ phận chuyên môn, người thực hiện nghiệp vụ, Tổng Giám đốc, Phó Tổng Giám đốc, Giám đốc chi nhánh trong Công ty;</w:t>
      </w:r>
    </w:p>
    <w:p w:rsidR="00060BB3" w:rsidRPr="00295AC7" w:rsidRDefault="00060BB3" w:rsidP="00FC7807">
      <w:pPr>
        <w:pStyle w:val="BodyText"/>
        <w:widowControl w:val="0"/>
        <w:numPr>
          <w:ilvl w:val="0"/>
          <w:numId w:val="65"/>
        </w:numPr>
        <w:tabs>
          <w:tab w:val="left" w:pos="994"/>
        </w:tabs>
        <w:spacing w:line="360" w:lineRule="auto"/>
        <w:ind w:left="1440"/>
        <w:jc w:val="both"/>
        <w:rPr>
          <w:sz w:val="24"/>
          <w:szCs w:val="24"/>
          <w:lang w:val="nl-NL"/>
        </w:rPr>
      </w:pPr>
      <w:r w:rsidRPr="00295AC7">
        <w:rPr>
          <w:sz w:val="24"/>
          <w:szCs w:val="24"/>
          <w:lang w:val="nl-NL"/>
        </w:rPr>
        <w:t>Có Chứng chỉ Những vấn đề cơ bản về chứng khoán và thị trường chứng khoán và Chứng chỉ Pháp luật về chứng khoán và thị trường chứng khoán hoặc Chứng chỉ hành nghề chứng khoán;</w:t>
      </w:r>
    </w:p>
    <w:p w:rsidR="00060BB3" w:rsidRPr="00295AC7" w:rsidRDefault="00060BB3" w:rsidP="00FC7807">
      <w:pPr>
        <w:pStyle w:val="BodyText"/>
        <w:widowControl w:val="0"/>
        <w:numPr>
          <w:ilvl w:val="0"/>
          <w:numId w:val="65"/>
        </w:numPr>
        <w:tabs>
          <w:tab w:val="left" w:pos="994"/>
        </w:tabs>
        <w:spacing w:line="360" w:lineRule="auto"/>
        <w:ind w:left="1440"/>
        <w:jc w:val="both"/>
        <w:rPr>
          <w:spacing w:val="-6"/>
          <w:sz w:val="24"/>
          <w:szCs w:val="24"/>
          <w:lang w:val="nl-NL"/>
        </w:rPr>
      </w:pPr>
      <w:r w:rsidRPr="00295AC7">
        <w:rPr>
          <w:sz w:val="24"/>
          <w:szCs w:val="24"/>
          <w:lang w:val="nl-NL"/>
        </w:rPr>
        <w:t>Không kiêm nhiệm các công việc khác trong Công ty.</w:t>
      </w:r>
      <w:r w:rsidRPr="00295AC7">
        <w:rPr>
          <w:spacing w:val="-6"/>
          <w:sz w:val="24"/>
          <w:szCs w:val="24"/>
          <w:lang w:val="nl-NL"/>
        </w:rPr>
        <w:t xml:space="preserve"> </w:t>
      </w:r>
    </w:p>
    <w:p w:rsidR="00155634" w:rsidRPr="00295AC7" w:rsidRDefault="00155634" w:rsidP="00613637">
      <w:pPr>
        <w:pStyle w:val="BodyText"/>
        <w:widowControl w:val="0"/>
        <w:tabs>
          <w:tab w:val="left" w:pos="994"/>
        </w:tabs>
        <w:spacing w:line="360" w:lineRule="auto"/>
        <w:ind w:left="567"/>
        <w:jc w:val="both"/>
        <w:rPr>
          <w:spacing w:val="-6"/>
          <w:sz w:val="24"/>
          <w:szCs w:val="24"/>
          <w:lang w:val="nl-NL"/>
        </w:rPr>
      </w:pPr>
    </w:p>
    <w:p w:rsidR="00155634" w:rsidRPr="00295AC7" w:rsidRDefault="00155634" w:rsidP="00613637">
      <w:pPr>
        <w:widowControl w:val="0"/>
        <w:tabs>
          <w:tab w:val="left" w:pos="0"/>
        </w:tabs>
        <w:spacing w:before="60" w:after="60" w:line="288" w:lineRule="auto"/>
        <w:jc w:val="center"/>
        <w:rPr>
          <w:b/>
          <w:bCs/>
          <w:lang w:val="nl-NL"/>
        </w:rPr>
      </w:pPr>
      <w:r w:rsidRPr="00295AC7">
        <w:rPr>
          <w:b/>
          <w:bCs/>
          <w:lang w:val="nl-NL"/>
        </w:rPr>
        <w:t>Mục 3</w:t>
      </w:r>
    </w:p>
    <w:p w:rsidR="00155634" w:rsidRPr="00295AC7" w:rsidRDefault="00155634" w:rsidP="00613637">
      <w:pPr>
        <w:widowControl w:val="0"/>
        <w:tabs>
          <w:tab w:val="left" w:pos="0"/>
        </w:tabs>
        <w:spacing w:before="60" w:after="60" w:line="288" w:lineRule="auto"/>
        <w:jc w:val="center"/>
        <w:rPr>
          <w:b/>
          <w:bCs/>
          <w:lang w:val="nl-NL"/>
        </w:rPr>
      </w:pPr>
      <w:r w:rsidRPr="00295AC7">
        <w:rPr>
          <w:b/>
          <w:bCs/>
          <w:lang w:val="nl-NL"/>
        </w:rPr>
        <w:t>BAN TỔNG GIÁM ĐỐC</w:t>
      </w:r>
    </w:p>
    <w:p w:rsidR="00060BB3" w:rsidRPr="00295AC7" w:rsidRDefault="00060BB3" w:rsidP="00613637">
      <w:pPr>
        <w:pStyle w:val="BodyTextIndent"/>
        <w:spacing w:before="60" w:after="60" w:line="288" w:lineRule="auto"/>
        <w:ind w:left="567"/>
        <w:jc w:val="both"/>
        <w:rPr>
          <w:rFonts w:ascii="Times New Roman" w:hAnsi="Times New Roman" w:cs="Times New Roman"/>
          <w:sz w:val="24"/>
          <w:szCs w:val="24"/>
          <w:lang w:val="nl-NL"/>
        </w:rPr>
      </w:pP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rPr>
      </w:pPr>
      <w:r w:rsidRPr="00295AC7">
        <w:rPr>
          <w:rStyle w:val="Strong"/>
        </w:rPr>
        <w:t>Điều 39. Thành phần, nghĩa vụ và quyền hạn của Ban Tổng Giám đốc</w:t>
      </w:r>
    </w:p>
    <w:p w:rsidR="00060BB3" w:rsidRPr="00295AC7" w:rsidRDefault="00060BB3" w:rsidP="00FC7807">
      <w:pPr>
        <w:pStyle w:val="ListParagraph"/>
        <w:widowControl w:val="0"/>
        <w:numPr>
          <w:ilvl w:val="0"/>
          <w:numId w:val="66"/>
        </w:numPr>
        <w:tabs>
          <w:tab w:val="left" w:pos="0"/>
        </w:tabs>
        <w:spacing w:before="60" w:after="60" w:line="288" w:lineRule="auto"/>
        <w:jc w:val="both"/>
        <w:rPr>
          <w:lang w:val="nl-NL"/>
        </w:rPr>
      </w:pPr>
      <w:r w:rsidRPr="00295AC7">
        <w:rPr>
          <w:lang w:val="nl-NL"/>
        </w:rPr>
        <w:t xml:space="preserve"> Thành phần Ban Tổng Giám đốc của Công ty gồm có: Tổng Giám đốc, các Phó Tổng Giám đốc và </w:t>
      </w:r>
      <w:r w:rsidR="00155634" w:rsidRPr="00295AC7">
        <w:rPr>
          <w:lang w:val="nl-NL"/>
        </w:rPr>
        <w:t>kế toán trưởng.</w:t>
      </w:r>
    </w:p>
    <w:p w:rsidR="00155634" w:rsidRPr="00295AC7" w:rsidRDefault="00060BB3" w:rsidP="00FC7807">
      <w:pPr>
        <w:pStyle w:val="ListParagraph"/>
        <w:widowControl w:val="0"/>
        <w:numPr>
          <w:ilvl w:val="0"/>
          <w:numId w:val="66"/>
        </w:numPr>
        <w:tabs>
          <w:tab w:val="left" w:pos="0"/>
        </w:tabs>
        <w:spacing w:before="60" w:after="60" w:line="288" w:lineRule="auto"/>
        <w:jc w:val="both"/>
        <w:rPr>
          <w:lang w:val="nl-NL"/>
        </w:rPr>
      </w:pPr>
      <w:r w:rsidRPr="00295AC7">
        <w:rPr>
          <w:lang w:val="nl-NL"/>
        </w:rPr>
        <w:t>Thành viên Ban Tổng Giám đốc do Hội đồng quản trị thuê hoặc bổ nhiệm. Nhiệm kỳ của Tổng Giám đốc không quá năm (05) năm và có thể bổ nhiệm lại với số nhiệm kỳ không hạn chế. Nhiệm kỳ của các thành viên Ban Tổng Giám đốc</w:t>
      </w:r>
      <w:r w:rsidR="00155634" w:rsidRPr="00295AC7">
        <w:rPr>
          <w:lang w:val="nl-NL"/>
        </w:rPr>
        <w:t xml:space="preserve"> được xác định trong quyết định bổ nhiệm hoặc hợp đồng lao động ký với thành viên đó. </w:t>
      </w:r>
      <w:r w:rsidRPr="00295AC7">
        <w:rPr>
          <w:lang w:val="nl-NL"/>
        </w:rPr>
        <w:t>Số lượng thành viên Ban Tổng Giám đốc đồng thời là thành viên Hội đồng quản trị phải ít hơn hai phần ba (2/3) tổng</w:t>
      </w:r>
      <w:r w:rsidR="00155634" w:rsidRPr="00295AC7">
        <w:rPr>
          <w:lang w:val="nl-NL"/>
        </w:rPr>
        <w:t xml:space="preserve"> số ghế trong Hội đồng quản trị.</w:t>
      </w:r>
    </w:p>
    <w:p w:rsidR="00060BB3" w:rsidRPr="00295AC7" w:rsidRDefault="00060BB3" w:rsidP="00FC7807">
      <w:pPr>
        <w:pStyle w:val="ListParagraph"/>
        <w:widowControl w:val="0"/>
        <w:numPr>
          <w:ilvl w:val="0"/>
          <w:numId w:val="66"/>
        </w:numPr>
        <w:tabs>
          <w:tab w:val="left" w:pos="0"/>
        </w:tabs>
        <w:spacing w:before="60" w:after="60" w:line="288" w:lineRule="auto"/>
        <w:jc w:val="both"/>
        <w:rPr>
          <w:lang w:val="nl-NL"/>
        </w:rPr>
      </w:pPr>
      <w:r w:rsidRPr="00295AC7">
        <w:rPr>
          <w:lang w:val="nl-NL"/>
        </w:rPr>
        <w:t xml:space="preserve">Ban Tổng Giám đốc phải thiết lập và duy trì hệ thống thực thi quản trị rủi ro bao gồm các quy trình, bộ máy, nhân sự nhằm đảm bảo ngăn ngừa các rủi ro có thể ảnh hưởng tới lợi ích của Công ty và khách hàng; thiết lập và duy trì hệ thống kiểm soát nội bộ bao gồm </w:t>
      </w:r>
      <w:r w:rsidRPr="00295AC7">
        <w:rPr>
          <w:lang w:val="sv-SE"/>
        </w:rPr>
        <w:t>cơ cấu tổ chức,</w:t>
      </w:r>
      <w:r w:rsidRPr="00295AC7">
        <w:rPr>
          <w:lang w:val="nl-NL"/>
        </w:rPr>
        <w:t xml:space="preserve"> nhân sự độc lập và chuyên trách, các quy trình, </w:t>
      </w:r>
      <w:r w:rsidRPr="00295AC7">
        <w:rPr>
          <w:lang w:val="sv-SE"/>
        </w:rPr>
        <w:t>quy định nội bộ áp dụng đối với tất cả các vị trí, đơn vị, bộ phận và hoạt động của công ty nhằm bảo đảm mục tiêu</w:t>
      </w:r>
      <w:r w:rsidRPr="00295AC7">
        <w:rPr>
          <w:lang w:val="nl-NL"/>
        </w:rPr>
        <w:t xml:space="preserve"> theo quy định của pháp luật.</w:t>
      </w:r>
    </w:p>
    <w:p w:rsidR="00060BB3" w:rsidRPr="00295AC7" w:rsidRDefault="00060BB3" w:rsidP="00FC7807">
      <w:pPr>
        <w:pStyle w:val="BodyTextIndent"/>
        <w:numPr>
          <w:ilvl w:val="0"/>
          <w:numId w:val="66"/>
        </w:numPr>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Ban Ban Tổng Giám đốc phải xây dựng các quy định làm việc để Hội đồng quản trị thông qua, quy định làm việc tối thiểu phải có các nội dung cơ bản sau đây:</w:t>
      </w:r>
    </w:p>
    <w:p w:rsidR="00060BB3" w:rsidRPr="00295AC7" w:rsidRDefault="00060BB3" w:rsidP="00FC7807">
      <w:pPr>
        <w:pStyle w:val="BodyTextIndent"/>
        <w:numPr>
          <w:ilvl w:val="1"/>
          <w:numId w:val="68"/>
        </w:numPr>
        <w:tabs>
          <w:tab w:val="left" w:pos="993"/>
        </w:tabs>
        <w:spacing w:before="60" w:after="144" w:line="288" w:lineRule="auto"/>
        <w:ind w:left="1350" w:hanging="450"/>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Trách nhiệm, nhiệm vụ cụ thể của thành viên Ban Tổng Giám đốc;</w:t>
      </w:r>
    </w:p>
    <w:p w:rsidR="00060BB3" w:rsidRPr="00295AC7" w:rsidRDefault="00060BB3" w:rsidP="00FC7807">
      <w:pPr>
        <w:pStyle w:val="BodyTextIndent"/>
        <w:numPr>
          <w:ilvl w:val="1"/>
          <w:numId w:val="68"/>
        </w:numPr>
        <w:tabs>
          <w:tab w:val="left" w:pos="993"/>
        </w:tabs>
        <w:spacing w:before="60" w:after="144" w:line="288" w:lineRule="auto"/>
        <w:ind w:left="1350" w:hanging="450"/>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Quy định trình tự, thủ tục tổ chức và tham gia các cuộc họp;</w:t>
      </w:r>
    </w:p>
    <w:p w:rsidR="00060BB3" w:rsidRPr="00295AC7" w:rsidRDefault="00060BB3" w:rsidP="00FC7807">
      <w:pPr>
        <w:pStyle w:val="BodyTextIndent"/>
        <w:numPr>
          <w:ilvl w:val="1"/>
          <w:numId w:val="68"/>
        </w:numPr>
        <w:tabs>
          <w:tab w:val="left" w:pos="993"/>
        </w:tabs>
        <w:spacing w:before="60" w:after="144" w:line="288" w:lineRule="auto"/>
        <w:ind w:left="1350" w:hanging="450"/>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Trách nhiệm báo cáo của Ban Tổng Giám đốc đối với Hội đồng quản trị, Ban Kiểm soát.</w:t>
      </w:r>
    </w:p>
    <w:p w:rsidR="00060BB3" w:rsidRPr="00295AC7" w:rsidRDefault="00060BB3" w:rsidP="00FC7807">
      <w:pPr>
        <w:pStyle w:val="ListParagraph"/>
        <w:widowControl w:val="0"/>
        <w:numPr>
          <w:ilvl w:val="0"/>
          <w:numId w:val="66"/>
        </w:numPr>
        <w:tabs>
          <w:tab w:val="left" w:pos="0"/>
        </w:tabs>
        <w:spacing w:before="60" w:after="60" w:line="288" w:lineRule="auto"/>
        <w:jc w:val="both"/>
        <w:rPr>
          <w:rStyle w:val="Strong"/>
          <w:b w:val="0"/>
          <w:bCs w:val="0"/>
          <w:lang w:val="nl-NL"/>
        </w:rPr>
      </w:pPr>
      <w:r w:rsidRPr="00295AC7">
        <w:rPr>
          <w:lang w:val="nl-NL"/>
        </w:rPr>
        <w:t>Nhiệm vụ và quyền hạn của Tổng Giám đốc</w:t>
      </w:r>
    </w:p>
    <w:p w:rsidR="00060BB3" w:rsidRPr="00295AC7" w:rsidRDefault="00060BB3" w:rsidP="009E2E59">
      <w:pPr>
        <w:widowControl w:val="0"/>
        <w:tabs>
          <w:tab w:val="left" w:pos="360"/>
        </w:tabs>
        <w:spacing w:before="60" w:after="60" w:line="288" w:lineRule="auto"/>
        <w:ind w:left="1080"/>
        <w:jc w:val="both"/>
        <w:rPr>
          <w:lang w:val="nl-NL"/>
        </w:rPr>
      </w:pPr>
      <w:r w:rsidRPr="00295AC7">
        <w:rPr>
          <w:lang w:val="nl-NL"/>
        </w:rPr>
        <w:t>Tổng Giám đốc là người điều hành công việc kinh doanh hàng ngày của Công ty, chịu sự giám sát của Hội đồng quản trị và chịu trách nhiệm trước Hội đồng quản trị, trước pháp luật về việc thực hiện các nhiệm vụ được giao. Nhiệm vụ và quyền hạn của Tổng Giám đốc cụ thể như sau:</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 xml:space="preserve">Quyết định các vấn đề liên quan đến công việc kinh doanh hàng ngày của Công ty mà không cần phải có </w:t>
      </w:r>
      <w:r w:rsidR="00484803" w:rsidRPr="00295AC7">
        <w:rPr>
          <w:lang w:val="nl-NL"/>
        </w:rPr>
        <w:t xml:space="preserve">Nghị quyết, </w:t>
      </w:r>
      <w:r w:rsidRPr="00295AC7">
        <w:rPr>
          <w:lang w:val="nl-NL"/>
        </w:rPr>
        <w:t>q</w:t>
      </w:r>
      <w:r w:rsidR="00484803" w:rsidRPr="00295AC7">
        <w:rPr>
          <w:lang w:val="nl-NL"/>
        </w:rPr>
        <w:t>uyết định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060BB3" w:rsidRPr="00295AC7" w:rsidRDefault="0048480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Thực hiện các nghị quyết của Hội đồng quản trị và Đại hội đồng cổ đông, kế hoạch kinh doanh của Công ty đã được Hội đồng quản trị và Đại hội đồng cổ đông thông qua</w:t>
      </w:r>
      <w:r w:rsidR="00060BB3" w:rsidRPr="00295AC7">
        <w:rPr>
          <w:lang w:val="nl-NL"/>
        </w:rPr>
        <w:t>;</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 xml:space="preserve">Kiến nghị phương án cơ cấu tổ chức, kiến nghị hoặc ban hành </w:t>
      </w:r>
      <w:r w:rsidR="001A4CD2" w:rsidRPr="00295AC7">
        <w:rPr>
          <w:lang w:val="nl-NL"/>
        </w:rPr>
        <w:t>quy định</w:t>
      </w:r>
      <w:r w:rsidRPr="00295AC7">
        <w:rPr>
          <w:lang w:val="nl-NL"/>
        </w:rPr>
        <w:t xml:space="preserve"> quản lý nội bộ</w:t>
      </w:r>
      <w:r w:rsidR="001A4CD2" w:rsidRPr="00295AC7">
        <w:rPr>
          <w:lang w:val="nl-NL"/>
        </w:rPr>
        <w:t>, quy trình thực hiện nghiệp vụ của</w:t>
      </w:r>
      <w:r w:rsidRPr="00295AC7">
        <w:rPr>
          <w:lang w:val="nl-NL"/>
        </w:rPr>
        <w:t xml:space="preserve"> Công ty;</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Bổ nhiệm, miễn nhiệm, cách chức các chức danh quản lý trong Công ty, trừ các chức danh phải được Hội đồng quản trị phê duyệt;</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Ký kết hợp đồng nhân danh Công ty, trừ trường hợp các hợp đồng thuộc thẩm quyền của Hội đồng quản trị;</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Trình báo cáo quyết toán tài chính hàng năm lên Hội đồng quản trị;</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Kiến nghị phương án sử dụng lợi nhuận hoặc xử lý lỗ trong kinh doanh;</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 xml:space="preserve">Tuyển </w:t>
      </w:r>
      <w:r w:rsidR="00FE28CD" w:rsidRPr="00295AC7">
        <w:rPr>
          <w:lang w:val="nl-NL"/>
        </w:rPr>
        <w:t xml:space="preserve">dụng, ký hợp đồng lao động, trừ các chức danh do Hội đồng quản trị tuyển dụng, bổ </w:t>
      </w:r>
      <w:r w:rsidR="00FE28CD" w:rsidRPr="00295AC7">
        <w:rPr>
          <w:lang w:val="nl-NL"/>
        </w:rPr>
        <w:lastRenderedPageBreak/>
        <w:t>nhiệm;</w:t>
      </w:r>
    </w:p>
    <w:p w:rsidR="00060BB3" w:rsidRPr="00295AC7" w:rsidRDefault="00060BB3"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Các quyền và nhiệm vụ khác được quy định tại hợp đồng lao động mà Tổng Giám đốc ký với Công ty theo quyết định của Hội đồng quản trị;</w:t>
      </w:r>
    </w:p>
    <w:p w:rsidR="00867AA6" w:rsidRPr="00295AC7" w:rsidRDefault="00867AA6" w:rsidP="00FC7807">
      <w:pPr>
        <w:widowControl w:val="0"/>
        <w:numPr>
          <w:ilvl w:val="0"/>
          <w:numId w:val="67"/>
        </w:numPr>
        <w:tabs>
          <w:tab w:val="clear" w:pos="720"/>
          <w:tab w:val="num" w:pos="1440"/>
        </w:tabs>
        <w:spacing w:before="60" w:after="60" w:line="288" w:lineRule="auto"/>
        <w:ind w:left="1350" w:hanging="450"/>
        <w:jc w:val="both"/>
        <w:rPr>
          <w:lang w:val="nl-NL"/>
        </w:rPr>
      </w:pPr>
      <w:r w:rsidRPr="00295AC7">
        <w:rPr>
          <w:lang w:val="nl-NL"/>
        </w:rPr>
        <w:t>Các quyền và nhiệm vụ khác được quy định trong Quy chế quản trị điều hành, quyết định của Hội đồng quản trị, hợp đồng lao động và các văn bản khác.</w:t>
      </w:r>
    </w:p>
    <w:p w:rsidR="00060BB3" w:rsidRPr="00295AC7" w:rsidRDefault="00060BB3" w:rsidP="00FC7807">
      <w:pPr>
        <w:pStyle w:val="ListParagraph"/>
        <w:widowControl w:val="0"/>
        <w:numPr>
          <w:ilvl w:val="0"/>
          <w:numId w:val="66"/>
        </w:numPr>
        <w:tabs>
          <w:tab w:val="left" w:pos="0"/>
        </w:tabs>
        <w:spacing w:before="60" w:after="60" w:line="288" w:lineRule="auto"/>
        <w:jc w:val="both"/>
        <w:rPr>
          <w:lang w:val="nl-NL"/>
        </w:rPr>
      </w:pPr>
      <w:r w:rsidRPr="00295AC7">
        <w:rPr>
          <w:lang w:val="nl-NL"/>
        </w:rPr>
        <w:t>Trong quá trình thực thi nhiệm vụ của mình, các thành viên Ban Tổng Giám đốc có nghĩa vụ và quyền lợi sau đây:</w:t>
      </w:r>
    </w:p>
    <w:p w:rsidR="00060BB3" w:rsidRPr="00295AC7" w:rsidRDefault="00060BB3" w:rsidP="00FC7807">
      <w:pPr>
        <w:pStyle w:val="ListParagraph"/>
        <w:widowControl w:val="0"/>
        <w:numPr>
          <w:ilvl w:val="0"/>
          <w:numId w:val="69"/>
        </w:numPr>
        <w:tabs>
          <w:tab w:val="left" w:pos="0"/>
        </w:tabs>
        <w:spacing w:before="60" w:after="60" w:line="288" w:lineRule="auto"/>
        <w:jc w:val="both"/>
        <w:rPr>
          <w:lang w:val="pt-BR"/>
        </w:rPr>
      </w:pPr>
      <w:r w:rsidRPr="00295AC7">
        <w:rPr>
          <w:lang w:val="pt-BR"/>
        </w:rPr>
        <w:t>Nghĩa vụ của thành viên Ban Tổng Giám đốc:</w:t>
      </w:r>
    </w:p>
    <w:p w:rsidR="00060BB3"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Thực hiện các quyền và nhiệm vụ được giao theo đúng quy định của Luật Doanh nghiệp, Luật Chứng khoán, pháp luật có liên quan, Điều lệ công ty, quyết định của Đại hội đồng cổ đông, Hội đồng quản trị;</w:t>
      </w:r>
    </w:p>
    <w:p w:rsidR="00060BB3"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Thực hiện các quyền và nhiệm vụ được giao một cách trung thực, cẩn trọng nhằm đảm bảo lợi ích hợp pháp tối đa của Công ty và cổ đông;</w:t>
      </w:r>
    </w:p>
    <w:p w:rsidR="00060BB3"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867AA6"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 xml:space="preserve">Thông báo kịp thời, đầy đủ, chính xác cho Công ty về các doanh nghiệp mà thành viên Ban Tổng Giám đốc và người có liên quan của mình làm chủ hoặc có phần vốn góp, cổ phần chi phối; </w:t>
      </w:r>
    </w:p>
    <w:p w:rsidR="00060BB3"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Thành viên Ban Tổng Giám đốc không được tăng lương, trả thưởng khi Công ty không thanh toán đủ các khoản nợ đến hạn;</w:t>
      </w:r>
    </w:p>
    <w:p w:rsidR="00060BB3" w:rsidRPr="00295AC7" w:rsidRDefault="00060BB3" w:rsidP="00FC7807">
      <w:pPr>
        <w:widowControl w:val="0"/>
        <w:numPr>
          <w:ilvl w:val="1"/>
          <w:numId w:val="70"/>
        </w:numPr>
        <w:tabs>
          <w:tab w:val="left" w:pos="0"/>
        </w:tabs>
        <w:spacing w:before="60" w:after="60" w:line="288" w:lineRule="auto"/>
        <w:ind w:left="1440" w:hanging="540"/>
        <w:jc w:val="both"/>
        <w:rPr>
          <w:lang w:val="pt-BR"/>
        </w:rPr>
      </w:pPr>
      <w:r w:rsidRPr="00295AC7">
        <w:rPr>
          <w:lang w:val="pt-BR"/>
        </w:rPr>
        <w:t>Các nghĩa vụ khác theo quy định của pháp luật và Điều lệ công ty.</w:t>
      </w:r>
    </w:p>
    <w:p w:rsidR="00060BB3" w:rsidRPr="00295AC7" w:rsidRDefault="00060BB3" w:rsidP="00FC7807">
      <w:pPr>
        <w:pStyle w:val="ListParagraph"/>
        <w:widowControl w:val="0"/>
        <w:numPr>
          <w:ilvl w:val="0"/>
          <w:numId w:val="69"/>
        </w:numPr>
        <w:tabs>
          <w:tab w:val="left" w:pos="0"/>
        </w:tabs>
        <w:spacing w:before="60" w:after="60" w:line="288" w:lineRule="auto"/>
        <w:jc w:val="both"/>
        <w:rPr>
          <w:lang w:val="nl-NL"/>
        </w:rPr>
      </w:pPr>
      <w:r w:rsidRPr="00295AC7">
        <w:rPr>
          <w:lang w:val="pt-BR"/>
        </w:rPr>
        <w:t>Quyền lợi của thành viên</w:t>
      </w:r>
      <w:r w:rsidRPr="00295AC7">
        <w:rPr>
          <w:lang w:val="nl-NL"/>
        </w:rPr>
        <w:t xml:space="preserve"> Ban Tổng Giám đốc:</w:t>
      </w:r>
    </w:p>
    <w:p w:rsidR="00060BB3" w:rsidRPr="00295AC7" w:rsidRDefault="00060BB3" w:rsidP="00FC7807">
      <w:pPr>
        <w:pStyle w:val="ListParagraph"/>
        <w:widowControl w:val="0"/>
        <w:numPr>
          <w:ilvl w:val="1"/>
          <w:numId w:val="71"/>
        </w:numPr>
        <w:spacing w:before="60" w:after="60" w:line="288" w:lineRule="auto"/>
        <w:ind w:left="1440" w:hanging="540"/>
        <w:jc w:val="both"/>
        <w:rPr>
          <w:lang w:val="nl-NL"/>
        </w:rPr>
      </w:pPr>
      <w:r w:rsidRPr="00295AC7">
        <w:rPr>
          <w:lang w:val="nl-NL"/>
        </w:rPr>
        <w:t>Thành viên Ban Tổng Giám đốc được quyền nhận thù lao, tiền lương, thưởng theo kết quả và hiệu quả kinh doanh. Tiền lương của thành viên Ban Tổng Giám đốc do Hội đồng quản trị quyết định;</w:t>
      </w:r>
    </w:p>
    <w:p w:rsidR="00060BB3" w:rsidRPr="00295AC7" w:rsidRDefault="00060BB3" w:rsidP="00FC7807">
      <w:pPr>
        <w:pStyle w:val="ListParagraph"/>
        <w:widowControl w:val="0"/>
        <w:numPr>
          <w:ilvl w:val="1"/>
          <w:numId w:val="71"/>
        </w:numPr>
        <w:spacing w:before="60" w:after="60" w:line="288" w:lineRule="auto"/>
        <w:ind w:left="1440" w:hanging="540"/>
        <w:jc w:val="both"/>
        <w:rPr>
          <w:lang w:val="nl-NL"/>
        </w:rPr>
      </w:pPr>
      <w:r w:rsidRPr="00295AC7">
        <w:rPr>
          <w:lang w:val="nl-NL"/>
        </w:rPr>
        <w:t>Thù lao và tiền lương của thành viên Ban Tổng Giám đốc được tính vào chi phí kinh doanh của Công ty theo quy định của pháp luật và phải được thể hiện thành mục riêng trong báo cáo tài chính hàng năm của Công ty, phải báo cáo Đại hội đồng cổ đông tại cuộc họp thường niên.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40. Tiêu chuẩn và điều kiện làm </w:t>
      </w:r>
      <w:r w:rsidR="00156A3F" w:rsidRPr="00295AC7">
        <w:rPr>
          <w:rStyle w:val="Strong"/>
          <w:lang w:val="nl-NL"/>
        </w:rPr>
        <w:t>T</w:t>
      </w:r>
      <w:r w:rsidRPr="00295AC7">
        <w:rPr>
          <w:rStyle w:val="Strong"/>
          <w:lang w:val="nl-NL"/>
        </w:rPr>
        <w:t>ổng Giám đốc</w:t>
      </w:r>
    </w:p>
    <w:p w:rsidR="00060BB3" w:rsidRPr="00295AC7" w:rsidRDefault="00060BB3" w:rsidP="00E61589">
      <w:pPr>
        <w:pStyle w:val="ListParagraph"/>
        <w:widowControl w:val="0"/>
        <w:numPr>
          <w:ilvl w:val="2"/>
          <w:numId w:val="72"/>
        </w:numPr>
        <w:spacing w:before="60" w:after="60" w:line="288" w:lineRule="auto"/>
        <w:ind w:left="1080"/>
        <w:jc w:val="both"/>
        <w:rPr>
          <w:lang w:val="nl-NL"/>
        </w:rPr>
      </w:pPr>
      <w:r w:rsidRPr="00295AC7">
        <w:rPr>
          <w:lang w:val="nl-NL"/>
        </w:rPr>
        <w:t>Có đủ năng lực hành vi dân sự, không thuộc đối tượng bị cấm thành lập và quản lý doanh nghiệp theo</w:t>
      </w:r>
      <w:r w:rsidR="00880762" w:rsidRPr="00295AC7">
        <w:rPr>
          <w:lang w:val="nl-NL"/>
        </w:rPr>
        <w:t xml:space="preserve"> quy định của Luật Doanh nghiệp, không phải là người đã từng hoặc đang bị truy cứu trách nhiệm hình sự, bị phạt tù hoặc bị tòa án tước quyền hành nghề theo quy định của pháp luật.</w:t>
      </w:r>
    </w:p>
    <w:p w:rsidR="00060BB3" w:rsidRPr="00295AC7" w:rsidRDefault="00880762" w:rsidP="00E61589">
      <w:pPr>
        <w:pStyle w:val="ListParagraph"/>
        <w:widowControl w:val="0"/>
        <w:numPr>
          <w:ilvl w:val="2"/>
          <w:numId w:val="72"/>
        </w:numPr>
        <w:spacing w:before="60" w:after="60" w:line="288" w:lineRule="auto"/>
        <w:ind w:left="1080"/>
        <w:jc w:val="both"/>
        <w:rPr>
          <w:lang w:val="nl-NL"/>
        </w:rPr>
      </w:pPr>
      <w:r w:rsidRPr="00295AC7">
        <w:rPr>
          <w:lang w:val="nl-NL"/>
        </w:rPr>
        <w:t>C</w:t>
      </w:r>
      <w:r w:rsidR="00060BB3" w:rsidRPr="00295AC7">
        <w:rPr>
          <w:lang w:val="nl-NL"/>
        </w:rPr>
        <w:t>ó trình độ chuyên môn, kinh nghiệm thực tế trong quản trị kinh doanh, kinh nghiệm làm việc trong lĩnh vực tà</w:t>
      </w:r>
      <w:r w:rsidR="00484803" w:rsidRPr="00295AC7">
        <w:rPr>
          <w:lang w:val="nl-NL"/>
        </w:rPr>
        <w:t>i chính, chứng khoán, ngân hàng tối thiểu là ba (03) năm.</w:t>
      </w:r>
    </w:p>
    <w:p w:rsidR="00484803" w:rsidRPr="00295AC7" w:rsidRDefault="00484803" w:rsidP="00E61589">
      <w:pPr>
        <w:pStyle w:val="ListParagraph"/>
        <w:widowControl w:val="0"/>
        <w:numPr>
          <w:ilvl w:val="2"/>
          <w:numId w:val="72"/>
        </w:numPr>
        <w:spacing w:before="60" w:after="60" w:line="288" w:lineRule="auto"/>
        <w:ind w:left="1080"/>
        <w:jc w:val="both"/>
        <w:rPr>
          <w:lang w:val="nl-NL"/>
        </w:rPr>
      </w:pPr>
      <w:r w:rsidRPr="00295AC7">
        <w:rPr>
          <w:lang w:val="nl-NL"/>
        </w:rPr>
        <w:t>Có chứng chỉ hành nghề phân tích tài chính hoặc chứng chỉ hành nghề quản lý quỹ.</w:t>
      </w:r>
    </w:p>
    <w:p w:rsidR="00484803" w:rsidRPr="00295AC7" w:rsidRDefault="00484803" w:rsidP="00E61589">
      <w:pPr>
        <w:pStyle w:val="ListParagraph"/>
        <w:widowControl w:val="0"/>
        <w:numPr>
          <w:ilvl w:val="2"/>
          <w:numId w:val="72"/>
        </w:numPr>
        <w:spacing w:before="60" w:after="60" w:line="288" w:lineRule="auto"/>
        <w:ind w:left="1080"/>
        <w:jc w:val="both"/>
        <w:rPr>
          <w:lang w:val="nl-NL"/>
        </w:rPr>
      </w:pPr>
      <w:r w:rsidRPr="00295AC7">
        <w:rPr>
          <w:lang w:val="nl-NL"/>
        </w:rPr>
        <w:t>Không bị Ủy ban chứng khoán xử phạt theo pháp luật chứng khoán và thị trường chứng khoán trong vòng hai (02) năm gần nhất.</w:t>
      </w:r>
    </w:p>
    <w:p w:rsidR="00484803" w:rsidRPr="00295AC7" w:rsidRDefault="00484803" w:rsidP="00E61589">
      <w:pPr>
        <w:pStyle w:val="ListParagraph"/>
        <w:widowControl w:val="0"/>
        <w:numPr>
          <w:ilvl w:val="2"/>
          <w:numId w:val="72"/>
        </w:numPr>
        <w:spacing w:before="60" w:after="60" w:line="288" w:lineRule="auto"/>
        <w:ind w:left="1080"/>
        <w:jc w:val="both"/>
        <w:rPr>
          <w:lang w:val="nl-NL"/>
        </w:rPr>
      </w:pPr>
      <w:r w:rsidRPr="00295AC7">
        <w:rPr>
          <w:lang w:val="nl-NL"/>
        </w:rPr>
        <w:t xml:space="preserve">Không được đồng thời là thành viên Hội đồng quản trị, Hội đồng thành viên cho công ty chứng </w:t>
      </w:r>
      <w:r w:rsidRPr="00295AC7">
        <w:rPr>
          <w:lang w:val="nl-NL"/>
        </w:rPr>
        <w:lastRenderedPageBreak/>
        <w:t>khoán khác; không đồng thời làm việc cho doanh nghiệp khác;</w:t>
      </w:r>
    </w:p>
    <w:p w:rsidR="00060BB3" w:rsidRPr="00295AC7" w:rsidRDefault="00060BB3" w:rsidP="00E61589">
      <w:pPr>
        <w:pStyle w:val="ListParagraph"/>
        <w:widowControl w:val="0"/>
        <w:numPr>
          <w:ilvl w:val="2"/>
          <w:numId w:val="72"/>
        </w:numPr>
        <w:spacing w:before="60" w:after="60" w:line="288" w:lineRule="auto"/>
        <w:ind w:left="1080"/>
        <w:jc w:val="both"/>
        <w:rPr>
          <w:lang w:val="nl-NL"/>
        </w:rPr>
      </w:pPr>
      <w:r w:rsidRPr="00295AC7">
        <w:rPr>
          <w:lang w:val="nl-NL"/>
        </w:rPr>
        <w:t>Đáp ứng các điều kiện quy định đối với Tổng Giám đốc công ty chứng khoán theo quy định tại Quy chế tổ chức và hoạt động công ty chứng khoán và các quy định có liên quan.</w:t>
      </w:r>
    </w:p>
    <w:p w:rsidR="00060BB3" w:rsidRPr="00295AC7" w:rsidRDefault="00060BB3" w:rsidP="00484803">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41. Miễn nhiệm, bãi nhiệm Tổng Giám đốc</w:t>
      </w:r>
    </w:p>
    <w:p w:rsidR="00060BB3" w:rsidRPr="00295AC7" w:rsidRDefault="00060BB3" w:rsidP="00613637">
      <w:pPr>
        <w:widowControl w:val="0"/>
        <w:spacing w:before="60" w:after="60" w:line="288" w:lineRule="auto"/>
        <w:ind w:firstLine="567"/>
        <w:jc w:val="both"/>
        <w:rPr>
          <w:lang w:val="nl-NL"/>
        </w:rPr>
      </w:pPr>
      <w:r w:rsidRPr="00295AC7">
        <w:rPr>
          <w:lang w:val="nl-NL"/>
        </w:rPr>
        <w:t>Tổng Giám đốc bị miễn nhiệm, bãi nhiệm trong các trường hợp sau:</w:t>
      </w:r>
    </w:p>
    <w:p w:rsidR="00060BB3" w:rsidRPr="00295AC7" w:rsidRDefault="00060BB3" w:rsidP="00FC7807">
      <w:pPr>
        <w:widowControl w:val="0"/>
        <w:numPr>
          <w:ilvl w:val="0"/>
          <w:numId w:val="73"/>
        </w:numPr>
        <w:spacing w:before="60" w:after="60" w:line="288" w:lineRule="auto"/>
        <w:jc w:val="both"/>
        <w:rPr>
          <w:lang w:val="nl-NL"/>
        </w:rPr>
      </w:pPr>
      <w:r w:rsidRPr="00295AC7">
        <w:rPr>
          <w:lang w:val="nl-NL"/>
        </w:rPr>
        <w:t>Không còn đủ tiêu chuẩn và điều kiện làm Tổng Giám đốc theo quy định tại Điều 40 của Điều lệ này.</w:t>
      </w:r>
    </w:p>
    <w:p w:rsidR="00060BB3" w:rsidRPr="00295AC7" w:rsidRDefault="00060BB3" w:rsidP="00FC7807">
      <w:pPr>
        <w:widowControl w:val="0"/>
        <w:numPr>
          <w:ilvl w:val="0"/>
          <w:numId w:val="73"/>
        </w:numPr>
        <w:spacing w:before="60" w:after="60" w:line="288" w:lineRule="auto"/>
        <w:jc w:val="both"/>
        <w:rPr>
          <w:lang w:val="nl-NL"/>
        </w:rPr>
      </w:pPr>
      <w:r w:rsidRPr="00295AC7">
        <w:rPr>
          <w:lang w:val="nl-NL"/>
        </w:rPr>
        <w:t>Có đơn xin từ chức.</w:t>
      </w:r>
    </w:p>
    <w:p w:rsidR="00060BB3" w:rsidRPr="00295AC7" w:rsidRDefault="00060BB3" w:rsidP="00FC7807">
      <w:pPr>
        <w:widowControl w:val="0"/>
        <w:numPr>
          <w:ilvl w:val="0"/>
          <w:numId w:val="73"/>
        </w:numPr>
        <w:spacing w:before="60" w:after="60" w:line="288" w:lineRule="auto"/>
        <w:jc w:val="both"/>
        <w:rPr>
          <w:lang w:val="nl-NL"/>
        </w:rPr>
      </w:pPr>
      <w:r w:rsidRPr="00295AC7">
        <w:rPr>
          <w:lang w:val="nl-NL"/>
        </w:rPr>
        <w:t>Theo quyết định của Hội đồng quản trị.</w:t>
      </w:r>
    </w:p>
    <w:p w:rsidR="00060BB3" w:rsidRPr="00295AC7" w:rsidRDefault="00060BB3" w:rsidP="00FC7807">
      <w:pPr>
        <w:widowControl w:val="0"/>
        <w:numPr>
          <w:ilvl w:val="0"/>
          <w:numId w:val="73"/>
        </w:numPr>
        <w:spacing w:before="60" w:after="60" w:line="288" w:lineRule="auto"/>
        <w:jc w:val="both"/>
        <w:rPr>
          <w:lang w:val="nl-NL"/>
        </w:rPr>
      </w:pPr>
      <w:r w:rsidRPr="00295AC7">
        <w:rPr>
          <w:lang w:val="nl-NL"/>
        </w:rPr>
        <w:t xml:space="preserve">Các trường hợp khác </w:t>
      </w:r>
      <w:r w:rsidR="00FB1FA7" w:rsidRPr="00295AC7">
        <w:rPr>
          <w:lang w:val="nl-NL"/>
        </w:rPr>
        <w:t>theo quy định của</w:t>
      </w:r>
      <w:r w:rsidRPr="00295AC7">
        <w:rPr>
          <w:lang w:val="nl-NL"/>
        </w:rPr>
        <w:t xml:space="preserve"> pháp luật hiện hành.</w:t>
      </w:r>
    </w:p>
    <w:p w:rsidR="00E61589" w:rsidRPr="00295AC7" w:rsidRDefault="00E61589" w:rsidP="00E61589">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42. Thư ký Công ty</w:t>
      </w:r>
    </w:p>
    <w:p w:rsidR="00E61589" w:rsidRPr="00295AC7" w:rsidRDefault="00E61589" w:rsidP="00E61589">
      <w:pPr>
        <w:pStyle w:val="ListParagraph"/>
        <w:widowControl w:val="0"/>
        <w:numPr>
          <w:ilvl w:val="2"/>
          <w:numId w:val="131"/>
        </w:numPr>
        <w:tabs>
          <w:tab w:val="num" w:pos="1890"/>
        </w:tabs>
        <w:spacing w:before="60" w:after="60" w:line="288" w:lineRule="auto"/>
        <w:ind w:left="1080"/>
        <w:jc w:val="both"/>
        <w:rPr>
          <w:lang w:val="nl-NL"/>
        </w:rPr>
      </w:pPr>
      <w:r w:rsidRPr="00295AC7">
        <w:rPr>
          <w:lang w:val="nl-NL"/>
        </w:rPr>
        <w:t>Hội đồng quản trị sẽ chỉ định một (hoặc nhiều) người làm Thư ký Công ty với nhiệm kỳ và những điều khoản theo quyết định của Hội đồng quản trị. Hội đồng quản trị có thể bãi nhiệm Thư ký Công ty khi cần nhưng không trái với các quy định của pháp luật hiện hành về lao động. Hội đồng quản trị cũng có thể bổ nhiệm một hay nhiều trợ lý Thư ký Công ty tùy từng thời điểm. Vai trò và nhiệm vụ của Thư ký Công ty bao gồm:</w:t>
      </w:r>
    </w:p>
    <w:p w:rsidR="00E61589" w:rsidRPr="00295AC7" w:rsidRDefault="00E61589" w:rsidP="00E61589">
      <w:pPr>
        <w:pStyle w:val="ListParagraph"/>
        <w:widowControl w:val="0"/>
        <w:numPr>
          <w:ilvl w:val="0"/>
          <w:numId w:val="132"/>
        </w:numPr>
        <w:tabs>
          <w:tab w:val="num" w:pos="1890"/>
        </w:tabs>
        <w:spacing w:before="60" w:after="60" w:line="288" w:lineRule="auto"/>
        <w:jc w:val="both"/>
        <w:rPr>
          <w:lang w:val="nl-NL"/>
        </w:rPr>
      </w:pPr>
      <w:r w:rsidRPr="00295AC7">
        <w:rPr>
          <w:lang w:val="nl-NL"/>
        </w:rPr>
        <w:t>Tổ chức các cuộc họp Hội đồng quản trị, Ban kiểm soát và Đại hội đồng Cổ đông theo lệnh của Chủ tịch Hội đồng quản trị hoặc Ban kiểm soát;</w:t>
      </w:r>
    </w:p>
    <w:p w:rsidR="00E61589" w:rsidRPr="00295AC7" w:rsidRDefault="00E61589" w:rsidP="00E61589">
      <w:pPr>
        <w:pStyle w:val="ListParagraph"/>
        <w:widowControl w:val="0"/>
        <w:numPr>
          <w:ilvl w:val="0"/>
          <w:numId w:val="132"/>
        </w:numPr>
        <w:tabs>
          <w:tab w:val="num" w:pos="1890"/>
        </w:tabs>
        <w:spacing w:before="60" w:after="60" w:line="288" w:lineRule="auto"/>
        <w:jc w:val="both"/>
        <w:rPr>
          <w:lang w:val="nl-NL"/>
        </w:rPr>
      </w:pPr>
      <w:r w:rsidRPr="00295AC7">
        <w:rPr>
          <w:lang w:val="nl-NL"/>
        </w:rPr>
        <w:t>Làm biên bản các cuộc họp;</w:t>
      </w:r>
    </w:p>
    <w:p w:rsidR="00E61589" w:rsidRPr="00295AC7" w:rsidRDefault="00E61589" w:rsidP="00E61589">
      <w:pPr>
        <w:pStyle w:val="ListParagraph"/>
        <w:widowControl w:val="0"/>
        <w:numPr>
          <w:ilvl w:val="0"/>
          <w:numId w:val="132"/>
        </w:numPr>
        <w:tabs>
          <w:tab w:val="num" w:pos="1890"/>
        </w:tabs>
        <w:spacing w:before="60" w:after="60" w:line="288" w:lineRule="auto"/>
        <w:jc w:val="both"/>
        <w:rPr>
          <w:lang w:val="nl-NL"/>
        </w:rPr>
      </w:pPr>
      <w:r w:rsidRPr="00295AC7">
        <w:rPr>
          <w:lang w:val="nl-NL"/>
        </w:rPr>
        <w:t>Tư vấn về thủ tục các cuộc họp;</w:t>
      </w:r>
    </w:p>
    <w:p w:rsidR="00E61589" w:rsidRPr="00295AC7" w:rsidRDefault="00E61589" w:rsidP="00E61589">
      <w:pPr>
        <w:pStyle w:val="ListParagraph"/>
        <w:widowControl w:val="0"/>
        <w:numPr>
          <w:ilvl w:val="0"/>
          <w:numId w:val="132"/>
        </w:numPr>
        <w:tabs>
          <w:tab w:val="num" w:pos="1890"/>
        </w:tabs>
        <w:spacing w:before="60" w:after="60" w:line="288" w:lineRule="auto"/>
        <w:jc w:val="both"/>
        <w:rPr>
          <w:lang w:val="nl-NL"/>
        </w:rPr>
      </w:pPr>
      <w:r w:rsidRPr="00295AC7">
        <w:rPr>
          <w:lang w:val="nl-NL"/>
        </w:rPr>
        <w:t>Cung cấp các thông tin tài chính, bản sao biên bản họp Hội đồng quản trị và các thông tin khác cho thành viên của Hội đồng quản trị và Ban kiểm soát;</w:t>
      </w:r>
    </w:p>
    <w:p w:rsidR="00E61589" w:rsidRPr="00295AC7" w:rsidRDefault="00E61589" w:rsidP="00E61589">
      <w:pPr>
        <w:pStyle w:val="ListParagraph"/>
        <w:widowControl w:val="0"/>
        <w:numPr>
          <w:ilvl w:val="2"/>
          <w:numId w:val="131"/>
        </w:numPr>
        <w:tabs>
          <w:tab w:val="num" w:pos="1890"/>
        </w:tabs>
        <w:spacing w:before="60" w:after="60" w:line="288" w:lineRule="auto"/>
        <w:ind w:left="1080"/>
        <w:jc w:val="both"/>
        <w:rPr>
          <w:lang w:val="nl-NL"/>
        </w:rPr>
      </w:pPr>
      <w:r w:rsidRPr="00295AC7">
        <w:rPr>
          <w:lang w:val="nl-NL"/>
        </w:rPr>
        <w:t>Thư ký Công ty có trách nhiệm bảo mật thông tin theo các quy định của pháp luật và Điều lệ công ty.</w:t>
      </w:r>
    </w:p>
    <w:p w:rsidR="00060BB3" w:rsidRPr="00295AC7" w:rsidRDefault="00060BB3" w:rsidP="00E61589">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4902C7" w:rsidRPr="00295AC7">
        <w:rPr>
          <w:rStyle w:val="Strong"/>
          <w:lang w:val="nl-NL"/>
        </w:rPr>
        <w:t>3</w:t>
      </w:r>
      <w:r w:rsidRPr="00295AC7">
        <w:rPr>
          <w:rStyle w:val="Strong"/>
          <w:lang w:val="nl-NL"/>
        </w:rPr>
        <w:t>. Bộ phận Kiểm soát nội bộ và Quản trị rủi ro trực thuộc Ban Tổng Giám đốc</w:t>
      </w:r>
    </w:p>
    <w:p w:rsidR="00060BB3" w:rsidRPr="00295AC7" w:rsidRDefault="00060BB3" w:rsidP="00FC7807">
      <w:pPr>
        <w:pStyle w:val="BodyTextIndent"/>
        <w:numPr>
          <w:ilvl w:val="0"/>
          <w:numId w:val="74"/>
        </w:numPr>
        <w:tabs>
          <w:tab w:val="left" w:pos="993"/>
        </w:tabs>
        <w:spacing w:after="0" w:line="360"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Bộ phận Kiểm soát nội bộ có nhiệm vụ kiểm soát tuân thủ những nội dung sau:</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060BB3" w:rsidRPr="00295AC7">
        <w:rPr>
          <w:sz w:val="24"/>
          <w:szCs w:val="24"/>
          <w:lang w:val="nl-NL"/>
        </w:rPr>
        <w:t>Kiểm tra, giám sát việc tuân thủ các quy định pháp luật, điều lệ công ty, quyết định của Đại hội đồng cổ đông, quyết định của Hội đồng quản trị, các quy chế, quy trình nghiệp vụ, quy trình quản trị rủi ro của công ty, của các bộ phận có liên quan và của người hành nghề chứng khoán trong công ty;</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060BB3" w:rsidRPr="00295AC7">
        <w:rPr>
          <w:sz w:val="24"/>
          <w:szCs w:val="24"/>
          <w:lang w:val="nl-NL"/>
        </w:rPr>
        <w:t>Giám sát thực thi các quy định nội bộ, các hoạt động tiềm ẩn xung đột lợi ích trong nội bộ công ty, đặc biệt đối với các hoạt động kinh doanh của bản thân công ty và các giao dịch cá nhân của nhân viên công ty; giám sát việc thực thi trách nhiệm của cán bộ, nhân viên trong công ty, thực thi trách nhiệm của đối tác đối với các hoạt động đã ủy quyền.</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060BB3" w:rsidRPr="00295AC7">
        <w:rPr>
          <w:sz w:val="24"/>
          <w:szCs w:val="24"/>
          <w:lang w:val="nl-NL"/>
        </w:rPr>
        <w:t>Kiểm tra nội dung và giám sát việc thực hiện các quy tắc về đạo đức nghề nghiệp;</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lastRenderedPageBreak/>
        <w:t xml:space="preserve">  </w:t>
      </w:r>
      <w:r w:rsidR="00060BB3" w:rsidRPr="00295AC7">
        <w:rPr>
          <w:sz w:val="24"/>
          <w:szCs w:val="24"/>
          <w:lang w:val="nl-NL"/>
        </w:rPr>
        <w:t>Giám sát việc tính toán và tuân thủ các quy định đảm bảo an toàn tài chính;</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9A545D" w:rsidRPr="00295AC7">
        <w:rPr>
          <w:sz w:val="24"/>
          <w:szCs w:val="24"/>
          <w:lang w:val="nl-NL"/>
        </w:rPr>
        <w:t>Giám sát việc t</w:t>
      </w:r>
      <w:r w:rsidR="00060BB3" w:rsidRPr="00295AC7">
        <w:rPr>
          <w:sz w:val="24"/>
          <w:szCs w:val="24"/>
          <w:lang w:val="nl-NL"/>
        </w:rPr>
        <w:t>ách biệt tài sản của khách hàng;</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9A545D" w:rsidRPr="00295AC7">
        <w:rPr>
          <w:sz w:val="24"/>
          <w:szCs w:val="24"/>
          <w:lang w:val="nl-NL"/>
        </w:rPr>
        <w:t>Giám sát việc b</w:t>
      </w:r>
      <w:r w:rsidR="00060BB3" w:rsidRPr="00295AC7">
        <w:rPr>
          <w:sz w:val="24"/>
          <w:szCs w:val="24"/>
          <w:lang w:val="nl-NL"/>
        </w:rPr>
        <w:t>ảo quản, lưu giữ tài sản của khách hàng;</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060BB3" w:rsidRPr="00295AC7">
        <w:rPr>
          <w:sz w:val="24"/>
          <w:szCs w:val="24"/>
          <w:lang w:val="nl-NL"/>
        </w:rPr>
        <w:t>Kiểm soát việc tuân thủ quy định của pháp luật về phòng, chống rửa tiền;</w:t>
      </w:r>
    </w:p>
    <w:p w:rsidR="00060BB3" w:rsidRPr="00295AC7" w:rsidRDefault="00923C8F" w:rsidP="00FC7807">
      <w:pPr>
        <w:pStyle w:val="BodyText"/>
        <w:widowControl w:val="0"/>
        <w:numPr>
          <w:ilvl w:val="0"/>
          <w:numId w:val="75"/>
        </w:numPr>
        <w:tabs>
          <w:tab w:val="left" w:pos="1170"/>
        </w:tabs>
        <w:spacing w:line="360" w:lineRule="auto"/>
        <w:ind w:left="1350" w:hanging="450"/>
        <w:jc w:val="both"/>
        <w:rPr>
          <w:sz w:val="24"/>
          <w:szCs w:val="24"/>
          <w:lang w:val="nl-NL"/>
        </w:rPr>
      </w:pPr>
      <w:r w:rsidRPr="00295AC7">
        <w:rPr>
          <w:sz w:val="24"/>
          <w:szCs w:val="24"/>
          <w:lang w:val="nl-NL"/>
        </w:rPr>
        <w:t xml:space="preserve"> </w:t>
      </w:r>
      <w:r w:rsidR="00060BB3" w:rsidRPr="00295AC7">
        <w:rPr>
          <w:sz w:val="24"/>
          <w:szCs w:val="24"/>
          <w:lang w:val="nl-NL"/>
        </w:rPr>
        <w:t xml:space="preserve">Nội dung khác </w:t>
      </w:r>
      <w:r w:rsidR="009A545D" w:rsidRPr="00295AC7">
        <w:rPr>
          <w:sz w:val="24"/>
          <w:szCs w:val="24"/>
          <w:lang w:val="nl-NL"/>
        </w:rPr>
        <w:t>do</w:t>
      </w:r>
      <w:r w:rsidR="00060BB3" w:rsidRPr="00295AC7">
        <w:rPr>
          <w:sz w:val="24"/>
          <w:szCs w:val="24"/>
          <w:lang w:val="nl-NL"/>
        </w:rPr>
        <w:t xml:space="preserve"> Tổng Giám đốc giao.</w:t>
      </w:r>
    </w:p>
    <w:p w:rsidR="00060BB3" w:rsidRPr="00295AC7" w:rsidRDefault="00060BB3" w:rsidP="00FC7807">
      <w:pPr>
        <w:pStyle w:val="BodyTextIndent"/>
        <w:numPr>
          <w:ilvl w:val="0"/>
          <w:numId w:val="74"/>
        </w:numPr>
        <w:tabs>
          <w:tab w:val="left" w:pos="993"/>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Yêu cầu về nhân sự của Bộ phận Kiểm soát nội bộ:</w:t>
      </w:r>
    </w:p>
    <w:p w:rsidR="00060BB3" w:rsidRPr="00295AC7" w:rsidRDefault="00060BB3" w:rsidP="00FC7807">
      <w:pPr>
        <w:pStyle w:val="BodyText"/>
        <w:widowControl w:val="0"/>
        <w:numPr>
          <w:ilvl w:val="0"/>
          <w:numId w:val="76"/>
        </w:numPr>
        <w:tabs>
          <w:tab w:val="left" w:pos="994"/>
        </w:tabs>
        <w:spacing w:before="60" w:after="60" w:line="288" w:lineRule="auto"/>
        <w:jc w:val="both"/>
        <w:rPr>
          <w:sz w:val="24"/>
          <w:szCs w:val="24"/>
          <w:lang w:val="nl-NL"/>
        </w:rPr>
      </w:pPr>
      <w:r w:rsidRPr="00295AC7">
        <w:rPr>
          <w:sz w:val="24"/>
          <w:szCs w:val="24"/>
          <w:lang w:val="nl-NL"/>
        </w:rPr>
        <w:t xml:space="preserve">Trưởng bộ phận kiểm soát nội bộ phải là người có trình độ chuyên môn về luật, kế toán, kiểm toán; Có đủ kinh nghiệm, uy tín, thẩm quyền để thực thi có hiệu quả nhiệm vụ được giao; </w:t>
      </w:r>
    </w:p>
    <w:p w:rsidR="00060BB3" w:rsidRPr="00295AC7" w:rsidRDefault="00060BB3" w:rsidP="00FC7807">
      <w:pPr>
        <w:pStyle w:val="BodyText"/>
        <w:widowControl w:val="0"/>
        <w:numPr>
          <w:ilvl w:val="0"/>
          <w:numId w:val="76"/>
        </w:numPr>
        <w:tabs>
          <w:tab w:val="left" w:pos="994"/>
        </w:tabs>
        <w:spacing w:before="60" w:after="60" w:line="288" w:lineRule="auto"/>
        <w:jc w:val="both"/>
        <w:rPr>
          <w:sz w:val="24"/>
          <w:szCs w:val="24"/>
          <w:lang w:val="nl-NL"/>
        </w:rPr>
      </w:pPr>
      <w:r w:rsidRPr="00295AC7">
        <w:rPr>
          <w:sz w:val="24"/>
          <w:szCs w:val="24"/>
          <w:lang w:val="nl-NL"/>
        </w:rPr>
        <w:t>Không phải là người có liên quan đến các trưởng bộ phận chuyên môn, người thực hiện nghiệp vụ, Tổng Giám đốc, Phó Phó Tổng Giám đốc, Giám đốc chi nhánh trong công ty chứng khoán;</w:t>
      </w:r>
    </w:p>
    <w:p w:rsidR="00060BB3" w:rsidRPr="00295AC7" w:rsidRDefault="00060BB3" w:rsidP="00FC7807">
      <w:pPr>
        <w:pStyle w:val="BodyText"/>
        <w:widowControl w:val="0"/>
        <w:numPr>
          <w:ilvl w:val="0"/>
          <w:numId w:val="76"/>
        </w:numPr>
        <w:tabs>
          <w:tab w:val="left" w:pos="994"/>
        </w:tabs>
        <w:spacing w:before="60" w:after="60" w:line="288" w:lineRule="auto"/>
        <w:jc w:val="both"/>
        <w:rPr>
          <w:sz w:val="24"/>
          <w:szCs w:val="24"/>
          <w:lang w:val="nl-NL"/>
        </w:rPr>
      </w:pPr>
      <w:r w:rsidRPr="00295AC7">
        <w:rPr>
          <w:sz w:val="24"/>
          <w:szCs w:val="24"/>
          <w:lang w:val="nl-NL"/>
        </w:rPr>
        <w:t>Có Chứng chỉ hành nghề chứng khoán hoặc Chứng chỉ Những vấn đề cơ bản về chứng khoán và thị trường chứng khoán và Chứng chỉ Pháp luật về chứng khoán và thị trường chứng khoán;</w:t>
      </w:r>
    </w:p>
    <w:p w:rsidR="00060BB3" w:rsidRPr="00295AC7" w:rsidRDefault="00060BB3" w:rsidP="00FC7807">
      <w:pPr>
        <w:pStyle w:val="BodyText"/>
        <w:widowControl w:val="0"/>
        <w:numPr>
          <w:ilvl w:val="0"/>
          <w:numId w:val="76"/>
        </w:numPr>
        <w:tabs>
          <w:tab w:val="left" w:pos="994"/>
        </w:tabs>
        <w:spacing w:before="60" w:after="60" w:line="288" w:lineRule="auto"/>
        <w:jc w:val="both"/>
        <w:rPr>
          <w:sz w:val="24"/>
          <w:szCs w:val="24"/>
          <w:lang w:val="nl-NL"/>
        </w:rPr>
      </w:pPr>
      <w:r w:rsidRPr="00295AC7">
        <w:rPr>
          <w:sz w:val="24"/>
          <w:szCs w:val="24"/>
          <w:lang w:val="nl-NL"/>
        </w:rPr>
        <w:t>Không kiêm nhiệm các công việc khác trong Công ty;</w:t>
      </w:r>
    </w:p>
    <w:p w:rsidR="00060BB3" w:rsidRPr="00295AC7" w:rsidRDefault="00060BB3" w:rsidP="00FC7807">
      <w:pPr>
        <w:pStyle w:val="BodyText"/>
        <w:widowControl w:val="0"/>
        <w:numPr>
          <w:ilvl w:val="0"/>
          <w:numId w:val="76"/>
        </w:numPr>
        <w:tabs>
          <w:tab w:val="left" w:pos="994"/>
        </w:tabs>
        <w:spacing w:before="60" w:after="60" w:line="288" w:lineRule="auto"/>
        <w:jc w:val="both"/>
        <w:rPr>
          <w:sz w:val="24"/>
          <w:szCs w:val="24"/>
          <w:lang w:val="nl-NL"/>
        </w:rPr>
      </w:pPr>
      <w:r w:rsidRPr="00295AC7">
        <w:rPr>
          <w:sz w:val="24"/>
          <w:szCs w:val="24"/>
          <w:lang w:val="nl-NL"/>
        </w:rPr>
        <w:t xml:space="preserve">Yêu cầu khác </w:t>
      </w:r>
      <w:r w:rsidR="009A545D" w:rsidRPr="00295AC7">
        <w:rPr>
          <w:sz w:val="24"/>
          <w:szCs w:val="24"/>
          <w:lang w:val="nl-NL"/>
        </w:rPr>
        <w:t>theo quy định của</w:t>
      </w:r>
      <w:r w:rsidRPr="00295AC7">
        <w:rPr>
          <w:sz w:val="24"/>
          <w:szCs w:val="24"/>
          <w:lang w:val="nl-NL"/>
        </w:rPr>
        <w:t xml:space="preserve"> pháp luật hiện hành.</w:t>
      </w:r>
    </w:p>
    <w:p w:rsidR="00060BB3" w:rsidRPr="00295AC7" w:rsidRDefault="00060BB3" w:rsidP="00FC7807">
      <w:pPr>
        <w:pStyle w:val="BodyTextIndent"/>
        <w:numPr>
          <w:ilvl w:val="0"/>
          <w:numId w:val="74"/>
        </w:numPr>
        <w:tabs>
          <w:tab w:val="left" w:pos="993"/>
        </w:tabs>
        <w:spacing w:after="0" w:line="360"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Nhiệm vụ của hệ thống thực thi quản trị rủi ro:</w:t>
      </w:r>
    </w:p>
    <w:p w:rsidR="00060BB3" w:rsidRPr="00295AC7" w:rsidRDefault="00060BB3" w:rsidP="00FC7807">
      <w:pPr>
        <w:pStyle w:val="BodyText"/>
        <w:widowControl w:val="0"/>
        <w:numPr>
          <w:ilvl w:val="0"/>
          <w:numId w:val="77"/>
        </w:numPr>
        <w:tabs>
          <w:tab w:val="left" w:pos="994"/>
        </w:tabs>
        <w:spacing w:before="60" w:after="60" w:line="288" w:lineRule="auto"/>
        <w:ind w:hanging="180"/>
        <w:jc w:val="both"/>
        <w:rPr>
          <w:sz w:val="24"/>
          <w:szCs w:val="24"/>
          <w:lang w:val="nl-NL"/>
        </w:rPr>
      </w:pPr>
      <w:r w:rsidRPr="00295AC7">
        <w:rPr>
          <w:sz w:val="24"/>
          <w:szCs w:val="24"/>
          <w:lang w:val="nl-NL"/>
        </w:rPr>
        <w:t>Xác định chính sách thực thi và mức độ chấp nhận rủi ro của Công ty;</w:t>
      </w:r>
    </w:p>
    <w:p w:rsidR="00060BB3" w:rsidRPr="00295AC7" w:rsidRDefault="00060BB3" w:rsidP="00FC7807">
      <w:pPr>
        <w:pStyle w:val="BodyText"/>
        <w:widowControl w:val="0"/>
        <w:numPr>
          <w:ilvl w:val="0"/>
          <w:numId w:val="77"/>
        </w:numPr>
        <w:tabs>
          <w:tab w:val="left" w:pos="994"/>
        </w:tabs>
        <w:spacing w:before="60" w:after="60" w:line="288" w:lineRule="auto"/>
        <w:ind w:hanging="180"/>
        <w:jc w:val="both"/>
        <w:rPr>
          <w:sz w:val="24"/>
          <w:szCs w:val="24"/>
          <w:lang w:val="nl-NL"/>
        </w:rPr>
      </w:pPr>
      <w:r w:rsidRPr="00295AC7">
        <w:rPr>
          <w:sz w:val="24"/>
          <w:szCs w:val="24"/>
          <w:lang w:val="nl-NL"/>
        </w:rPr>
        <w:t>Xác định rủi ro của Công ty;</w:t>
      </w:r>
    </w:p>
    <w:p w:rsidR="00060BB3" w:rsidRPr="00295AC7" w:rsidRDefault="00060BB3" w:rsidP="00FC7807">
      <w:pPr>
        <w:pStyle w:val="BodyText"/>
        <w:widowControl w:val="0"/>
        <w:numPr>
          <w:ilvl w:val="0"/>
          <w:numId w:val="77"/>
        </w:numPr>
        <w:tabs>
          <w:tab w:val="left" w:pos="994"/>
        </w:tabs>
        <w:spacing w:before="60" w:after="60" w:line="288" w:lineRule="auto"/>
        <w:ind w:hanging="180"/>
        <w:jc w:val="both"/>
        <w:rPr>
          <w:sz w:val="24"/>
          <w:szCs w:val="24"/>
          <w:lang w:val="nl-NL"/>
        </w:rPr>
      </w:pPr>
      <w:r w:rsidRPr="00295AC7">
        <w:rPr>
          <w:sz w:val="24"/>
          <w:szCs w:val="24"/>
          <w:lang w:val="nl-NL"/>
        </w:rPr>
        <w:t>Đo lường rủi ro;</w:t>
      </w:r>
    </w:p>
    <w:p w:rsidR="00B23F96" w:rsidRPr="00295AC7" w:rsidRDefault="00060BB3" w:rsidP="00FC7807">
      <w:pPr>
        <w:pStyle w:val="BodyText"/>
        <w:widowControl w:val="0"/>
        <w:numPr>
          <w:ilvl w:val="0"/>
          <w:numId w:val="77"/>
        </w:numPr>
        <w:tabs>
          <w:tab w:val="left" w:pos="994"/>
        </w:tabs>
        <w:spacing w:before="60" w:after="60" w:line="288" w:lineRule="auto"/>
        <w:ind w:hanging="180"/>
        <w:jc w:val="both"/>
        <w:rPr>
          <w:sz w:val="24"/>
          <w:szCs w:val="24"/>
          <w:lang w:val="nl-NL"/>
        </w:rPr>
      </w:pPr>
      <w:r w:rsidRPr="00295AC7">
        <w:rPr>
          <w:sz w:val="24"/>
          <w:szCs w:val="24"/>
          <w:lang w:val="nl-NL"/>
        </w:rPr>
        <w:t>Giám sát, ngăn ngừa, phát hiện và xử lý rủi ro.</w:t>
      </w:r>
    </w:p>
    <w:p w:rsidR="00B23F96" w:rsidRPr="00295AC7" w:rsidRDefault="00B23F96" w:rsidP="00613637">
      <w:pPr>
        <w:pStyle w:val="BodyText"/>
        <w:widowControl w:val="0"/>
        <w:tabs>
          <w:tab w:val="left" w:pos="994"/>
        </w:tabs>
        <w:spacing w:before="60" w:after="60" w:line="288" w:lineRule="auto"/>
        <w:ind w:left="574"/>
        <w:jc w:val="both"/>
        <w:rPr>
          <w:sz w:val="24"/>
          <w:szCs w:val="24"/>
          <w:lang w:val="nl-NL"/>
        </w:rPr>
      </w:pPr>
    </w:p>
    <w:p w:rsidR="00B23F96" w:rsidRPr="00295AC7" w:rsidRDefault="00B23F96" w:rsidP="00613637">
      <w:pPr>
        <w:pStyle w:val="BodyText"/>
        <w:widowControl w:val="0"/>
        <w:tabs>
          <w:tab w:val="left" w:pos="994"/>
        </w:tabs>
        <w:spacing w:before="60" w:after="60" w:line="288" w:lineRule="auto"/>
        <w:jc w:val="center"/>
        <w:rPr>
          <w:sz w:val="24"/>
          <w:szCs w:val="24"/>
          <w:lang w:val="nl-NL"/>
        </w:rPr>
      </w:pPr>
      <w:r w:rsidRPr="00295AC7">
        <w:rPr>
          <w:b/>
          <w:bCs/>
          <w:lang w:val="nl-NL"/>
        </w:rPr>
        <w:t>Mục 4:</w:t>
      </w:r>
    </w:p>
    <w:p w:rsidR="00B23F96" w:rsidRPr="00295AC7" w:rsidRDefault="00B23F96" w:rsidP="00613637">
      <w:pPr>
        <w:widowControl w:val="0"/>
        <w:tabs>
          <w:tab w:val="left" w:pos="0"/>
        </w:tabs>
        <w:spacing w:before="60" w:after="60" w:line="288" w:lineRule="auto"/>
        <w:jc w:val="center"/>
        <w:rPr>
          <w:b/>
          <w:bCs/>
          <w:lang w:val="nl-NL"/>
        </w:rPr>
      </w:pPr>
      <w:r w:rsidRPr="00295AC7">
        <w:rPr>
          <w:b/>
          <w:bCs/>
          <w:lang w:val="nl-NL"/>
        </w:rPr>
        <w:t>BAN KIỂM SOÁT</w:t>
      </w:r>
    </w:p>
    <w:p w:rsidR="00060BB3" w:rsidRPr="00295AC7" w:rsidRDefault="00060BB3" w:rsidP="00613637">
      <w:pPr>
        <w:pStyle w:val="BodyText"/>
        <w:widowControl w:val="0"/>
        <w:tabs>
          <w:tab w:val="left" w:pos="994"/>
        </w:tabs>
        <w:spacing w:before="60" w:after="60" w:line="288" w:lineRule="auto"/>
        <w:ind w:left="567"/>
        <w:jc w:val="both"/>
        <w:rPr>
          <w:sz w:val="12"/>
          <w:szCs w:val="24"/>
          <w:lang w:val="nl-NL"/>
        </w:rPr>
      </w:pP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33665C">
        <w:rPr>
          <w:rStyle w:val="Strong"/>
          <w:lang w:val="nl-NL"/>
        </w:rPr>
        <w:t>4</w:t>
      </w:r>
      <w:r w:rsidRPr="00295AC7">
        <w:rPr>
          <w:rStyle w:val="Strong"/>
          <w:lang w:val="nl-NL"/>
        </w:rPr>
        <w:t>. Nhiệm vụ và quyền hạn của Ban Kiểm soát</w:t>
      </w:r>
    </w:p>
    <w:p w:rsidR="00060BB3" w:rsidRPr="00295AC7" w:rsidRDefault="00060BB3" w:rsidP="00FC7807">
      <w:pPr>
        <w:pStyle w:val="ListParagraph"/>
        <w:widowControl w:val="0"/>
        <w:numPr>
          <w:ilvl w:val="0"/>
          <w:numId w:val="78"/>
        </w:numPr>
        <w:tabs>
          <w:tab w:val="left" w:pos="0"/>
        </w:tabs>
        <w:spacing w:before="60" w:after="60" w:line="288" w:lineRule="auto"/>
        <w:jc w:val="both"/>
        <w:rPr>
          <w:lang w:val="nl-NL"/>
        </w:rPr>
      </w:pPr>
      <w:r w:rsidRPr="00295AC7">
        <w:rPr>
          <w:lang w:val="nl-NL"/>
        </w:rPr>
        <w:t>Nhiệm vụ của Ban Kiểm soát:</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Ban Kiểm soát thực hiện giám sát Hội đồng quản trị, Ban Tổng Giám đốc trong việc quản lý và điều hành Công ty; chịu trách nhiệm trước pháp luật, Đại hội đồng cổ đông về việc thực hiện các nhiệm vụ của mình;</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Kiểm tra tính hợp lý, hợp pháp, tính trung thực và mức độ cẩn trọng trong quản lý, điều hành hoạt động kinh doanh, trong tổ chức công tác kế toán, thống kê và lập báo cáo tài chính;</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Thẩm định báo cáo tình hình hoạt động kinh doanh, báo cáo tài chính hàng năm và sáu tháng của Công ty, báo cáo đánh giá công tác quản lý của Hội đồng quản trị; trình báo cáo thẩm định báo cáo tài chính, báo cáo tình hình hoạt động kinh doanh hàng năm và báo cáo đánh giá công tác quản lý của Hội đồng quản trị lên Đại hội đồng cổ đông tại cuộc họp thường niên;</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 xml:space="preserve">Xem xét sổ kế toán và các tài liệu khác của Công ty, các công việc quản lý, điều hành hoạt động của Công ty bất cứ khi nào xét thấy cần thiết hoặc theo quyết định của Đại hội đồng cổ đông hoặc theo yêu cầu của cổ đông hoặc nhóm cổ đông quy định tại </w:t>
      </w:r>
      <w:r w:rsidR="00872402" w:rsidRPr="00295AC7">
        <w:rPr>
          <w:lang w:val="nl-NL"/>
        </w:rPr>
        <w:t>Khoản 10</w:t>
      </w:r>
      <w:r w:rsidRPr="00295AC7">
        <w:rPr>
          <w:lang w:val="nl-NL"/>
        </w:rPr>
        <w:t xml:space="preserve"> Điều 16 của Điều lệ </w:t>
      </w:r>
      <w:r w:rsidRPr="00295AC7">
        <w:rPr>
          <w:lang w:val="nl-NL"/>
        </w:rPr>
        <w:lastRenderedPageBreak/>
        <w:t>này;</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 xml:space="preserve">Khi có yêu cầu kiểm tra của cổ đông hoặc nhóm cổ đông quy định tại </w:t>
      </w:r>
      <w:r w:rsidR="00872402" w:rsidRPr="00295AC7">
        <w:rPr>
          <w:lang w:val="nl-NL"/>
        </w:rPr>
        <w:t>Khoản 10</w:t>
      </w:r>
      <w:r w:rsidRPr="00295AC7">
        <w:rPr>
          <w:lang w:val="nl-NL"/>
        </w:rPr>
        <w:t xml:space="preserve"> Điều 16 của Điều lệ này, Ban Kiểm soát phải thực hiện kiểm tra trong thời hạn bảy (07) ngày làm việc, kể từ ngày nhận được yêu cầu. Trong vòng mười lăm (15) ngày, kể từ ngày kết thúc kiểm tra, Ban Kiểm soát phải có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và không gây gián đoạn hoạt động kinh doanh của Công ty;</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 xml:space="preserve">Khi có yêu cầu khởi kiện của cổ đông hoặc nhóm cổ đông quy định tại </w:t>
      </w:r>
      <w:r w:rsidR="00872402" w:rsidRPr="00295AC7">
        <w:rPr>
          <w:lang w:val="nl-NL"/>
        </w:rPr>
        <w:t>Khoản 10</w:t>
      </w:r>
      <w:r w:rsidRPr="00295AC7">
        <w:rPr>
          <w:lang w:val="nl-NL"/>
        </w:rPr>
        <w:t xml:space="preserve"> Điều 16, Ban Kiểm soát phải trả lời bằng văn bản xác nhận đã nhận được yêu cầu khởi kiện và tiến hành các thủ tục khởi kiện theo yêu cầu của cổ đông trong thời hạn mười lăm (15) ngày kể từ ngày nhận được yêu cầu khởi kiện.</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Kiến nghị Hội đồng quản trị hoặc Đại hội đồng cổ đông các giải pháp sửa đổi, bổ sung, cơ cấu tổ chức quản lý, điều hành công việc kinh doanh của Công ty;</w:t>
      </w:r>
    </w:p>
    <w:p w:rsidR="00060BB3" w:rsidRPr="00295AC7" w:rsidRDefault="00060BB3" w:rsidP="00FC7807">
      <w:pPr>
        <w:widowControl w:val="0"/>
        <w:numPr>
          <w:ilvl w:val="0"/>
          <w:numId w:val="79"/>
        </w:numPr>
        <w:tabs>
          <w:tab w:val="clear" w:pos="720"/>
          <w:tab w:val="num" w:pos="1350"/>
          <w:tab w:val="num" w:pos="2160"/>
        </w:tabs>
        <w:spacing w:before="60" w:after="60" w:line="288" w:lineRule="auto"/>
        <w:ind w:left="1350" w:hanging="450"/>
        <w:jc w:val="both"/>
        <w:rPr>
          <w:lang w:val="nl-NL"/>
        </w:rPr>
      </w:pPr>
      <w:r w:rsidRPr="00295AC7">
        <w:rPr>
          <w:lang w:val="nl-NL"/>
        </w:rPr>
        <w:t>Khi phát hiện có thành viên Hội đồng quản trị hoặc thành viên Ban Tổng Giám</w:t>
      </w:r>
      <w:r w:rsidR="00872402" w:rsidRPr="00295AC7">
        <w:rPr>
          <w:lang w:val="nl-NL"/>
        </w:rPr>
        <w:t xml:space="preserve"> đốc</w:t>
      </w:r>
      <w:r w:rsidRPr="00295AC7">
        <w:rPr>
          <w:lang w:val="nl-NL"/>
        </w:rPr>
        <w:t xml:space="preserve"> vi phạm pháp luật, Điều lệ công ty dẫn đến xâm phạm quyền và lợi ích của Công ty, cổ đông hoặc khách hàng, xâm phạm nghĩa vụ của người quản lý Công ty thì phải thông báo ngay bằng văn bản cho Hội đồng quản trị và yêu cầu người có hành vi vi phạm chấm dứt hành vi vi phạm, đồng thời có giải pháp nhằm khắc phục hậu quả. Nếu vi phạm đó nghiêm trọng hoặc thành viên vi phạm không chịu thực hiện chấm dứt, điều chỉnh hành vi vi phạm đúng thời hạn theo yêu cầu, Ban kiểm soát phải đề nghị triệu tập họp Đại hội đồng cổ đông để đề xuất biện pháp giải quyết tiếp theo;</w:t>
      </w:r>
    </w:p>
    <w:p w:rsidR="00060BB3" w:rsidRPr="00295AC7" w:rsidRDefault="00060BB3" w:rsidP="00FC7807">
      <w:pPr>
        <w:widowControl w:val="0"/>
        <w:numPr>
          <w:ilvl w:val="0"/>
          <w:numId w:val="79"/>
        </w:numPr>
        <w:tabs>
          <w:tab w:val="clear" w:pos="720"/>
          <w:tab w:val="num" w:pos="1350"/>
          <w:tab w:val="num" w:pos="2160"/>
        </w:tabs>
        <w:spacing w:before="60" w:after="60" w:line="288" w:lineRule="auto"/>
        <w:ind w:left="1350" w:hanging="450"/>
        <w:jc w:val="both"/>
        <w:rPr>
          <w:lang w:val="nl-NL"/>
        </w:rPr>
      </w:pPr>
      <w:r w:rsidRPr="00295AC7">
        <w:rPr>
          <w:lang w:val="nl-NL"/>
        </w:rPr>
        <w:t>Đối với trường hợp thành viên Hội đồng quản trị hoặc Ban Tổng Giám đốc</w:t>
      </w:r>
      <w:r w:rsidR="00872402" w:rsidRPr="00295AC7">
        <w:rPr>
          <w:lang w:val="nl-NL"/>
        </w:rPr>
        <w:t xml:space="preserve"> </w:t>
      </w:r>
      <w:r w:rsidRPr="00295AC7">
        <w:rPr>
          <w:lang w:val="nl-NL"/>
        </w:rPr>
        <w:t>của Công ty vi phạm nghiêm trọng các quy định của pháp luật, Ban Kiểm soát phải trực tiếp báo cáo lên UBCK bằng văn bản trong vòng bảy (07) ngày làm việc kể từ ngày phát hiện vi phạm;</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 xml:space="preserve">Trường hợp kiểm soát viên biết rằng các thành viên Hội đồng quản trị, thành viên Ban </w:t>
      </w:r>
      <w:r w:rsidR="00872402" w:rsidRPr="00295AC7">
        <w:rPr>
          <w:lang w:val="nl-NL"/>
        </w:rPr>
        <w:t>Tổng Giám đốc</w:t>
      </w:r>
      <w:r w:rsidRPr="00295AC7">
        <w:rPr>
          <w:lang w:val="nl-NL"/>
        </w:rPr>
        <w:t xml:space="preserve"> vi phạm quy định của pháp luật, nguyên tắc quản trị và Điều lệ công ty, vì thế xâm phạm đến quyền và lợi ích của Công ty nhưng không thực hiện thông báo, thực hiện trách nhiệm của mình theo quy định thì kiểm soát viên đó phải chịu trách nhiệm về những vấn đề có liên quan đến nhiệm vụ của mình;</w:t>
      </w:r>
    </w:p>
    <w:p w:rsidR="00060BB3" w:rsidRPr="00295AC7" w:rsidRDefault="00060BB3" w:rsidP="00FC7807">
      <w:pPr>
        <w:widowControl w:val="0"/>
        <w:numPr>
          <w:ilvl w:val="0"/>
          <w:numId w:val="79"/>
        </w:numPr>
        <w:tabs>
          <w:tab w:val="clear" w:pos="720"/>
          <w:tab w:val="num" w:pos="1350"/>
        </w:tabs>
        <w:spacing w:before="60" w:after="60" w:line="288" w:lineRule="auto"/>
        <w:ind w:left="1350" w:hanging="450"/>
        <w:jc w:val="both"/>
        <w:rPr>
          <w:lang w:val="nl-NL"/>
        </w:rPr>
      </w:pPr>
      <w:r w:rsidRPr="00295AC7">
        <w:rPr>
          <w:lang w:val="nl-NL"/>
        </w:rPr>
        <w:t>Các nhiệm vụ khác theo quy định  của Luật Doanh nghiệp và quyết định của Đại hội đồng cổ đông;</w:t>
      </w:r>
    </w:p>
    <w:p w:rsidR="00060BB3" w:rsidRPr="00295AC7" w:rsidRDefault="00060BB3" w:rsidP="00FC7807">
      <w:pPr>
        <w:pStyle w:val="ListParagraph"/>
        <w:widowControl w:val="0"/>
        <w:numPr>
          <w:ilvl w:val="0"/>
          <w:numId w:val="78"/>
        </w:numPr>
        <w:tabs>
          <w:tab w:val="left" w:pos="0"/>
          <w:tab w:val="left" w:pos="4500"/>
        </w:tabs>
        <w:spacing w:before="60" w:after="60" w:line="288" w:lineRule="auto"/>
        <w:jc w:val="both"/>
        <w:rPr>
          <w:lang w:val="nl-NL"/>
        </w:rPr>
      </w:pPr>
      <w:r w:rsidRPr="00295AC7">
        <w:rPr>
          <w:lang w:val="nl-NL"/>
        </w:rPr>
        <w:t>Quyền của Ban Kiểm soát:</w:t>
      </w:r>
    </w:p>
    <w:p w:rsidR="00060BB3" w:rsidRPr="00295AC7" w:rsidRDefault="00060BB3" w:rsidP="00FC7807">
      <w:pPr>
        <w:pStyle w:val="ListParagraph"/>
        <w:widowControl w:val="0"/>
        <w:numPr>
          <w:ilvl w:val="0"/>
          <w:numId w:val="80"/>
        </w:numPr>
        <w:tabs>
          <w:tab w:val="left" w:pos="0"/>
          <w:tab w:val="left" w:pos="4500"/>
        </w:tabs>
        <w:spacing w:before="60" w:after="60" w:line="288" w:lineRule="auto"/>
        <w:jc w:val="both"/>
        <w:rPr>
          <w:lang w:val="nl-NL"/>
        </w:rPr>
      </w:pPr>
      <w:r w:rsidRPr="00295AC7">
        <w:rPr>
          <w:lang w:val="nl-NL"/>
        </w:rPr>
        <w:t>Sử dụng tư vấn độc lập để thực hiện các nhiệm vụ được giao;</w:t>
      </w:r>
    </w:p>
    <w:p w:rsidR="00060BB3" w:rsidRPr="00295AC7" w:rsidRDefault="00060BB3" w:rsidP="00FC7807">
      <w:pPr>
        <w:pStyle w:val="ListParagraph"/>
        <w:widowControl w:val="0"/>
        <w:numPr>
          <w:ilvl w:val="0"/>
          <w:numId w:val="80"/>
        </w:numPr>
        <w:tabs>
          <w:tab w:val="left" w:pos="0"/>
          <w:tab w:val="left" w:pos="4500"/>
        </w:tabs>
        <w:spacing w:before="60" w:after="60" w:line="288" w:lineRule="auto"/>
        <w:jc w:val="both"/>
        <w:rPr>
          <w:lang w:val="nl-NL"/>
        </w:rPr>
      </w:pPr>
      <w:r w:rsidRPr="00295AC7">
        <w:rPr>
          <w:lang w:val="nl-NL"/>
        </w:rPr>
        <w:t>Tham khảo ý kiến của Hội đồng quản trị: Ban Kiểm soát có thể tham khảo ý kiến của Hội đồng quản trị trước khi trình báo cáo, kết luận và kiến nghị lên Đại hội đồng cổ đông;</w:t>
      </w:r>
    </w:p>
    <w:p w:rsidR="00060BB3" w:rsidRPr="00295AC7" w:rsidRDefault="00060BB3" w:rsidP="00FC7807">
      <w:pPr>
        <w:pStyle w:val="ListParagraph"/>
        <w:widowControl w:val="0"/>
        <w:numPr>
          <w:ilvl w:val="0"/>
          <w:numId w:val="80"/>
        </w:numPr>
        <w:tabs>
          <w:tab w:val="left" w:pos="0"/>
          <w:tab w:val="left" w:pos="4500"/>
        </w:tabs>
        <w:spacing w:before="60" w:after="60" w:line="288" w:lineRule="auto"/>
        <w:jc w:val="both"/>
        <w:rPr>
          <w:lang w:val="nl-NL"/>
        </w:rPr>
      </w:pPr>
      <w:r w:rsidRPr="00295AC7">
        <w:rPr>
          <w:lang w:val="nl-NL"/>
        </w:rPr>
        <w:t>Được cung cấp đầy đủ thông tin:</w:t>
      </w:r>
    </w:p>
    <w:p w:rsidR="00060BB3" w:rsidRPr="00295AC7" w:rsidRDefault="00060BB3" w:rsidP="00FC7807">
      <w:pPr>
        <w:pStyle w:val="ListParagraph"/>
        <w:widowControl w:val="0"/>
        <w:numPr>
          <w:ilvl w:val="0"/>
          <w:numId w:val="81"/>
        </w:numPr>
        <w:tabs>
          <w:tab w:val="left" w:pos="0"/>
          <w:tab w:val="left" w:pos="4500"/>
        </w:tabs>
        <w:spacing w:before="60" w:after="60" w:line="288" w:lineRule="auto"/>
        <w:jc w:val="both"/>
        <w:rPr>
          <w:lang w:val="nl-NL"/>
        </w:rPr>
      </w:pPr>
      <w:r w:rsidRPr="00295AC7">
        <w:rPr>
          <w:lang w:val="nl-NL"/>
        </w:rPr>
        <w:t>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w:t>
      </w:r>
    </w:p>
    <w:p w:rsidR="00060BB3" w:rsidRPr="00295AC7" w:rsidRDefault="00060BB3" w:rsidP="00FC7807">
      <w:pPr>
        <w:pStyle w:val="ListParagraph"/>
        <w:widowControl w:val="0"/>
        <w:numPr>
          <w:ilvl w:val="0"/>
          <w:numId w:val="81"/>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 xml:space="preserve">Báo cáo của </w:t>
      </w:r>
      <w:r w:rsidR="00872402" w:rsidRPr="00295AC7">
        <w:rPr>
          <w:rStyle w:val="CommentReference"/>
          <w:sz w:val="24"/>
          <w:szCs w:val="24"/>
          <w:lang w:val="nl-NL"/>
        </w:rPr>
        <w:t>Tổng Giám đốc</w:t>
      </w:r>
      <w:r w:rsidRPr="00295AC7">
        <w:rPr>
          <w:rStyle w:val="CommentReference"/>
          <w:sz w:val="24"/>
          <w:szCs w:val="24"/>
          <w:lang w:val="nl-NL"/>
        </w:rPr>
        <w:t xml:space="preserve"> trình Hội đồng quản trị hoặc tài liệu khác do Công ty phát hành </w:t>
      </w:r>
      <w:r w:rsidRPr="00295AC7">
        <w:rPr>
          <w:rStyle w:val="CommentReference"/>
          <w:sz w:val="24"/>
          <w:szCs w:val="24"/>
          <w:lang w:val="nl-NL"/>
        </w:rPr>
        <w:lastRenderedPageBreak/>
        <w:t>phải được gửi đến thành viên Ban Kiểm soát cùng thời điểm và theo phương thức như đối với thành viên Hội đồng quản trị;</w:t>
      </w:r>
    </w:p>
    <w:p w:rsidR="00060BB3" w:rsidRPr="00295AC7" w:rsidRDefault="00060BB3" w:rsidP="00FC7807">
      <w:pPr>
        <w:pStyle w:val="ListParagraph"/>
        <w:widowControl w:val="0"/>
        <w:numPr>
          <w:ilvl w:val="0"/>
          <w:numId w:val="81"/>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Thành viên Ban kiểm soát có quyền tiếp cận các hồ sơ, tài liệu của Công ty lưu giữ tại trụ sở chính, chi nhánh và địa điểm khác; có quyền đến các địa điểm nơi người quản lý và nhân viên của Công ty làm việc để thực thi nhiệm vụ của mình;</w:t>
      </w:r>
    </w:p>
    <w:p w:rsidR="00060BB3" w:rsidRPr="00295AC7" w:rsidRDefault="00060BB3" w:rsidP="00FC7807">
      <w:pPr>
        <w:pStyle w:val="ListParagraph"/>
        <w:widowControl w:val="0"/>
        <w:numPr>
          <w:ilvl w:val="0"/>
          <w:numId w:val="81"/>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Hội đồng quản trị, Tổng Giám đốc, người quản lý khác phải cung cấp đầy đủ, chính xác và kịp thời thông tin, tài liệu về công tác quản lý, điều hành và hoạt động kinh doanh của Công ty theo yêu cầu của Ban Kiểm soát.</w:t>
      </w:r>
    </w:p>
    <w:p w:rsidR="00060BB3" w:rsidRPr="00295AC7" w:rsidRDefault="00060BB3" w:rsidP="00FC7807">
      <w:pPr>
        <w:pStyle w:val="ListParagraph"/>
        <w:widowControl w:val="0"/>
        <w:numPr>
          <w:ilvl w:val="0"/>
          <w:numId w:val="80"/>
        </w:numPr>
        <w:tabs>
          <w:tab w:val="left" w:pos="0"/>
          <w:tab w:val="left" w:pos="4500"/>
        </w:tabs>
        <w:spacing w:before="60" w:after="60" w:line="288" w:lineRule="auto"/>
        <w:jc w:val="both"/>
        <w:rPr>
          <w:lang w:val="nl-NL"/>
        </w:rPr>
      </w:pPr>
      <w:r w:rsidRPr="00295AC7">
        <w:rPr>
          <w:lang w:val="nl-NL"/>
        </w:rPr>
        <w:t>Được nhận thù lao và hưởng các lợi ích khác:</w:t>
      </w:r>
    </w:p>
    <w:p w:rsidR="00060BB3" w:rsidRPr="00295AC7" w:rsidRDefault="00060BB3" w:rsidP="00FC7807">
      <w:pPr>
        <w:pStyle w:val="ListParagraph"/>
        <w:widowControl w:val="0"/>
        <w:numPr>
          <w:ilvl w:val="0"/>
          <w:numId w:val="82"/>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Thành viên Ban Kiểm soát được trả thù lao theo công việc và được hưởng các lợi ích khác theo quyết định của Đại hội đồng cổ đông. Đại hội đồng cổ đông quyết định tổng mức thù lao và ngân sách hoạt động hàng năm của Ban Kiểm soát căn cứ vào số ngày làm việc dự tính, số lượng và tính chất của công việc và mức thù lao bình quân hàng ngày của thành viên;</w:t>
      </w:r>
    </w:p>
    <w:p w:rsidR="00060BB3" w:rsidRPr="00295AC7" w:rsidRDefault="00060BB3" w:rsidP="00FC7807">
      <w:pPr>
        <w:pStyle w:val="ListParagraph"/>
        <w:widowControl w:val="0"/>
        <w:numPr>
          <w:ilvl w:val="0"/>
          <w:numId w:val="82"/>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Thành viên Ban Kiểm soát được thanh toán chi phí ăn, ở, đi lại, chi phí sử dụng dịch vụ tư vấn độc lập với mức hợp lý. Tổng mức thù lao và chi phí này không được vượt quá tổng ngân sách hoạt động hàng năm của Ban Kiểm soát đã được Đại hội đồng cổ đông thông qua, trừ trường hợp Đại hội đồng cổ đông có quyết định khác;</w:t>
      </w:r>
    </w:p>
    <w:p w:rsidR="00060BB3" w:rsidRPr="00295AC7" w:rsidRDefault="00060BB3" w:rsidP="00FC7807">
      <w:pPr>
        <w:pStyle w:val="ListParagraph"/>
        <w:widowControl w:val="0"/>
        <w:numPr>
          <w:ilvl w:val="0"/>
          <w:numId w:val="82"/>
        </w:numPr>
        <w:tabs>
          <w:tab w:val="left" w:pos="0"/>
          <w:tab w:val="left" w:pos="4500"/>
        </w:tabs>
        <w:spacing w:before="60" w:after="60" w:line="288" w:lineRule="auto"/>
        <w:jc w:val="both"/>
        <w:rPr>
          <w:rStyle w:val="CommentReference"/>
          <w:sz w:val="24"/>
          <w:szCs w:val="24"/>
          <w:lang w:val="nl-NL"/>
        </w:rPr>
      </w:pPr>
      <w:r w:rsidRPr="00295AC7">
        <w:rPr>
          <w:rStyle w:val="CommentReference"/>
          <w:sz w:val="24"/>
          <w:szCs w:val="24"/>
          <w:lang w:val="nl-NL"/>
        </w:rPr>
        <w:t>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hàng năm của Công ty.</w:t>
      </w:r>
    </w:p>
    <w:p w:rsidR="00060BB3" w:rsidRPr="00295AC7" w:rsidRDefault="00060BB3" w:rsidP="00FC7807">
      <w:pPr>
        <w:pStyle w:val="ListParagraph"/>
        <w:widowControl w:val="0"/>
        <w:numPr>
          <w:ilvl w:val="0"/>
          <w:numId w:val="78"/>
        </w:numPr>
        <w:tabs>
          <w:tab w:val="left" w:pos="0"/>
          <w:tab w:val="left" w:pos="4500"/>
        </w:tabs>
        <w:spacing w:before="60" w:after="60" w:line="288" w:lineRule="auto"/>
        <w:jc w:val="both"/>
        <w:rPr>
          <w:lang w:val="nl-NL"/>
        </w:rPr>
      </w:pPr>
      <w:r w:rsidRPr="00295AC7">
        <w:rPr>
          <w:lang w:val="nl-NL"/>
        </w:rPr>
        <w:t>Trong quá trình thực thi nhiệm vụ của mình, thành viên Ban Kiểm soát phải có nghĩa vụ sau đây:</w:t>
      </w:r>
    </w:p>
    <w:p w:rsidR="00060BB3" w:rsidRPr="00295AC7" w:rsidRDefault="00060BB3" w:rsidP="00FC7807">
      <w:pPr>
        <w:pStyle w:val="ListParagraph"/>
        <w:widowControl w:val="0"/>
        <w:numPr>
          <w:ilvl w:val="1"/>
          <w:numId w:val="83"/>
        </w:numPr>
        <w:tabs>
          <w:tab w:val="left" w:pos="0"/>
          <w:tab w:val="left" w:pos="4500"/>
        </w:tabs>
        <w:spacing w:before="60" w:after="60" w:line="288" w:lineRule="auto"/>
        <w:ind w:left="1350"/>
        <w:jc w:val="both"/>
        <w:rPr>
          <w:lang w:val="nl-NL"/>
        </w:rPr>
      </w:pPr>
      <w:r w:rsidRPr="00295AC7">
        <w:rPr>
          <w:lang w:val="nl-NL"/>
        </w:rPr>
        <w:t>Tuân thủ pháp luật, Điều lệ công ty, quyết định của Đại hội đồng cổ đông và đạo đức nghề nghiệp trong việc thực hiện các quyền và nhiệm vụ được giao;</w:t>
      </w:r>
    </w:p>
    <w:p w:rsidR="00060BB3" w:rsidRPr="00295AC7" w:rsidRDefault="00060BB3" w:rsidP="00FC7807">
      <w:pPr>
        <w:pStyle w:val="ListParagraph"/>
        <w:widowControl w:val="0"/>
        <w:numPr>
          <w:ilvl w:val="1"/>
          <w:numId w:val="83"/>
        </w:numPr>
        <w:tabs>
          <w:tab w:val="left" w:pos="0"/>
          <w:tab w:val="left" w:pos="4500"/>
        </w:tabs>
        <w:spacing w:before="60" w:after="60" w:line="288" w:lineRule="auto"/>
        <w:ind w:left="1350"/>
        <w:jc w:val="both"/>
        <w:rPr>
          <w:lang w:val="nl-NL"/>
        </w:rPr>
      </w:pPr>
      <w:r w:rsidRPr="00295AC7">
        <w:rPr>
          <w:lang w:val="nl-NL"/>
        </w:rPr>
        <w:t>Thực hiện các quyền và nhiệm vụ được giao một cách trung thực, cẩn trọng nhằm bảo đảm lợi ích hợp pháp tối đa của Công ty và cổ đông;</w:t>
      </w:r>
    </w:p>
    <w:p w:rsidR="00060BB3" w:rsidRPr="00295AC7" w:rsidRDefault="00060BB3" w:rsidP="00FC7807">
      <w:pPr>
        <w:pStyle w:val="ListParagraph"/>
        <w:widowControl w:val="0"/>
        <w:numPr>
          <w:ilvl w:val="1"/>
          <w:numId w:val="83"/>
        </w:numPr>
        <w:tabs>
          <w:tab w:val="left" w:pos="0"/>
          <w:tab w:val="left" w:pos="4500"/>
        </w:tabs>
        <w:spacing w:before="60" w:after="60" w:line="288" w:lineRule="auto"/>
        <w:ind w:left="1350"/>
        <w:jc w:val="both"/>
        <w:rPr>
          <w:lang w:val="nl-NL"/>
        </w:rPr>
      </w:pPr>
      <w:r w:rsidRPr="00295AC7">
        <w:rPr>
          <w:lang w:val="nl-NL"/>
        </w:rPr>
        <w:t>Trung thành với lợi ích của Công ty và cổ đông; không được sử dụng thông tin, bí quyết, cơ hội kinh doanh của Công ty, lạm dụng địa vị, chức vụ và tài sản của Công ty để tư lợi hoặc phục vụ lợi ích cho tổ chức, cá nhân khác;</w:t>
      </w:r>
    </w:p>
    <w:p w:rsidR="00060BB3" w:rsidRPr="00295AC7" w:rsidRDefault="00060BB3" w:rsidP="00FC7807">
      <w:pPr>
        <w:pStyle w:val="ListParagraph"/>
        <w:widowControl w:val="0"/>
        <w:numPr>
          <w:ilvl w:val="1"/>
          <w:numId w:val="83"/>
        </w:numPr>
        <w:tabs>
          <w:tab w:val="left" w:pos="0"/>
          <w:tab w:val="left" w:pos="4500"/>
        </w:tabs>
        <w:spacing w:before="60" w:after="60" w:line="288" w:lineRule="auto"/>
        <w:ind w:left="1350"/>
        <w:jc w:val="both"/>
        <w:rPr>
          <w:spacing w:val="-4"/>
          <w:lang w:val="nl-NL"/>
        </w:rPr>
      </w:pPr>
      <w:r w:rsidRPr="00295AC7">
        <w:rPr>
          <w:spacing w:val="-4"/>
          <w:lang w:val="nl-NL"/>
        </w:rPr>
        <w:t xml:space="preserve">Các nghĩa vụ khác </w:t>
      </w:r>
      <w:r w:rsidR="00872402" w:rsidRPr="00295AC7">
        <w:rPr>
          <w:spacing w:val="-4"/>
          <w:lang w:val="nl-NL"/>
        </w:rPr>
        <w:t>theo quy định của</w:t>
      </w:r>
      <w:r w:rsidRPr="00295AC7">
        <w:rPr>
          <w:spacing w:val="-4"/>
          <w:lang w:val="nl-NL"/>
        </w:rPr>
        <w:t xml:space="preserve"> pháp luật hiện hành.</w:t>
      </w:r>
    </w:p>
    <w:p w:rsidR="00060BB3" w:rsidRPr="00295AC7" w:rsidRDefault="00060BB3" w:rsidP="00FC7807">
      <w:pPr>
        <w:pStyle w:val="ListParagraph"/>
        <w:widowControl w:val="0"/>
        <w:numPr>
          <w:ilvl w:val="0"/>
          <w:numId w:val="78"/>
        </w:numPr>
        <w:tabs>
          <w:tab w:val="left" w:pos="0"/>
          <w:tab w:val="left" w:pos="4500"/>
        </w:tabs>
        <w:spacing w:before="60" w:after="60" w:line="288" w:lineRule="auto"/>
        <w:jc w:val="both"/>
        <w:rPr>
          <w:lang w:val="nl-NL"/>
        </w:rPr>
      </w:pPr>
      <w:r w:rsidRPr="00295AC7">
        <w:rPr>
          <w:lang w:val="nl-NL"/>
        </w:rPr>
        <w:t>Trường hợp Ban Kiểm soát vi phạm nghĩa vụ quy định tại khoản 3 Điều này, dẫn đến gây thiệt hại cho Công ty hoặc người khác thì các thành viên Ban Kiểm soát phải chịu trách nhiệm cá nhân hoặc liên đới bồi thường thiệt hại đó. Mọi thu nhập và lợi ích khác mà thành viên Ban Kiểm soát trực tiếp hoặc gián tiếp có được do vi phạm nghĩa vụ của mình đều thuộc sở hữu của Công ty.</w:t>
      </w:r>
    </w:p>
    <w:p w:rsidR="00060BB3" w:rsidRPr="00295AC7" w:rsidRDefault="00060BB3" w:rsidP="00FC7807">
      <w:pPr>
        <w:pStyle w:val="ListParagraph"/>
        <w:widowControl w:val="0"/>
        <w:numPr>
          <w:ilvl w:val="0"/>
          <w:numId w:val="78"/>
        </w:numPr>
        <w:tabs>
          <w:tab w:val="left" w:pos="0"/>
          <w:tab w:val="left" w:pos="4500"/>
        </w:tabs>
        <w:spacing w:before="60" w:after="60" w:line="288" w:lineRule="auto"/>
        <w:jc w:val="both"/>
        <w:rPr>
          <w:lang w:val="nl-NL"/>
        </w:rPr>
      </w:pPr>
      <w:r w:rsidRPr="00295AC7">
        <w:rPr>
          <w:lang w:val="nl-NL"/>
        </w:rPr>
        <w:t>Nếu phát hiện có thành viên Ban Kiểm soát vi phạm nghĩa vụ trong khi thực hiện quyền và nhiệm vụ được giao thì Hội đồng quản trị phải thông báo bằng văn bản đến Ban Kiểm soát, yêu cầu phải chấm dứt hành vi vi phạm và có giải pháp khắc phục hậu quả.</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33665C">
        <w:rPr>
          <w:rStyle w:val="Strong"/>
          <w:lang w:val="nl-NL"/>
        </w:rPr>
        <w:t>5</w:t>
      </w:r>
      <w:r w:rsidRPr="00295AC7">
        <w:rPr>
          <w:rStyle w:val="Strong"/>
          <w:lang w:val="nl-NL"/>
        </w:rPr>
        <w:t>. Số lượng thành viên và nhiệm kỳ của Ban Kiểm soát</w:t>
      </w:r>
    </w:p>
    <w:p w:rsidR="00060BB3" w:rsidRPr="00295AC7" w:rsidRDefault="00060BB3" w:rsidP="00FC7807">
      <w:pPr>
        <w:widowControl w:val="0"/>
        <w:numPr>
          <w:ilvl w:val="0"/>
          <w:numId w:val="84"/>
        </w:numPr>
        <w:spacing w:before="60" w:after="60" w:line="288" w:lineRule="auto"/>
        <w:jc w:val="both"/>
        <w:rPr>
          <w:lang w:val="nl-NL"/>
        </w:rPr>
      </w:pPr>
      <w:r w:rsidRPr="00295AC7">
        <w:rPr>
          <w:lang w:val="nl-NL"/>
        </w:rPr>
        <w:t xml:space="preserve">Ban Kiểm soát của Công ty có </w:t>
      </w:r>
      <w:r w:rsidR="00C211E6" w:rsidRPr="00295AC7">
        <w:rPr>
          <w:lang w:val="nl-NL"/>
        </w:rPr>
        <w:t>03  thành viên.</w:t>
      </w:r>
    </w:p>
    <w:p w:rsidR="00060BB3" w:rsidRPr="00295AC7" w:rsidRDefault="00060BB3" w:rsidP="00FC7807">
      <w:pPr>
        <w:widowControl w:val="0"/>
        <w:numPr>
          <w:ilvl w:val="0"/>
          <w:numId w:val="84"/>
        </w:numPr>
        <w:spacing w:before="60" w:after="60" w:line="288" w:lineRule="auto"/>
        <w:jc w:val="both"/>
        <w:rPr>
          <w:strike/>
          <w:lang w:val="nl-NL"/>
        </w:rPr>
      </w:pPr>
      <w:r w:rsidRPr="00295AC7">
        <w:rPr>
          <w:lang w:val="nl-NL"/>
        </w:rPr>
        <w:t xml:space="preserve">Nhiệm kỳ của Ban Kiểm soát là </w:t>
      </w:r>
      <w:r w:rsidR="00C211E6" w:rsidRPr="00295AC7">
        <w:rPr>
          <w:lang w:val="nl-NL"/>
        </w:rPr>
        <w:t>05</w:t>
      </w:r>
      <w:r w:rsidRPr="00295AC7">
        <w:rPr>
          <w:lang w:val="nl-NL"/>
        </w:rPr>
        <w:t xml:space="preserve"> năm. Thành viên Ban Kiểm soát có thể được bầu lại với số </w:t>
      </w:r>
      <w:r w:rsidRPr="00295AC7">
        <w:rPr>
          <w:lang w:val="nl-NL"/>
        </w:rPr>
        <w:lastRenderedPageBreak/>
        <w:t>nhiệm kỳ không hạn chế.</w:t>
      </w:r>
    </w:p>
    <w:p w:rsidR="00060BB3" w:rsidRPr="00295AC7" w:rsidRDefault="00887273" w:rsidP="00FC7807">
      <w:pPr>
        <w:widowControl w:val="0"/>
        <w:numPr>
          <w:ilvl w:val="0"/>
          <w:numId w:val="84"/>
        </w:numPr>
        <w:spacing w:before="60" w:after="60" w:line="288" w:lineRule="auto"/>
        <w:jc w:val="both"/>
        <w:rPr>
          <w:lang w:val="nl-NL"/>
        </w:rPr>
      </w:pPr>
      <w:r w:rsidRPr="00295AC7">
        <w:rPr>
          <w:lang w:val="nl-NL"/>
        </w:rPr>
        <w:t xml:space="preserve">Các Kiểm soát viên bầu một người trong số họ làm Trưởng Ban kiểm soát theo nguyên tắc đa số. Quyền và nghĩa vụ của Trưởng Ban kiểm soát, kiểm soát viên do quy chế hoạt động của Ban kiểm soát, điều lệ quy định và được Đại hội đồng cổ đông thông qua. </w:t>
      </w:r>
      <w:r w:rsidR="00060BB3" w:rsidRPr="00295AC7">
        <w:rPr>
          <w:lang w:val="nl-NL"/>
        </w:rPr>
        <w:t>Ban Kiểm soát phải có hơn một nửa số thành viên thường trú ở Việt Nam và ít nhất một thành viên là kế toán viên hoặc kiểm toán viên. Thành viên này không phải là nhân viên trong bộ phận kế toán, tài chính của Công ty và không phải là thành viên hay nhân viên của công ty kiểm toán độc lập đang thực hiện việc kiểm toán các báo cáo tài chính cho Công ty.</w:t>
      </w:r>
    </w:p>
    <w:p w:rsidR="00887273" w:rsidRPr="00295AC7" w:rsidRDefault="00887273" w:rsidP="00FC7807">
      <w:pPr>
        <w:widowControl w:val="0"/>
        <w:numPr>
          <w:ilvl w:val="0"/>
          <w:numId w:val="84"/>
        </w:numPr>
        <w:spacing w:before="60" w:after="60" w:line="288" w:lineRule="auto"/>
        <w:jc w:val="both"/>
        <w:rPr>
          <w:lang w:val="nl-NL"/>
        </w:rPr>
      </w:pPr>
      <w:r w:rsidRPr="00295AC7">
        <w:rPr>
          <w:lang w:val="nl-NL"/>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BB7AAC" w:rsidRPr="00295AC7" w:rsidRDefault="00060BB3" w:rsidP="00FC7807">
      <w:pPr>
        <w:widowControl w:val="0"/>
        <w:numPr>
          <w:ilvl w:val="0"/>
          <w:numId w:val="84"/>
        </w:numPr>
        <w:spacing w:before="60" w:after="60" w:line="288" w:lineRule="auto"/>
        <w:jc w:val="both"/>
        <w:rPr>
          <w:lang w:val="vi-VN"/>
        </w:rPr>
      </w:pPr>
      <w:r w:rsidRPr="00295AC7">
        <w:rPr>
          <w:lang w:val="vi-VN"/>
        </w:rPr>
        <w:t>T</w:t>
      </w:r>
      <w:r w:rsidRPr="00295AC7">
        <w:rPr>
          <w:lang w:val="nl-NL"/>
        </w:rPr>
        <w:t>hành viên Ban Kiểm soát d</w:t>
      </w:r>
      <w:r w:rsidR="00BB7AAC" w:rsidRPr="00295AC7">
        <w:rPr>
          <w:lang w:val="nl-NL"/>
        </w:rPr>
        <w:t xml:space="preserve">o Đại hội đồng cổ đông bầu chọn theo nguyên tắc: </w:t>
      </w:r>
      <w:r w:rsidRPr="00295AC7">
        <w:rPr>
          <w:lang w:val="nl-NL"/>
        </w:rPr>
        <w:t xml:space="preserve"> </w:t>
      </w:r>
      <w:r w:rsidR="00BB7AAC" w:rsidRPr="00295AC7">
        <w:t xml:space="preserve">Các cổ đông nắm giữ tối thiểu 10% số cổ phần có quyền biểu quyết trong thời hạn liên tục ít nhất 6 tháng có quyền gộp số quyền biểu quyết của từng người lại với nhau để đề cử các ứng cử viên vào Ban kiểm soát. Cổ đông hoặc nhóm cổ đông nắm giữ đến dưới 20% số cổ phần có quyền biểu quyết trong thời hạn liên tục ít nhất 6 tháng được đề cử một (01) ứng cử viên. Từ 20% đến dưới </w:t>
      </w:r>
      <w:r w:rsidR="00A54ABB" w:rsidRPr="00295AC7">
        <w:t>65</w:t>
      </w:r>
      <w:r w:rsidR="00BB7AAC" w:rsidRPr="00295AC7">
        <w:t xml:space="preserve">% được đề cử hai (02) ứng cử viên; từ </w:t>
      </w:r>
      <w:r w:rsidR="00A54ABB" w:rsidRPr="00295AC7">
        <w:t>65</w:t>
      </w:r>
      <w:r w:rsidR="00BB7AAC" w:rsidRPr="00295AC7">
        <w:t xml:space="preserve">%  trở lên được đề cử đủ số các ứng cử viên. Trường hợp số lượng các ứng viên </w:t>
      </w:r>
      <w:r w:rsidR="00A54ABB" w:rsidRPr="00295AC7">
        <w:t>Ban kiểm soát</w:t>
      </w:r>
      <w:r w:rsidR="00BB7AAC" w:rsidRPr="00295AC7">
        <w:t xml:space="preserve"> thông qua đề cử và ứng cử vẫn không đủ số lượng cần thiết, </w:t>
      </w:r>
      <w:r w:rsidR="00A54ABB" w:rsidRPr="00295AC7">
        <w:t>Ban kiểm soát</w:t>
      </w:r>
      <w:r w:rsidR="00BB7AAC" w:rsidRPr="00295AC7">
        <w:t xml:space="preserve"> đương nhiệm có thể đề cử thêm ứng viên hoặc tổ chức đề cử theo một cơ chế khác.</w:t>
      </w:r>
    </w:p>
    <w:p w:rsidR="00060BB3" w:rsidRPr="00295AC7" w:rsidRDefault="00060BB3" w:rsidP="00FC7807">
      <w:pPr>
        <w:widowControl w:val="0"/>
        <w:numPr>
          <w:ilvl w:val="0"/>
          <w:numId w:val="84"/>
        </w:numPr>
        <w:spacing w:before="60" w:after="60" w:line="288" w:lineRule="auto"/>
        <w:jc w:val="both"/>
        <w:rPr>
          <w:lang w:val="vi-VN"/>
        </w:rPr>
      </w:pPr>
      <w:r w:rsidRPr="00295AC7">
        <w:rPr>
          <w:lang w:val="pt-BR"/>
        </w:rPr>
        <w:t xml:space="preserve">Việc bầu chọn thành viên Ban Kiểm soát phải thực hiện trên nguyên tắc bầu dồn phiếu. Cổ </w:t>
      </w:r>
      <w:r w:rsidRPr="00295AC7">
        <w:rPr>
          <w:lang w:val="vi-VN"/>
        </w:rPr>
        <w:t xml:space="preserve">đông hoặc nhóm cổ đông </w:t>
      </w:r>
      <w:r w:rsidRPr="00295AC7">
        <w:rPr>
          <w:lang w:val="pt-BR"/>
        </w:rPr>
        <w:t xml:space="preserve">quy định tại </w:t>
      </w:r>
      <w:r w:rsidR="00C211E6" w:rsidRPr="00295AC7">
        <w:rPr>
          <w:lang w:val="pt-BR"/>
        </w:rPr>
        <w:t xml:space="preserve">Khoản </w:t>
      </w:r>
      <w:r w:rsidR="00D41CF8" w:rsidRPr="00295AC7">
        <w:rPr>
          <w:lang w:val="pt-BR"/>
        </w:rPr>
        <w:t xml:space="preserve">5 </w:t>
      </w:r>
      <w:r w:rsidRPr="00295AC7">
        <w:rPr>
          <w:lang w:val="pt-BR"/>
        </w:rPr>
        <w:t xml:space="preserve">Điều này </w:t>
      </w:r>
      <w:r w:rsidRPr="00295AC7">
        <w:rPr>
          <w:lang w:val="vi-VN"/>
        </w:rPr>
        <w:t xml:space="preserve">có quyền đề cử ứng viên vào Ban </w:t>
      </w:r>
      <w:r w:rsidRPr="00295AC7">
        <w:rPr>
          <w:lang w:val="pt-BR"/>
        </w:rPr>
        <w:t>K</w:t>
      </w:r>
      <w:r w:rsidRPr="00295AC7">
        <w:rPr>
          <w:lang w:val="vi-VN"/>
        </w:rPr>
        <w:t>iểm soát theo quy định tại Điều lệ này</w:t>
      </w:r>
      <w:r w:rsidRPr="00295AC7">
        <w:rPr>
          <w:lang w:val="pt-BR"/>
        </w:rPr>
        <w:t>.</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33665C">
        <w:rPr>
          <w:rStyle w:val="Strong"/>
          <w:lang w:val="nl-NL"/>
        </w:rPr>
        <w:t>6</w:t>
      </w:r>
      <w:r w:rsidRPr="00295AC7">
        <w:rPr>
          <w:rStyle w:val="Strong"/>
          <w:lang w:val="nl-NL"/>
        </w:rPr>
        <w:t>. Cách thức hoạt động và cuộc họp của Ban Kiểm soát</w:t>
      </w:r>
    </w:p>
    <w:p w:rsidR="00060BB3" w:rsidRPr="00295AC7" w:rsidRDefault="00060BB3" w:rsidP="00FC7807">
      <w:pPr>
        <w:widowControl w:val="0"/>
        <w:numPr>
          <w:ilvl w:val="0"/>
          <w:numId w:val="85"/>
        </w:numPr>
        <w:spacing w:before="60" w:after="60" w:line="288" w:lineRule="auto"/>
        <w:jc w:val="both"/>
        <w:rPr>
          <w:lang w:val="vi-VN"/>
        </w:rPr>
      </w:pPr>
      <w:r w:rsidRPr="00295AC7">
        <w:rPr>
          <w:lang w:val="vi-VN"/>
        </w:rPr>
        <w:t xml:space="preserve">Ban </w:t>
      </w:r>
      <w:r w:rsidRPr="00295AC7">
        <w:rPr>
          <w:lang w:val="nl-NL"/>
        </w:rPr>
        <w:t>K</w:t>
      </w:r>
      <w:r w:rsidRPr="00295AC7">
        <w:rPr>
          <w:lang w:val="vi-VN"/>
        </w:rPr>
        <w:t xml:space="preserve">iểm soát phải ban hành các quy định về cách thức hoạt động và trình tự, thủ tục, cách thức tổ chức cuộc họp của Ban </w:t>
      </w:r>
      <w:r w:rsidRPr="00295AC7">
        <w:rPr>
          <w:lang w:val="nl-NL"/>
        </w:rPr>
        <w:t>K</w:t>
      </w:r>
      <w:r w:rsidRPr="00295AC7">
        <w:rPr>
          <w:lang w:val="vi-VN"/>
        </w:rPr>
        <w:t>iểm soát.</w:t>
      </w:r>
    </w:p>
    <w:p w:rsidR="00060BB3" w:rsidRPr="00295AC7" w:rsidRDefault="00060BB3" w:rsidP="00FC7807">
      <w:pPr>
        <w:widowControl w:val="0"/>
        <w:numPr>
          <w:ilvl w:val="0"/>
          <w:numId w:val="85"/>
        </w:numPr>
        <w:spacing w:before="60" w:after="60" w:line="288" w:lineRule="auto"/>
        <w:jc w:val="both"/>
        <w:rPr>
          <w:lang w:val="vi-VN"/>
        </w:rPr>
      </w:pPr>
      <w:r w:rsidRPr="00295AC7">
        <w:rPr>
          <w:lang w:val="vi-VN"/>
        </w:rPr>
        <w:t xml:space="preserve">Mỗi năm Ban Kiểm soát phải tổ chức họp tối thiểu </w:t>
      </w:r>
      <w:r w:rsidR="00DD30A3" w:rsidRPr="00295AC7">
        <w:t>02</w:t>
      </w:r>
      <w:r w:rsidRPr="00295AC7">
        <w:rPr>
          <w:lang w:val="vi-VN"/>
        </w:rPr>
        <w:t xml:space="preserve"> lần.</w:t>
      </w:r>
    </w:p>
    <w:p w:rsidR="00060BB3" w:rsidRPr="00295AC7" w:rsidRDefault="00060BB3" w:rsidP="00FC7807">
      <w:pPr>
        <w:widowControl w:val="0"/>
        <w:numPr>
          <w:ilvl w:val="0"/>
          <w:numId w:val="85"/>
        </w:numPr>
        <w:spacing w:before="60" w:after="60" w:line="288" w:lineRule="auto"/>
        <w:jc w:val="both"/>
        <w:rPr>
          <w:lang w:val="vi-VN"/>
        </w:rPr>
      </w:pPr>
      <w:r w:rsidRPr="00295AC7">
        <w:rPr>
          <w:lang w:val="vi-VN"/>
        </w:rPr>
        <w:t xml:space="preserve">Cuộc họp của Ban Kiểm soát được tiến hành khi có </w:t>
      </w:r>
      <w:r w:rsidR="00DD30A3" w:rsidRPr="00295AC7">
        <w:t>2/3</w:t>
      </w:r>
      <w:r w:rsidRPr="00295AC7">
        <w:rPr>
          <w:lang w:val="vi-VN"/>
        </w:rPr>
        <w:t xml:space="preserve"> số thành viên tham dự.</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33665C">
        <w:rPr>
          <w:rStyle w:val="Strong"/>
          <w:lang w:val="nl-NL"/>
        </w:rPr>
        <w:t>7</w:t>
      </w:r>
      <w:r w:rsidRPr="00295AC7">
        <w:rPr>
          <w:rStyle w:val="Strong"/>
          <w:lang w:val="nl-NL"/>
        </w:rPr>
        <w:t>. Tiêu chuẩn và điều kiện làm thành viên Ban Kiểm soát</w:t>
      </w:r>
    </w:p>
    <w:p w:rsidR="00060BB3" w:rsidRPr="00295AC7" w:rsidRDefault="00A54ABB" w:rsidP="00FC7807">
      <w:pPr>
        <w:widowControl w:val="0"/>
        <w:numPr>
          <w:ilvl w:val="0"/>
          <w:numId w:val="86"/>
        </w:numPr>
        <w:tabs>
          <w:tab w:val="left" w:pos="0"/>
        </w:tabs>
        <w:spacing w:before="60" w:after="60" w:line="288" w:lineRule="auto"/>
        <w:jc w:val="both"/>
        <w:rPr>
          <w:lang w:val="nl-NL"/>
        </w:rPr>
      </w:pPr>
      <w:r w:rsidRPr="00295AC7">
        <w:rPr>
          <w:lang w:val="nl-NL"/>
        </w:rPr>
        <w:t>Có</w:t>
      </w:r>
      <w:r w:rsidR="00060BB3" w:rsidRPr="00295AC7">
        <w:rPr>
          <w:lang w:val="nl-NL"/>
        </w:rPr>
        <w:t xml:space="preserve"> đủ năng lực hành vi dân sự và không thuộc đối tượng bị cấm thành lập và quản lý doanh nghiệp theo quy định của Luật Doanh nghiệp.</w:t>
      </w:r>
    </w:p>
    <w:p w:rsidR="00060BB3" w:rsidRPr="00295AC7" w:rsidRDefault="00060BB3" w:rsidP="00FC7807">
      <w:pPr>
        <w:widowControl w:val="0"/>
        <w:numPr>
          <w:ilvl w:val="0"/>
          <w:numId w:val="86"/>
        </w:numPr>
        <w:tabs>
          <w:tab w:val="left" w:pos="0"/>
        </w:tabs>
        <w:spacing w:before="60" w:after="60" w:line="288" w:lineRule="auto"/>
        <w:jc w:val="both"/>
        <w:rPr>
          <w:lang w:val="nl-NL"/>
        </w:rPr>
      </w:pPr>
      <w:r w:rsidRPr="00295AC7">
        <w:rPr>
          <w:lang w:val="nl-NL"/>
        </w:rPr>
        <w:t>Không được giữ chức vụ quản lý trong Công ty. Không phải là người có liên quan của thành viên Hội đồng quản trị, Ban Tổng Giám đốc và người quản lý khác.</w:t>
      </w:r>
    </w:p>
    <w:p w:rsidR="00060BB3" w:rsidRPr="00295AC7" w:rsidRDefault="00060BB3" w:rsidP="00FC7807">
      <w:pPr>
        <w:widowControl w:val="0"/>
        <w:numPr>
          <w:ilvl w:val="0"/>
          <w:numId w:val="86"/>
        </w:numPr>
        <w:tabs>
          <w:tab w:val="left" w:pos="0"/>
        </w:tabs>
        <w:spacing w:before="60" w:after="60" w:line="288" w:lineRule="auto"/>
        <w:jc w:val="both"/>
        <w:rPr>
          <w:lang w:val="nl-NL"/>
        </w:rPr>
      </w:pPr>
      <w:r w:rsidRPr="00295AC7">
        <w:rPr>
          <w:lang w:val="nl-NL"/>
        </w:rPr>
        <w:t>Trưởng Ban Kiểm soát không được đồng thời là thành viên Ban Kiểm soát, người quản lý của công ty chứng khoán khác.</w:t>
      </w:r>
    </w:p>
    <w:p w:rsidR="00060BB3" w:rsidRPr="00295AC7" w:rsidRDefault="00060BB3" w:rsidP="00FC7807">
      <w:pPr>
        <w:widowControl w:val="0"/>
        <w:numPr>
          <w:ilvl w:val="0"/>
          <w:numId w:val="86"/>
        </w:numPr>
        <w:tabs>
          <w:tab w:val="left" w:pos="0"/>
        </w:tabs>
        <w:spacing w:before="60" w:after="60" w:line="288" w:lineRule="auto"/>
        <w:jc w:val="both"/>
        <w:rPr>
          <w:lang w:val="nl-NL"/>
        </w:rPr>
      </w:pPr>
      <w:r w:rsidRPr="00295AC7">
        <w:rPr>
          <w:lang w:val="nl-NL"/>
        </w:rPr>
        <w:t>Có trình độ chuyên môn về chứng khoán và thị trường chứng khoán; Có trình độ chuyên môn hoặc kinh nghiệm nghề nghiệp về kế toán, kiểm toán hoặc trình độ chuyên môn, kinh nghiệm thực tế trong ngành tài chính, ngân hàng.</w:t>
      </w:r>
    </w:p>
    <w:p w:rsidR="00A54ABB" w:rsidRPr="00295AC7" w:rsidRDefault="00A54ABB" w:rsidP="00FC7807">
      <w:pPr>
        <w:widowControl w:val="0"/>
        <w:numPr>
          <w:ilvl w:val="0"/>
          <w:numId w:val="86"/>
        </w:numPr>
        <w:tabs>
          <w:tab w:val="left" w:pos="0"/>
        </w:tabs>
        <w:spacing w:before="60" w:after="60" w:line="288" w:lineRule="auto"/>
        <w:jc w:val="both"/>
        <w:rPr>
          <w:lang w:val="nl-NL"/>
        </w:rPr>
      </w:pPr>
      <w:r w:rsidRPr="00295AC7">
        <w:rPr>
          <w:lang w:val="nl-NL"/>
        </w:rPr>
        <w:t>Trường hợp Công ty đã niêm yết cổ phiếu, kiểm soát viên phải là kiểm toán viên hoặc kế toán viên.</w:t>
      </w:r>
    </w:p>
    <w:p w:rsidR="00060BB3" w:rsidRPr="00295AC7" w:rsidRDefault="00060BB3" w:rsidP="00FC7807">
      <w:pPr>
        <w:widowControl w:val="0"/>
        <w:numPr>
          <w:ilvl w:val="0"/>
          <w:numId w:val="86"/>
        </w:numPr>
        <w:tabs>
          <w:tab w:val="left" w:pos="0"/>
        </w:tabs>
        <w:spacing w:before="60" w:after="60" w:line="288" w:lineRule="auto"/>
        <w:jc w:val="both"/>
        <w:rPr>
          <w:lang w:val="nl-NL"/>
        </w:rPr>
      </w:pPr>
      <w:r w:rsidRPr="00295AC7">
        <w:rPr>
          <w:lang w:val="nl-NL"/>
        </w:rPr>
        <w:lastRenderedPageBreak/>
        <w:t xml:space="preserve">Các điều kiện và tiêu chuẩn khác </w:t>
      </w:r>
      <w:r w:rsidR="00DD30A3" w:rsidRPr="00295AC7">
        <w:rPr>
          <w:lang w:val="nl-NL"/>
        </w:rPr>
        <w:t>theo quy định của</w:t>
      </w:r>
      <w:r w:rsidRPr="00295AC7">
        <w:rPr>
          <w:lang w:val="nl-NL"/>
        </w:rPr>
        <w:t xml:space="preserve"> pháp luật hiện hành.</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 4</w:t>
      </w:r>
      <w:r w:rsidR="0033665C">
        <w:rPr>
          <w:rStyle w:val="Strong"/>
          <w:lang w:val="nl-NL"/>
        </w:rPr>
        <w:t>8</w:t>
      </w:r>
      <w:r w:rsidRPr="00295AC7">
        <w:rPr>
          <w:rStyle w:val="Strong"/>
          <w:lang w:val="nl-NL"/>
        </w:rPr>
        <w:t>. Miễn nhiệm, bãi nhiệm thành viên Ban Kiểm soát</w:t>
      </w:r>
    </w:p>
    <w:p w:rsidR="00060BB3" w:rsidRPr="00295AC7" w:rsidRDefault="00060BB3" w:rsidP="00FC7807">
      <w:pPr>
        <w:pStyle w:val="ListParagraph"/>
        <w:widowControl w:val="0"/>
        <w:numPr>
          <w:ilvl w:val="0"/>
          <w:numId w:val="87"/>
        </w:numPr>
        <w:spacing w:before="60" w:after="60" w:line="288" w:lineRule="auto"/>
        <w:jc w:val="both"/>
        <w:rPr>
          <w:lang w:val="nl-NL"/>
        </w:rPr>
      </w:pPr>
      <w:r w:rsidRPr="00295AC7">
        <w:rPr>
          <w:lang w:val="nl-NL"/>
        </w:rPr>
        <w:t>Thành viên Ban Kiểm soát bị miễn nhiệm, bãi nhiệm trong các trường hợp sau:</w:t>
      </w:r>
    </w:p>
    <w:p w:rsidR="00060BB3" w:rsidRPr="00295AC7" w:rsidRDefault="00060BB3" w:rsidP="00FC7807">
      <w:pPr>
        <w:widowControl w:val="0"/>
        <w:numPr>
          <w:ilvl w:val="0"/>
          <w:numId w:val="88"/>
        </w:numPr>
        <w:tabs>
          <w:tab w:val="clear" w:pos="720"/>
          <w:tab w:val="num" w:pos="1350"/>
        </w:tabs>
        <w:spacing w:before="60" w:after="60" w:line="288" w:lineRule="auto"/>
        <w:ind w:left="1350" w:hanging="450"/>
        <w:jc w:val="both"/>
        <w:rPr>
          <w:lang w:val="nl-NL"/>
        </w:rPr>
      </w:pPr>
      <w:r w:rsidRPr="00295AC7">
        <w:rPr>
          <w:lang w:val="nl-NL"/>
        </w:rPr>
        <w:t>Không có đủ tiêu chuẩn và điều kiện làm thành viên Ban Kiểm soát theo quy định tại Điều 46 của Điều lệ này;</w:t>
      </w:r>
    </w:p>
    <w:p w:rsidR="00060BB3" w:rsidRPr="00295AC7" w:rsidRDefault="00060BB3" w:rsidP="00FC7807">
      <w:pPr>
        <w:widowControl w:val="0"/>
        <w:numPr>
          <w:ilvl w:val="0"/>
          <w:numId w:val="88"/>
        </w:numPr>
        <w:tabs>
          <w:tab w:val="clear" w:pos="720"/>
          <w:tab w:val="num" w:pos="1350"/>
        </w:tabs>
        <w:spacing w:before="60" w:after="60" w:line="288" w:lineRule="auto"/>
        <w:ind w:left="1350" w:hanging="450"/>
        <w:jc w:val="both"/>
        <w:rPr>
          <w:lang w:val="nl-NL"/>
        </w:rPr>
      </w:pPr>
      <w:r w:rsidRPr="00295AC7">
        <w:rPr>
          <w:lang w:val="nl-NL"/>
        </w:rPr>
        <w:t>Không thực hiện quyền và nhiệm vụ của mình trong sáu (06) tháng liên tục, trừ trường hợp bất khả kháng;</w:t>
      </w:r>
    </w:p>
    <w:p w:rsidR="00060BB3" w:rsidRPr="00295AC7" w:rsidRDefault="00A54ABB" w:rsidP="00FC7807">
      <w:pPr>
        <w:widowControl w:val="0"/>
        <w:numPr>
          <w:ilvl w:val="0"/>
          <w:numId w:val="88"/>
        </w:numPr>
        <w:tabs>
          <w:tab w:val="clear" w:pos="720"/>
          <w:tab w:val="left" w:pos="0"/>
          <w:tab w:val="num" w:pos="1350"/>
        </w:tabs>
        <w:spacing w:before="60" w:after="60" w:line="288" w:lineRule="auto"/>
        <w:ind w:left="1350" w:hanging="450"/>
        <w:jc w:val="both"/>
        <w:rPr>
          <w:lang w:val="nl-NL"/>
        </w:rPr>
      </w:pPr>
      <w:r w:rsidRPr="00295AC7">
        <w:rPr>
          <w:lang w:val="nl-NL"/>
        </w:rPr>
        <w:t>Có đơn xin từ chức bằng văn bản thông báo được gửi đến trụ sở chính cho Công ty và được chấp thuận;</w:t>
      </w:r>
    </w:p>
    <w:p w:rsidR="00060BB3" w:rsidRPr="00295AC7" w:rsidRDefault="00060BB3" w:rsidP="00FC7807">
      <w:pPr>
        <w:widowControl w:val="0"/>
        <w:numPr>
          <w:ilvl w:val="0"/>
          <w:numId w:val="88"/>
        </w:numPr>
        <w:tabs>
          <w:tab w:val="clear" w:pos="720"/>
          <w:tab w:val="left" w:pos="0"/>
          <w:tab w:val="num" w:pos="1350"/>
        </w:tabs>
        <w:spacing w:before="60" w:after="60" w:line="288" w:lineRule="auto"/>
        <w:ind w:left="1350" w:hanging="450"/>
        <w:jc w:val="both"/>
        <w:rPr>
          <w:lang w:val="nl-NL"/>
        </w:rPr>
      </w:pPr>
      <w:r w:rsidRPr="00295AC7">
        <w:rPr>
          <w:lang w:val="nl-NL"/>
        </w:rPr>
        <w:t>Theo quyết định của Đại hội đồng cổ đông;</w:t>
      </w:r>
    </w:p>
    <w:p w:rsidR="00060BB3" w:rsidRPr="00295AC7" w:rsidRDefault="00060BB3" w:rsidP="00FC7807">
      <w:pPr>
        <w:widowControl w:val="0"/>
        <w:numPr>
          <w:ilvl w:val="0"/>
          <w:numId w:val="88"/>
        </w:numPr>
        <w:tabs>
          <w:tab w:val="clear" w:pos="720"/>
          <w:tab w:val="num" w:pos="1350"/>
        </w:tabs>
        <w:spacing w:before="60" w:after="60" w:line="288" w:lineRule="auto"/>
        <w:ind w:left="1350" w:hanging="450"/>
        <w:jc w:val="both"/>
        <w:rPr>
          <w:lang w:val="nl-NL"/>
        </w:rPr>
      </w:pPr>
      <w:r w:rsidRPr="00295AC7">
        <w:rPr>
          <w:lang w:val="nl-NL"/>
        </w:rPr>
        <w:t xml:space="preserve">Các trường hợp khác </w:t>
      </w:r>
      <w:r w:rsidR="00FC6559" w:rsidRPr="00295AC7">
        <w:rPr>
          <w:lang w:val="nl-NL"/>
        </w:rPr>
        <w:t>theo quy định của</w:t>
      </w:r>
      <w:r w:rsidRPr="00295AC7">
        <w:rPr>
          <w:lang w:val="nl-NL"/>
        </w:rPr>
        <w:t xml:space="preserve"> pháp luật hiện hành.</w:t>
      </w:r>
    </w:p>
    <w:p w:rsidR="00A54ABB" w:rsidRPr="00295AC7" w:rsidRDefault="00A54ABB" w:rsidP="00FC7807">
      <w:pPr>
        <w:pStyle w:val="ListParagraph"/>
        <w:widowControl w:val="0"/>
        <w:numPr>
          <w:ilvl w:val="0"/>
          <w:numId w:val="87"/>
        </w:numPr>
        <w:spacing w:before="60" w:after="60" w:line="288" w:lineRule="auto"/>
        <w:jc w:val="both"/>
        <w:rPr>
          <w:lang w:val="nl-NL"/>
        </w:rPr>
      </w:pPr>
      <w:r w:rsidRPr="00295AC7">
        <w:rPr>
          <w:lang w:val="nl-NL"/>
        </w:rPr>
        <w:t>Thành viên Ban kiểm soát bị bãi nhiệm trong các trường hợp sau:</w:t>
      </w:r>
    </w:p>
    <w:p w:rsidR="00A54ABB" w:rsidRPr="00295AC7" w:rsidRDefault="00A54ABB" w:rsidP="00A54ABB">
      <w:pPr>
        <w:pStyle w:val="ListParagraph"/>
        <w:widowControl w:val="0"/>
        <w:numPr>
          <w:ilvl w:val="0"/>
          <w:numId w:val="133"/>
        </w:numPr>
        <w:spacing w:before="60" w:after="60" w:line="288" w:lineRule="auto"/>
        <w:jc w:val="both"/>
        <w:rPr>
          <w:lang w:val="nl-NL"/>
        </w:rPr>
      </w:pPr>
      <w:r w:rsidRPr="00295AC7">
        <w:rPr>
          <w:lang w:val="nl-NL"/>
        </w:rPr>
        <w:t>Không hoàn thành nhiệm vụ, công việc được phân công;</w:t>
      </w:r>
    </w:p>
    <w:p w:rsidR="00A54ABB" w:rsidRPr="00295AC7" w:rsidRDefault="00A54ABB" w:rsidP="00A54ABB">
      <w:pPr>
        <w:pStyle w:val="ListParagraph"/>
        <w:widowControl w:val="0"/>
        <w:numPr>
          <w:ilvl w:val="0"/>
          <w:numId w:val="133"/>
        </w:numPr>
        <w:spacing w:before="60" w:after="60" w:line="288" w:lineRule="auto"/>
        <w:jc w:val="both"/>
        <w:rPr>
          <w:lang w:val="nl-NL"/>
        </w:rPr>
      </w:pPr>
      <w:r w:rsidRPr="00295AC7">
        <w:rPr>
          <w:lang w:val="nl-NL"/>
        </w:rPr>
        <w:t>Vi phạm nghiêm trọng hoặc vi phạm nhiều lần nghĩa vụ của Kiểm soát viên quy định tại Luật doanh nghiệp và Điều lệ Công ty.</w:t>
      </w:r>
    </w:p>
    <w:p w:rsidR="00A54ABB" w:rsidRPr="00295AC7" w:rsidRDefault="00A54ABB" w:rsidP="00A54ABB">
      <w:pPr>
        <w:pStyle w:val="ListParagraph"/>
        <w:widowControl w:val="0"/>
        <w:numPr>
          <w:ilvl w:val="0"/>
          <w:numId w:val="133"/>
        </w:numPr>
        <w:spacing w:before="60" w:after="60" w:line="288" w:lineRule="auto"/>
        <w:jc w:val="both"/>
        <w:rPr>
          <w:lang w:val="nl-NL"/>
        </w:rPr>
      </w:pPr>
      <w:r w:rsidRPr="00295AC7">
        <w:rPr>
          <w:lang w:val="nl-NL"/>
        </w:rPr>
        <w:t>Theo quyết định của Đại hội đồng cổ đông.</w:t>
      </w:r>
    </w:p>
    <w:p w:rsidR="00A54ABB" w:rsidRPr="00295AC7" w:rsidRDefault="00A54ABB" w:rsidP="00A54ABB">
      <w:pPr>
        <w:widowControl w:val="0"/>
        <w:spacing w:before="60" w:after="60" w:line="288" w:lineRule="auto"/>
        <w:ind w:left="1080"/>
        <w:jc w:val="both"/>
        <w:rPr>
          <w:lang w:val="nl-NL"/>
        </w:rPr>
      </w:pPr>
      <w:r w:rsidRPr="00295AC7">
        <w:rPr>
          <w:lang w:val="nl-NL"/>
        </w:rPr>
        <w:t>Trừ trường hợp quy định tại Điểm c Khoản 2 Điều này, thành viên Ban kiểm soát sẽ không còn tư cách thành viên ngay sau khi Ban kiểm soát có quyết định xác nhận thành viên đó đã không còn tư cách thành viên mà không cần có quyết định của Đại hội đồng cổ đông phê chuẩn.</w:t>
      </w:r>
      <w:r w:rsidR="00615962" w:rsidRPr="00295AC7">
        <w:rPr>
          <w:lang w:val="nl-NL"/>
        </w:rPr>
        <w:t xml:space="preserve"> Việc bầu mới thành viên Ban kiểm soát thay thế phải được thực hiện tại Đại hội đồng cổ đông gần nhất.</w:t>
      </w:r>
    </w:p>
    <w:p w:rsidR="00060BB3" w:rsidRPr="00295AC7" w:rsidRDefault="00060BB3" w:rsidP="00613637">
      <w:pPr>
        <w:widowControl w:val="0"/>
        <w:tabs>
          <w:tab w:val="left" w:pos="0"/>
        </w:tabs>
        <w:spacing w:line="288" w:lineRule="auto"/>
        <w:jc w:val="center"/>
        <w:rPr>
          <w:b/>
          <w:bCs/>
          <w:lang w:val="nl-NL"/>
        </w:rPr>
      </w:pPr>
    </w:p>
    <w:p w:rsidR="00060BB3" w:rsidRPr="00295AC7" w:rsidRDefault="00060BB3" w:rsidP="00613637">
      <w:pPr>
        <w:pStyle w:val="Heading2"/>
        <w:rPr>
          <w:sz w:val="24"/>
          <w:szCs w:val="24"/>
          <w:lang w:val="nl-NL"/>
        </w:rPr>
      </w:pPr>
    </w:p>
    <w:p w:rsidR="00060BB3" w:rsidRPr="00295AC7" w:rsidRDefault="00060BB3" w:rsidP="00613637">
      <w:pPr>
        <w:pStyle w:val="Heading2"/>
        <w:jc w:val="center"/>
        <w:rPr>
          <w:sz w:val="24"/>
          <w:szCs w:val="24"/>
          <w:lang w:val="nl-NL"/>
        </w:rPr>
      </w:pPr>
      <w:r w:rsidRPr="00295AC7">
        <w:rPr>
          <w:sz w:val="24"/>
          <w:szCs w:val="24"/>
          <w:lang w:val="nl-NL"/>
        </w:rPr>
        <w:t xml:space="preserve">Chương IV </w:t>
      </w:r>
    </w:p>
    <w:p w:rsidR="00060BB3" w:rsidRPr="00295AC7" w:rsidRDefault="00060BB3" w:rsidP="00613637">
      <w:pPr>
        <w:pStyle w:val="Heading2"/>
        <w:jc w:val="center"/>
        <w:rPr>
          <w:sz w:val="24"/>
          <w:szCs w:val="24"/>
          <w:lang w:val="nl-NL"/>
        </w:rPr>
      </w:pPr>
      <w:r w:rsidRPr="00295AC7">
        <w:rPr>
          <w:sz w:val="24"/>
          <w:szCs w:val="24"/>
          <w:lang w:val="nl-NL"/>
        </w:rPr>
        <w:t>XỬ LÝ MỐI QUAN HỆ VỚI CÁC ĐỐI TÁC LIÊN QUAN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 xml:space="preserve">Điều </w:t>
      </w:r>
      <w:r w:rsidR="00314EBF" w:rsidRPr="00295AC7">
        <w:rPr>
          <w:rStyle w:val="Strong"/>
          <w:lang w:val="nl-NL"/>
        </w:rPr>
        <w:t>4</w:t>
      </w:r>
      <w:r w:rsidR="0033665C">
        <w:rPr>
          <w:rStyle w:val="Strong"/>
          <w:lang w:val="nl-NL"/>
        </w:rPr>
        <w:t>9</w:t>
      </w:r>
      <w:r w:rsidRPr="00295AC7">
        <w:rPr>
          <w:rStyle w:val="Strong"/>
          <w:lang w:val="nl-NL"/>
        </w:rPr>
        <w:t>. Các tranh chấp có thể xảy ra</w:t>
      </w:r>
    </w:p>
    <w:p w:rsidR="00060BB3" w:rsidRPr="00295AC7" w:rsidRDefault="00060BB3" w:rsidP="00FC7807">
      <w:pPr>
        <w:widowControl w:val="0"/>
        <w:numPr>
          <w:ilvl w:val="0"/>
          <w:numId w:val="89"/>
        </w:numPr>
        <w:tabs>
          <w:tab w:val="left" w:pos="0"/>
          <w:tab w:val="left" w:pos="280"/>
        </w:tabs>
        <w:spacing w:before="60" w:after="60" w:line="288" w:lineRule="auto"/>
        <w:jc w:val="both"/>
        <w:rPr>
          <w:lang w:val="nl-NL"/>
        </w:rPr>
      </w:pPr>
      <w:r w:rsidRPr="00295AC7">
        <w:rPr>
          <w:lang w:val="nl-NL"/>
        </w:rPr>
        <w:t xml:space="preserve">Các trường hợp được xem là tranh chấp giữa Công ty với các đối tác liên quan khi phát sinh tranh chấp hay khiếu nại giữa:  </w:t>
      </w:r>
    </w:p>
    <w:p w:rsidR="00060BB3" w:rsidRPr="00295AC7" w:rsidRDefault="00060BB3" w:rsidP="00FC7807">
      <w:pPr>
        <w:widowControl w:val="0"/>
        <w:numPr>
          <w:ilvl w:val="0"/>
          <w:numId w:val="90"/>
        </w:numPr>
        <w:tabs>
          <w:tab w:val="left" w:pos="360"/>
        </w:tabs>
        <w:spacing w:before="60" w:after="60" w:line="288" w:lineRule="auto"/>
        <w:ind w:left="1287" w:hanging="360"/>
        <w:jc w:val="both"/>
        <w:rPr>
          <w:lang w:val="nl-NL"/>
        </w:rPr>
      </w:pPr>
      <w:r w:rsidRPr="00295AC7">
        <w:rPr>
          <w:lang w:val="nl-NL"/>
        </w:rPr>
        <w:t>Cổ đông với Công ty;</w:t>
      </w:r>
    </w:p>
    <w:p w:rsidR="00060BB3" w:rsidRPr="00295AC7" w:rsidRDefault="00060BB3" w:rsidP="00FC7807">
      <w:pPr>
        <w:widowControl w:val="0"/>
        <w:numPr>
          <w:ilvl w:val="0"/>
          <w:numId w:val="90"/>
        </w:numPr>
        <w:tabs>
          <w:tab w:val="left" w:pos="360"/>
        </w:tabs>
        <w:spacing w:before="60" w:after="60" w:line="288" w:lineRule="auto"/>
        <w:ind w:left="1287" w:hanging="360"/>
        <w:jc w:val="both"/>
        <w:rPr>
          <w:lang w:val="nl-NL"/>
        </w:rPr>
      </w:pPr>
      <w:r w:rsidRPr="00295AC7">
        <w:rPr>
          <w:lang w:val="nl-NL"/>
        </w:rPr>
        <w:t>Cổ đông với Hội đồng quản trị, Ban Kiểm soát, Tổng Giám đốc điều hành hay người quản lý quy định tại Điều lệ công ty;</w:t>
      </w:r>
    </w:p>
    <w:p w:rsidR="00060BB3" w:rsidRPr="00295AC7" w:rsidRDefault="00060BB3" w:rsidP="00FC7807">
      <w:pPr>
        <w:widowControl w:val="0"/>
        <w:numPr>
          <w:ilvl w:val="0"/>
          <w:numId w:val="90"/>
        </w:numPr>
        <w:tabs>
          <w:tab w:val="left" w:pos="360"/>
        </w:tabs>
        <w:spacing w:before="60" w:after="60" w:line="288" w:lineRule="auto"/>
        <w:ind w:left="1287" w:hanging="360"/>
        <w:jc w:val="both"/>
        <w:rPr>
          <w:lang w:val="nl-NL"/>
        </w:rPr>
      </w:pPr>
      <w:r w:rsidRPr="00295AC7">
        <w:rPr>
          <w:lang w:val="nl-NL"/>
        </w:rPr>
        <w:t>Khách hàng hoặc các đối tác liên quan khác với Công ty.</w:t>
      </w:r>
    </w:p>
    <w:p w:rsidR="00060BB3" w:rsidRPr="00295AC7" w:rsidRDefault="00060BB3" w:rsidP="00FC7807">
      <w:pPr>
        <w:widowControl w:val="0"/>
        <w:numPr>
          <w:ilvl w:val="0"/>
          <w:numId w:val="89"/>
        </w:numPr>
        <w:tabs>
          <w:tab w:val="left" w:pos="0"/>
          <w:tab w:val="left" w:pos="280"/>
        </w:tabs>
        <w:spacing w:before="60" w:after="60" w:line="288" w:lineRule="auto"/>
        <w:jc w:val="both"/>
        <w:rPr>
          <w:lang w:val="nl-NL"/>
        </w:rPr>
      </w:pPr>
      <w:r w:rsidRPr="00295AC7">
        <w:rPr>
          <w:lang w:val="nl-NL"/>
        </w:rPr>
        <w:t>Nội dung của tranh chấp cần giải quyết: các tranh chấp có liên quan tới hoạt động của Côn</w:t>
      </w:r>
      <w:r w:rsidR="007B2B99" w:rsidRPr="00295AC7">
        <w:rPr>
          <w:lang w:val="nl-NL"/>
        </w:rPr>
        <w:t>g ty, tới quyền của các cổ đông</w:t>
      </w:r>
      <w:r w:rsidRPr="00295AC7">
        <w:rPr>
          <w:lang w:val="nl-NL"/>
        </w:rPr>
        <w:t xml:space="preserve"> phát sinh từ Điều lệ hoặc từ bất cứ quyền và nghĩa vụ nào do Luật Doanh nghiệp hay các luật khác hoặc các quy định hành chính quy định.  </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33665C">
        <w:rPr>
          <w:rStyle w:val="Strong"/>
          <w:lang w:val="nl-NL"/>
        </w:rPr>
        <w:t>50</w:t>
      </w:r>
      <w:r w:rsidRPr="00295AC7">
        <w:rPr>
          <w:rStyle w:val="Strong"/>
          <w:lang w:val="nl-NL"/>
        </w:rPr>
        <w:t>. Cách xử lý, giải quyết tranh chấp</w:t>
      </w:r>
    </w:p>
    <w:p w:rsidR="00060BB3" w:rsidRPr="00295AC7" w:rsidRDefault="00060BB3" w:rsidP="00FC7807">
      <w:pPr>
        <w:widowControl w:val="0"/>
        <w:numPr>
          <w:ilvl w:val="0"/>
          <w:numId w:val="91"/>
        </w:numPr>
        <w:tabs>
          <w:tab w:val="left" w:pos="270"/>
        </w:tabs>
        <w:spacing w:before="60" w:after="60" w:line="288" w:lineRule="auto"/>
        <w:jc w:val="both"/>
        <w:rPr>
          <w:lang w:val="nl-NL"/>
        </w:rPr>
      </w:pPr>
      <w:r w:rsidRPr="00295AC7">
        <w:rPr>
          <w:lang w:val="nl-NL"/>
        </w:rPr>
        <w:t>Thương lượng và hoà giải: Các bên liên quan sẽ cố gắng giải quyết tranh chấp thông qua thương lượng và hoà g</w:t>
      </w:r>
      <w:r w:rsidR="00427440" w:rsidRPr="00295AC7">
        <w:rPr>
          <w:lang w:val="nl-NL"/>
        </w:rPr>
        <w:t>iải. Chủ tịch Hội đồng quản trị</w:t>
      </w:r>
      <w:r w:rsidRPr="00295AC7">
        <w:rPr>
          <w:lang w:val="nl-NL"/>
        </w:rPr>
        <w:t xml:space="preserve"> sẽ chủ trì việc giải quyết tranh chấp, trừ khi tranh </w:t>
      </w:r>
      <w:r w:rsidRPr="00295AC7">
        <w:rPr>
          <w:lang w:val="nl-NL"/>
        </w:rPr>
        <w:lastRenderedPageBreak/>
        <w:t>chấp có liên quan tới Hội đồng quản trị ha</w:t>
      </w:r>
      <w:r w:rsidR="00427440" w:rsidRPr="00295AC7">
        <w:rPr>
          <w:lang w:val="nl-NL"/>
        </w:rPr>
        <w:t>y Chủ tịch Hội đồng quản trị</w:t>
      </w:r>
      <w:r w:rsidRPr="00295AC7">
        <w:rPr>
          <w:lang w:val="nl-NL"/>
        </w:rPr>
        <w:t>. Trường hợp tranh chấp liên quan tới Hội đồng quản trị</w:t>
      </w:r>
      <w:r w:rsidR="00427440" w:rsidRPr="00295AC7">
        <w:rPr>
          <w:lang w:val="nl-NL"/>
        </w:rPr>
        <w:t xml:space="preserve"> hay Chủ tịch Hội đồng quản trị</w:t>
      </w:r>
      <w:r w:rsidRPr="00295AC7">
        <w:rPr>
          <w:lang w:val="nl-NL"/>
        </w:rPr>
        <w:t xml:space="preserve">, bất cứ bên nào cũng có thể yêu cầu, chỉ định một chuyên gia độc lập để hành động với tư cách là trọng tài cho quá trình giải quyết tranh chấp. </w:t>
      </w:r>
    </w:p>
    <w:p w:rsidR="00060BB3" w:rsidRPr="00295AC7" w:rsidRDefault="00060BB3" w:rsidP="00FC7807">
      <w:pPr>
        <w:widowControl w:val="0"/>
        <w:numPr>
          <w:ilvl w:val="0"/>
          <w:numId w:val="91"/>
        </w:numPr>
        <w:tabs>
          <w:tab w:val="left" w:pos="270"/>
        </w:tabs>
        <w:spacing w:before="60" w:after="60" w:line="288" w:lineRule="auto"/>
        <w:jc w:val="both"/>
        <w:rPr>
          <w:lang w:val="nl-NL"/>
        </w:rPr>
      </w:pPr>
      <w:r w:rsidRPr="00295AC7">
        <w:rPr>
          <w:lang w:val="nl-NL"/>
        </w:rPr>
        <w:t xml:space="preserve">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hoặc Toà án </w:t>
      </w:r>
      <w:r w:rsidR="003C601F" w:rsidRPr="00295AC7">
        <w:rPr>
          <w:lang w:val="nl-NL"/>
        </w:rPr>
        <w:t>nhân dân có thẩm quyền theo quy định của pháp luật để giải quyết</w:t>
      </w:r>
      <w:r w:rsidRPr="00295AC7">
        <w:rPr>
          <w:lang w:val="nl-NL"/>
        </w:rPr>
        <w:t>.</w:t>
      </w:r>
    </w:p>
    <w:p w:rsidR="00060BB3" w:rsidRPr="00295AC7" w:rsidRDefault="00060BB3" w:rsidP="00FC7807">
      <w:pPr>
        <w:widowControl w:val="0"/>
        <w:numPr>
          <w:ilvl w:val="0"/>
          <w:numId w:val="91"/>
        </w:numPr>
        <w:tabs>
          <w:tab w:val="left" w:pos="270"/>
        </w:tabs>
        <w:spacing w:before="60" w:after="60" w:line="288" w:lineRule="auto"/>
        <w:jc w:val="both"/>
        <w:rPr>
          <w:lang w:val="nl-NL"/>
        </w:rPr>
      </w:pPr>
      <w:r w:rsidRPr="00295AC7">
        <w:rPr>
          <w:lang w:val="nl-NL"/>
        </w:rPr>
        <w:t>Chi phí thương lượng, hoà giải và chi phí của Toà án:</w:t>
      </w:r>
    </w:p>
    <w:p w:rsidR="00060BB3" w:rsidRPr="00295AC7" w:rsidRDefault="00060BB3" w:rsidP="00FC7807">
      <w:pPr>
        <w:widowControl w:val="0"/>
        <w:numPr>
          <w:ilvl w:val="0"/>
          <w:numId w:val="92"/>
        </w:numPr>
        <w:tabs>
          <w:tab w:val="left" w:pos="270"/>
        </w:tabs>
        <w:spacing w:before="60" w:after="60" w:line="288" w:lineRule="auto"/>
        <w:ind w:firstLine="270"/>
        <w:jc w:val="both"/>
        <w:rPr>
          <w:lang w:val="nl-NL"/>
        </w:rPr>
      </w:pPr>
      <w:r w:rsidRPr="00295AC7">
        <w:rPr>
          <w:lang w:val="nl-NL"/>
        </w:rPr>
        <w:t xml:space="preserve"> Các bên sẽ tự chịu chi phí của mình có liên quan tới thủ tục thương lượng và hoà giải;</w:t>
      </w:r>
    </w:p>
    <w:p w:rsidR="00060BB3" w:rsidRPr="00295AC7" w:rsidRDefault="00060BB3" w:rsidP="00FC7807">
      <w:pPr>
        <w:widowControl w:val="0"/>
        <w:numPr>
          <w:ilvl w:val="0"/>
          <w:numId w:val="92"/>
        </w:numPr>
        <w:tabs>
          <w:tab w:val="left" w:pos="270"/>
        </w:tabs>
        <w:spacing w:before="60" w:after="60" w:line="288" w:lineRule="auto"/>
        <w:ind w:firstLine="270"/>
        <w:jc w:val="both"/>
        <w:rPr>
          <w:lang w:val="nl-NL"/>
        </w:rPr>
      </w:pPr>
      <w:r w:rsidRPr="00295AC7">
        <w:rPr>
          <w:lang w:val="nl-NL"/>
        </w:rPr>
        <w:t>Các chi phí của Toà án sẽ do Toà phán quyết bên nào phải chịu.</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F32370" w:rsidRPr="00295AC7">
        <w:rPr>
          <w:rStyle w:val="Strong"/>
          <w:lang w:val="nl-NL"/>
        </w:rPr>
        <w:t>5</w:t>
      </w:r>
      <w:r w:rsidR="0033665C">
        <w:rPr>
          <w:rStyle w:val="Strong"/>
          <w:lang w:val="nl-NL"/>
        </w:rPr>
        <w:t>1</w:t>
      </w:r>
      <w:r w:rsidRPr="00295AC7">
        <w:rPr>
          <w:rStyle w:val="Strong"/>
          <w:lang w:val="nl-NL"/>
        </w:rPr>
        <w:t>. Các giao dịch phải được chấp thuận</w:t>
      </w:r>
    </w:p>
    <w:p w:rsidR="00060BB3" w:rsidRPr="00295AC7" w:rsidRDefault="00060BB3" w:rsidP="00FC7807">
      <w:pPr>
        <w:pStyle w:val="BodyText3"/>
        <w:widowControl w:val="0"/>
        <w:numPr>
          <w:ilvl w:val="0"/>
          <w:numId w:val="93"/>
        </w:numPr>
        <w:tabs>
          <w:tab w:val="left" w:pos="0"/>
        </w:tabs>
        <w:spacing w:before="60" w:after="60" w:line="288" w:lineRule="auto"/>
        <w:ind w:left="1260" w:hanging="540"/>
        <w:rPr>
          <w:rFonts w:ascii="Times New Roman" w:hAnsi="Times New Roman" w:cs="Times New Roman"/>
          <w:sz w:val="24"/>
          <w:szCs w:val="24"/>
          <w:lang w:val="nl-NL"/>
        </w:rPr>
      </w:pPr>
      <w:r w:rsidRPr="00295AC7">
        <w:rPr>
          <w:rFonts w:ascii="Times New Roman" w:hAnsi="Times New Roman" w:cs="Times New Roman"/>
          <w:sz w:val="24"/>
          <w:szCs w:val="24"/>
          <w:lang w:val="nl-NL"/>
        </w:rPr>
        <w:t>Hợp đồng, giao dịch giữa Công ty với các đối tượng sau đây phải được Đại hội đồng cổ đông hoặc Hội đồng quản trị chấp thuận:</w:t>
      </w:r>
    </w:p>
    <w:p w:rsidR="00060BB3" w:rsidRPr="00295AC7" w:rsidRDefault="00060BB3" w:rsidP="00FC7807">
      <w:pPr>
        <w:pStyle w:val="ListParagraph"/>
        <w:widowControl w:val="0"/>
        <w:numPr>
          <w:ilvl w:val="0"/>
          <w:numId w:val="94"/>
        </w:numPr>
        <w:tabs>
          <w:tab w:val="left" w:pos="0"/>
        </w:tabs>
        <w:spacing w:before="60" w:after="60" w:line="288" w:lineRule="auto"/>
        <w:jc w:val="both"/>
        <w:rPr>
          <w:lang w:val="nl-NL"/>
        </w:rPr>
      </w:pPr>
      <w:r w:rsidRPr="00295AC7">
        <w:rPr>
          <w:lang w:val="nl-NL"/>
        </w:rPr>
        <w:t xml:space="preserve">Cổ đông, người đại diện uỷ quyền của cổ đông sở hữu </w:t>
      </w:r>
      <w:r w:rsidR="00615962" w:rsidRPr="00295AC7">
        <w:rPr>
          <w:lang w:val="nl-NL"/>
        </w:rPr>
        <w:t>trên mười</w:t>
      </w:r>
      <w:r w:rsidRPr="00295AC7">
        <w:rPr>
          <w:lang w:val="nl-NL"/>
        </w:rPr>
        <w:t xml:space="preserve"> phần trăm (</w:t>
      </w:r>
      <w:r w:rsidR="00615962" w:rsidRPr="00295AC7">
        <w:rPr>
          <w:lang w:val="nl-NL"/>
        </w:rPr>
        <w:t>10</w:t>
      </w:r>
      <w:r w:rsidRPr="00295AC7">
        <w:rPr>
          <w:lang w:val="nl-NL"/>
        </w:rPr>
        <w:t>%) tổng số cổ phần phổ thông của Công ty và những người có liên quan của họ;</w:t>
      </w:r>
    </w:p>
    <w:p w:rsidR="00060BB3" w:rsidRPr="00295AC7" w:rsidRDefault="00060BB3" w:rsidP="00FC7807">
      <w:pPr>
        <w:pStyle w:val="ListParagraph"/>
        <w:widowControl w:val="0"/>
        <w:numPr>
          <w:ilvl w:val="0"/>
          <w:numId w:val="94"/>
        </w:numPr>
        <w:tabs>
          <w:tab w:val="left" w:pos="0"/>
        </w:tabs>
        <w:spacing w:before="60" w:after="60" w:line="288" w:lineRule="auto"/>
        <w:jc w:val="both"/>
        <w:rPr>
          <w:lang w:val="nl-NL"/>
        </w:rPr>
      </w:pPr>
      <w:r w:rsidRPr="00295AC7">
        <w:rPr>
          <w:lang w:val="nl-NL"/>
        </w:rPr>
        <w:t xml:space="preserve">Thành viên Hội đồng quản trị, Ban </w:t>
      </w:r>
      <w:r w:rsidR="00F32370" w:rsidRPr="00295AC7">
        <w:rPr>
          <w:lang w:val="nl-NL"/>
        </w:rPr>
        <w:t xml:space="preserve">Tổng </w:t>
      </w:r>
      <w:r w:rsidRPr="00295AC7">
        <w:rPr>
          <w:lang w:val="nl-NL"/>
        </w:rPr>
        <w:t>Giám đốc;</w:t>
      </w:r>
    </w:p>
    <w:p w:rsidR="00060BB3" w:rsidRPr="00295AC7" w:rsidRDefault="00060BB3" w:rsidP="00FC7807">
      <w:pPr>
        <w:pStyle w:val="ListParagraph"/>
        <w:widowControl w:val="0"/>
        <w:numPr>
          <w:ilvl w:val="0"/>
          <w:numId w:val="94"/>
        </w:numPr>
        <w:tabs>
          <w:tab w:val="left" w:pos="0"/>
        </w:tabs>
        <w:spacing w:before="60" w:after="60" w:line="288" w:lineRule="auto"/>
        <w:jc w:val="both"/>
        <w:rPr>
          <w:lang w:val="nl-NL"/>
        </w:rPr>
      </w:pPr>
      <w:r w:rsidRPr="00295AC7">
        <w:rPr>
          <w:lang w:val="nl-NL"/>
        </w:rPr>
        <w:t>Người có liên quan của thành viên Hội đồng quản trị, thành viên Ban Tổng Giám đốc.</w:t>
      </w:r>
    </w:p>
    <w:p w:rsidR="00060BB3" w:rsidRPr="00295AC7" w:rsidRDefault="00060BB3" w:rsidP="00FC7807">
      <w:pPr>
        <w:pStyle w:val="BodyText3"/>
        <w:widowControl w:val="0"/>
        <w:numPr>
          <w:ilvl w:val="0"/>
          <w:numId w:val="93"/>
        </w:numPr>
        <w:tabs>
          <w:tab w:val="left" w:pos="0"/>
        </w:tabs>
        <w:spacing w:before="60" w:after="60" w:line="288" w:lineRule="auto"/>
        <w:ind w:left="1260" w:hanging="540"/>
        <w:rPr>
          <w:sz w:val="24"/>
          <w:szCs w:val="24"/>
          <w:lang w:val="nl-NL"/>
        </w:rPr>
      </w:pPr>
      <w:r w:rsidRPr="00295AC7">
        <w:rPr>
          <w:rFonts w:ascii="Times New Roman" w:hAnsi="Times New Roman" w:cs="Times New Roman"/>
          <w:sz w:val="24"/>
          <w:szCs w:val="24"/>
          <w:lang w:val="nl-NL"/>
        </w:rPr>
        <w:t xml:space="preserve">Hội đồng quản trị chấp thuận các hợp đồng và giao dịch có giá trị nhỏ hơn </w:t>
      </w:r>
      <w:r w:rsidR="00615962" w:rsidRPr="00295AC7">
        <w:rPr>
          <w:rFonts w:ascii="Times New Roman" w:hAnsi="Times New Roman" w:cs="Times New Roman"/>
          <w:sz w:val="24"/>
          <w:szCs w:val="24"/>
          <w:lang w:val="nl-NL"/>
        </w:rPr>
        <w:t>ba mươi lăm</w:t>
      </w:r>
      <w:r w:rsidRPr="00295AC7">
        <w:rPr>
          <w:rFonts w:ascii="Times New Roman" w:hAnsi="Times New Roman" w:cs="Times New Roman"/>
          <w:sz w:val="24"/>
          <w:szCs w:val="24"/>
          <w:lang w:val="nl-NL"/>
        </w:rPr>
        <w:t xml:space="preserve"> phần trăm (</w:t>
      </w:r>
      <w:r w:rsidR="00615962" w:rsidRPr="00295AC7">
        <w:rPr>
          <w:rFonts w:ascii="Times New Roman" w:hAnsi="Times New Roman" w:cs="Times New Roman"/>
          <w:sz w:val="24"/>
          <w:szCs w:val="24"/>
          <w:lang w:val="nl-NL"/>
        </w:rPr>
        <w:t>35</w:t>
      </w:r>
      <w:r w:rsidRPr="00295AC7">
        <w:rPr>
          <w:rFonts w:ascii="Times New Roman" w:hAnsi="Times New Roman" w:cs="Times New Roman"/>
          <w:sz w:val="24"/>
          <w:szCs w:val="24"/>
          <w:lang w:val="nl-NL"/>
        </w:rPr>
        <w:t>%) tổng giá trị tài sản doanh nghiệp ghi trong báo cáo tài chính gần nhất. Trong trường hợp này, Người đại diện theo pháp luật phải gửi dự thảo hợp đồng hoặc thông báo nội dung chủ yếu của giao dịch đến các thành viên Hội đồng quản trị, đồng thời niêm yết dự thảo hợp đồng tại trụ sở chính, chi nhánh của Công ty. Hội đồng quản trị quyết định việc chấp thuận hợp đồng hoặc giao dịch trong thời hạn mười lăm (15) ngày kể từ ngày hợp đồng được niêm yết, thành viên có lợi ích liên quan không có quyền biểu quyết;</w:t>
      </w:r>
    </w:p>
    <w:p w:rsidR="00060BB3" w:rsidRPr="00295AC7" w:rsidRDefault="00060BB3" w:rsidP="00FC7807">
      <w:pPr>
        <w:pStyle w:val="BodyText3"/>
        <w:widowControl w:val="0"/>
        <w:numPr>
          <w:ilvl w:val="0"/>
          <w:numId w:val="93"/>
        </w:numPr>
        <w:tabs>
          <w:tab w:val="left" w:pos="0"/>
        </w:tabs>
        <w:spacing w:before="60" w:after="60" w:line="288" w:lineRule="auto"/>
        <w:ind w:left="1260" w:hanging="540"/>
        <w:rPr>
          <w:sz w:val="24"/>
          <w:szCs w:val="24"/>
          <w:lang w:val="nl-NL"/>
        </w:rPr>
      </w:pPr>
      <w:r w:rsidRPr="00295AC7">
        <w:rPr>
          <w:rFonts w:ascii="Times New Roman" w:hAnsi="Times New Roman" w:cs="Times New Roman"/>
          <w:sz w:val="24"/>
          <w:szCs w:val="24"/>
          <w:lang w:val="nl-NL"/>
        </w:rPr>
        <w:t xml:space="preserve">Đại hội đồng cổ đông chấp thuận các hợp đồng và giao dịch khác, ngoài các trường hợp quy định tại khoản </w:t>
      </w:r>
      <w:r w:rsidR="00960C15" w:rsidRPr="00295AC7">
        <w:rPr>
          <w:rFonts w:ascii="Times New Roman" w:hAnsi="Times New Roman" w:cs="Times New Roman"/>
          <w:sz w:val="24"/>
          <w:szCs w:val="24"/>
          <w:lang w:val="nl-NL"/>
        </w:rPr>
        <w:t>2</w:t>
      </w:r>
      <w:r w:rsidRPr="00295AC7">
        <w:rPr>
          <w:rFonts w:ascii="Times New Roman" w:hAnsi="Times New Roman" w:cs="Times New Roman"/>
          <w:sz w:val="24"/>
          <w:szCs w:val="24"/>
          <w:lang w:val="nl-NL"/>
        </w:rPr>
        <w:t xml:space="preserve">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ít nhất sáu mươi lăm phần trăm (65%) tổng số phiếu biểu quyết còn lại đồng ý.</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Điều</w:t>
      </w:r>
      <w:r w:rsidR="00960C15" w:rsidRPr="00295AC7">
        <w:rPr>
          <w:rStyle w:val="Strong"/>
          <w:lang w:val="nl-NL"/>
        </w:rPr>
        <w:t xml:space="preserve"> 5</w:t>
      </w:r>
      <w:r w:rsidR="0033665C">
        <w:rPr>
          <w:rStyle w:val="Strong"/>
          <w:lang w:val="nl-NL"/>
        </w:rPr>
        <w:t>2</w:t>
      </w:r>
      <w:r w:rsidRPr="00295AC7">
        <w:rPr>
          <w:rStyle w:val="Strong"/>
          <w:lang w:val="nl-NL"/>
        </w:rPr>
        <w:t>. Bỏ phiếu biểu quyết thực hiện hợp đồng giao dịch với bên liên quan</w:t>
      </w:r>
    </w:p>
    <w:p w:rsidR="00060BB3" w:rsidRPr="00295AC7" w:rsidRDefault="00060BB3" w:rsidP="00FC7807">
      <w:pPr>
        <w:pStyle w:val="ListParagraph"/>
        <w:widowControl w:val="0"/>
        <w:numPr>
          <w:ilvl w:val="1"/>
          <w:numId w:val="95"/>
        </w:numPr>
        <w:tabs>
          <w:tab w:val="clear" w:pos="1080"/>
          <w:tab w:val="left" w:pos="0"/>
          <w:tab w:val="num" w:pos="1260"/>
        </w:tabs>
        <w:spacing w:before="60" w:after="60" w:line="288" w:lineRule="auto"/>
        <w:ind w:left="1260" w:hanging="540"/>
        <w:jc w:val="both"/>
        <w:rPr>
          <w:lang w:val="nl-NL"/>
        </w:rPr>
      </w:pPr>
      <w:r w:rsidRPr="00295AC7">
        <w:rPr>
          <w:lang w:val="nl-NL"/>
        </w:rPr>
        <w:t xml:space="preserve">Khi thực hiện bỏ phiếu quyết định thực hiện </w:t>
      </w:r>
      <w:r w:rsidRPr="00295AC7">
        <w:rPr>
          <w:lang w:val="vi-VN"/>
        </w:rPr>
        <w:t xml:space="preserve">các giao dịch </w:t>
      </w:r>
      <w:r w:rsidRPr="00295AC7">
        <w:rPr>
          <w:lang w:val="nl-NL"/>
        </w:rPr>
        <w:t>có liên quan</w:t>
      </w:r>
      <w:r w:rsidRPr="00295AC7">
        <w:rPr>
          <w:lang w:val="vi-VN"/>
        </w:rPr>
        <w:t xml:space="preserve">, các </w:t>
      </w:r>
      <w:r w:rsidR="00960C15" w:rsidRPr="00295AC7">
        <w:rPr>
          <w:lang w:val="nl-NL"/>
        </w:rPr>
        <w:t xml:space="preserve">thành viên Hội đồng quản trị, </w:t>
      </w:r>
      <w:r w:rsidRPr="00295AC7">
        <w:rPr>
          <w:lang w:val="nl-NL"/>
        </w:rPr>
        <w:t>Ban Tổng Giám đốc</w:t>
      </w:r>
      <w:r w:rsidR="00960C15" w:rsidRPr="00295AC7">
        <w:rPr>
          <w:lang w:val="nl-NL"/>
        </w:rPr>
        <w:t xml:space="preserve">, </w:t>
      </w:r>
      <w:r w:rsidRPr="00295AC7">
        <w:rPr>
          <w:lang w:val="nl-NL"/>
        </w:rPr>
        <w:t xml:space="preserve">Ban Kiểm soát có liên quan đến các giao dịch đó </w:t>
      </w:r>
      <w:r w:rsidRPr="00295AC7">
        <w:rPr>
          <w:lang w:val="vi-VN"/>
        </w:rPr>
        <w:t xml:space="preserve">sẽ </w:t>
      </w:r>
      <w:r w:rsidRPr="00295AC7">
        <w:rPr>
          <w:lang w:val="nl-NL"/>
        </w:rPr>
        <w:t>không được tham gia</w:t>
      </w:r>
      <w:r w:rsidRPr="00295AC7">
        <w:rPr>
          <w:lang w:val="vi-VN"/>
        </w:rPr>
        <w:t xml:space="preserve"> bỏ phiếu</w:t>
      </w:r>
      <w:r w:rsidRPr="00295AC7">
        <w:rPr>
          <w:lang w:val="nl-NL"/>
        </w:rPr>
        <w:t>.</w:t>
      </w:r>
    </w:p>
    <w:p w:rsidR="00060BB3" w:rsidRPr="00295AC7" w:rsidRDefault="00060BB3" w:rsidP="00FC7807">
      <w:pPr>
        <w:pStyle w:val="ListParagraph"/>
        <w:widowControl w:val="0"/>
        <w:numPr>
          <w:ilvl w:val="1"/>
          <w:numId w:val="95"/>
        </w:numPr>
        <w:tabs>
          <w:tab w:val="clear" w:pos="1080"/>
          <w:tab w:val="left" w:pos="0"/>
          <w:tab w:val="num" w:pos="1260"/>
        </w:tabs>
        <w:spacing w:before="60" w:after="60" w:line="288" w:lineRule="auto"/>
        <w:ind w:left="1260" w:hanging="540"/>
        <w:jc w:val="both"/>
        <w:rPr>
          <w:lang w:val="nl-NL"/>
        </w:rPr>
      </w:pPr>
      <w:r w:rsidRPr="00295AC7">
        <w:rPr>
          <w:lang w:val="nl-NL"/>
        </w:rPr>
        <w:t>Các hợp đồng, giao dịch bị vô hiệu và xử lý theo quy định của pháp luật khi được giao kết hoặc thực hiện mà chưa được sự chấp thuận theo quy định tại Điều lệ này và các quy định pháp luật liên quan.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lastRenderedPageBreak/>
        <w:t xml:space="preserve">Điều </w:t>
      </w:r>
      <w:r w:rsidR="00976296" w:rsidRPr="00295AC7">
        <w:rPr>
          <w:rStyle w:val="Strong"/>
          <w:lang w:val="nl-NL"/>
        </w:rPr>
        <w:t>5</w:t>
      </w:r>
      <w:r w:rsidR="0033665C">
        <w:rPr>
          <w:rStyle w:val="Strong"/>
          <w:lang w:val="nl-NL"/>
        </w:rPr>
        <w:t>3</w:t>
      </w:r>
      <w:r w:rsidRPr="00295AC7">
        <w:rPr>
          <w:rStyle w:val="Strong"/>
          <w:lang w:val="nl-NL"/>
        </w:rPr>
        <w:t>. Chế độ báo cáo và công bố thông tin</w:t>
      </w:r>
    </w:p>
    <w:p w:rsidR="00060BB3" w:rsidRPr="00295AC7" w:rsidRDefault="00060BB3" w:rsidP="00FC7807">
      <w:pPr>
        <w:pStyle w:val="ListParagraph"/>
        <w:widowControl w:val="0"/>
        <w:numPr>
          <w:ilvl w:val="0"/>
          <w:numId w:val="96"/>
        </w:numPr>
        <w:tabs>
          <w:tab w:val="left" w:pos="0"/>
        </w:tabs>
        <w:spacing w:before="60" w:after="60" w:line="288" w:lineRule="auto"/>
        <w:ind w:left="1260" w:hanging="540"/>
        <w:jc w:val="both"/>
        <w:rPr>
          <w:lang w:val="nl-NL"/>
        </w:rPr>
      </w:pPr>
      <w:r w:rsidRPr="00295AC7">
        <w:rPr>
          <w:lang w:val="nl-NL"/>
        </w:rPr>
        <w:t>Nghĩa vụ công bố thông tin:</w:t>
      </w:r>
    </w:p>
    <w:p w:rsidR="00060BB3" w:rsidRPr="00295AC7" w:rsidRDefault="00060BB3" w:rsidP="00FC7807">
      <w:pPr>
        <w:pStyle w:val="ListParagraph"/>
        <w:widowControl w:val="0"/>
        <w:numPr>
          <w:ilvl w:val="0"/>
          <w:numId w:val="99"/>
        </w:numPr>
        <w:tabs>
          <w:tab w:val="left" w:pos="0"/>
        </w:tabs>
        <w:spacing w:before="60" w:after="60" w:line="288" w:lineRule="auto"/>
        <w:jc w:val="both"/>
        <w:rPr>
          <w:lang w:val="nl-NL"/>
        </w:rPr>
      </w:pPr>
      <w:r w:rsidRPr="00295AC7">
        <w:rPr>
          <w:lang w:val="nl-NL"/>
        </w:rPr>
        <w:t>Công ty phải thực hiện chế độ công bố thông tin, báo cáo định kỳ và bất thường theo quy định của pháp luật về chứng khoán và thị trường chứng khoán hoặc theo yêu cầu của cơ quan nhà nước có thẩm quyền một cách đầy đủ, kịp thời. Công ty chịu trách nhiệm về tính chính xác, trung thực của các thông tin, số liệu công bố, báo cáo;</w:t>
      </w:r>
    </w:p>
    <w:p w:rsidR="00060BB3" w:rsidRPr="00295AC7" w:rsidRDefault="00060BB3" w:rsidP="00FC7807">
      <w:pPr>
        <w:pStyle w:val="ListParagraph"/>
        <w:widowControl w:val="0"/>
        <w:numPr>
          <w:ilvl w:val="0"/>
          <w:numId w:val="99"/>
        </w:numPr>
        <w:tabs>
          <w:tab w:val="left" w:pos="0"/>
        </w:tabs>
        <w:spacing w:before="60" w:after="60" w:line="288" w:lineRule="auto"/>
        <w:jc w:val="both"/>
        <w:rPr>
          <w:lang w:val="nl-NL"/>
        </w:rPr>
      </w:pPr>
      <w:r w:rsidRPr="00295AC7">
        <w:rPr>
          <w:lang w:val="nl-NL"/>
        </w:rPr>
        <w:t>Việc công bố thông tin được thực hiện theo những cách thức nhằm đảm bảo cho cổ đông và công chúng đầu tư có thể tiếp cận một cách công bằng tại cùng một thời điểm. Ngôn từ trong công bố thông tin cần rõ ràng, dễ hiểu, tránh gây nhầm lẫn cho cổ đông/thành viên và công chúng đầu tư.</w:t>
      </w:r>
    </w:p>
    <w:p w:rsidR="00060BB3" w:rsidRPr="00295AC7" w:rsidRDefault="00060BB3" w:rsidP="00FC7807">
      <w:pPr>
        <w:pStyle w:val="ListParagraph"/>
        <w:widowControl w:val="0"/>
        <w:numPr>
          <w:ilvl w:val="0"/>
          <w:numId w:val="96"/>
        </w:numPr>
        <w:tabs>
          <w:tab w:val="left" w:pos="0"/>
        </w:tabs>
        <w:spacing w:before="60" w:after="60" w:line="288" w:lineRule="auto"/>
        <w:ind w:left="1260" w:hanging="540"/>
        <w:jc w:val="both"/>
        <w:rPr>
          <w:lang w:val="nl-NL"/>
        </w:rPr>
      </w:pPr>
      <w:r w:rsidRPr="00295AC7">
        <w:rPr>
          <w:lang w:val="nl-NL"/>
        </w:rPr>
        <w:t>Nội dung công bố thông tin:</w:t>
      </w:r>
    </w:p>
    <w:p w:rsidR="00060BB3" w:rsidRPr="00295AC7" w:rsidRDefault="00060BB3" w:rsidP="00FC7807">
      <w:pPr>
        <w:pStyle w:val="ListParagraph"/>
        <w:widowControl w:val="0"/>
        <w:numPr>
          <w:ilvl w:val="0"/>
          <w:numId w:val="97"/>
        </w:numPr>
        <w:tabs>
          <w:tab w:val="left" w:pos="0"/>
        </w:tabs>
        <w:spacing w:before="60" w:after="60" w:line="288" w:lineRule="auto"/>
        <w:jc w:val="both"/>
        <w:rPr>
          <w:lang w:val="nl-NL"/>
        </w:rPr>
      </w:pPr>
      <w:r w:rsidRPr="00295AC7">
        <w:rPr>
          <w:lang w:val="nl-NL"/>
        </w:rPr>
        <w:t>Công ty thực hiện công bố thông tin liên quan đến tình hình hoạt động kinh doanh của Công ty gồm:</w:t>
      </w:r>
    </w:p>
    <w:p w:rsidR="006F1B14" w:rsidRPr="00295AC7" w:rsidRDefault="00060BB3" w:rsidP="00FC7807">
      <w:pPr>
        <w:pStyle w:val="ListParagraph"/>
        <w:widowControl w:val="0"/>
        <w:numPr>
          <w:ilvl w:val="0"/>
          <w:numId w:val="98"/>
        </w:numPr>
        <w:tabs>
          <w:tab w:val="left" w:pos="0"/>
        </w:tabs>
        <w:spacing w:before="60" w:after="60" w:line="288" w:lineRule="auto"/>
        <w:jc w:val="both"/>
        <w:rPr>
          <w:lang w:val="nl-NL"/>
        </w:rPr>
      </w:pPr>
      <w:r w:rsidRPr="00295AC7">
        <w:rPr>
          <w:lang w:val="nl-NL"/>
        </w:rPr>
        <w:t>Công bố thông tin định kỳ về báo cáo tài chính</w:t>
      </w:r>
      <w:r w:rsidR="006F1B14" w:rsidRPr="00295AC7">
        <w:rPr>
          <w:lang w:val="nl-NL"/>
        </w:rPr>
        <w:t>, báo cáo tỉ lệ an toàn tài chính và báo cáo khác theo quy định của pháp luật;</w:t>
      </w:r>
    </w:p>
    <w:p w:rsidR="00060BB3" w:rsidRPr="00295AC7" w:rsidRDefault="00060BB3" w:rsidP="00FC7807">
      <w:pPr>
        <w:pStyle w:val="ListParagraph"/>
        <w:widowControl w:val="0"/>
        <w:numPr>
          <w:ilvl w:val="0"/>
          <w:numId w:val="98"/>
        </w:numPr>
        <w:tabs>
          <w:tab w:val="left" w:pos="0"/>
        </w:tabs>
        <w:spacing w:before="60" w:after="60" w:line="288" w:lineRule="auto"/>
        <w:jc w:val="both"/>
        <w:rPr>
          <w:lang w:val="nl-NL"/>
        </w:rPr>
      </w:pPr>
      <w:r w:rsidRPr="00295AC7">
        <w:rPr>
          <w:lang w:val="nl-NL"/>
        </w:rPr>
        <w:t>Công bố thông tin bất thường trong thời hạn 24 giờ, kể từ khi xẩy ra hoặc phát hiện sự kiện theo luật định;</w:t>
      </w:r>
    </w:p>
    <w:p w:rsidR="00060BB3" w:rsidRPr="00295AC7" w:rsidRDefault="00060BB3" w:rsidP="00FC7807">
      <w:pPr>
        <w:pStyle w:val="ListParagraph"/>
        <w:widowControl w:val="0"/>
        <w:numPr>
          <w:ilvl w:val="0"/>
          <w:numId w:val="98"/>
        </w:numPr>
        <w:tabs>
          <w:tab w:val="left" w:pos="0"/>
        </w:tabs>
        <w:spacing w:before="60" w:after="60" w:line="288" w:lineRule="auto"/>
        <w:jc w:val="both"/>
        <w:rPr>
          <w:lang w:val="nl-NL"/>
        </w:rPr>
      </w:pPr>
      <w:r w:rsidRPr="00295AC7">
        <w:rPr>
          <w:lang w:val="nl-NL"/>
        </w:rPr>
        <w:t>Công bố thông tin theo yêu cầu của cơ quan quản lý có thẩm quyền.</w:t>
      </w:r>
    </w:p>
    <w:p w:rsidR="00060BB3" w:rsidRPr="00295AC7" w:rsidRDefault="00060BB3" w:rsidP="00FC7807">
      <w:pPr>
        <w:pStyle w:val="ListParagraph"/>
        <w:widowControl w:val="0"/>
        <w:numPr>
          <w:ilvl w:val="0"/>
          <w:numId w:val="97"/>
        </w:numPr>
        <w:tabs>
          <w:tab w:val="left" w:pos="0"/>
        </w:tabs>
        <w:spacing w:before="60" w:after="60" w:line="288" w:lineRule="auto"/>
        <w:jc w:val="both"/>
        <w:rPr>
          <w:lang w:val="nl-NL"/>
        </w:rPr>
      </w:pPr>
      <w:r w:rsidRPr="00295AC7">
        <w:rPr>
          <w:lang w:val="nl-NL"/>
        </w:rPr>
        <w:t xml:space="preserve">Công ty phải công bố thông tin về tình hình quản trị của Công ty trong </w:t>
      </w:r>
      <w:r w:rsidR="006F1B14" w:rsidRPr="00295AC7">
        <w:rPr>
          <w:lang w:val="nl-NL"/>
        </w:rPr>
        <w:t>các kỳ họp Đại hội đồng cổ đông</w:t>
      </w:r>
      <w:r w:rsidRPr="00295AC7">
        <w:rPr>
          <w:lang w:val="nl-NL"/>
        </w:rPr>
        <w:t xml:space="preserve"> hàng năm, trong báo cáo thường niên của Công ty.</w:t>
      </w:r>
    </w:p>
    <w:p w:rsidR="00060BB3" w:rsidRPr="00295AC7" w:rsidRDefault="00060BB3" w:rsidP="00FC7807">
      <w:pPr>
        <w:pStyle w:val="ListParagraph"/>
        <w:widowControl w:val="0"/>
        <w:numPr>
          <w:ilvl w:val="0"/>
          <w:numId w:val="96"/>
        </w:numPr>
        <w:tabs>
          <w:tab w:val="left" w:pos="0"/>
        </w:tabs>
        <w:spacing w:before="60" w:after="60" w:line="288" w:lineRule="auto"/>
        <w:ind w:left="1260" w:hanging="540"/>
        <w:jc w:val="both"/>
        <w:rPr>
          <w:lang w:val="nl-NL"/>
        </w:rPr>
      </w:pPr>
      <w:r w:rsidRPr="00295AC7">
        <w:rPr>
          <w:lang w:val="nl-NL"/>
        </w:rPr>
        <w:t>Tổ chức công bố thông tin: Công ty thực hiện xây dựng và ban hành các quy định về công bố thông tin theo quy định tại Luật Chứng khoán và các văn bản hướng dẫn. Đồng thời, bổ nhiệm ít nhất một cán bộ chuyên trách về công bố thông tin đáp ứng yêu cầu sau:</w:t>
      </w:r>
    </w:p>
    <w:p w:rsidR="00060BB3" w:rsidRPr="00295AC7" w:rsidRDefault="00060BB3" w:rsidP="00FC7807">
      <w:pPr>
        <w:pStyle w:val="ListParagraph"/>
        <w:widowControl w:val="0"/>
        <w:numPr>
          <w:ilvl w:val="2"/>
          <w:numId w:val="100"/>
        </w:numPr>
        <w:tabs>
          <w:tab w:val="left" w:pos="0"/>
        </w:tabs>
        <w:spacing w:before="60" w:after="60" w:line="288" w:lineRule="auto"/>
        <w:ind w:left="1260" w:hanging="360"/>
        <w:jc w:val="both"/>
        <w:rPr>
          <w:lang w:val="nl-NL"/>
        </w:rPr>
      </w:pPr>
      <w:r w:rsidRPr="00295AC7">
        <w:rPr>
          <w:lang w:val="nl-NL"/>
        </w:rPr>
        <w:t>Có kiến thức kế toán, tài chính, có kỹ năng nhất định về tin học;</w:t>
      </w:r>
    </w:p>
    <w:p w:rsidR="00060BB3" w:rsidRPr="00295AC7" w:rsidRDefault="00060BB3" w:rsidP="00FC7807">
      <w:pPr>
        <w:pStyle w:val="ListParagraph"/>
        <w:widowControl w:val="0"/>
        <w:numPr>
          <w:ilvl w:val="2"/>
          <w:numId w:val="100"/>
        </w:numPr>
        <w:tabs>
          <w:tab w:val="left" w:pos="0"/>
        </w:tabs>
        <w:spacing w:before="60" w:after="60" w:line="288" w:lineRule="auto"/>
        <w:ind w:left="1260" w:hanging="360"/>
        <w:jc w:val="both"/>
        <w:rPr>
          <w:lang w:val="nl-NL"/>
        </w:rPr>
      </w:pPr>
      <w:r w:rsidRPr="00295AC7">
        <w:rPr>
          <w:lang w:val="nl-NL"/>
        </w:rPr>
        <w:t>Công khai tên, số điện thoại làm việc để các cổ đông có thể dễ dàng liên hệ;</w:t>
      </w:r>
    </w:p>
    <w:p w:rsidR="00060BB3" w:rsidRPr="00295AC7" w:rsidRDefault="00060BB3" w:rsidP="00FC7807">
      <w:pPr>
        <w:pStyle w:val="ListParagraph"/>
        <w:widowControl w:val="0"/>
        <w:numPr>
          <w:ilvl w:val="2"/>
          <w:numId w:val="100"/>
        </w:numPr>
        <w:tabs>
          <w:tab w:val="left" w:pos="0"/>
        </w:tabs>
        <w:spacing w:before="60" w:after="60" w:line="288" w:lineRule="auto"/>
        <w:ind w:left="1260" w:hanging="360"/>
        <w:jc w:val="both"/>
        <w:rPr>
          <w:lang w:val="nl-NL"/>
        </w:rPr>
      </w:pPr>
      <w:r w:rsidRPr="00295AC7">
        <w:rPr>
          <w:lang w:val="nl-NL"/>
        </w:rPr>
        <w:t xml:space="preserve">Có đủ thời gian để thực hiện chức trách của mình, đặc biệt </w:t>
      </w:r>
      <w:r w:rsidR="00F81C5D" w:rsidRPr="00295AC7">
        <w:rPr>
          <w:lang w:val="nl-NL"/>
        </w:rPr>
        <w:t>là việc liên hệ với các cổ đông</w:t>
      </w:r>
      <w:r w:rsidRPr="00295AC7">
        <w:rPr>
          <w:lang w:val="nl-NL"/>
        </w:rPr>
        <w:t>, ghi nhận những ý kiến của cổ đông và định kỳ công bố, giải đáp, trả lời những ý kiến đó và các vấn đề quản trị Công ty theo quy định.</w:t>
      </w:r>
    </w:p>
    <w:p w:rsidR="00060BB3" w:rsidRPr="00295AC7" w:rsidRDefault="00060BB3" w:rsidP="00FC7807">
      <w:pPr>
        <w:pStyle w:val="ListParagraph"/>
        <w:widowControl w:val="0"/>
        <w:numPr>
          <w:ilvl w:val="0"/>
          <w:numId w:val="96"/>
        </w:numPr>
        <w:tabs>
          <w:tab w:val="left" w:pos="0"/>
        </w:tabs>
        <w:spacing w:before="60" w:after="60" w:line="288" w:lineRule="auto"/>
        <w:ind w:left="1260" w:hanging="540"/>
        <w:jc w:val="both"/>
        <w:rPr>
          <w:lang w:val="nl-NL"/>
        </w:rPr>
      </w:pPr>
      <w:r w:rsidRPr="00295AC7">
        <w:rPr>
          <w:lang w:val="nl-NL"/>
        </w:rPr>
        <w:t>Người công bố thông tin: Việc công bố thông tin phải do Người đại diện theo pháp luật của Công ty hoặc Người được ủy quyền công bố thông tin thực hiện. Người đại diện theo pháp luật của Công ty phải chịu trách nhiệm về nội dung thông tin do Người được ủy quyền công bố.</w:t>
      </w:r>
    </w:p>
    <w:p w:rsidR="00060BB3" w:rsidRPr="00295AC7" w:rsidRDefault="00060BB3" w:rsidP="00613637">
      <w:pPr>
        <w:rPr>
          <w:lang w:val="nl-NL"/>
        </w:rPr>
      </w:pPr>
    </w:p>
    <w:p w:rsidR="00060BB3" w:rsidRPr="00295AC7" w:rsidRDefault="00060BB3" w:rsidP="00613637">
      <w:pPr>
        <w:pStyle w:val="Heading2"/>
        <w:jc w:val="center"/>
        <w:rPr>
          <w:sz w:val="24"/>
          <w:szCs w:val="24"/>
          <w:lang w:val="nl-NL"/>
        </w:rPr>
      </w:pPr>
      <w:r w:rsidRPr="00295AC7">
        <w:rPr>
          <w:sz w:val="24"/>
          <w:szCs w:val="24"/>
          <w:lang w:val="nl-NL"/>
        </w:rPr>
        <w:t>Chương V</w:t>
      </w:r>
    </w:p>
    <w:p w:rsidR="00060BB3" w:rsidRPr="00295AC7" w:rsidRDefault="00060BB3" w:rsidP="00613637">
      <w:pPr>
        <w:pStyle w:val="Heading2"/>
        <w:jc w:val="center"/>
        <w:rPr>
          <w:sz w:val="24"/>
          <w:szCs w:val="24"/>
          <w:lang w:val="nl-NL"/>
        </w:rPr>
      </w:pPr>
      <w:r w:rsidRPr="00295AC7">
        <w:rPr>
          <w:sz w:val="24"/>
          <w:szCs w:val="24"/>
          <w:lang w:val="nl-NL"/>
        </w:rPr>
        <w:t>QUẢN LÝ TÀI CHÍNH, KẾ TOÁN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 xml:space="preserve">Điều </w:t>
      </w:r>
      <w:r w:rsidR="00C00BF7" w:rsidRPr="00295AC7">
        <w:rPr>
          <w:rStyle w:val="Strong"/>
          <w:lang w:val="nl-NL"/>
        </w:rPr>
        <w:t>5</w:t>
      </w:r>
      <w:r w:rsidR="0033665C">
        <w:rPr>
          <w:rStyle w:val="Strong"/>
          <w:lang w:val="nl-NL"/>
        </w:rPr>
        <w:t>4</w:t>
      </w:r>
      <w:r w:rsidRPr="00295AC7">
        <w:rPr>
          <w:rStyle w:val="Strong"/>
          <w:lang w:val="nl-NL"/>
        </w:rPr>
        <w:t>. Năm tài chính</w:t>
      </w:r>
    </w:p>
    <w:p w:rsidR="00060BB3" w:rsidRPr="00295AC7" w:rsidRDefault="00060BB3" w:rsidP="00FC7807">
      <w:pPr>
        <w:pStyle w:val="BodyTextIndent"/>
        <w:widowControl w:val="0"/>
        <w:numPr>
          <w:ilvl w:val="0"/>
          <w:numId w:val="101"/>
        </w:numPr>
        <w:tabs>
          <w:tab w:val="left" w:pos="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Năm tài chính của Công ty bắt đầu từ ngày 01 tháng 01 và kết thúc vào ngày 31 tháng 12 dương lịch hàng năm.</w:t>
      </w:r>
    </w:p>
    <w:p w:rsidR="00060BB3" w:rsidRPr="00295AC7" w:rsidRDefault="00060BB3" w:rsidP="00FC7807">
      <w:pPr>
        <w:pStyle w:val="BodyTextIndent"/>
        <w:widowControl w:val="0"/>
        <w:numPr>
          <w:ilvl w:val="0"/>
          <w:numId w:val="101"/>
        </w:numPr>
        <w:tabs>
          <w:tab w:val="left" w:pos="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Năm tài chính đầu tiên của Công ty bắt đầu từ ngày thành lập và kết thúc vào ngày 31 tháng 12 của năm đó. </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lastRenderedPageBreak/>
        <w:t xml:space="preserve">Điều </w:t>
      </w:r>
      <w:r w:rsidR="0047492F" w:rsidRPr="00295AC7">
        <w:rPr>
          <w:rStyle w:val="Strong"/>
          <w:lang w:val="nl-NL"/>
        </w:rPr>
        <w:t>5</w:t>
      </w:r>
      <w:r w:rsidR="0033665C">
        <w:rPr>
          <w:rStyle w:val="Strong"/>
          <w:lang w:val="nl-NL"/>
        </w:rPr>
        <w:t>5</w:t>
      </w:r>
      <w:r w:rsidRPr="00295AC7">
        <w:rPr>
          <w:rStyle w:val="Strong"/>
          <w:lang w:val="nl-NL"/>
        </w:rPr>
        <w:t>. Hệ thống kế toán</w:t>
      </w:r>
    </w:p>
    <w:p w:rsidR="00060BB3" w:rsidRPr="00295AC7" w:rsidRDefault="00060BB3" w:rsidP="00FC7807">
      <w:pPr>
        <w:pStyle w:val="ListParagraph"/>
        <w:widowControl w:val="0"/>
        <w:numPr>
          <w:ilvl w:val="1"/>
          <w:numId w:val="102"/>
        </w:numPr>
        <w:tabs>
          <w:tab w:val="clear" w:pos="1800"/>
          <w:tab w:val="left" w:pos="0"/>
          <w:tab w:val="num" w:pos="2340"/>
        </w:tabs>
        <w:spacing w:before="60" w:after="60" w:line="288" w:lineRule="auto"/>
        <w:ind w:left="1080"/>
        <w:jc w:val="both"/>
        <w:rPr>
          <w:lang w:val="nl-NL"/>
        </w:rPr>
      </w:pPr>
      <w:r w:rsidRPr="00295AC7">
        <w:rPr>
          <w:lang w:val="nl-NL"/>
        </w:rPr>
        <w:t>Công ty sử dụng Hệ thống Kế toán Việt Nam (VAS) hoặc hệ thống kế toán được Bộ Tài chính chấp thuận, tuân thủ các chế độ kế toán dành cho công ty chứng khoán do Bộ Tài chính ban hành và các văn bản hướng dẫn kèm theo. Công ty phải chịu sự kiểm tra của cơ quan Nhà nước về việc thực hiện chế độ kế toán - thống kê.</w:t>
      </w:r>
    </w:p>
    <w:p w:rsidR="00060BB3" w:rsidRPr="00295AC7" w:rsidRDefault="00060BB3" w:rsidP="00FC7807">
      <w:pPr>
        <w:pStyle w:val="ListParagraph"/>
        <w:widowControl w:val="0"/>
        <w:numPr>
          <w:ilvl w:val="1"/>
          <w:numId w:val="102"/>
        </w:numPr>
        <w:tabs>
          <w:tab w:val="clear" w:pos="1800"/>
          <w:tab w:val="left" w:pos="0"/>
          <w:tab w:val="num" w:pos="2340"/>
        </w:tabs>
        <w:spacing w:before="60" w:after="60" w:line="288" w:lineRule="auto"/>
        <w:ind w:left="1080"/>
        <w:jc w:val="both"/>
        <w:rPr>
          <w:lang w:val="nl-NL"/>
        </w:rPr>
      </w:pPr>
      <w:r w:rsidRPr="00295AC7">
        <w:rPr>
          <w:lang w:val="nl-NL"/>
        </w:rPr>
        <w:t>Công ty lập sổ sách kế toán bằng tiếng Việt và lưu trữ hồ sơ, sổ sách kế toán theo loại hình hoạt động kinh doanh của Công ty. Hồ sơ, sổ sách kế toán phải chính xác, cập nhật, có hệ thống và đầy đủ để có thể chứng minh và giải trình các giao dịch của Công ty.</w:t>
      </w:r>
    </w:p>
    <w:p w:rsidR="00392067" w:rsidRPr="00295AC7" w:rsidRDefault="00392067" w:rsidP="00FC7807">
      <w:pPr>
        <w:pStyle w:val="ListParagraph"/>
        <w:widowControl w:val="0"/>
        <w:numPr>
          <w:ilvl w:val="1"/>
          <w:numId w:val="102"/>
        </w:numPr>
        <w:tabs>
          <w:tab w:val="clear" w:pos="1800"/>
          <w:tab w:val="left" w:pos="0"/>
          <w:tab w:val="num" w:pos="2340"/>
        </w:tabs>
        <w:spacing w:before="60" w:after="60" w:line="288" w:lineRule="auto"/>
        <w:ind w:left="1080"/>
        <w:jc w:val="both"/>
        <w:rPr>
          <w:lang w:val="nl-NL"/>
        </w:rPr>
      </w:pPr>
      <w:r w:rsidRPr="00295AC7">
        <w:rPr>
          <w:lang w:val="nl-NL"/>
        </w:rPr>
        <w:t>Công ty sử dụng đồng Việt Nam làm đơn vị tiền tệ dùng trong kế toán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47492F" w:rsidRPr="00295AC7">
        <w:rPr>
          <w:rStyle w:val="Strong"/>
          <w:lang w:val="nl-NL"/>
        </w:rPr>
        <w:t>5</w:t>
      </w:r>
      <w:r w:rsidR="0033665C">
        <w:rPr>
          <w:rStyle w:val="Strong"/>
          <w:lang w:val="nl-NL"/>
        </w:rPr>
        <w:t>6</w:t>
      </w:r>
      <w:r w:rsidRPr="00295AC7">
        <w:rPr>
          <w:rStyle w:val="Strong"/>
          <w:lang w:val="nl-NL"/>
        </w:rPr>
        <w:t>. Kiểm toán</w:t>
      </w:r>
    </w:p>
    <w:p w:rsidR="00060BB3" w:rsidRPr="00295AC7" w:rsidRDefault="00060BB3" w:rsidP="00FC7807">
      <w:pPr>
        <w:pStyle w:val="BodyTextIndent"/>
        <w:widowControl w:val="0"/>
        <w:numPr>
          <w:ilvl w:val="0"/>
          <w:numId w:val="103"/>
        </w:numPr>
        <w:tabs>
          <w:tab w:val="left" w:pos="0"/>
          <w:tab w:val="left" w:pos="45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Báo cáo tài chính năm, báo cáo tỷ lệ an toàn tài chính tại ngày 31 tháng 12, báo cáo tài chính bán niên, báo cáo tỷ lệ an toàn tài chính tại ngày 30 tháng 6 của Công ty phải được một tổ chức kiểm toán độc lậ</w:t>
      </w:r>
      <w:r w:rsidR="00187CF4" w:rsidRPr="00295AC7">
        <w:rPr>
          <w:rFonts w:ascii="Times New Roman" w:hAnsi="Times New Roman" w:cs="Times New Roman"/>
          <w:sz w:val="24"/>
          <w:szCs w:val="24"/>
          <w:lang w:val="nl-NL"/>
        </w:rPr>
        <w:t>p thực hiện kiểm toán, soát xét theo đúng quy định.</w:t>
      </w:r>
    </w:p>
    <w:p w:rsidR="00187CF4" w:rsidRPr="00295AC7" w:rsidRDefault="00060BB3" w:rsidP="00FC7807">
      <w:pPr>
        <w:pStyle w:val="BodyTextIndent"/>
        <w:widowControl w:val="0"/>
        <w:numPr>
          <w:ilvl w:val="0"/>
          <w:numId w:val="103"/>
        </w:numPr>
        <w:tabs>
          <w:tab w:val="left" w:pos="0"/>
          <w:tab w:val="left" w:pos="36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Tổ chức kiểm toán độc lập và các nhân viên của công ty kiểm toán độc lập thực hiện việc kiểm toán cho Công ty phải được UBCK chấp thuận và do Đại hội đồng cổ đông thường niên</w:t>
      </w:r>
      <w:r w:rsidR="00187CF4" w:rsidRPr="00295AC7">
        <w:rPr>
          <w:rFonts w:ascii="Times New Roman" w:hAnsi="Times New Roman" w:cs="Times New Roman"/>
          <w:sz w:val="24"/>
          <w:szCs w:val="24"/>
          <w:lang w:val="nl-NL"/>
        </w:rPr>
        <w:t xml:space="preserve"> chỉ định một công ty kiểm toán độc lập hoặc thông qua danh sách các côgn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thỏa thuận với Hội đồng Quản trị. Trong cùng năm tài chính, côgn ty chứng khoán không được thay đổi tổ chức kiểm toán được chấp thuận, trừ trường hợp công ty mẹ thay đổi tổ chức kiểm toán được chấp thuận hoặc tổ chức kiểm toán được chấp thuận bi đình chỉ hoặc hủy bỏ tư cách được chấp thuận kiểm toán.</w:t>
      </w:r>
    </w:p>
    <w:p w:rsidR="00060BB3" w:rsidRPr="00295AC7" w:rsidRDefault="00060BB3" w:rsidP="00FC7807">
      <w:pPr>
        <w:pStyle w:val="BodyTextIndent"/>
        <w:widowControl w:val="0"/>
        <w:numPr>
          <w:ilvl w:val="0"/>
          <w:numId w:val="103"/>
        </w:numPr>
        <w:tabs>
          <w:tab w:val="left" w:pos="0"/>
          <w:tab w:val="left" w:pos="36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 xml:space="preserve">Sau khi kết thúc năm tài chính, Công ty phải chuẩn bị và gửi báo cáo tài chính năm cho công ty kiểm toán độc lập. Công ty kiểm toán độc lập kiểm tra, xác nhận và đưa ra ý kiến về báo cáo tài chính năm, lập báo cáo kiểm toán và trình báo cáo đó cho Hội đồng quản trị cùng với thư quản lý trong vòng </w:t>
      </w:r>
      <w:r w:rsidR="00A539DB" w:rsidRPr="00295AC7">
        <w:rPr>
          <w:rFonts w:ascii="Times New Roman" w:hAnsi="Times New Roman" w:cs="Times New Roman"/>
          <w:sz w:val="24"/>
          <w:szCs w:val="24"/>
          <w:lang w:val="nl-NL"/>
        </w:rPr>
        <w:t>chín mươi</w:t>
      </w:r>
      <w:r w:rsidRPr="00295AC7">
        <w:rPr>
          <w:rFonts w:ascii="Times New Roman" w:hAnsi="Times New Roman" w:cs="Times New Roman"/>
          <w:sz w:val="24"/>
          <w:szCs w:val="24"/>
          <w:lang w:val="nl-NL"/>
        </w:rPr>
        <w:t xml:space="preserve"> (</w:t>
      </w:r>
      <w:r w:rsidR="00A539DB" w:rsidRPr="00295AC7">
        <w:rPr>
          <w:rFonts w:ascii="Times New Roman" w:hAnsi="Times New Roman" w:cs="Times New Roman"/>
          <w:sz w:val="24"/>
          <w:szCs w:val="24"/>
          <w:lang w:val="nl-NL"/>
        </w:rPr>
        <w:t>90</w:t>
      </w:r>
      <w:r w:rsidRPr="00295AC7">
        <w:rPr>
          <w:rFonts w:ascii="Times New Roman" w:hAnsi="Times New Roman" w:cs="Times New Roman"/>
          <w:sz w:val="24"/>
          <w:szCs w:val="24"/>
          <w:lang w:val="nl-NL"/>
        </w:rPr>
        <w:t xml:space="preserve">) </w:t>
      </w:r>
      <w:r w:rsidR="00163DFF" w:rsidRPr="00295AC7">
        <w:rPr>
          <w:rFonts w:ascii="Times New Roman" w:hAnsi="Times New Roman" w:cs="Times New Roman"/>
          <w:sz w:val="24"/>
          <w:szCs w:val="24"/>
          <w:lang w:val="nl-NL"/>
        </w:rPr>
        <w:t>ngày</w:t>
      </w:r>
      <w:r w:rsidRPr="00295AC7">
        <w:rPr>
          <w:rFonts w:ascii="Times New Roman" w:hAnsi="Times New Roman" w:cs="Times New Roman"/>
          <w:sz w:val="24"/>
          <w:szCs w:val="24"/>
          <w:lang w:val="nl-NL"/>
        </w:rPr>
        <w:t xml:space="preserve"> kể từ ngày kết thúc năm tài chính. </w:t>
      </w:r>
    </w:p>
    <w:p w:rsidR="00163DFF" w:rsidRPr="00295AC7" w:rsidRDefault="00163DFF" w:rsidP="00FC7807">
      <w:pPr>
        <w:pStyle w:val="BodyTextIndent"/>
        <w:widowControl w:val="0"/>
        <w:numPr>
          <w:ilvl w:val="0"/>
          <w:numId w:val="103"/>
        </w:numPr>
        <w:tabs>
          <w:tab w:val="left" w:pos="0"/>
          <w:tab w:val="left" w:pos="360"/>
        </w:tabs>
        <w:spacing w:before="60" w:after="60" w:line="288" w:lineRule="auto"/>
        <w:jc w:val="both"/>
        <w:rPr>
          <w:rFonts w:ascii="Times New Roman" w:hAnsi="Times New Roman" w:cs="Times New Roman"/>
          <w:sz w:val="24"/>
          <w:szCs w:val="24"/>
          <w:lang w:val="nl-NL"/>
        </w:rPr>
      </w:pPr>
      <w:r w:rsidRPr="00295AC7">
        <w:rPr>
          <w:rFonts w:ascii="Times New Roman" w:hAnsi="Times New Roman" w:cs="Times New Roman"/>
          <w:sz w:val="24"/>
          <w:szCs w:val="24"/>
          <w:lang w:val="nl-NL"/>
        </w:rPr>
        <w:t>Bản sao của báo cáo kiểm toán được gửi đính kèm báo cáo tài chính năm của Công ty.</w:t>
      </w:r>
    </w:p>
    <w:p w:rsidR="00060BB3" w:rsidRPr="00295AC7" w:rsidRDefault="00060BB3" w:rsidP="00FC7807">
      <w:pPr>
        <w:widowControl w:val="0"/>
        <w:numPr>
          <w:ilvl w:val="0"/>
          <w:numId w:val="103"/>
        </w:numPr>
        <w:tabs>
          <w:tab w:val="left" w:pos="0"/>
          <w:tab w:val="left" w:pos="360"/>
        </w:tabs>
        <w:spacing w:before="60" w:after="60" w:line="288" w:lineRule="auto"/>
        <w:jc w:val="both"/>
        <w:rPr>
          <w:lang w:val="nl-NL"/>
        </w:rPr>
      </w:pPr>
      <w:r w:rsidRPr="00295AC7">
        <w:rPr>
          <w:lang w:val="nl-NL"/>
        </w:rPr>
        <w:t>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4139B4" w:rsidRPr="00295AC7">
        <w:rPr>
          <w:rStyle w:val="Strong"/>
          <w:lang w:val="nl-NL"/>
        </w:rPr>
        <w:t>5</w:t>
      </w:r>
      <w:r w:rsidR="0033665C">
        <w:rPr>
          <w:rStyle w:val="Strong"/>
          <w:lang w:val="nl-NL"/>
        </w:rPr>
        <w:t>7</w:t>
      </w:r>
      <w:r w:rsidRPr="00295AC7">
        <w:rPr>
          <w:rStyle w:val="Strong"/>
          <w:lang w:val="nl-NL"/>
        </w:rPr>
        <w:t>. Nguyên tắc phân chia lợi nhuận</w:t>
      </w:r>
    </w:p>
    <w:p w:rsidR="00060BB3" w:rsidRPr="00295AC7" w:rsidRDefault="00060BB3" w:rsidP="00FC7807">
      <w:pPr>
        <w:pStyle w:val="ListParagraph"/>
        <w:widowControl w:val="0"/>
        <w:numPr>
          <w:ilvl w:val="0"/>
          <w:numId w:val="104"/>
        </w:numPr>
        <w:tabs>
          <w:tab w:val="left" w:pos="0"/>
        </w:tabs>
        <w:spacing w:before="60" w:after="60" w:line="288" w:lineRule="auto"/>
        <w:jc w:val="both"/>
        <w:rPr>
          <w:lang w:val="nl-NL"/>
        </w:rPr>
      </w:pPr>
      <w:r w:rsidRPr="00295AC7">
        <w:rPr>
          <w:lang w:val="nl-NL"/>
        </w:rPr>
        <w:t xml:space="preserve">Điều kiện phân chia lợi nhuận cho các cổ đông: Công ty chỉ được chia lợi nhuận cho các cổ đông phổ thông khi Công ty kinh doanh có lãi và đã hoàn thành nghĩa vụ thuế và các nghĩa vụ tài chính khác theo quy định của pháp luật, đồng thời vẫn bảo đảm thanh toán các khoản nợ và nghĩa vụ tài sản đến hạn trả khác sau khi chia lợi nhuận. </w:t>
      </w:r>
    </w:p>
    <w:p w:rsidR="004139B4" w:rsidRPr="00295AC7" w:rsidRDefault="00060BB3" w:rsidP="00FC7807">
      <w:pPr>
        <w:pStyle w:val="ListParagraph"/>
        <w:widowControl w:val="0"/>
        <w:numPr>
          <w:ilvl w:val="0"/>
          <w:numId w:val="104"/>
        </w:numPr>
        <w:tabs>
          <w:tab w:val="left" w:pos="0"/>
        </w:tabs>
        <w:spacing w:before="60" w:after="60" w:line="288" w:lineRule="auto"/>
        <w:jc w:val="both"/>
        <w:rPr>
          <w:lang w:val="nl-NL"/>
        </w:rPr>
      </w:pPr>
      <w:r w:rsidRPr="00295AC7">
        <w:rPr>
          <w:lang w:val="nl-NL"/>
        </w:rPr>
        <w:t xml:space="preserve">Thông qua việc phân chia </w:t>
      </w:r>
      <w:r w:rsidR="002A7A4B" w:rsidRPr="00295AC7">
        <w:rPr>
          <w:lang w:val="nl-NL"/>
        </w:rPr>
        <w:t>lợi nhuận: Đại hội đồng cổ đông</w:t>
      </w:r>
      <w:r w:rsidRPr="00295AC7">
        <w:rPr>
          <w:lang w:val="nl-NL"/>
        </w:rPr>
        <w:t xml:space="preserve"> quyết định về tỷ lệ, hình thức phân chia lợi nhuận và chia thưởng theo quy định của pháp luật. Mức chi trả cổ tức không được vượt quá mứ</w:t>
      </w:r>
      <w:r w:rsidR="004139B4" w:rsidRPr="00295AC7">
        <w:rPr>
          <w:lang w:val="nl-NL"/>
        </w:rPr>
        <w:t>c đề xuất của Hội đồng quản trị.</w:t>
      </w:r>
    </w:p>
    <w:p w:rsidR="00060BB3" w:rsidRPr="00295AC7" w:rsidRDefault="00060BB3" w:rsidP="00FC7807">
      <w:pPr>
        <w:pStyle w:val="ListParagraph"/>
        <w:widowControl w:val="0"/>
        <w:numPr>
          <w:ilvl w:val="0"/>
          <w:numId w:val="104"/>
        </w:numPr>
        <w:tabs>
          <w:tab w:val="left" w:pos="0"/>
        </w:tabs>
        <w:spacing w:before="60" w:after="60" w:line="288" w:lineRule="auto"/>
        <w:jc w:val="both"/>
        <w:rPr>
          <w:lang w:val="nl-NL"/>
        </w:rPr>
      </w:pPr>
      <w:r w:rsidRPr="00295AC7">
        <w:rPr>
          <w:lang w:val="nl-NL"/>
        </w:rPr>
        <w:lastRenderedPageBreak/>
        <w:t>Hội đồng quản trị có thể quyết định thanh toán cổ tức giữa kỳ nếu xét thấy việc chi trả này phù hợp với khả năng sinh lời của Công ty.</w:t>
      </w:r>
    </w:p>
    <w:p w:rsidR="00060BB3" w:rsidRPr="00295AC7" w:rsidRDefault="004139B4" w:rsidP="00FC7807">
      <w:pPr>
        <w:pStyle w:val="ListParagraph"/>
        <w:widowControl w:val="0"/>
        <w:numPr>
          <w:ilvl w:val="0"/>
          <w:numId w:val="104"/>
        </w:numPr>
        <w:tabs>
          <w:tab w:val="left" w:pos="0"/>
        </w:tabs>
        <w:spacing w:before="60" w:after="60" w:line="288" w:lineRule="auto"/>
        <w:jc w:val="both"/>
        <w:rPr>
          <w:lang w:val="nl-NL"/>
        </w:rPr>
      </w:pPr>
      <w:r w:rsidRPr="00295AC7">
        <w:rPr>
          <w:lang w:val="nl-NL"/>
        </w:rPr>
        <w:t>Hội đồng quản trị quyết định ngày chốt danh sách cổ đông và ngày chi trả cổ tức, thưởng theo phương án của Đại hội đồng cổ đông</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4139B4" w:rsidRPr="00295AC7">
        <w:rPr>
          <w:rStyle w:val="Strong"/>
          <w:lang w:val="nl-NL"/>
        </w:rPr>
        <w:t>5</w:t>
      </w:r>
      <w:r w:rsidR="0033665C">
        <w:rPr>
          <w:rStyle w:val="Strong"/>
          <w:lang w:val="nl-NL"/>
        </w:rPr>
        <w:t>8</w:t>
      </w:r>
      <w:r w:rsidRPr="00295AC7">
        <w:rPr>
          <w:rStyle w:val="Strong"/>
          <w:lang w:val="nl-NL"/>
        </w:rPr>
        <w:t>. Xử lý lỗ trong kinh doanh</w:t>
      </w:r>
    </w:p>
    <w:p w:rsidR="00060BB3" w:rsidRPr="00295AC7" w:rsidRDefault="00060BB3" w:rsidP="00613637">
      <w:pPr>
        <w:widowControl w:val="0"/>
        <w:tabs>
          <w:tab w:val="left" w:pos="0"/>
          <w:tab w:val="left" w:pos="1008"/>
        </w:tabs>
        <w:spacing w:before="60" w:after="60" w:line="288" w:lineRule="auto"/>
        <w:ind w:firstLine="567"/>
        <w:jc w:val="both"/>
        <w:rPr>
          <w:lang w:val="nl-NL"/>
        </w:rPr>
      </w:pPr>
      <w:r w:rsidRPr="00295AC7">
        <w:rPr>
          <w:lang w:val="nl-NL"/>
        </w:rPr>
        <w:t>Lỗ năm trước sẽ được xử lý trong năm kế tiếp khi năm kế tiếp đó Công ty kinh doanh có lãi.</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9807F9" w:rsidRPr="00295AC7">
        <w:rPr>
          <w:rStyle w:val="Strong"/>
          <w:lang w:val="nl-NL"/>
        </w:rPr>
        <w:t>5</w:t>
      </w:r>
      <w:r w:rsidR="0033665C">
        <w:rPr>
          <w:rStyle w:val="Strong"/>
          <w:lang w:val="nl-NL"/>
        </w:rPr>
        <w:t>9</w:t>
      </w:r>
      <w:r w:rsidRPr="00295AC7">
        <w:rPr>
          <w:rStyle w:val="Strong"/>
          <w:lang w:val="nl-NL"/>
        </w:rPr>
        <w:t>. Trích lập các quỹ theo quy định</w:t>
      </w:r>
    </w:p>
    <w:p w:rsidR="00060BB3" w:rsidRPr="00295AC7" w:rsidRDefault="00060BB3" w:rsidP="00FC7807">
      <w:pPr>
        <w:pStyle w:val="ListParagraph"/>
        <w:widowControl w:val="0"/>
        <w:numPr>
          <w:ilvl w:val="0"/>
          <w:numId w:val="105"/>
        </w:numPr>
        <w:tabs>
          <w:tab w:val="left" w:pos="0"/>
        </w:tabs>
        <w:spacing w:before="60" w:after="60" w:line="288" w:lineRule="auto"/>
        <w:jc w:val="both"/>
        <w:rPr>
          <w:lang w:val="nl-NL"/>
        </w:rPr>
      </w:pPr>
      <w:r w:rsidRPr="00295AC7">
        <w:rPr>
          <w:lang w:val="nl-NL"/>
        </w:rPr>
        <w:t>Hàng năm, Công ty trích từ lợi nhuận sau thuế để lập các quỹ sau đây:</w:t>
      </w:r>
    </w:p>
    <w:p w:rsidR="00060BB3" w:rsidRPr="00295AC7" w:rsidRDefault="00060BB3" w:rsidP="00FC7807">
      <w:pPr>
        <w:widowControl w:val="0"/>
        <w:numPr>
          <w:ilvl w:val="1"/>
          <w:numId w:val="106"/>
        </w:numPr>
        <w:tabs>
          <w:tab w:val="left" w:pos="450"/>
        </w:tabs>
        <w:spacing w:before="60" w:after="60" w:line="288" w:lineRule="auto"/>
        <w:jc w:val="both"/>
        <w:rPr>
          <w:lang w:val="nl-NL"/>
        </w:rPr>
      </w:pPr>
      <w:r w:rsidRPr="00295AC7">
        <w:rPr>
          <w:lang w:val="nl-NL"/>
        </w:rPr>
        <w:t>Quỹ dự trữ bổ sung vốn Điều lệ;</w:t>
      </w:r>
    </w:p>
    <w:p w:rsidR="00060BB3" w:rsidRPr="00295AC7" w:rsidRDefault="00060BB3" w:rsidP="00FC7807">
      <w:pPr>
        <w:widowControl w:val="0"/>
        <w:numPr>
          <w:ilvl w:val="1"/>
          <w:numId w:val="106"/>
        </w:numPr>
        <w:tabs>
          <w:tab w:val="left" w:pos="450"/>
        </w:tabs>
        <w:spacing w:before="60" w:after="60" w:line="288" w:lineRule="auto"/>
        <w:jc w:val="both"/>
        <w:rPr>
          <w:lang w:val="nl-NL"/>
        </w:rPr>
      </w:pPr>
      <w:r w:rsidRPr="00295AC7">
        <w:rPr>
          <w:lang w:val="nl-NL"/>
        </w:rPr>
        <w:t>Quỹ dự phòng tài chính và rủi ro nghiệp vụ;</w:t>
      </w:r>
    </w:p>
    <w:p w:rsidR="00060BB3" w:rsidRPr="00295AC7" w:rsidRDefault="00DB27D8" w:rsidP="00FC7807">
      <w:pPr>
        <w:widowControl w:val="0"/>
        <w:numPr>
          <w:ilvl w:val="1"/>
          <w:numId w:val="106"/>
        </w:numPr>
        <w:tabs>
          <w:tab w:val="left" w:pos="450"/>
        </w:tabs>
        <w:spacing w:before="60" w:after="60" w:line="288" w:lineRule="auto"/>
        <w:jc w:val="both"/>
        <w:rPr>
          <w:lang w:val="nl-NL"/>
        </w:rPr>
      </w:pPr>
      <w:r w:rsidRPr="00295AC7">
        <w:rPr>
          <w:lang w:val="nl-NL"/>
        </w:rPr>
        <w:t xml:space="preserve"> </w:t>
      </w:r>
      <w:r w:rsidR="00060BB3" w:rsidRPr="00295AC7">
        <w:rPr>
          <w:lang w:val="nl-NL"/>
        </w:rPr>
        <w:t>Quỹ khen thưởng, phúc lợi;</w:t>
      </w:r>
    </w:p>
    <w:p w:rsidR="00060BB3" w:rsidRPr="00295AC7" w:rsidRDefault="00060BB3" w:rsidP="00FC7807">
      <w:pPr>
        <w:widowControl w:val="0"/>
        <w:numPr>
          <w:ilvl w:val="1"/>
          <w:numId w:val="106"/>
        </w:numPr>
        <w:tabs>
          <w:tab w:val="left" w:pos="450"/>
        </w:tabs>
        <w:spacing w:before="60" w:after="60" w:line="288" w:lineRule="auto"/>
        <w:jc w:val="both"/>
        <w:rPr>
          <w:lang w:val="nl-NL"/>
        </w:rPr>
      </w:pPr>
      <w:r w:rsidRPr="00295AC7">
        <w:rPr>
          <w:lang w:val="nl-NL"/>
        </w:rPr>
        <w:t>Các quỹ k</w:t>
      </w:r>
      <w:r w:rsidR="006463C8" w:rsidRPr="00295AC7">
        <w:rPr>
          <w:lang w:val="nl-NL"/>
        </w:rPr>
        <w:t>hác theo quy định của pháp luật hoặc của Đại hội đồng cổ đông</w:t>
      </w:r>
    </w:p>
    <w:p w:rsidR="00060BB3" w:rsidRPr="00295AC7" w:rsidRDefault="00060BB3" w:rsidP="00FC7807">
      <w:pPr>
        <w:pStyle w:val="ListParagraph"/>
        <w:widowControl w:val="0"/>
        <w:numPr>
          <w:ilvl w:val="0"/>
          <w:numId w:val="105"/>
        </w:numPr>
        <w:tabs>
          <w:tab w:val="left" w:pos="0"/>
        </w:tabs>
        <w:spacing w:before="60" w:after="60" w:line="288" w:lineRule="auto"/>
        <w:jc w:val="both"/>
        <w:rPr>
          <w:lang w:val="nl-NL"/>
        </w:rPr>
      </w:pPr>
      <w:r w:rsidRPr="00295AC7">
        <w:rPr>
          <w:lang w:val="nl-NL"/>
        </w:rPr>
        <w:t>Tỷ lệ trích lập, giới hạn trích lập và việc quản lý, sử dụng các quỹ quy định tại khoản 1 Điều này thực hiện theo quy định của pháp luật hiện hành.</w:t>
      </w:r>
    </w:p>
    <w:p w:rsidR="00060BB3" w:rsidRPr="00295AC7" w:rsidRDefault="00295AC7" w:rsidP="00613637">
      <w:pPr>
        <w:widowControl w:val="0"/>
        <w:tabs>
          <w:tab w:val="left" w:pos="0"/>
        </w:tabs>
        <w:spacing w:before="60" w:after="60" w:line="288" w:lineRule="auto"/>
        <w:ind w:firstLine="567"/>
        <w:jc w:val="both"/>
        <w:rPr>
          <w:sz w:val="16"/>
          <w:lang w:val="nl-NL"/>
        </w:rPr>
      </w:pPr>
      <w:r>
        <w:rPr>
          <w:sz w:val="16"/>
          <w:lang w:val="nl-NL"/>
        </w:rPr>
        <w:t>Ơ</w:t>
      </w:r>
    </w:p>
    <w:p w:rsidR="00060BB3" w:rsidRPr="00295AC7" w:rsidRDefault="00060BB3" w:rsidP="00613637">
      <w:pPr>
        <w:pStyle w:val="Heading2"/>
        <w:jc w:val="center"/>
        <w:rPr>
          <w:sz w:val="24"/>
          <w:szCs w:val="24"/>
          <w:lang w:val="nl-NL"/>
        </w:rPr>
      </w:pPr>
      <w:r w:rsidRPr="00295AC7">
        <w:rPr>
          <w:sz w:val="24"/>
          <w:szCs w:val="24"/>
          <w:lang w:val="nl-NL"/>
        </w:rPr>
        <w:t>Chương VI</w:t>
      </w:r>
    </w:p>
    <w:p w:rsidR="00060BB3" w:rsidRPr="00295AC7" w:rsidRDefault="00060BB3" w:rsidP="00613637">
      <w:pPr>
        <w:pStyle w:val="Heading2"/>
        <w:jc w:val="center"/>
        <w:rPr>
          <w:sz w:val="24"/>
          <w:szCs w:val="24"/>
          <w:lang w:val="nl-NL"/>
        </w:rPr>
      </w:pPr>
      <w:r w:rsidRPr="00295AC7">
        <w:rPr>
          <w:sz w:val="24"/>
          <w:szCs w:val="24"/>
          <w:lang w:val="nl-NL"/>
        </w:rPr>
        <w:t>GIA HẠN THỜI HẠN HOẠT ĐỘNG, TỔ CHỨC LẠI, GIẢI THỂ VÀ PHÁ SẢN CÔNG TY</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 xml:space="preserve">Điều </w:t>
      </w:r>
      <w:r w:rsidR="0033665C">
        <w:rPr>
          <w:rStyle w:val="Strong"/>
          <w:lang w:val="nl-NL"/>
        </w:rPr>
        <w:t>60</w:t>
      </w:r>
      <w:r w:rsidRPr="00295AC7">
        <w:rPr>
          <w:rStyle w:val="Strong"/>
          <w:lang w:val="nl-NL"/>
        </w:rPr>
        <w:t>. Gia hạn thời hạn hoạt động</w:t>
      </w:r>
    </w:p>
    <w:p w:rsidR="00060BB3" w:rsidRPr="00295AC7" w:rsidRDefault="00060BB3" w:rsidP="00FC7807">
      <w:pPr>
        <w:widowControl w:val="0"/>
        <w:numPr>
          <w:ilvl w:val="0"/>
          <w:numId w:val="107"/>
        </w:numPr>
        <w:tabs>
          <w:tab w:val="left" w:pos="360"/>
        </w:tabs>
        <w:spacing w:before="60" w:after="60" w:line="288" w:lineRule="auto"/>
        <w:jc w:val="both"/>
        <w:rPr>
          <w:lang w:val="nl-NL"/>
        </w:rPr>
      </w:pPr>
      <w:r w:rsidRPr="00295AC7">
        <w:rPr>
          <w:lang w:val="nl-NL"/>
        </w:rPr>
        <w:t>Hội đồng quản trị triệu tập họp Đại hội đồng cổ đông ít nhất bảy (07) tháng trước khi kết thúc thời hạn hoạt động của Công ty để thông qua biểu quyết về việc gia hạn hoạt động của Công ty theo đề nghị của Hội đồng quản trị.</w:t>
      </w:r>
    </w:p>
    <w:p w:rsidR="00060BB3" w:rsidRPr="00295AC7" w:rsidRDefault="00060BB3" w:rsidP="00FC7807">
      <w:pPr>
        <w:widowControl w:val="0"/>
        <w:numPr>
          <w:ilvl w:val="0"/>
          <w:numId w:val="107"/>
        </w:numPr>
        <w:tabs>
          <w:tab w:val="left" w:pos="360"/>
        </w:tabs>
        <w:spacing w:before="60" w:after="60" w:line="288" w:lineRule="auto"/>
        <w:jc w:val="both"/>
        <w:rPr>
          <w:lang w:val="nl-NL"/>
        </w:rPr>
      </w:pPr>
      <w:r w:rsidRPr="00295AC7">
        <w:rPr>
          <w:lang w:val="nl-NL"/>
        </w:rPr>
        <w:t>Thời hạn hoạt động của Công ty sẽ được gia hạn thêm khi có từ sáu mươi lăm phần trăm (65%) trở lên trên tổng số phiếu bầu của các cổ đông có quyền biểu quyết có mặt trực tiếp hoặc thông qua đại diện được ủy quyền có mặt tại cuộc họp Đại hội đồng cổ đông thông qua.</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9807F9" w:rsidRPr="00295AC7">
        <w:rPr>
          <w:rStyle w:val="Strong"/>
          <w:lang w:val="nl-NL"/>
        </w:rPr>
        <w:t>6</w:t>
      </w:r>
      <w:r w:rsidR="0033665C">
        <w:rPr>
          <w:rStyle w:val="Strong"/>
          <w:lang w:val="nl-NL"/>
        </w:rPr>
        <w:t>1</w:t>
      </w:r>
      <w:r w:rsidRPr="00295AC7">
        <w:rPr>
          <w:rStyle w:val="Strong"/>
          <w:lang w:val="nl-NL"/>
        </w:rPr>
        <w:t>. Tổ chức lại Công ty</w:t>
      </w:r>
    </w:p>
    <w:p w:rsidR="00060BB3" w:rsidRPr="00295AC7" w:rsidRDefault="00060BB3" w:rsidP="00FC7807">
      <w:pPr>
        <w:pStyle w:val="ListParagraph"/>
        <w:widowControl w:val="0"/>
        <w:numPr>
          <w:ilvl w:val="2"/>
          <w:numId w:val="108"/>
        </w:numPr>
        <w:tabs>
          <w:tab w:val="clear" w:pos="2520"/>
          <w:tab w:val="num" w:pos="2610"/>
        </w:tabs>
        <w:spacing w:before="60" w:after="60" w:line="288" w:lineRule="auto"/>
        <w:ind w:left="1080" w:hanging="270"/>
        <w:jc w:val="both"/>
        <w:rPr>
          <w:lang w:val="nl-NL"/>
        </w:rPr>
      </w:pPr>
      <w:r w:rsidRPr="00295AC7">
        <w:rPr>
          <w:lang w:val="nl-NL"/>
        </w:rPr>
        <w:t>Công ty thực hiện hợp nhất, sáp nhập, chuyển đổi sau khi được sự chấp thuận của UBCK.</w:t>
      </w:r>
    </w:p>
    <w:p w:rsidR="00060BB3" w:rsidRPr="00295AC7" w:rsidRDefault="00060BB3" w:rsidP="00FC7807">
      <w:pPr>
        <w:pStyle w:val="ListParagraph"/>
        <w:widowControl w:val="0"/>
        <w:numPr>
          <w:ilvl w:val="2"/>
          <w:numId w:val="108"/>
        </w:numPr>
        <w:tabs>
          <w:tab w:val="clear" w:pos="2520"/>
          <w:tab w:val="num" w:pos="2610"/>
        </w:tabs>
        <w:spacing w:before="60" w:after="60" w:line="288" w:lineRule="auto"/>
        <w:ind w:left="1080" w:hanging="270"/>
        <w:jc w:val="both"/>
        <w:rPr>
          <w:lang w:val="nl-NL"/>
        </w:rPr>
      </w:pPr>
      <w:r w:rsidRPr="00295AC7">
        <w:rPr>
          <w:lang w:val="nl-NL"/>
        </w:rPr>
        <w:t>Trình tự, thủ tục hợp nhất, sáp nhập, chuyển đổi thực hiện theo quy định của Luật Doanh nghiệp, Luật chứng khoán và pháp luật liên quan.</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lang w:val="nl-NL"/>
        </w:rPr>
      </w:pPr>
      <w:r w:rsidRPr="00295AC7">
        <w:rPr>
          <w:rStyle w:val="Strong"/>
          <w:lang w:val="nl-NL"/>
        </w:rPr>
        <w:t xml:space="preserve">Điều </w:t>
      </w:r>
      <w:r w:rsidR="009807F9" w:rsidRPr="00295AC7">
        <w:rPr>
          <w:rStyle w:val="Strong"/>
          <w:lang w:val="nl-NL"/>
        </w:rPr>
        <w:t>6</w:t>
      </w:r>
      <w:r w:rsidR="0033665C">
        <w:rPr>
          <w:rStyle w:val="Strong"/>
          <w:lang w:val="nl-NL"/>
        </w:rPr>
        <w:t>2</w:t>
      </w:r>
      <w:r w:rsidRPr="00295AC7">
        <w:rPr>
          <w:rStyle w:val="Strong"/>
          <w:lang w:val="nl-NL"/>
        </w:rPr>
        <w:t>. Giải thể</w:t>
      </w:r>
    </w:p>
    <w:p w:rsidR="00060BB3" w:rsidRPr="00295AC7" w:rsidRDefault="00060BB3" w:rsidP="00FC7807">
      <w:pPr>
        <w:pStyle w:val="ListParagraph"/>
        <w:widowControl w:val="0"/>
        <w:numPr>
          <w:ilvl w:val="0"/>
          <w:numId w:val="109"/>
        </w:numPr>
        <w:tabs>
          <w:tab w:val="left" w:pos="0"/>
        </w:tabs>
        <w:spacing w:before="60" w:after="60" w:line="288" w:lineRule="auto"/>
        <w:ind w:left="1080"/>
        <w:jc w:val="both"/>
        <w:rPr>
          <w:lang w:val="nl-NL"/>
        </w:rPr>
      </w:pPr>
      <w:r w:rsidRPr="00295AC7">
        <w:rPr>
          <w:lang w:val="nl-NL"/>
        </w:rPr>
        <w:t>Công ty giải thể hoặc chấm dứt hoạt động trong các trường hợp sau:</w:t>
      </w:r>
    </w:p>
    <w:p w:rsidR="00060BB3" w:rsidRPr="00295AC7" w:rsidRDefault="00060BB3" w:rsidP="00FC7807">
      <w:pPr>
        <w:widowControl w:val="0"/>
        <w:numPr>
          <w:ilvl w:val="0"/>
          <w:numId w:val="110"/>
        </w:numPr>
        <w:spacing w:before="60" w:after="60" w:line="288" w:lineRule="auto"/>
        <w:jc w:val="both"/>
        <w:rPr>
          <w:lang w:val="nl-NL"/>
        </w:rPr>
      </w:pPr>
      <w:r w:rsidRPr="00295AC7">
        <w:rPr>
          <w:lang w:val="nl-NL"/>
        </w:rPr>
        <w:t>Hết thời hạn hoạt động ghi trong Điều lệ này nhưng không xin gia hạn hoặc xin gia hạn nhưng không được cơ quan Nhà nước có thẩm quyền chấp thuận;</w:t>
      </w:r>
    </w:p>
    <w:p w:rsidR="00060BB3" w:rsidRPr="00295AC7" w:rsidRDefault="009807F9" w:rsidP="00FC7807">
      <w:pPr>
        <w:widowControl w:val="0"/>
        <w:numPr>
          <w:ilvl w:val="0"/>
          <w:numId w:val="110"/>
        </w:numPr>
        <w:spacing w:before="60" w:after="60" w:line="288" w:lineRule="auto"/>
        <w:jc w:val="both"/>
        <w:rPr>
          <w:lang w:val="nl-NL"/>
        </w:rPr>
      </w:pPr>
      <w:r w:rsidRPr="00295AC7">
        <w:rPr>
          <w:lang w:val="nl-NL"/>
        </w:rPr>
        <w:t>Đại hội đồng cổ đông</w:t>
      </w:r>
      <w:r w:rsidR="00060BB3" w:rsidRPr="00295AC7">
        <w:rPr>
          <w:lang w:val="nl-NL"/>
        </w:rPr>
        <w:t xml:space="preserve"> quyết định giải thể Công ty trước thời hạn. Trường hợp Công ty giải thể trước thời hạn hoạt động phải được UBCK chấp thuận;</w:t>
      </w:r>
    </w:p>
    <w:p w:rsidR="00060BB3" w:rsidRPr="00295AC7" w:rsidRDefault="00060BB3" w:rsidP="00FC7807">
      <w:pPr>
        <w:widowControl w:val="0"/>
        <w:numPr>
          <w:ilvl w:val="0"/>
          <w:numId w:val="110"/>
        </w:numPr>
        <w:spacing w:before="60" w:after="60" w:line="288" w:lineRule="auto"/>
        <w:jc w:val="both"/>
        <w:rPr>
          <w:lang w:val="nl-NL"/>
        </w:rPr>
      </w:pPr>
      <w:r w:rsidRPr="00295AC7">
        <w:rPr>
          <w:lang w:val="nl-NL"/>
        </w:rPr>
        <w:t>Công ty không còn đủ số lượng cổ đông tối thiểu trong thời hạn sáu (06) tháng liên tục theo quy định của Luật Doanh nghiệp;</w:t>
      </w:r>
    </w:p>
    <w:p w:rsidR="00060BB3" w:rsidRPr="00295AC7" w:rsidRDefault="00060BB3" w:rsidP="00FC7807">
      <w:pPr>
        <w:widowControl w:val="0"/>
        <w:numPr>
          <w:ilvl w:val="0"/>
          <w:numId w:val="110"/>
        </w:numPr>
        <w:spacing w:before="60" w:after="60" w:line="288" w:lineRule="auto"/>
        <w:jc w:val="both"/>
        <w:rPr>
          <w:lang w:val="nl-NL"/>
        </w:rPr>
      </w:pPr>
      <w:r w:rsidRPr="00295AC7">
        <w:rPr>
          <w:lang w:val="nl-NL"/>
        </w:rPr>
        <w:lastRenderedPageBreak/>
        <w:t>UBCK thu hồi Giấy phép thành lập và hoạt động hoặc bị Tòa án tuyên bố giải thể.</w:t>
      </w:r>
    </w:p>
    <w:p w:rsidR="00060BB3" w:rsidRPr="00295AC7" w:rsidRDefault="006463C8" w:rsidP="00FC7807">
      <w:pPr>
        <w:pStyle w:val="ListParagraph"/>
        <w:widowControl w:val="0"/>
        <w:numPr>
          <w:ilvl w:val="0"/>
          <w:numId w:val="109"/>
        </w:numPr>
        <w:tabs>
          <w:tab w:val="left" w:pos="0"/>
        </w:tabs>
        <w:spacing w:before="60" w:after="60" w:line="288" w:lineRule="auto"/>
        <w:ind w:left="1080"/>
        <w:jc w:val="both"/>
        <w:rPr>
          <w:lang w:val="nl-NL"/>
        </w:rPr>
      </w:pPr>
      <w:r w:rsidRPr="00295AC7">
        <w:t>Công ty chỉ được giải thể khi bảo đảm thanh toán hết các Khoản nợ và nghĩa vụ tài sản khác và Công ty không đang trong quá trình giải quyết tranh chấp tại Tòa án hoặc cơ quan trọng tài</w:t>
      </w:r>
      <w:r w:rsidRPr="00295AC7">
        <w:rPr>
          <w:lang w:val="nl-NL"/>
        </w:rPr>
        <w:t xml:space="preserve"> </w:t>
      </w:r>
      <w:r w:rsidR="00060BB3" w:rsidRPr="00295AC7">
        <w:rPr>
          <w:lang w:val="nl-NL"/>
        </w:rPr>
        <w:t>hành.</w:t>
      </w:r>
      <w:r w:rsidRPr="00295AC7">
        <w:t xml:space="preserve"> </w:t>
      </w:r>
    </w:p>
    <w:p w:rsidR="006463C8" w:rsidRPr="00295AC7" w:rsidRDefault="006463C8" w:rsidP="00FC7807">
      <w:pPr>
        <w:pStyle w:val="ListParagraph"/>
        <w:widowControl w:val="0"/>
        <w:numPr>
          <w:ilvl w:val="0"/>
          <w:numId w:val="109"/>
        </w:numPr>
        <w:tabs>
          <w:tab w:val="left" w:pos="0"/>
        </w:tabs>
        <w:spacing w:before="60" w:after="60" w:line="288" w:lineRule="auto"/>
        <w:ind w:left="1080"/>
        <w:jc w:val="both"/>
        <w:rPr>
          <w:lang w:val="nl-NL"/>
        </w:rPr>
      </w:pPr>
      <w:r w:rsidRPr="00295AC7">
        <w:t>Trình tự, thủ tục, hồ sơ giải thể thực hiện theo quy định của Luật Doanh nghiệp, Luật Chứng khoán và các văn bản hướng dẫn thi hành.</w:t>
      </w:r>
    </w:p>
    <w:p w:rsidR="006463C8" w:rsidRPr="00295AC7" w:rsidRDefault="006463C8" w:rsidP="006463C8">
      <w:pPr>
        <w:widowControl w:val="0"/>
        <w:tabs>
          <w:tab w:val="left" w:pos="0"/>
        </w:tabs>
        <w:spacing w:before="60" w:after="60" w:line="288" w:lineRule="auto"/>
        <w:jc w:val="both"/>
        <w:rPr>
          <w:sz w:val="10"/>
          <w:lang w:val="nl-NL"/>
        </w:rPr>
      </w:pPr>
    </w:p>
    <w:p w:rsidR="00060BB3" w:rsidRPr="00295AC7" w:rsidRDefault="006463C8" w:rsidP="006463C8">
      <w:pPr>
        <w:spacing w:before="120" w:after="280" w:afterAutospacing="1"/>
        <w:rPr>
          <w:rStyle w:val="Strong"/>
          <w:lang w:val="nl-NL"/>
        </w:rPr>
      </w:pPr>
      <w:r w:rsidRPr="00295AC7">
        <w:rPr>
          <w:rStyle w:val="Strong"/>
          <w:lang w:val="nl-NL"/>
        </w:rPr>
        <w:t xml:space="preserve">         </w:t>
      </w:r>
      <w:r w:rsidR="00060BB3" w:rsidRPr="00295AC7">
        <w:rPr>
          <w:rStyle w:val="Strong"/>
          <w:lang w:val="nl-NL"/>
        </w:rPr>
        <w:t xml:space="preserve">Điều </w:t>
      </w:r>
      <w:r w:rsidR="009807F9" w:rsidRPr="00295AC7">
        <w:rPr>
          <w:rStyle w:val="Strong"/>
          <w:lang w:val="nl-NL"/>
        </w:rPr>
        <w:t>6</w:t>
      </w:r>
      <w:r w:rsidR="0033665C">
        <w:rPr>
          <w:rStyle w:val="Strong"/>
          <w:lang w:val="nl-NL"/>
        </w:rPr>
        <w:t>3</w:t>
      </w:r>
      <w:r w:rsidR="00060BB3" w:rsidRPr="00295AC7">
        <w:rPr>
          <w:rStyle w:val="Strong"/>
          <w:lang w:val="nl-NL"/>
        </w:rPr>
        <w:t xml:space="preserve">. Phá sản </w:t>
      </w:r>
    </w:p>
    <w:p w:rsidR="00060BB3" w:rsidRPr="00295AC7" w:rsidRDefault="00060BB3" w:rsidP="00781C6A">
      <w:pPr>
        <w:widowControl w:val="0"/>
        <w:tabs>
          <w:tab w:val="left" w:pos="1080"/>
        </w:tabs>
        <w:spacing w:before="60" w:after="60" w:line="288" w:lineRule="auto"/>
        <w:ind w:left="1080"/>
        <w:jc w:val="both"/>
        <w:rPr>
          <w:lang w:val="nl-NL"/>
        </w:rPr>
      </w:pPr>
      <w:r w:rsidRPr="00295AC7">
        <w:rPr>
          <w:lang w:val="nl-NL"/>
        </w:rPr>
        <w:t>Việc phá sản Công ty được thực hiện theo quy định của pháp luật về phá sản đối với các doanh nghiệp hoạt động trong lĩnh vực tài chính, ngân hàng.</w:t>
      </w:r>
    </w:p>
    <w:p w:rsidR="00060BB3" w:rsidRPr="00295AC7" w:rsidRDefault="00060BB3" w:rsidP="00781C6A">
      <w:pPr>
        <w:widowControl w:val="0"/>
        <w:tabs>
          <w:tab w:val="left" w:pos="1080"/>
        </w:tabs>
        <w:spacing w:before="60" w:after="60" w:line="288" w:lineRule="auto"/>
        <w:ind w:left="1080"/>
        <w:jc w:val="both"/>
        <w:rPr>
          <w:sz w:val="16"/>
          <w:lang w:val="nl-NL"/>
        </w:rPr>
      </w:pPr>
    </w:p>
    <w:p w:rsidR="00060BB3" w:rsidRPr="00295AC7" w:rsidRDefault="00060BB3" w:rsidP="00613637">
      <w:pPr>
        <w:pStyle w:val="Heading2"/>
        <w:jc w:val="center"/>
        <w:rPr>
          <w:sz w:val="24"/>
          <w:szCs w:val="24"/>
          <w:lang w:val="nl-NL"/>
        </w:rPr>
      </w:pPr>
      <w:r w:rsidRPr="00295AC7">
        <w:rPr>
          <w:sz w:val="24"/>
          <w:szCs w:val="24"/>
          <w:lang w:val="nl-NL"/>
        </w:rPr>
        <w:t>Chương VII</w:t>
      </w:r>
    </w:p>
    <w:p w:rsidR="00060BB3" w:rsidRPr="00295AC7" w:rsidRDefault="00060BB3" w:rsidP="00613637">
      <w:pPr>
        <w:pStyle w:val="Heading2"/>
        <w:jc w:val="center"/>
        <w:rPr>
          <w:sz w:val="24"/>
          <w:szCs w:val="24"/>
          <w:lang w:val="nl-NL"/>
        </w:rPr>
      </w:pPr>
      <w:r w:rsidRPr="00295AC7">
        <w:rPr>
          <w:sz w:val="24"/>
          <w:szCs w:val="24"/>
          <w:lang w:val="nl-NL"/>
        </w:rPr>
        <w:t>SỬA ĐỔI VÀ BỔ SUNG ĐIỀU LỆ</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 xml:space="preserve">Điều </w:t>
      </w:r>
      <w:r w:rsidR="009807F9" w:rsidRPr="00295AC7">
        <w:rPr>
          <w:rStyle w:val="Strong"/>
          <w:lang w:val="nl-NL"/>
        </w:rPr>
        <w:t>6</w:t>
      </w:r>
      <w:r w:rsidR="0033665C">
        <w:rPr>
          <w:rStyle w:val="Strong"/>
          <w:lang w:val="nl-NL"/>
        </w:rPr>
        <w:t>4</w:t>
      </w:r>
      <w:r w:rsidRPr="00295AC7">
        <w:rPr>
          <w:rStyle w:val="Strong"/>
          <w:lang w:val="nl-NL"/>
        </w:rPr>
        <w:t>. Bổ sung và Sửa đổi Điều lệ</w:t>
      </w:r>
    </w:p>
    <w:p w:rsidR="00060BB3" w:rsidRPr="00295AC7" w:rsidRDefault="00060BB3" w:rsidP="00FC7807">
      <w:pPr>
        <w:pStyle w:val="ListParagraph"/>
        <w:widowControl w:val="0"/>
        <w:numPr>
          <w:ilvl w:val="0"/>
          <w:numId w:val="111"/>
        </w:numPr>
        <w:autoSpaceDE w:val="0"/>
        <w:autoSpaceDN w:val="0"/>
        <w:adjustRightInd w:val="0"/>
        <w:spacing w:before="60" w:after="60" w:line="288" w:lineRule="auto"/>
        <w:jc w:val="both"/>
        <w:rPr>
          <w:lang w:val="nl-NL"/>
        </w:rPr>
      </w:pPr>
      <w:r w:rsidRPr="00295AC7">
        <w:rPr>
          <w:lang w:val="nl-NL"/>
        </w:rPr>
        <w:t>Việc sửa đổi, bổ sung Điều lệ này phải được Đại hội đồng cổ đông xem xét quyết định.</w:t>
      </w:r>
    </w:p>
    <w:p w:rsidR="00060BB3" w:rsidRPr="00295AC7" w:rsidRDefault="00060BB3" w:rsidP="00FC7807">
      <w:pPr>
        <w:pStyle w:val="ListParagraph"/>
        <w:widowControl w:val="0"/>
        <w:numPr>
          <w:ilvl w:val="0"/>
          <w:numId w:val="111"/>
        </w:numPr>
        <w:autoSpaceDE w:val="0"/>
        <w:autoSpaceDN w:val="0"/>
        <w:adjustRightInd w:val="0"/>
        <w:spacing w:before="60" w:after="60" w:line="288" w:lineRule="auto"/>
        <w:jc w:val="both"/>
        <w:rPr>
          <w:lang w:val="nl-NL"/>
        </w:rPr>
      </w:pPr>
      <w:r w:rsidRPr="00295AC7">
        <w:rPr>
          <w:lang w:val="nl-NL"/>
        </w:rPr>
        <w:t>Trong trường hợp có những quy định của pháp luật có liên quan đến hoạt động của Công ty chưa được đề cập hoặc có những quy định mới của pháp luật khác với những điều khoản trong bản Điều lệ này thì những quy định của pháp luật đó đương nhiên được áp dụng và điều chỉnh hoạt động của Công ty.</w:t>
      </w:r>
    </w:p>
    <w:p w:rsidR="00060BB3" w:rsidRPr="00295AC7" w:rsidRDefault="00060BB3" w:rsidP="00613637">
      <w:pPr>
        <w:widowControl w:val="0"/>
        <w:tabs>
          <w:tab w:val="left" w:pos="0"/>
        </w:tabs>
        <w:spacing w:before="60" w:after="60" w:line="288" w:lineRule="auto"/>
        <w:ind w:firstLine="567"/>
        <w:jc w:val="both"/>
        <w:rPr>
          <w:sz w:val="16"/>
          <w:lang w:val="nl-NL"/>
        </w:rPr>
      </w:pPr>
    </w:p>
    <w:p w:rsidR="00060BB3" w:rsidRPr="00295AC7" w:rsidRDefault="00060BB3" w:rsidP="00613637">
      <w:pPr>
        <w:pStyle w:val="Heading2"/>
        <w:jc w:val="center"/>
        <w:rPr>
          <w:sz w:val="24"/>
          <w:szCs w:val="24"/>
          <w:lang w:val="nl-NL"/>
        </w:rPr>
      </w:pPr>
      <w:r w:rsidRPr="00295AC7">
        <w:rPr>
          <w:sz w:val="24"/>
          <w:szCs w:val="24"/>
          <w:lang w:val="nl-NL"/>
        </w:rPr>
        <w:t>Chương VIII</w:t>
      </w:r>
    </w:p>
    <w:p w:rsidR="00060BB3" w:rsidRPr="00295AC7" w:rsidRDefault="00060BB3" w:rsidP="00613637">
      <w:pPr>
        <w:pStyle w:val="Heading2"/>
        <w:jc w:val="center"/>
        <w:rPr>
          <w:sz w:val="24"/>
          <w:szCs w:val="24"/>
          <w:lang w:val="nl-NL"/>
        </w:rPr>
      </w:pPr>
      <w:r w:rsidRPr="00295AC7">
        <w:rPr>
          <w:sz w:val="24"/>
          <w:szCs w:val="24"/>
          <w:lang w:val="nl-NL"/>
        </w:rPr>
        <w:t>HIỆU LỰC CỦA ĐIỀU LỆ</w:t>
      </w:r>
    </w:p>
    <w:p w:rsidR="00060BB3" w:rsidRPr="00295AC7" w:rsidRDefault="00060BB3" w:rsidP="00613637">
      <w:pPr>
        <w:widowControl w:val="0"/>
        <w:tabs>
          <w:tab w:val="left" w:pos="0"/>
          <w:tab w:val="num" w:pos="2340"/>
        </w:tabs>
        <w:spacing w:before="100" w:beforeAutospacing="1" w:after="60" w:line="288" w:lineRule="auto"/>
        <w:ind w:firstLine="567"/>
        <w:jc w:val="both"/>
        <w:rPr>
          <w:rStyle w:val="Strong"/>
          <w:b w:val="0"/>
          <w:bCs w:val="0"/>
          <w:lang w:val="nl-NL"/>
        </w:rPr>
      </w:pPr>
      <w:r w:rsidRPr="00295AC7">
        <w:rPr>
          <w:rStyle w:val="Strong"/>
          <w:lang w:val="nl-NL"/>
        </w:rPr>
        <w:t xml:space="preserve">Điều </w:t>
      </w:r>
      <w:r w:rsidR="009807F9" w:rsidRPr="00295AC7">
        <w:rPr>
          <w:rStyle w:val="Strong"/>
          <w:lang w:val="nl-NL"/>
        </w:rPr>
        <w:t>6</w:t>
      </w:r>
      <w:r w:rsidR="004902C7" w:rsidRPr="00295AC7">
        <w:rPr>
          <w:rStyle w:val="Strong"/>
          <w:lang w:val="nl-NL"/>
        </w:rPr>
        <w:t>5</w:t>
      </w:r>
      <w:r w:rsidRPr="00295AC7">
        <w:rPr>
          <w:rStyle w:val="Strong"/>
          <w:lang w:val="nl-NL"/>
        </w:rPr>
        <w:t>. Ngày hiệu lực</w:t>
      </w:r>
    </w:p>
    <w:p w:rsidR="00060BB3"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lang w:val="nl-NL"/>
        </w:rPr>
      </w:pPr>
      <w:r w:rsidRPr="00295AC7">
        <w:rPr>
          <w:lang w:val="nl-NL"/>
        </w:rPr>
        <w:t xml:space="preserve">Bản điều lệ này gồm </w:t>
      </w:r>
      <w:r w:rsidR="009807F9" w:rsidRPr="00295AC7">
        <w:rPr>
          <w:lang w:val="nl-NL"/>
        </w:rPr>
        <w:t xml:space="preserve">8 </w:t>
      </w:r>
      <w:r w:rsidRPr="00295AC7">
        <w:rPr>
          <w:lang w:val="nl-NL"/>
        </w:rPr>
        <w:t xml:space="preserve">Chương </w:t>
      </w:r>
      <w:r w:rsidR="009807F9" w:rsidRPr="00295AC7">
        <w:rPr>
          <w:lang w:val="nl-NL"/>
        </w:rPr>
        <w:t>6</w:t>
      </w:r>
      <w:r w:rsidR="004902C7" w:rsidRPr="00295AC7">
        <w:rPr>
          <w:lang w:val="nl-NL"/>
        </w:rPr>
        <w:t>5</w:t>
      </w:r>
      <w:r w:rsidR="009807F9" w:rsidRPr="00295AC7">
        <w:rPr>
          <w:lang w:val="nl-NL"/>
        </w:rPr>
        <w:t xml:space="preserve"> </w:t>
      </w:r>
      <w:r w:rsidRPr="00295AC7">
        <w:rPr>
          <w:lang w:val="nl-NL"/>
        </w:rPr>
        <w:t>Điều, được Đại hội đồng cổ đông Công ty cổ phần chứng khoán</w:t>
      </w:r>
      <w:r w:rsidR="009807F9" w:rsidRPr="00295AC7">
        <w:rPr>
          <w:lang w:val="nl-NL"/>
        </w:rPr>
        <w:t xml:space="preserve"> Bảo Minh</w:t>
      </w:r>
      <w:r w:rsidRPr="00295AC7">
        <w:rPr>
          <w:lang w:val="nl-NL"/>
        </w:rPr>
        <w:t xml:space="preserve"> nhất trí thông qua ngày </w:t>
      </w:r>
      <w:r w:rsidR="0020244D">
        <w:rPr>
          <w:lang w:val="nl-NL"/>
        </w:rPr>
        <w:t>29</w:t>
      </w:r>
      <w:r w:rsidR="00071931" w:rsidRPr="00295AC7">
        <w:rPr>
          <w:lang w:val="nl-NL"/>
        </w:rPr>
        <w:t xml:space="preserve"> </w:t>
      </w:r>
      <w:r w:rsidRPr="00295AC7">
        <w:rPr>
          <w:lang w:val="nl-NL"/>
        </w:rPr>
        <w:t xml:space="preserve">tháng </w:t>
      </w:r>
      <w:r w:rsidR="0020244D">
        <w:rPr>
          <w:lang w:val="nl-NL"/>
        </w:rPr>
        <w:t xml:space="preserve">09 </w:t>
      </w:r>
      <w:r w:rsidRPr="00295AC7">
        <w:rPr>
          <w:lang w:val="nl-NL"/>
        </w:rPr>
        <w:t xml:space="preserve">năm </w:t>
      </w:r>
      <w:r w:rsidR="00071931" w:rsidRPr="00295AC7">
        <w:rPr>
          <w:lang w:val="nl-NL"/>
        </w:rPr>
        <w:t>201</w:t>
      </w:r>
      <w:r w:rsidR="006463C8" w:rsidRPr="00295AC7">
        <w:rPr>
          <w:lang w:val="nl-NL"/>
        </w:rPr>
        <w:t>6</w:t>
      </w:r>
      <w:r w:rsidRPr="00295AC7">
        <w:rPr>
          <w:lang w:val="nl-NL"/>
        </w:rPr>
        <w:t xml:space="preserve"> và cùng chấp thuận hiệu lực toàn văn của Điều lệ.</w:t>
      </w:r>
    </w:p>
    <w:p w:rsidR="00060BB3"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lang w:val="nl-NL"/>
        </w:rPr>
      </w:pPr>
      <w:r w:rsidRPr="00295AC7">
        <w:rPr>
          <w:lang w:val="nl-NL"/>
        </w:rPr>
        <w:t xml:space="preserve">Điều lệ này được lập thành </w:t>
      </w:r>
      <w:r w:rsidR="006463C8" w:rsidRPr="00295AC7">
        <w:rPr>
          <w:lang w:val="nl-NL"/>
        </w:rPr>
        <w:t>ba</w:t>
      </w:r>
      <w:r w:rsidR="00EE6DE8" w:rsidRPr="00295AC7">
        <w:rPr>
          <w:lang w:val="nl-NL"/>
        </w:rPr>
        <w:t xml:space="preserve"> (0</w:t>
      </w:r>
      <w:r w:rsidR="006463C8" w:rsidRPr="00295AC7">
        <w:rPr>
          <w:lang w:val="nl-NL"/>
        </w:rPr>
        <w:t>3</w:t>
      </w:r>
      <w:r w:rsidR="00EE6DE8" w:rsidRPr="00295AC7">
        <w:rPr>
          <w:lang w:val="nl-NL"/>
        </w:rPr>
        <w:t xml:space="preserve">) </w:t>
      </w:r>
      <w:r w:rsidRPr="00295AC7">
        <w:rPr>
          <w:lang w:val="nl-NL"/>
        </w:rPr>
        <w:t>bản, có giá trị như nhau.</w:t>
      </w:r>
    </w:p>
    <w:p w:rsidR="00060BB3"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lang w:val="nl-NL"/>
        </w:rPr>
      </w:pPr>
      <w:r w:rsidRPr="00295AC7">
        <w:rPr>
          <w:lang w:val="nl-NL"/>
        </w:rPr>
        <w:t>Điều lệ này là duy nhất và chính thức của Công ty.</w:t>
      </w:r>
    </w:p>
    <w:p w:rsidR="00060BB3"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lang w:val="nl-NL"/>
        </w:rPr>
      </w:pPr>
      <w:r w:rsidRPr="00295AC7">
        <w:rPr>
          <w:lang w:val="nl-NL"/>
        </w:rPr>
        <w:t>Các bản sao hoặc trích lục Điều lệ Công ty phải có chữ ký của Chủ tịch Hội đồng quản trị hoặc ít nhất một phần hai (1/2) tổng số thành viên Hội đồng quản trị mới có giá trị.</w:t>
      </w:r>
    </w:p>
    <w:p w:rsidR="00060BB3"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lang w:val="nl-NL"/>
        </w:rPr>
      </w:pPr>
      <w:r w:rsidRPr="00295AC7">
        <w:rPr>
          <w:lang w:val="nl-NL"/>
        </w:rPr>
        <w:t xml:space="preserve">Điều lệ này có hiệu lực kể từ ngày </w:t>
      </w:r>
      <w:r w:rsidR="0020244D">
        <w:rPr>
          <w:lang w:val="nl-NL"/>
        </w:rPr>
        <w:t xml:space="preserve">29 </w:t>
      </w:r>
      <w:r w:rsidRPr="00295AC7">
        <w:rPr>
          <w:lang w:val="nl-NL"/>
        </w:rPr>
        <w:t xml:space="preserve">tháng </w:t>
      </w:r>
      <w:r w:rsidR="0020244D">
        <w:rPr>
          <w:lang w:val="nl-NL"/>
        </w:rPr>
        <w:t>09</w:t>
      </w:r>
      <w:r w:rsidRPr="00295AC7">
        <w:rPr>
          <w:lang w:val="nl-NL"/>
        </w:rPr>
        <w:t xml:space="preserve"> năm </w:t>
      </w:r>
      <w:r w:rsidR="00071931" w:rsidRPr="00295AC7">
        <w:rPr>
          <w:lang w:val="nl-NL"/>
        </w:rPr>
        <w:t>201</w:t>
      </w:r>
      <w:r w:rsidR="00E8638F" w:rsidRPr="00295AC7">
        <w:rPr>
          <w:lang w:val="nl-NL"/>
        </w:rPr>
        <w:t>6</w:t>
      </w:r>
      <w:r w:rsidR="00071931" w:rsidRPr="00295AC7">
        <w:rPr>
          <w:lang w:val="nl-NL"/>
        </w:rPr>
        <w:t xml:space="preserve"> </w:t>
      </w:r>
      <w:r w:rsidR="00090AAB" w:rsidRPr="00295AC7">
        <w:rPr>
          <w:lang w:val="nl-NL"/>
        </w:rPr>
        <w:t xml:space="preserve">và thay thế cho bản điều lệ Công ty được thông qua ngày </w:t>
      </w:r>
      <w:r w:rsidR="00F567F4">
        <w:rPr>
          <w:lang w:val="nl-NL"/>
        </w:rPr>
        <w:t>19/08/2014</w:t>
      </w:r>
    </w:p>
    <w:p w:rsidR="00B90C0F" w:rsidRPr="00295AC7" w:rsidRDefault="00060BB3" w:rsidP="00FC7807">
      <w:pPr>
        <w:pStyle w:val="ListParagraph"/>
        <w:widowControl w:val="0"/>
        <w:numPr>
          <w:ilvl w:val="1"/>
          <w:numId w:val="112"/>
        </w:numPr>
        <w:tabs>
          <w:tab w:val="clear" w:pos="1800"/>
          <w:tab w:val="num" w:pos="1980"/>
        </w:tabs>
        <w:autoSpaceDE w:val="0"/>
        <w:autoSpaceDN w:val="0"/>
        <w:adjustRightInd w:val="0"/>
        <w:spacing w:before="60" w:after="60" w:line="288" w:lineRule="auto"/>
        <w:ind w:left="1080"/>
        <w:jc w:val="both"/>
        <w:rPr>
          <w:b/>
          <w:bCs/>
          <w:lang w:val="nl-NL"/>
        </w:rPr>
      </w:pPr>
      <w:r w:rsidRPr="00295AC7">
        <w:rPr>
          <w:lang w:val="nl-NL"/>
        </w:rPr>
        <w:t xml:space="preserve">Chữ ký </w:t>
      </w:r>
    </w:p>
    <w:p w:rsidR="00060BB3" w:rsidRDefault="00060BB3" w:rsidP="00613637">
      <w:pPr>
        <w:pStyle w:val="ListParagraph"/>
        <w:widowControl w:val="0"/>
        <w:autoSpaceDE w:val="0"/>
        <w:autoSpaceDN w:val="0"/>
        <w:adjustRightInd w:val="0"/>
        <w:spacing w:before="60" w:after="60" w:line="288" w:lineRule="auto"/>
        <w:ind w:left="567"/>
        <w:jc w:val="center"/>
        <w:rPr>
          <w:b/>
          <w:bCs/>
          <w:u w:val="single"/>
          <w:lang w:val="nl-NL"/>
        </w:rPr>
      </w:pPr>
      <w:r w:rsidRPr="00295AC7">
        <w:rPr>
          <w:b/>
          <w:bCs/>
          <w:u w:val="single"/>
          <w:lang w:val="nl-NL"/>
        </w:rPr>
        <w:t>NGƯỜI ĐẠI DIỆN THEO PHÁP LUẬT CỦA CÔNG TY</w:t>
      </w:r>
    </w:p>
    <w:p w:rsidR="005B1F13" w:rsidRDefault="005B1F13" w:rsidP="00613637">
      <w:pPr>
        <w:pStyle w:val="ListParagraph"/>
        <w:widowControl w:val="0"/>
        <w:autoSpaceDE w:val="0"/>
        <w:autoSpaceDN w:val="0"/>
        <w:adjustRightInd w:val="0"/>
        <w:spacing w:before="60" w:after="60" w:line="288" w:lineRule="auto"/>
        <w:ind w:left="567"/>
        <w:jc w:val="center"/>
        <w:rPr>
          <w:b/>
          <w:bCs/>
          <w:u w:val="single"/>
          <w:lang w:val="nl-NL"/>
        </w:rPr>
      </w:pPr>
    </w:p>
    <w:p w:rsidR="005B1F13" w:rsidRDefault="005B1F13" w:rsidP="00613637">
      <w:pPr>
        <w:pStyle w:val="ListParagraph"/>
        <w:widowControl w:val="0"/>
        <w:autoSpaceDE w:val="0"/>
        <w:autoSpaceDN w:val="0"/>
        <w:adjustRightInd w:val="0"/>
        <w:spacing w:before="60" w:after="60" w:line="288" w:lineRule="auto"/>
        <w:ind w:left="567"/>
        <w:jc w:val="center"/>
        <w:rPr>
          <w:b/>
          <w:bCs/>
          <w:u w:val="single"/>
          <w:lang w:val="nl-NL"/>
        </w:rPr>
      </w:pPr>
    </w:p>
    <w:p w:rsidR="005B1F13" w:rsidRPr="005B1F13" w:rsidRDefault="005B1F13" w:rsidP="00613637">
      <w:pPr>
        <w:pStyle w:val="ListParagraph"/>
        <w:widowControl w:val="0"/>
        <w:autoSpaceDE w:val="0"/>
        <w:autoSpaceDN w:val="0"/>
        <w:adjustRightInd w:val="0"/>
        <w:spacing w:before="60" w:after="60" w:line="288" w:lineRule="auto"/>
        <w:ind w:left="567"/>
        <w:jc w:val="center"/>
        <w:rPr>
          <w:b/>
          <w:bCs/>
          <w:lang w:val="nl-NL"/>
        </w:rPr>
      </w:pPr>
      <w:r>
        <w:rPr>
          <w:b/>
          <w:bCs/>
          <w:lang w:val="nl-NL"/>
        </w:rPr>
        <w:t>HOÀNG VẲN THẮNG</w:t>
      </w:r>
      <w:bookmarkStart w:id="0" w:name="_GoBack"/>
      <w:bookmarkEnd w:id="0"/>
    </w:p>
    <w:p w:rsidR="00060BB3" w:rsidRPr="00295AC7" w:rsidRDefault="00060BB3" w:rsidP="00613637">
      <w:pPr>
        <w:rPr>
          <w:lang w:val="nl-NL"/>
        </w:rPr>
      </w:pPr>
    </w:p>
    <w:p w:rsidR="00B90C0F" w:rsidRPr="00295AC7" w:rsidRDefault="00B90C0F" w:rsidP="00613637">
      <w:pPr>
        <w:jc w:val="center"/>
      </w:pPr>
    </w:p>
    <w:p w:rsidR="00B90C0F" w:rsidRPr="00295AC7" w:rsidRDefault="00B90C0F" w:rsidP="00613637">
      <w:pPr>
        <w:jc w:val="center"/>
      </w:pPr>
    </w:p>
    <w:p w:rsidR="00B90C0F" w:rsidRPr="00295AC7" w:rsidRDefault="00B90C0F" w:rsidP="00613637">
      <w:pPr>
        <w:jc w:val="center"/>
      </w:pPr>
    </w:p>
    <w:sectPr w:rsidR="00B90C0F" w:rsidRPr="00295AC7" w:rsidSect="00F52238">
      <w:footerReference w:type="default" r:id="rId11"/>
      <w:pgSz w:w="12240" w:h="15840"/>
      <w:pgMar w:top="630" w:right="630" w:bottom="450" w:left="990" w:header="72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21" w:rsidRDefault="00F41521" w:rsidP="0095560A">
      <w:r>
        <w:separator/>
      </w:r>
    </w:p>
  </w:endnote>
  <w:endnote w:type="continuationSeparator" w:id="0">
    <w:p w:rsidR="00F41521" w:rsidRDefault="00F41521" w:rsidP="0095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063"/>
      <w:docPartObj>
        <w:docPartGallery w:val="Page Numbers (Bottom of Page)"/>
        <w:docPartUnique/>
      </w:docPartObj>
    </w:sdtPr>
    <w:sdtEndPr/>
    <w:sdtContent>
      <w:p w:rsidR="003E26BF" w:rsidRDefault="003E26BF">
        <w:pPr>
          <w:pStyle w:val="Footer"/>
          <w:jc w:val="center"/>
        </w:pPr>
        <w:r>
          <w:fldChar w:fldCharType="begin"/>
        </w:r>
        <w:r>
          <w:instrText xml:space="preserve"> PAGE   \* MERGEFORMAT </w:instrText>
        </w:r>
        <w:r>
          <w:fldChar w:fldCharType="separate"/>
        </w:r>
        <w:r w:rsidR="005B1F13">
          <w:rPr>
            <w:noProof/>
          </w:rPr>
          <w:t>45</w:t>
        </w:r>
        <w:r>
          <w:rPr>
            <w:noProof/>
          </w:rPr>
          <w:fldChar w:fldCharType="end"/>
        </w:r>
      </w:p>
    </w:sdtContent>
  </w:sdt>
  <w:p w:rsidR="003E26BF" w:rsidRDefault="003E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21" w:rsidRDefault="00F41521" w:rsidP="0095560A">
      <w:r>
        <w:separator/>
      </w:r>
    </w:p>
  </w:footnote>
  <w:footnote w:type="continuationSeparator" w:id="0">
    <w:p w:rsidR="00F41521" w:rsidRDefault="00F41521" w:rsidP="00955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A37"/>
    <w:multiLevelType w:val="hybridMultilevel"/>
    <w:tmpl w:val="FAE6FA76"/>
    <w:lvl w:ilvl="0" w:tplc="BC3820AC">
      <w:start w:val="1"/>
      <w:numFmt w:val="bullet"/>
      <w:lvlText w:val="-"/>
      <w:lvlJc w:val="left"/>
      <w:pPr>
        <w:ind w:left="1287" w:hanging="360"/>
      </w:pPr>
      <w:rPr>
        <w:rFonts w:ascii=".VnTime" w:eastAsia="MS Mincho"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
    <w:nsid w:val="028845CE"/>
    <w:multiLevelType w:val="multilevel"/>
    <w:tmpl w:val="8B92F82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02F511C7"/>
    <w:multiLevelType w:val="hybridMultilevel"/>
    <w:tmpl w:val="63B6A10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2F51703"/>
    <w:multiLevelType w:val="hybridMultilevel"/>
    <w:tmpl w:val="1CEAB78A"/>
    <w:lvl w:ilvl="0" w:tplc="04090017">
      <w:start w:val="1"/>
      <w:numFmt w:val="decimal"/>
      <w:lvlText w:val="%1."/>
      <w:lvlJc w:val="left"/>
      <w:pPr>
        <w:tabs>
          <w:tab w:val="num" w:pos="720"/>
        </w:tabs>
        <w:ind w:left="720" w:hanging="360"/>
      </w:pPr>
      <w:rPr>
        <w:rFonts w:ascii="Times New Roman" w:eastAsia="Times New Roman" w:hAnsi="Times New Roman"/>
      </w:r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rPr>
        <w:rFont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
    <w:nsid w:val="04BC49DB"/>
    <w:multiLevelType w:val="hybridMultilevel"/>
    <w:tmpl w:val="48FC762E"/>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06EC4726"/>
    <w:multiLevelType w:val="hybridMultilevel"/>
    <w:tmpl w:val="AEE4F730"/>
    <w:lvl w:ilvl="0" w:tplc="CAC43E5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7FE39C9"/>
    <w:multiLevelType w:val="hybridMultilevel"/>
    <w:tmpl w:val="1798ABD2"/>
    <w:lvl w:ilvl="0" w:tplc="04090017">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7">
    <w:nsid w:val="09E71FD9"/>
    <w:multiLevelType w:val="hybridMultilevel"/>
    <w:tmpl w:val="FB127E78"/>
    <w:lvl w:ilvl="0" w:tplc="DC006D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7260B4"/>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0BA607E6"/>
    <w:multiLevelType w:val="multilevel"/>
    <w:tmpl w:val="8BE667E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0C0310A2"/>
    <w:multiLevelType w:val="hybridMultilevel"/>
    <w:tmpl w:val="8416C6EE"/>
    <w:lvl w:ilvl="0" w:tplc="04090019">
      <w:start w:val="1"/>
      <w:numFmt w:val="lowerLetter"/>
      <w:lvlText w:val="%1)"/>
      <w:lvlJc w:val="left"/>
      <w:pPr>
        <w:tabs>
          <w:tab w:val="num" w:pos="1440"/>
        </w:tabs>
        <w:ind w:left="1440" w:hanging="360"/>
      </w:pPr>
      <w:rPr>
        <w:rFonts w:hint="default"/>
        <w:strike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0D843768"/>
    <w:multiLevelType w:val="hybridMultilevel"/>
    <w:tmpl w:val="7E5029FA"/>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DA226B4"/>
    <w:multiLevelType w:val="hybridMultilevel"/>
    <w:tmpl w:val="0246B0A6"/>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nsid w:val="0F3469F1"/>
    <w:multiLevelType w:val="hybridMultilevel"/>
    <w:tmpl w:val="29DE79F8"/>
    <w:lvl w:ilvl="0" w:tplc="CB5C2FAE">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0314AEA"/>
    <w:multiLevelType w:val="hybridMultilevel"/>
    <w:tmpl w:val="4B8A7CEA"/>
    <w:lvl w:ilvl="0" w:tplc="92322F1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10315140"/>
    <w:multiLevelType w:val="hybridMultilevel"/>
    <w:tmpl w:val="AFD647EA"/>
    <w:lvl w:ilvl="0" w:tplc="BC3820AC">
      <w:start w:val="1"/>
      <w:numFmt w:val="bullet"/>
      <w:lvlText w:val="-"/>
      <w:lvlJc w:val="left"/>
      <w:pPr>
        <w:ind w:left="1287" w:hanging="360"/>
      </w:pPr>
      <w:rPr>
        <w:rFonts w:ascii=".VnTime" w:eastAsia="MS Mincho"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6">
    <w:nsid w:val="106D6178"/>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109E23CF"/>
    <w:multiLevelType w:val="multilevel"/>
    <w:tmpl w:val="07BC29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10D15D96"/>
    <w:multiLevelType w:val="hybridMultilevel"/>
    <w:tmpl w:val="0A22053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1354D62"/>
    <w:multiLevelType w:val="hybridMultilevel"/>
    <w:tmpl w:val="FD86C0BE"/>
    <w:lvl w:ilvl="0" w:tplc="04090017">
      <w:start w:val="1"/>
      <w:numFmt w:val="lowerLetter"/>
      <w:lvlText w:val="%1)"/>
      <w:lvlJc w:val="left"/>
      <w:pPr>
        <w:ind w:left="1287" w:hanging="360"/>
      </w:pPr>
    </w:lvl>
    <w:lvl w:ilvl="1" w:tplc="04090019">
      <w:start w:val="1"/>
      <w:numFmt w:val="lowerLetter"/>
      <w:lvlText w:val="%2)"/>
      <w:lvlJc w:val="left"/>
      <w:pPr>
        <w:ind w:left="360" w:hanging="360"/>
      </w:pPr>
      <w:rPr>
        <w:rFonts w:hint="default"/>
        <w:i w:val="0"/>
        <w:iCs w:val="0"/>
      </w:rPr>
    </w:lvl>
    <w:lvl w:ilvl="2" w:tplc="C742B32E">
      <w:start w:val="1"/>
      <w:numFmt w:val="decimal"/>
      <w:lvlText w:val="%3."/>
      <w:lvlJc w:val="left"/>
      <w:pPr>
        <w:ind w:left="2907" w:hanging="360"/>
      </w:pPr>
      <w:rPr>
        <w:rFonts w:hint="default"/>
        <w:i w:val="0"/>
        <w:iCs w:val="0"/>
        <w:color w:val="auto"/>
      </w:r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124F1B7D"/>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14744787"/>
    <w:multiLevelType w:val="hybridMultilevel"/>
    <w:tmpl w:val="7F2C2E94"/>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50C1BF3"/>
    <w:multiLevelType w:val="hybridMultilevel"/>
    <w:tmpl w:val="C9401B50"/>
    <w:lvl w:ilvl="0" w:tplc="04090019">
      <w:start w:val="1"/>
      <w:numFmt w:val="lowerLetter"/>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3">
    <w:nsid w:val="15546F5A"/>
    <w:multiLevelType w:val="hybridMultilevel"/>
    <w:tmpl w:val="2B6AE7E2"/>
    <w:lvl w:ilvl="0" w:tplc="03042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5661B31"/>
    <w:multiLevelType w:val="hybridMultilevel"/>
    <w:tmpl w:val="B7E43504"/>
    <w:lvl w:ilvl="0" w:tplc="BC3820AC">
      <w:start w:val="1"/>
      <w:numFmt w:val="bullet"/>
      <w:lvlText w:val="-"/>
      <w:lvlJc w:val="left"/>
      <w:pPr>
        <w:ind w:left="1287" w:hanging="360"/>
      </w:pPr>
      <w:rPr>
        <w:rFonts w:ascii=".VnTime" w:eastAsia="MS Mincho" w:hAnsi=".VnTime" w:cs="Times New Roman" w:hint="default"/>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5">
    <w:nsid w:val="160E3CE0"/>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16237D25"/>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167668F8"/>
    <w:multiLevelType w:val="hybridMultilevel"/>
    <w:tmpl w:val="2FE6D7EA"/>
    <w:lvl w:ilvl="0" w:tplc="51F82F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7315516"/>
    <w:multiLevelType w:val="hybridMultilevel"/>
    <w:tmpl w:val="D1C29C8A"/>
    <w:lvl w:ilvl="0" w:tplc="04090019">
      <w:start w:val="1"/>
      <w:numFmt w:val="lowerLetter"/>
      <w:lvlText w:val="%1."/>
      <w:lvlJc w:val="left"/>
      <w:pPr>
        <w:ind w:left="1287" w:hanging="360"/>
      </w:pPr>
    </w:lvl>
    <w:lvl w:ilvl="1" w:tplc="BC3820AC">
      <w:start w:val="1"/>
      <w:numFmt w:val="bullet"/>
      <w:lvlText w:val="-"/>
      <w:lvlJc w:val="left"/>
      <w:pPr>
        <w:ind w:left="2007" w:hanging="360"/>
      </w:pPr>
      <w:rPr>
        <w:rFonts w:ascii=".VnTime" w:eastAsia="MS Mincho" w:hAnsi=".VnTime" w:cs="Times New Roman"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9">
    <w:nsid w:val="191C725B"/>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19EE70E3"/>
    <w:multiLevelType w:val="hybridMultilevel"/>
    <w:tmpl w:val="E402CC06"/>
    <w:lvl w:ilvl="0" w:tplc="70D07D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1AA5555D"/>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1C995DBB"/>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1DD93DD8"/>
    <w:multiLevelType w:val="hybridMultilevel"/>
    <w:tmpl w:val="B3DC8F78"/>
    <w:lvl w:ilvl="0" w:tplc="04090019">
      <w:start w:val="1"/>
      <w:numFmt w:val="lowerLetter"/>
      <w:lvlText w:val="%1)"/>
      <w:lvlJc w:val="left"/>
      <w:pPr>
        <w:ind w:left="1287" w:hanging="360"/>
      </w:pPr>
      <w:rPr>
        <w:rFonts w:hint="default"/>
        <w:i w:val="0"/>
        <w:iCs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4">
    <w:nsid w:val="1DE87271"/>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1F9B2B86"/>
    <w:multiLevelType w:val="multilevel"/>
    <w:tmpl w:val="D89EE5A6"/>
    <w:lvl w:ilvl="0">
      <w:start w:val="1"/>
      <w:numFmt w:val="decimal"/>
      <w:lvlText w:val="%1)"/>
      <w:lvlJc w:val="left"/>
      <w:pPr>
        <w:tabs>
          <w:tab w:val="num" w:pos="1080"/>
        </w:tabs>
        <w:ind w:left="1080" w:hanging="360"/>
      </w:pPr>
      <w:rPr>
        <w:rFonts w:cs="Times New Roman"/>
        <w:strike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1FCC1B84"/>
    <w:multiLevelType w:val="hybridMultilevel"/>
    <w:tmpl w:val="5F92D7F8"/>
    <w:lvl w:ilvl="0" w:tplc="24E23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05E618E"/>
    <w:multiLevelType w:val="hybridMultilevel"/>
    <w:tmpl w:val="ADE8508E"/>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8">
    <w:nsid w:val="2180620D"/>
    <w:multiLevelType w:val="multilevel"/>
    <w:tmpl w:val="8AA0BDC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nsid w:val="2181005E"/>
    <w:multiLevelType w:val="hybridMultilevel"/>
    <w:tmpl w:val="B9F8006E"/>
    <w:lvl w:ilvl="0" w:tplc="6E96E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26C3D4B"/>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1">
    <w:nsid w:val="22E3155B"/>
    <w:multiLevelType w:val="hybridMultilevel"/>
    <w:tmpl w:val="0FB037F4"/>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3855FD3"/>
    <w:multiLevelType w:val="hybridMultilevel"/>
    <w:tmpl w:val="1DB29AC6"/>
    <w:lvl w:ilvl="0" w:tplc="98D477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3CD1D5B"/>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4">
    <w:nsid w:val="281A14E5"/>
    <w:multiLevelType w:val="hybridMultilevel"/>
    <w:tmpl w:val="6D5A733E"/>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5">
    <w:nsid w:val="28A2183A"/>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6">
    <w:nsid w:val="294D2364"/>
    <w:multiLevelType w:val="hybridMultilevel"/>
    <w:tmpl w:val="D826AF8C"/>
    <w:lvl w:ilvl="0" w:tplc="04090019">
      <w:start w:val="1"/>
      <w:numFmt w:val="lowerLetter"/>
      <w:lvlText w:val="%1)"/>
      <w:lvlJc w:val="left"/>
      <w:pPr>
        <w:ind w:left="1497" w:hanging="360"/>
      </w:pPr>
      <w:rPr>
        <w:rFonts w:hint="default"/>
      </w:rPr>
    </w:lvl>
    <w:lvl w:ilvl="1" w:tplc="04090019">
      <w:start w:val="1"/>
      <w:numFmt w:val="lowerLetter"/>
      <w:lvlText w:val="%2."/>
      <w:lvlJc w:val="left"/>
      <w:pPr>
        <w:ind w:left="2217" w:hanging="360"/>
      </w:pPr>
    </w:lvl>
    <w:lvl w:ilvl="2" w:tplc="0409001B">
      <w:start w:val="1"/>
      <w:numFmt w:val="lowerRoman"/>
      <w:lvlText w:val="%3."/>
      <w:lvlJc w:val="right"/>
      <w:pPr>
        <w:ind w:left="2937" w:hanging="180"/>
      </w:pPr>
    </w:lvl>
    <w:lvl w:ilvl="3" w:tplc="0409000F">
      <w:start w:val="1"/>
      <w:numFmt w:val="decimal"/>
      <w:lvlText w:val="%4."/>
      <w:lvlJc w:val="left"/>
      <w:pPr>
        <w:ind w:left="3657" w:hanging="360"/>
      </w:pPr>
    </w:lvl>
    <w:lvl w:ilvl="4" w:tplc="04090019">
      <w:start w:val="1"/>
      <w:numFmt w:val="lowerLetter"/>
      <w:lvlText w:val="%5."/>
      <w:lvlJc w:val="left"/>
      <w:pPr>
        <w:ind w:left="4377" w:hanging="360"/>
      </w:pPr>
    </w:lvl>
    <w:lvl w:ilvl="5" w:tplc="0409001B">
      <w:start w:val="1"/>
      <w:numFmt w:val="lowerRoman"/>
      <w:lvlText w:val="%6."/>
      <w:lvlJc w:val="right"/>
      <w:pPr>
        <w:ind w:left="5097" w:hanging="180"/>
      </w:pPr>
    </w:lvl>
    <w:lvl w:ilvl="6" w:tplc="0409000F">
      <w:start w:val="1"/>
      <w:numFmt w:val="decimal"/>
      <w:lvlText w:val="%7."/>
      <w:lvlJc w:val="left"/>
      <w:pPr>
        <w:ind w:left="5817" w:hanging="360"/>
      </w:pPr>
    </w:lvl>
    <w:lvl w:ilvl="7" w:tplc="04090019">
      <w:start w:val="1"/>
      <w:numFmt w:val="lowerLetter"/>
      <w:lvlText w:val="%8."/>
      <w:lvlJc w:val="left"/>
      <w:pPr>
        <w:ind w:left="6537" w:hanging="360"/>
      </w:pPr>
    </w:lvl>
    <w:lvl w:ilvl="8" w:tplc="0409001B">
      <w:start w:val="1"/>
      <w:numFmt w:val="lowerRoman"/>
      <w:lvlText w:val="%9."/>
      <w:lvlJc w:val="right"/>
      <w:pPr>
        <w:ind w:left="7257" w:hanging="180"/>
      </w:pPr>
    </w:lvl>
  </w:abstractNum>
  <w:abstractNum w:abstractNumId="47">
    <w:nsid w:val="29C10AB8"/>
    <w:multiLevelType w:val="hybridMultilevel"/>
    <w:tmpl w:val="C63ECF78"/>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8">
    <w:nsid w:val="29E60ED7"/>
    <w:multiLevelType w:val="hybridMultilevel"/>
    <w:tmpl w:val="E0BC444A"/>
    <w:lvl w:ilvl="0" w:tplc="BC3820AC">
      <w:start w:val="1"/>
      <w:numFmt w:val="bullet"/>
      <w:lvlText w:val="-"/>
      <w:lvlJc w:val="left"/>
      <w:pPr>
        <w:ind w:left="1287" w:hanging="360"/>
      </w:pPr>
      <w:rPr>
        <w:rFonts w:ascii=".VnTime" w:eastAsia="MS Mincho"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9">
    <w:nsid w:val="2D1661D7"/>
    <w:multiLevelType w:val="hybridMultilevel"/>
    <w:tmpl w:val="9F261A00"/>
    <w:lvl w:ilvl="0" w:tplc="04090019">
      <w:start w:val="1"/>
      <w:numFmt w:val="lowerLetter"/>
      <w:lvlText w:val="%1."/>
      <w:lvlJc w:val="left"/>
      <w:pPr>
        <w:ind w:left="1287" w:hanging="360"/>
      </w:pPr>
    </w:lvl>
    <w:lvl w:ilvl="1" w:tplc="BC3820AC">
      <w:start w:val="1"/>
      <w:numFmt w:val="bullet"/>
      <w:lvlText w:val="-"/>
      <w:lvlJc w:val="left"/>
      <w:pPr>
        <w:ind w:left="2007" w:hanging="360"/>
      </w:pPr>
      <w:rPr>
        <w:rFonts w:ascii=".VnTime" w:eastAsia="MS Mincho" w:hAnsi=".VnTime" w:cs="Times New Roman"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0">
    <w:nsid w:val="2D693F0A"/>
    <w:multiLevelType w:val="multilevel"/>
    <w:tmpl w:val="493AABC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1">
    <w:nsid w:val="2F4C388C"/>
    <w:multiLevelType w:val="hybridMultilevel"/>
    <w:tmpl w:val="ABB25C92"/>
    <w:lvl w:ilvl="0" w:tplc="B2ECABCE">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2">
    <w:nsid w:val="34126113"/>
    <w:multiLevelType w:val="hybridMultilevel"/>
    <w:tmpl w:val="B1767506"/>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34403D07"/>
    <w:multiLevelType w:val="hybridMultilevel"/>
    <w:tmpl w:val="DAE41062"/>
    <w:lvl w:ilvl="0" w:tplc="BDA6FF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357E4F12"/>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5">
    <w:nsid w:val="36436A4F"/>
    <w:multiLevelType w:val="hybridMultilevel"/>
    <w:tmpl w:val="53543CD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367260BB"/>
    <w:multiLevelType w:val="hybridMultilevel"/>
    <w:tmpl w:val="7E46A4AC"/>
    <w:lvl w:ilvl="0" w:tplc="0409000F">
      <w:start w:val="1"/>
      <w:numFmt w:val="decimal"/>
      <w:lvlText w:val="%1."/>
      <w:lvlJc w:val="left"/>
      <w:pPr>
        <w:ind w:left="1287" w:hanging="360"/>
      </w:pPr>
    </w:lvl>
    <w:lvl w:ilvl="1" w:tplc="04090019">
      <w:start w:val="1"/>
      <w:numFmt w:val="lowerLetter"/>
      <w:lvlText w:val="%2)"/>
      <w:lvlJc w:val="left"/>
      <w:pPr>
        <w:ind w:left="2007" w:hanging="360"/>
      </w:pPr>
      <w:rPr>
        <w:rFonts w:hint="default"/>
        <w:i w:val="0"/>
        <w:iCs w:val="0"/>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7">
    <w:nsid w:val="377D064C"/>
    <w:multiLevelType w:val="hybridMultilevel"/>
    <w:tmpl w:val="9468D0C8"/>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8">
    <w:nsid w:val="387A5243"/>
    <w:multiLevelType w:val="multilevel"/>
    <w:tmpl w:val="DD743FD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9">
    <w:nsid w:val="38EC7308"/>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0">
    <w:nsid w:val="39274A32"/>
    <w:multiLevelType w:val="multilevel"/>
    <w:tmpl w:val="DE5E5F4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1">
    <w:nsid w:val="39623097"/>
    <w:multiLevelType w:val="multilevel"/>
    <w:tmpl w:val="99FA79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2">
    <w:nsid w:val="3A004687"/>
    <w:multiLevelType w:val="hybridMultilevel"/>
    <w:tmpl w:val="000ABF16"/>
    <w:lvl w:ilvl="0" w:tplc="E85220F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3">
    <w:nsid w:val="3F585878"/>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4">
    <w:nsid w:val="40136760"/>
    <w:multiLevelType w:val="hybridMultilevel"/>
    <w:tmpl w:val="CBE0E29E"/>
    <w:lvl w:ilvl="0" w:tplc="EEB2A8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10C2588"/>
    <w:multiLevelType w:val="hybridMultilevel"/>
    <w:tmpl w:val="09E60CD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nsid w:val="417D0F12"/>
    <w:multiLevelType w:val="multilevel"/>
    <w:tmpl w:val="D93EBBAA"/>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b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7">
    <w:nsid w:val="42C55015"/>
    <w:multiLevelType w:val="hybridMultilevel"/>
    <w:tmpl w:val="F3FCA4DA"/>
    <w:lvl w:ilvl="0" w:tplc="04090019">
      <w:start w:val="1"/>
      <w:numFmt w:val="lowerLetter"/>
      <w:lvlText w:val="%1)"/>
      <w:lvlJc w:val="left"/>
      <w:pPr>
        <w:tabs>
          <w:tab w:val="num" w:pos="1260"/>
        </w:tabs>
        <w:ind w:left="1260" w:hanging="360"/>
      </w:pPr>
      <w:rPr>
        <w:rFont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68">
    <w:nsid w:val="43A54ED6"/>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9">
    <w:nsid w:val="43AC50F0"/>
    <w:multiLevelType w:val="singleLevel"/>
    <w:tmpl w:val="9AB23D52"/>
    <w:lvl w:ilvl="0">
      <w:start w:val="1"/>
      <w:numFmt w:val="upperRoman"/>
      <w:pStyle w:val="Heading1"/>
      <w:lvlText w:val="%1."/>
      <w:lvlJc w:val="left"/>
      <w:pPr>
        <w:tabs>
          <w:tab w:val="num" w:pos="720"/>
        </w:tabs>
        <w:ind w:left="720" w:hanging="720"/>
      </w:pPr>
      <w:rPr>
        <w:rFonts w:hint="default"/>
      </w:rPr>
    </w:lvl>
  </w:abstractNum>
  <w:abstractNum w:abstractNumId="70">
    <w:nsid w:val="457550EE"/>
    <w:multiLevelType w:val="hybridMultilevel"/>
    <w:tmpl w:val="231C576E"/>
    <w:lvl w:ilvl="0" w:tplc="CBEA4B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nsid w:val="45B56FE3"/>
    <w:multiLevelType w:val="hybridMultilevel"/>
    <w:tmpl w:val="A9383EA0"/>
    <w:lvl w:ilvl="0" w:tplc="622E02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6602117"/>
    <w:multiLevelType w:val="hybridMultilevel"/>
    <w:tmpl w:val="65E0B17A"/>
    <w:lvl w:ilvl="0" w:tplc="04090019">
      <w:start w:val="1"/>
      <w:numFmt w:val="lowerLetter"/>
      <w:lvlText w:val="%1)"/>
      <w:lvlJc w:val="left"/>
      <w:pPr>
        <w:ind w:left="1497" w:hanging="360"/>
      </w:pPr>
      <w:rPr>
        <w:rFonts w:hint="default"/>
      </w:rPr>
    </w:lvl>
    <w:lvl w:ilvl="1" w:tplc="04090019">
      <w:start w:val="1"/>
      <w:numFmt w:val="lowerLetter"/>
      <w:lvlText w:val="%2."/>
      <w:lvlJc w:val="left"/>
      <w:pPr>
        <w:ind w:left="2217" w:hanging="360"/>
      </w:pPr>
    </w:lvl>
    <w:lvl w:ilvl="2" w:tplc="0409001B">
      <w:start w:val="1"/>
      <w:numFmt w:val="lowerRoman"/>
      <w:lvlText w:val="%3."/>
      <w:lvlJc w:val="right"/>
      <w:pPr>
        <w:ind w:left="2937" w:hanging="180"/>
      </w:pPr>
    </w:lvl>
    <w:lvl w:ilvl="3" w:tplc="0409000F">
      <w:start w:val="1"/>
      <w:numFmt w:val="decimal"/>
      <w:lvlText w:val="%4."/>
      <w:lvlJc w:val="left"/>
      <w:pPr>
        <w:ind w:left="3657" w:hanging="360"/>
      </w:pPr>
    </w:lvl>
    <w:lvl w:ilvl="4" w:tplc="04090019">
      <w:start w:val="1"/>
      <w:numFmt w:val="lowerLetter"/>
      <w:lvlText w:val="%5."/>
      <w:lvlJc w:val="left"/>
      <w:pPr>
        <w:ind w:left="4377" w:hanging="360"/>
      </w:pPr>
    </w:lvl>
    <w:lvl w:ilvl="5" w:tplc="0409001B">
      <w:start w:val="1"/>
      <w:numFmt w:val="lowerRoman"/>
      <w:lvlText w:val="%6."/>
      <w:lvlJc w:val="right"/>
      <w:pPr>
        <w:ind w:left="5097" w:hanging="180"/>
      </w:pPr>
    </w:lvl>
    <w:lvl w:ilvl="6" w:tplc="0409000F">
      <w:start w:val="1"/>
      <w:numFmt w:val="decimal"/>
      <w:lvlText w:val="%7."/>
      <w:lvlJc w:val="left"/>
      <w:pPr>
        <w:ind w:left="5817" w:hanging="360"/>
      </w:pPr>
    </w:lvl>
    <w:lvl w:ilvl="7" w:tplc="04090019">
      <w:start w:val="1"/>
      <w:numFmt w:val="lowerLetter"/>
      <w:lvlText w:val="%8."/>
      <w:lvlJc w:val="left"/>
      <w:pPr>
        <w:ind w:left="6537" w:hanging="360"/>
      </w:pPr>
    </w:lvl>
    <w:lvl w:ilvl="8" w:tplc="0409001B">
      <w:start w:val="1"/>
      <w:numFmt w:val="lowerRoman"/>
      <w:lvlText w:val="%9."/>
      <w:lvlJc w:val="right"/>
      <w:pPr>
        <w:ind w:left="7257" w:hanging="180"/>
      </w:pPr>
    </w:lvl>
  </w:abstractNum>
  <w:abstractNum w:abstractNumId="73">
    <w:nsid w:val="49CA19C6"/>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4">
    <w:nsid w:val="4AA00FE6"/>
    <w:multiLevelType w:val="hybridMultilevel"/>
    <w:tmpl w:val="3B22D72E"/>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5">
    <w:nsid w:val="4D4D516C"/>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6">
    <w:nsid w:val="4DB15785"/>
    <w:multiLevelType w:val="multilevel"/>
    <w:tmpl w:val="EBD014E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180"/>
        </w:tabs>
        <w:ind w:left="18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7">
    <w:nsid w:val="4DD245FF"/>
    <w:multiLevelType w:val="hybridMultilevel"/>
    <w:tmpl w:val="1DB29AC6"/>
    <w:lvl w:ilvl="0" w:tplc="98D4779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E5C59FE"/>
    <w:multiLevelType w:val="hybridMultilevel"/>
    <w:tmpl w:val="6BBCA770"/>
    <w:lvl w:ilvl="0" w:tplc="5CC0C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4F4F4D70"/>
    <w:multiLevelType w:val="hybridMultilevel"/>
    <w:tmpl w:val="A128EB3A"/>
    <w:lvl w:ilvl="0" w:tplc="294CD2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4FA36AF4"/>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1">
    <w:nsid w:val="51F610DB"/>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2">
    <w:nsid w:val="53ED7906"/>
    <w:multiLevelType w:val="hybridMultilevel"/>
    <w:tmpl w:val="2CE46D14"/>
    <w:lvl w:ilvl="0" w:tplc="42702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44F235D"/>
    <w:multiLevelType w:val="hybridMultilevel"/>
    <w:tmpl w:val="F632631C"/>
    <w:lvl w:ilvl="0" w:tplc="D0E0D8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4D11867"/>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5">
    <w:nsid w:val="572C0D93"/>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6">
    <w:nsid w:val="58FE4C8E"/>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7">
    <w:nsid w:val="59E97E84"/>
    <w:multiLevelType w:val="multilevel"/>
    <w:tmpl w:val="E79CED3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8">
    <w:nsid w:val="5A89060B"/>
    <w:multiLevelType w:val="hybridMultilevel"/>
    <w:tmpl w:val="2602A572"/>
    <w:lvl w:ilvl="0" w:tplc="1EF4E0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5B4F2C2E"/>
    <w:multiLevelType w:val="hybridMultilevel"/>
    <w:tmpl w:val="4426C100"/>
    <w:lvl w:ilvl="0" w:tplc="F04AD64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
    <w:nsid w:val="5B883C13"/>
    <w:multiLevelType w:val="hybridMultilevel"/>
    <w:tmpl w:val="C930E766"/>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1">
    <w:nsid w:val="5BE77BFC"/>
    <w:multiLevelType w:val="multilevel"/>
    <w:tmpl w:val="EBD014E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2">
    <w:nsid w:val="5D67713F"/>
    <w:multiLevelType w:val="hybridMultilevel"/>
    <w:tmpl w:val="EBAA706E"/>
    <w:lvl w:ilvl="0" w:tplc="9FBC93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nsid w:val="5F3D66DD"/>
    <w:multiLevelType w:val="hybridMultilevel"/>
    <w:tmpl w:val="E08E348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nsid w:val="5F7A261C"/>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5">
    <w:nsid w:val="60141BCC"/>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6">
    <w:nsid w:val="60777293"/>
    <w:multiLevelType w:val="hybridMultilevel"/>
    <w:tmpl w:val="97E6CB42"/>
    <w:lvl w:ilvl="0" w:tplc="BC3820AC">
      <w:start w:val="1"/>
      <w:numFmt w:val="bullet"/>
      <w:lvlText w:val="-"/>
      <w:lvlJc w:val="left"/>
      <w:pPr>
        <w:ind w:left="1287" w:hanging="360"/>
      </w:pPr>
      <w:rPr>
        <w:rFonts w:ascii=".VnTime" w:eastAsia="MS Mincho"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97">
    <w:nsid w:val="60A56409"/>
    <w:multiLevelType w:val="hybridMultilevel"/>
    <w:tmpl w:val="04CC7C84"/>
    <w:lvl w:ilvl="0" w:tplc="0409000F">
      <w:start w:val="1"/>
      <w:numFmt w:val="decimal"/>
      <w:lvlText w:val="%1."/>
      <w:lvlJc w:val="left"/>
      <w:pPr>
        <w:ind w:left="1287" w:hanging="360"/>
      </w:pPr>
    </w:lvl>
    <w:lvl w:ilvl="1" w:tplc="04090019">
      <w:start w:val="1"/>
      <w:numFmt w:val="lowerLetter"/>
      <w:lvlText w:val="%2)"/>
      <w:lvlJc w:val="left"/>
      <w:pPr>
        <w:ind w:left="2007" w:hanging="360"/>
      </w:pPr>
      <w:rPr>
        <w:rFonts w:hint="default"/>
        <w:i w:val="0"/>
        <w:iCs w:val="0"/>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8">
    <w:nsid w:val="611657D0"/>
    <w:multiLevelType w:val="multilevel"/>
    <w:tmpl w:val="2C449CE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9">
    <w:nsid w:val="61D500E1"/>
    <w:multiLevelType w:val="hybridMultilevel"/>
    <w:tmpl w:val="E0FA94A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0">
    <w:nsid w:val="62DA18EC"/>
    <w:multiLevelType w:val="hybridMultilevel"/>
    <w:tmpl w:val="90C09588"/>
    <w:lvl w:ilvl="0" w:tplc="BC3820AC">
      <w:start w:val="1"/>
      <w:numFmt w:val="bullet"/>
      <w:lvlText w:val="-"/>
      <w:lvlJc w:val="left"/>
      <w:pPr>
        <w:ind w:left="1287" w:hanging="360"/>
      </w:pPr>
      <w:rPr>
        <w:rFonts w:ascii=".VnTime" w:eastAsia="MS Mincho"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01">
    <w:nsid w:val="633E0F50"/>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2">
    <w:nsid w:val="63921C06"/>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3">
    <w:nsid w:val="651E749F"/>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4">
    <w:nsid w:val="65C73FDD"/>
    <w:multiLevelType w:val="hybridMultilevel"/>
    <w:tmpl w:val="693809D8"/>
    <w:lvl w:ilvl="0" w:tplc="04090019">
      <w:start w:val="1"/>
      <w:numFmt w:val="lowerLetter"/>
      <w:lvlText w:val="%1)"/>
      <w:lvlJc w:val="left"/>
      <w:pPr>
        <w:ind w:left="2160" w:hanging="360"/>
      </w:pPr>
      <w:rPr>
        <w:rFonts w:hint="default"/>
        <w:b w:val="0"/>
        <w:bCs w:val="0"/>
        <w:i w:val="0"/>
        <w:i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5">
    <w:nsid w:val="667971EE"/>
    <w:multiLevelType w:val="hybridMultilevel"/>
    <w:tmpl w:val="1E76FFCC"/>
    <w:lvl w:ilvl="0" w:tplc="04090019">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6">
    <w:nsid w:val="670923F6"/>
    <w:multiLevelType w:val="hybridMultilevel"/>
    <w:tmpl w:val="877060D8"/>
    <w:lvl w:ilvl="0" w:tplc="04090019">
      <w:start w:val="1"/>
      <w:numFmt w:val="lowerLetter"/>
      <w:lvlText w:val="%1)"/>
      <w:lvlJc w:val="left"/>
      <w:pPr>
        <w:ind w:left="1497" w:hanging="360"/>
      </w:pPr>
      <w:rPr>
        <w:rFonts w:hint="default"/>
      </w:rPr>
    </w:lvl>
    <w:lvl w:ilvl="1" w:tplc="04090019">
      <w:start w:val="1"/>
      <w:numFmt w:val="lowerLetter"/>
      <w:lvlText w:val="%2."/>
      <w:lvlJc w:val="left"/>
      <w:pPr>
        <w:ind w:left="2217" w:hanging="360"/>
      </w:pPr>
    </w:lvl>
    <w:lvl w:ilvl="2" w:tplc="0409001B">
      <w:start w:val="1"/>
      <w:numFmt w:val="lowerRoman"/>
      <w:lvlText w:val="%3."/>
      <w:lvlJc w:val="right"/>
      <w:pPr>
        <w:ind w:left="2937" w:hanging="180"/>
      </w:pPr>
    </w:lvl>
    <w:lvl w:ilvl="3" w:tplc="0409000F">
      <w:start w:val="1"/>
      <w:numFmt w:val="decimal"/>
      <w:lvlText w:val="%4."/>
      <w:lvlJc w:val="left"/>
      <w:pPr>
        <w:ind w:left="3657" w:hanging="360"/>
      </w:pPr>
    </w:lvl>
    <w:lvl w:ilvl="4" w:tplc="04090019">
      <w:start w:val="1"/>
      <w:numFmt w:val="lowerLetter"/>
      <w:lvlText w:val="%5."/>
      <w:lvlJc w:val="left"/>
      <w:pPr>
        <w:ind w:left="4377" w:hanging="360"/>
      </w:pPr>
    </w:lvl>
    <w:lvl w:ilvl="5" w:tplc="0409001B">
      <w:start w:val="1"/>
      <w:numFmt w:val="lowerRoman"/>
      <w:lvlText w:val="%6."/>
      <w:lvlJc w:val="right"/>
      <w:pPr>
        <w:ind w:left="5097" w:hanging="180"/>
      </w:pPr>
    </w:lvl>
    <w:lvl w:ilvl="6" w:tplc="0409000F">
      <w:start w:val="1"/>
      <w:numFmt w:val="decimal"/>
      <w:lvlText w:val="%7."/>
      <w:lvlJc w:val="left"/>
      <w:pPr>
        <w:ind w:left="5817" w:hanging="360"/>
      </w:pPr>
    </w:lvl>
    <w:lvl w:ilvl="7" w:tplc="04090019">
      <w:start w:val="1"/>
      <w:numFmt w:val="lowerLetter"/>
      <w:lvlText w:val="%8."/>
      <w:lvlJc w:val="left"/>
      <w:pPr>
        <w:ind w:left="6537" w:hanging="360"/>
      </w:pPr>
    </w:lvl>
    <w:lvl w:ilvl="8" w:tplc="0409001B">
      <w:start w:val="1"/>
      <w:numFmt w:val="lowerRoman"/>
      <w:lvlText w:val="%9."/>
      <w:lvlJc w:val="right"/>
      <w:pPr>
        <w:ind w:left="7257" w:hanging="180"/>
      </w:pPr>
    </w:lvl>
  </w:abstractNum>
  <w:abstractNum w:abstractNumId="107">
    <w:nsid w:val="67531C39"/>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8">
    <w:nsid w:val="67C112CC"/>
    <w:multiLevelType w:val="hybridMultilevel"/>
    <w:tmpl w:val="8AC6515A"/>
    <w:lvl w:ilvl="0" w:tplc="FD00A282">
      <w:start w:val="1"/>
      <w:numFmt w:val="lowerLetter"/>
      <w:lvlText w:val="%1)"/>
      <w:lvlJc w:val="left"/>
      <w:pPr>
        <w:tabs>
          <w:tab w:val="num" w:pos="922"/>
        </w:tabs>
        <w:ind w:firstLine="562"/>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7EB794E"/>
    <w:multiLevelType w:val="hybridMultilevel"/>
    <w:tmpl w:val="9508F0B6"/>
    <w:lvl w:ilvl="0" w:tplc="01D6AC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81F4212"/>
    <w:multiLevelType w:val="hybridMultilevel"/>
    <w:tmpl w:val="E8BABFFE"/>
    <w:lvl w:ilvl="0" w:tplc="04090019">
      <w:start w:val="1"/>
      <w:numFmt w:val="lowerLetter"/>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6A8E19E1"/>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2">
    <w:nsid w:val="6B4930B0"/>
    <w:multiLevelType w:val="hybridMultilevel"/>
    <w:tmpl w:val="BD74C65E"/>
    <w:lvl w:ilvl="0" w:tplc="41F48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B613507"/>
    <w:multiLevelType w:val="hybridMultilevel"/>
    <w:tmpl w:val="3C06FA70"/>
    <w:lvl w:ilvl="0" w:tplc="04090019">
      <w:start w:val="1"/>
      <w:numFmt w:val="lowerLetter"/>
      <w:lvlText w:val="%1)"/>
      <w:lvlJc w:val="left"/>
      <w:pPr>
        <w:tabs>
          <w:tab w:val="num" w:pos="720"/>
        </w:tabs>
        <w:ind w:left="720" w:hanging="360"/>
      </w:pPr>
      <w:rPr>
        <w:rFonts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nsid w:val="6C3C7D81"/>
    <w:multiLevelType w:val="hybridMultilevel"/>
    <w:tmpl w:val="1CFEA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1C0C39"/>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6">
    <w:nsid w:val="6D231CDC"/>
    <w:multiLevelType w:val="multilevel"/>
    <w:tmpl w:val="399096F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7">
    <w:nsid w:val="6E050998"/>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8">
    <w:nsid w:val="6E4D5D00"/>
    <w:multiLevelType w:val="hybridMultilevel"/>
    <w:tmpl w:val="4BD8271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nsid w:val="6FAF552D"/>
    <w:multiLevelType w:val="hybridMultilevel"/>
    <w:tmpl w:val="3A844C3A"/>
    <w:lvl w:ilvl="0" w:tplc="04090017">
      <w:start w:val="1"/>
      <w:numFmt w:val="lowerLetter"/>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20">
    <w:nsid w:val="7121413C"/>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1">
    <w:nsid w:val="717A22FD"/>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2">
    <w:nsid w:val="728402C8"/>
    <w:multiLevelType w:val="multilevel"/>
    <w:tmpl w:val="B1A8EA0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3">
    <w:nsid w:val="733E61FD"/>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4">
    <w:nsid w:val="7487276B"/>
    <w:multiLevelType w:val="hybridMultilevel"/>
    <w:tmpl w:val="DF44F34E"/>
    <w:lvl w:ilvl="0" w:tplc="04090019">
      <w:start w:val="1"/>
      <w:numFmt w:val="lowerLetter"/>
      <w:lvlText w:val="%1)"/>
      <w:lvlJc w:val="left"/>
      <w:pPr>
        <w:ind w:left="1287" w:hanging="360"/>
      </w:pPr>
      <w:rPr>
        <w:rFonts w:hint="default"/>
      </w:rPr>
    </w:lvl>
    <w:lvl w:ilvl="1" w:tplc="EB2A64DC">
      <w:start w:val="1"/>
      <w:numFmt w:val="decimal"/>
      <w:lvlText w:val="%2."/>
      <w:lvlJc w:val="left"/>
      <w:pPr>
        <w:ind w:left="2787" w:hanging="1140"/>
      </w:pPr>
      <w:rPr>
        <w:rFonts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5">
    <w:nsid w:val="76706695"/>
    <w:multiLevelType w:val="multilevel"/>
    <w:tmpl w:val="5B48501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2520"/>
        </w:tabs>
        <w:ind w:left="2520" w:hanging="180"/>
      </w:pPr>
      <w:rPr>
        <w:rFonts w:ascii="Times New Roman" w:eastAsia="Times New Roman" w:hAnsi="Times New Roman"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6">
    <w:nsid w:val="76D06746"/>
    <w:multiLevelType w:val="hybridMultilevel"/>
    <w:tmpl w:val="07547772"/>
    <w:lvl w:ilvl="0" w:tplc="13B21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6DF1F29"/>
    <w:multiLevelType w:val="hybridMultilevel"/>
    <w:tmpl w:val="3B28BD14"/>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8">
    <w:nsid w:val="77E30F63"/>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9">
    <w:nsid w:val="796B48E1"/>
    <w:multiLevelType w:val="multilevel"/>
    <w:tmpl w:val="77266EE6"/>
    <w:lvl w:ilvl="0">
      <w:start w:val="1"/>
      <w:numFmt w:val="decimal"/>
      <w:lvlText w:val="%1)"/>
      <w:lvlJc w:val="left"/>
      <w:pPr>
        <w:tabs>
          <w:tab w:val="num" w:pos="1170"/>
        </w:tabs>
        <w:ind w:left="1170" w:hanging="360"/>
      </w:pPr>
      <w:rPr>
        <w:rFonts w:cs="Times New Roman"/>
        <w:strike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0">
    <w:nsid w:val="7BB36715"/>
    <w:multiLevelType w:val="hybridMultilevel"/>
    <w:tmpl w:val="9D0420A2"/>
    <w:lvl w:ilvl="0" w:tplc="04090017">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360"/>
      </w:pPr>
      <w:rPr>
        <w:rFont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1">
    <w:nsid w:val="7E624FE1"/>
    <w:multiLevelType w:val="multilevel"/>
    <w:tmpl w:val="36BADF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2">
    <w:nsid w:val="7F150C36"/>
    <w:multiLevelType w:val="hybridMultilevel"/>
    <w:tmpl w:val="614622F8"/>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69"/>
  </w:num>
  <w:num w:numId="2">
    <w:abstractNumId w:val="31"/>
  </w:num>
  <w:num w:numId="3">
    <w:abstractNumId w:val="44"/>
  </w:num>
  <w:num w:numId="4">
    <w:abstractNumId w:val="81"/>
  </w:num>
  <w:num w:numId="5">
    <w:abstractNumId w:val="61"/>
  </w:num>
  <w:num w:numId="6">
    <w:abstractNumId w:val="11"/>
  </w:num>
  <w:num w:numId="7">
    <w:abstractNumId w:val="12"/>
  </w:num>
  <w:num w:numId="8">
    <w:abstractNumId w:val="131"/>
  </w:num>
  <w:num w:numId="9">
    <w:abstractNumId w:val="129"/>
  </w:num>
  <w:num w:numId="10">
    <w:abstractNumId w:val="4"/>
  </w:num>
  <w:num w:numId="11">
    <w:abstractNumId w:val="45"/>
  </w:num>
  <w:num w:numId="12">
    <w:abstractNumId w:val="16"/>
  </w:num>
  <w:num w:numId="13">
    <w:abstractNumId w:val="113"/>
  </w:num>
  <w:num w:numId="14">
    <w:abstractNumId w:val="127"/>
  </w:num>
  <w:num w:numId="15">
    <w:abstractNumId w:val="114"/>
  </w:num>
  <w:num w:numId="16">
    <w:abstractNumId w:val="85"/>
  </w:num>
  <w:num w:numId="17">
    <w:abstractNumId w:val="106"/>
  </w:num>
  <w:num w:numId="18">
    <w:abstractNumId w:val="46"/>
  </w:num>
  <w:num w:numId="19">
    <w:abstractNumId w:val="72"/>
  </w:num>
  <w:num w:numId="20">
    <w:abstractNumId w:val="83"/>
  </w:num>
  <w:num w:numId="21">
    <w:abstractNumId w:val="78"/>
  </w:num>
  <w:num w:numId="22">
    <w:abstractNumId w:val="94"/>
  </w:num>
  <w:num w:numId="23">
    <w:abstractNumId w:val="58"/>
  </w:num>
  <w:num w:numId="24">
    <w:abstractNumId w:val="125"/>
  </w:num>
  <w:num w:numId="25">
    <w:abstractNumId w:val="52"/>
  </w:num>
  <w:num w:numId="26">
    <w:abstractNumId w:val="22"/>
  </w:num>
  <w:num w:numId="27">
    <w:abstractNumId w:val="8"/>
  </w:num>
  <w:num w:numId="28">
    <w:abstractNumId w:val="92"/>
  </w:num>
  <w:num w:numId="29">
    <w:abstractNumId w:val="119"/>
  </w:num>
  <w:num w:numId="30">
    <w:abstractNumId w:val="32"/>
  </w:num>
  <w:num w:numId="31">
    <w:abstractNumId w:val="2"/>
  </w:num>
  <w:num w:numId="32">
    <w:abstractNumId w:val="29"/>
  </w:num>
  <w:num w:numId="33">
    <w:abstractNumId w:val="20"/>
  </w:num>
  <w:num w:numId="34">
    <w:abstractNumId w:val="68"/>
  </w:num>
  <w:num w:numId="35">
    <w:abstractNumId w:val="89"/>
  </w:num>
  <w:num w:numId="36">
    <w:abstractNumId w:val="6"/>
  </w:num>
  <w:num w:numId="37">
    <w:abstractNumId w:val="101"/>
  </w:num>
  <w:num w:numId="38">
    <w:abstractNumId w:val="57"/>
  </w:num>
  <w:num w:numId="39">
    <w:abstractNumId w:val="10"/>
  </w:num>
  <w:num w:numId="40">
    <w:abstractNumId w:val="130"/>
  </w:num>
  <w:num w:numId="41">
    <w:abstractNumId w:val="54"/>
  </w:num>
  <w:num w:numId="42">
    <w:abstractNumId w:val="34"/>
  </w:num>
  <w:num w:numId="43">
    <w:abstractNumId w:val="43"/>
  </w:num>
  <w:num w:numId="44">
    <w:abstractNumId w:val="1"/>
  </w:num>
  <w:num w:numId="45">
    <w:abstractNumId w:val="40"/>
  </w:num>
  <w:num w:numId="46">
    <w:abstractNumId w:val="38"/>
  </w:num>
  <w:num w:numId="47">
    <w:abstractNumId w:val="33"/>
  </w:num>
  <w:num w:numId="48">
    <w:abstractNumId w:val="19"/>
  </w:num>
  <w:num w:numId="49">
    <w:abstractNumId w:val="48"/>
  </w:num>
  <w:num w:numId="50">
    <w:abstractNumId w:val="13"/>
  </w:num>
  <w:num w:numId="51">
    <w:abstractNumId w:val="96"/>
  </w:num>
  <w:num w:numId="52">
    <w:abstractNumId w:val="9"/>
  </w:num>
  <w:num w:numId="53">
    <w:abstractNumId w:val="59"/>
  </w:num>
  <w:num w:numId="54">
    <w:abstractNumId w:val="17"/>
  </w:num>
  <w:num w:numId="55">
    <w:abstractNumId w:val="3"/>
  </w:num>
  <w:num w:numId="56">
    <w:abstractNumId w:val="53"/>
  </w:num>
  <w:num w:numId="57">
    <w:abstractNumId w:val="93"/>
  </w:num>
  <w:num w:numId="58">
    <w:abstractNumId w:val="120"/>
  </w:num>
  <w:num w:numId="59">
    <w:abstractNumId w:val="37"/>
  </w:num>
  <w:num w:numId="60">
    <w:abstractNumId w:val="60"/>
  </w:num>
  <w:num w:numId="61">
    <w:abstractNumId w:val="99"/>
  </w:num>
  <w:num w:numId="62">
    <w:abstractNumId w:val="26"/>
  </w:num>
  <w:num w:numId="63">
    <w:abstractNumId w:val="41"/>
  </w:num>
  <w:num w:numId="64">
    <w:abstractNumId w:val="21"/>
  </w:num>
  <w:num w:numId="65">
    <w:abstractNumId w:val="104"/>
  </w:num>
  <w:num w:numId="66">
    <w:abstractNumId w:val="121"/>
  </w:num>
  <w:num w:numId="67">
    <w:abstractNumId w:val="118"/>
  </w:num>
  <w:num w:numId="68">
    <w:abstractNumId w:val="56"/>
  </w:num>
  <w:num w:numId="69">
    <w:abstractNumId w:val="47"/>
  </w:num>
  <w:num w:numId="70">
    <w:abstractNumId w:val="28"/>
  </w:num>
  <w:num w:numId="71">
    <w:abstractNumId w:val="49"/>
  </w:num>
  <w:num w:numId="72">
    <w:abstractNumId w:val="91"/>
  </w:num>
  <w:num w:numId="73">
    <w:abstractNumId w:val="123"/>
  </w:num>
  <w:num w:numId="74">
    <w:abstractNumId w:val="95"/>
  </w:num>
  <w:num w:numId="75">
    <w:abstractNumId w:val="50"/>
  </w:num>
  <w:num w:numId="76">
    <w:abstractNumId w:val="18"/>
  </w:num>
  <w:num w:numId="77">
    <w:abstractNumId w:val="122"/>
  </w:num>
  <w:num w:numId="78">
    <w:abstractNumId w:val="115"/>
  </w:num>
  <w:num w:numId="79">
    <w:abstractNumId w:val="65"/>
  </w:num>
  <w:num w:numId="80">
    <w:abstractNumId w:val="74"/>
  </w:num>
  <w:num w:numId="81">
    <w:abstractNumId w:val="0"/>
  </w:num>
  <w:num w:numId="82">
    <w:abstractNumId w:val="15"/>
  </w:num>
  <w:num w:numId="83">
    <w:abstractNumId w:val="97"/>
  </w:num>
  <w:num w:numId="84">
    <w:abstractNumId w:val="35"/>
  </w:num>
  <w:num w:numId="85">
    <w:abstractNumId w:val="102"/>
  </w:num>
  <w:num w:numId="86">
    <w:abstractNumId w:val="75"/>
  </w:num>
  <w:num w:numId="87">
    <w:abstractNumId w:val="86"/>
  </w:num>
  <w:num w:numId="88">
    <w:abstractNumId w:val="55"/>
  </w:num>
  <w:num w:numId="89">
    <w:abstractNumId w:val="25"/>
  </w:num>
  <w:num w:numId="90">
    <w:abstractNumId w:val="110"/>
  </w:num>
  <w:num w:numId="91">
    <w:abstractNumId w:val="128"/>
  </w:num>
  <w:num w:numId="92">
    <w:abstractNumId w:val="132"/>
  </w:num>
  <w:num w:numId="93">
    <w:abstractNumId w:val="70"/>
  </w:num>
  <w:num w:numId="94">
    <w:abstractNumId w:val="90"/>
  </w:num>
  <w:num w:numId="95">
    <w:abstractNumId w:val="87"/>
  </w:num>
  <w:num w:numId="96">
    <w:abstractNumId w:val="62"/>
  </w:num>
  <w:num w:numId="97">
    <w:abstractNumId w:val="124"/>
  </w:num>
  <w:num w:numId="98">
    <w:abstractNumId w:val="100"/>
  </w:num>
  <w:num w:numId="99">
    <w:abstractNumId w:val="105"/>
  </w:num>
  <w:num w:numId="100">
    <w:abstractNumId w:val="108"/>
  </w:num>
  <w:num w:numId="101">
    <w:abstractNumId w:val="80"/>
  </w:num>
  <w:num w:numId="102">
    <w:abstractNumId w:val="98"/>
  </w:num>
  <w:num w:numId="103">
    <w:abstractNumId w:val="73"/>
  </w:num>
  <w:num w:numId="104">
    <w:abstractNumId w:val="107"/>
  </w:num>
  <w:num w:numId="105">
    <w:abstractNumId w:val="117"/>
  </w:num>
  <w:num w:numId="106">
    <w:abstractNumId w:val="88"/>
  </w:num>
  <w:num w:numId="107">
    <w:abstractNumId w:val="84"/>
  </w:num>
  <w:num w:numId="108">
    <w:abstractNumId w:val="116"/>
  </w:num>
  <w:num w:numId="109">
    <w:abstractNumId w:val="30"/>
  </w:num>
  <w:num w:numId="110">
    <w:abstractNumId w:val="67"/>
  </w:num>
  <w:num w:numId="111">
    <w:abstractNumId w:val="103"/>
  </w:num>
  <w:num w:numId="112">
    <w:abstractNumId w:val="66"/>
  </w:num>
  <w:num w:numId="113">
    <w:abstractNumId w:val="51"/>
  </w:num>
  <w:num w:numId="114">
    <w:abstractNumId w:val="77"/>
  </w:num>
  <w:num w:numId="115">
    <w:abstractNumId w:val="42"/>
  </w:num>
  <w:num w:numId="116">
    <w:abstractNumId w:val="14"/>
  </w:num>
  <w:num w:numId="117">
    <w:abstractNumId w:val="64"/>
  </w:num>
  <w:num w:numId="118">
    <w:abstractNumId w:val="24"/>
  </w:num>
  <w:num w:numId="119">
    <w:abstractNumId w:val="5"/>
  </w:num>
  <w:num w:numId="120">
    <w:abstractNumId w:val="111"/>
  </w:num>
  <w:num w:numId="121">
    <w:abstractNumId w:val="39"/>
  </w:num>
  <w:num w:numId="122">
    <w:abstractNumId w:val="79"/>
  </w:num>
  <w:num w:numId="123">
    <w:abstractNumId w:val="112"/>
  </w:num>
  <w:num w:numId="124">
    <w:abstractNumId w:val="23"/>
  </w:num>
  <w:num w:numId="125">
    <w:abstractNumId w:val="36"/>
  </w:num>
  <w:num w:numId="126">
    <w:abstractNumId w:val="63"/>
  </w:num>
  <w:num w:numId="127">
    <w:abstractNumId w:val="27"/>
  </w:num>
  <w:num w:numId="128">
    <w:abstractNumId w:val="109"/>
  </w:num>
  <w:num w:numId="129">
    <w:abstractNumId w:val="82"/>
  </w:num>
  <w:num w:numId="130">
    <w:abstractNumId w:val="126"/>
  </w:num>
  <w:num w:numId="131">
    <w:abstractNumId w:val="76"/>
  </w:num>
  <w:num w:numId="132">
    <w:abstractNumId w:val="7"/>
  </w:num>
  <w:num w:numId="133">
    <w:abstractNumId w:val="7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B3"/>
    <w:rsid w:val="00000CA1"/>
    <w:rsid w:val="00002BFC"/>
    <w:rsid w:val="00003105"/>
    <w:rsid w:val="00003B63"/>
    <w:rsid w:val="000100F1"/>
    <w:rsid w:val="000136A7"/>
    <w:rsid w:val="00015F2C"/>
    <w:rsid w:val="000207A5"/>
    <w:rsid w:val="00021180"/>
    <w:rsid w:val="000230C0"/>
    <w:rsid w:val="0002641F"/>
    <w:rsid w:val="000300C9"/>
    <w:rsid w:val="000332E1"/>
    <w:rsid w:val="00042F55"/>
    <w:rsid w:val="00047D1C"/>
    <w:rsid w:val="00050D1E"/>
    <w:rsid w:val="000531FE"/>
    <w:rsid w:val="00053E93"/>
    <w:rsid w:val="00053F89"/>
    <w:rsid w:val="00054BCE"/>
    <w:rsid w:val="00060BB3"/>
    <w:rsid w:val="0006115D"/>
    <w:rsid w:val="00063989"/>
    <w:rsid w:val="000649E0"/>
    <w:rsid w:val="00065144"/>
    <w:rsid w:val="00071931"/>
    <w:rsid w:val="00073834"/>
    <w:rsid w:val="0007408C"/>
    <w:rsid w:val="00075E45"/>
    <w:rsid w:val="00081D35"/>
    <w:rsid w:val="00087B4D"/>
    <w:rsid w:val="00090AAB"/>
    <w:rsid w:val="00095B04"/>
    <w:rsid w:val="00097496"/>
    <w:rsid w:val="000A0743"/>
    <w:rsid w:val="000A37B3"/>
    <w:rsid w:val="000A43D4"/>
    <w:rsid w:val="000A5905"/>
    <w:rsid w:val="000B1025"/>
    <w:rsid w:val="000B16EE"/>
    <w:rsid w:val="000B5418"/>
    <w:rsid w:val="000C0F6F"/>
    <w:rsid w:val="000C1E21"/>
    <w:rsid w:val="000C5A62"/>
    <w:rsid w:val="000C6626"/>
    <w:rsid w:val="000C6767"/>
    <w:rsid w:val="000D0323"/>
    <w:rsid w:val="000D3543"/>
    <w:rsid w:val="000E05BF"/>
    <w:rsid w:val="000E204B"/>
    <w:rsid w:val="000F12A2"/>
    <w:rsid w:val="000F1528"/>
    <w:rsid w:val="000F3994"/>
    <w:rsid w:val="000F5C68"/>
    <w:rsid w:val="000F60D5"/>
    <w:rsid w:val="000F7C78"/>
    <w:rsid w:val="00100FFC"/>
    <w:rsid w:val="00101B1F"/>
    <w:rsid w:val="00105A62"/>
    <w:rsid w:val="00105C01"/>
    <w:rsid w:val="001124F2"/>
    <w:rsid w:val="00121A97"/>
    <w:rsid w:val="001269F5"/>
    <w:rsid w:val="001302DE"/>
    <w:rsid w:val="00132227"/>
    <w:rsid w:val="0013276F"/>
    <w:rsid w:val="00134E68"/>
    <w:rsid w:val="00140575"/>
    <w:rsid w:val="00143F1C"/>
    <w:rsid w:val="00144741"/>
    <w:rsid w:val="00144D5E"/>
    <w:rsid w:val="00152B96"/>
    <w:rsid w:val="00155634"/>
    <w:rsid w:val="00156A3F"/>
    <w:rsid w:val="0015747C"/>
    <w:rsid w:val="00160A37"/>
    <w:rsid w:val="00160EE0"/>
    <w:rsid w:val="00163DFF"/>
    <w:rsid w:val="0016454E"/>
    <w:rsid w:val="00170F3D"/>
    <w:rsid w:val="00172E6B"/>
    <w:rsid w:val="00174FF3"/>
    <w:rsid w:val="0018167B"/>
    <w:rsid w:val="00186188"/>
    <w:rsid w:val="00186C9E"/>
    <w:rsid w:val="00187CF4"/>
    <w:rsid w:val="001A0C92"/>
    <w:rsid w:val="001A4CD2"/>
    <w:rsid w:val="001A52C5"/>
    <w:rsid w:val="001A783F"/>
    <w:rsid w:val="001B21FB"/>
    <w:rsid w:val="001B3BC5"/>
    <w:rsid w:val="001C5678"/>
    <w:rsid w:val="001C6341"/>
    <w:rsid w:val="001D00E6"/>
    <w:rsid w:val="001D537E"/>
    <w:rsid w:val="001D5B6D"/>
    <w:rsid w:val="001D71AF"/>
    <w:rsid w:val="001E2BD8"/>
    <w:rsid w:val="001E7392"/>
    <w:rsid w:val="00201BF8"/>
    <w:rsid w:val="0020244D"/>
    <w:rsid w:val="002119E2"/>
    <w:rsid w:val="0021791F"/>
    <w:rsid w:val="00226813"/>
    <w:rsid w:val="00230A89"/>
    <w:rsid w:val="00243577"/>
    <w:rsid w:val="0024643D"/>
    <w:rsid w:val="00247E4E"/>
    <w:rsid w:val="0025470F"/>
    <w:rsid w:val="00255556"/>
    <w:rsid w:val="00260E0E"/>
    <w:rsid w:val="00261B5E"/>
    <w:rsid w:val="00273287"/>
    <w:rsid w:val="0027575C"/>
    <w:rsid w:val="00275C7A"/>
    <w:rsid w:val="002760CD"/>
    <w:rsid w:val="002771B0"/>
    <w:rsid w:val="00284CC7"/>
    <w:rsid w:val="00284FA8"/>
    <w:rsid w:val="00286C25"/>
    <w:rsid w:val="00287B51"/>
    <w:rsid w:val="00287EC7"/>
    <w:rsid w:val="00295AC7"/>
    <w:rsid w:val="002A6623"/>
    <w:rsid w:val="002A6CD4"/>
    <w:rsid w:val="002A7A4B"/>
    <w:rsid w:val="002B350C"/>
    <w:rsid w:val="002B4382"/>
    <w:rsid w:val="002B4CDF"/>
    <w:rsid w:val="002B7C8C"/>
    <w:rsid w:val="002C1E95"/>
    <w:rsid w:val="002C3D5B"/>
    <w:rsid w:val="002C6532"/>
    <w:rsid w:val="002D4021"/>
    <w:rsid w:val="002E0FA1"/>
    <w:rsid w:val="002F35A8"/>
    <w:rsid w:val="002F47E7"/>
    <w:rsid w:val="00301768"/>
    <w:rsid w:val="0030341D"/>
    <w:rsid w:val="003046A9"/>
    <w:rsid w:val="00312CED"/>
    <w:rsid w:val="00314B58"/>
    <w:rsid w:val="00314EBF"/>
    <w:rsid w:val="003171BF"/>
    <w:rsid w:val="00320B10"/>
    <w:rsid w:val="0033360F"/>
    <w:rsid w:val="003359AB"/>
    <w:rsid w:val="0033665C"/>
    <w:rsid w:val="0034078D"/>
    <w:rsid w:val="00341288"/>
    <w:rsid w:val="00343B81"/>
    <w:rsid w:val="00350757"/>
    <w:rsid w:val="003570B4"/>
    <w:rsid w:val="003651BE"/>
    <w:rsid w:val="0036577B"/>
    <w:rsid w:val="003677B8"/>
    <w:rsid w:val="00370F5B"/>
    <w:rsid w:val="00373A69"/>
    <w:rsid w:val="0038258C"/>
    <w:rsid w:val="00383F46"/>
    <w:rsid w:val="00385316"/>
    <w:rsid w:val="00387707"/>
    <w:rsid w:val="00392067"/>
    <w:rsid w:val="00397917"/>
    <w:rsid w:val="003A4073"/>
    <w:rsid w:val="003B28C4"/>
    <w:rsid w:val="003C601F"/>
    <w:rsid w:val="003C66E4"/>
    <w:rsid w:val="003D1E1C"/>
    <w:rsid w:val="003E26BF"/>
    <w:rsid w:val="003E39E8"/>
    <w:rsid w:val="003E4073"/>
    <w:rsid w:val="003F1713"/>
    <w:rsid w:val="003F6103"/>
    <w:rsid w:val="00400FF5"/>
    <w:rsid w:val="0040180D"/>
    <w:rsid w:val="00403E03"/>
    <w:rsid w:val="00404CF2"/>
    <w:rsid w:val="00407BE7"/>
    <w:rsid w:val="004139B4"/>
    <w:rsid w:val="00413B43"/>
    <w:rsid w:val="0041758D"/>
    <w:rsid w:val="0042011C"/>
    <w:rsid w:val="00422E49"/>
    <w:rsid w:val="00423DB7"/>
    <w:rsid w:val="00427440"/>
    <w:rsid w:val="0043612B"/>
    <w:rsid w:val="004403DD"/>
    <w:rsid w:val="0044164A"/>
    <w:rsid w:val="004434BD"/>
    <w:rsid w:val="00444550"/>
    <w:rsid w:val="0045045F"/>
    <w:rsid w:val="004523F0"/>
    <w:rsid w:val="004549AF"/>
    <w:rsid w:val="00461EA6"/>
    <w:rsid w:val="0047492F"/>
    <w:rsid w:val="004755C0"/>
    <w:rsid w:val="00484803"/>
    <w:rsid w:val="004902C7"/>
    <w:rsid w:val="00494FC5"/>
    <w:rsid w:val="00495BD1"/>
    <w:rsid w:val="00497A82"/>
    <w:rsid w:val="004A7957"/>
    <w:rsid w:val="004B2853"/>
    <w:rsid w:val="004B4F50"/>
    <w:rsid w:val="004B5B9D"/>
    <w:rsid w:val="004C5F55"/>
    <w:rsid w:val="004C6555"/>
    <w:rsid w:val="004C72FB"/>
    <w:rsid w:val="004D1FB5"/>
    <w:rsid w:val="004D7ED0"/>
    <w:rsid w:val="004E3982"/>
    <w:rsid w:val="004E5742"/>
    <w:rsid w:val="004E62F3"/>
    <w:rsid w:val="004E6F88"/>
    <w:rsid w:val="004F2B22"/>
    <w:rsid w:val="004F334B"/>
    <w:rsid w:val="004F5119"/>
    <w:rsid w:val="0050220E"/>
    <w:rsid w:val="0050256A"/>
    <w:rsid w:val="00512DC9"/>
    <w:rsid w:val="00513CD7"/>
    <w:rsid w:val="00513E9D"/>
    <w:rsid w:val="00514348"/>
    <w:rsid w:val="005151ED"/>
    <w:rsid w:val="00533442"/>
    <w:rsid w:val="00533A95"/>
    <w:rsid w:val="005352FD"/>
    <w:rsid w:val="00542ACC"/>
    <w:rsid w:val="005468FB"/>
    <w:rsid w:val="00554A59"/>
    <w:rsid w:val="00556629"/>
    <w:rsid w:val="00556645"/>
    <w:rsid w:val="0056123C"/>
    <w:rsid w:val="005617E6"/>
    <w:rsid w:val="00561F48"/>
    <w:rsid w:val="0057571D"/>
    <w:rsid w:val="00576415"/>
    <w:rsid w:val="00582AC7"/>
    <w:rsid w:val="005928E4"/>
    <w:rsid w:val="00593849"/>
    <w:rsid w:val="005941BE"/>
    <w:rsid w:val="005A020E"/>
    <w:rsid w:val="005A2A07"/>
    <w:rsid w:val="005A3A08"/>
    <w:rsid w:val="005A54BF"/>
    <w:rsid w:val="005B05D2"/>
    <w:rsid w:val="005B1F13"/>
    <w:rsid w:val="005B37A1"/>
    <w:rsid w:val="005B3FD1"/>
    <w:rsid w:val="005B4FC0"/>
    <w:rsid w:val="005C367D"/>
    <w:rsid w:val="005C5EDA"/>
    <w:rsid w:val="005D3CE0"/>
    <w:rsid w:val="005E58A2"/>
    <w:rsid w:val="005F0FF4"/>
    <w:rsid w:val="005F2BF2"/>
    <w:rsid w:val="005F3A88"/>
    <w:rsid w:val="005F3F60"/>
    <w:rsid w:val="005F4FA6"/>
    <w:rsid w:val="005F5345"/>
    <w:rsid w:val="005F5F20"/>
    <w:rsid w:val="006062DA"/>
    <w:rsid w:val="00610801"/>
    <w:rsid w:val="00612F43"/>
    <w:rsid w:val="00612F92"/>
    <w:rsid w:val="00613637"/>
    <w:rsid w:val="00615962"/>
    <w:rsid w:val="006160B9"/>
    <w:rsid w:val="0062049A"/>
    <w:rsid w:val="00621A18"/>
    <w:rsid w:val="00627FBE"/>
    <w:rsid w:val="00631F99"/>
    <w:rsid w:val="00635CA4"/>
    <w:rsid w:val="006366AF"/>
    <w:rsid w:val="006463C8"/>
    <w:rsid w:val="006468F7"/>
    <w:rsid w:val="00653EA1"/>
    <w:rsid w:val="006542FD"/>
    <w:rsid w:val="00654451"/>
    <w:rsid w:val="006609BD"/>
    <w:rsid w:val="00661B67"/>
    <w:rsid w:val="00672A81"/>
    <w:rsid w:val="00673B42"/>
    <w:rsid w:val="00680A5C"/>
    <w:rsid w:val="00682E6A"/>
    <w:rsid w:val="00683B0A"/>
    <w:rsid w:val="006927AC"/>
    <w:rsid w:val="00696CD9"/>
    <w:rsid w:val="00696EFE"/>
    <w:rsid w:val="00697AF4"/>
    <w:rsid w:val="006A0DD5"/>
    <w:rsid w:val="006A3357"/>
    <w:rsid w:val="006A428C"/>
    <w:rsid w:val="006A6C9E"/>
    <w:rsid w:val="006A72E7"/>
    <w:rsid w:val="006A7760"/>
    <w:rsid w:val="006A78A7"/>
    <w:rsid w:val="006B0CC7"/>
    <w:rsid w:val="006B3195"/>
    <w:rsid w:val="006B430E"/>
    <w:rsid w:val="006B447A"/>
    <w:rsid w:val="006B4C3F"/>
    <w:rsid w:val="006B637E"/>
    <w:rsid w:val="006B65DA"/>
    <w:rsid w:val="006C52F4"/>
    <w:rsid w:val="006C62DD"/>
    <w:rsid w:val="006C74B1"/>
    <w:rsid w:val="006C7AE8"/>
    <w:rsid w:val="006E14BE"/>
    <w:rsid w:val="006F1B14"/>
    <w:rsid w:val="006F276A"/>
    <w:rsid w:val="006F3C50"/>
    <w:rsid w:val="006F4B4C"/>
    <w:rsid w:val="006F698D"/>
    <w:rsid w:val="00700E03"/>
    <w:rsid w:val="00704538"/>
    <w:rsid w:val="00710B88"/>
    <w:rsid w:val="007115BA"/>
    <w:rsid w:val="0071179A"/>
    <w:rsid w:val="007122D2"/>
    <w:rsid w:val="007149DD"/>
    <w:rsid w:val="007151AF"/>
    <w:rsid w:val="00722529"/>
    <w:rsid w:val="0072273B"/>
    <w:rsid w:val="00723B23"/>
    <w:rsid w:val="00725595"/>
    <w:rsid w:val="007276D7"/>
    <w:rsid w:val="007309D8"/>
    <w:rsid w:val="00740052"/>
    <w:rsid w:val="00751CB8"/>
    <w:rsid w:val="00752F44"/>
    <w:rsid w:val="00754E37"/>
    <w:rsid w:val="007616C8"/>
    <w:rsid w:val="00766794"/>
    <w:rsid w:val="00770C0A"/>
    <w:rsid w:val="00774763"/>
    <w:rsid w:val="00781C6A"/>
    <w:rsid w:val="0078392F"/>
    <w:rsid w:val="00790485"/>
    <w:rsid w:val="00792113"/>
    <w:rsid w:val="00795F2C"/>
    <w:rsid w:val="00796505"/>
    <w:rsid w:val="00797290"/>
    <w:rsid w:val="007A63DF"/>
    <w:rsid w:val="007A66CB"/>
    <w:rsid w:val="007A6E6F"/>
    <w:rsid w:val="007B2A36"/>
    <w:rsid w:val="007B2B99"/>
    <w:rsid w:val="007B3165"/>
    <w:rsid w:val="007B567B"/>
    <w:rsid w:val="007B7A91"/>
    <w:rsid w:val="007C64D0"/>
    <w:rsid w:val="007D4627"/>
    <w:rsid w:val="007E0D47"/>
    <w:rsid w:val="007E33DD"/>
    <w:rsid w:val="007E7F74"/>
    <w:rsid w:val="007F156E"/>
    <w:rsid w:val="007F2697"/>
    <w:rsid w:val="007F30CE"/>
    <w:rsid w:val="00805D8B"/>
    <w:rsid w:val="00805F98"/>
    <w:rsid w:val="00807CF6"/>
    <w:rsid w:val="00813FE0"/>
    <w:rsid w:val="008214BC"/>
    <w:rsid w:val="00821977"/>
    <w:rsid w:val="00822F91"/>
    <w:rsid w:val="00823F9E"/>
    <w:rsid w:val="00827155"/>
    <w:rsid w:val="0083227A"/>
    <w:rsid w:val="00832A0D"/>
    <w:rsid w:val="00832BD2"/>
    <w:rsid w:val="00832CA6"/>
    <w:rsid w:val="00834478"/>
    <w:rsid w:val="008370BB"/>
    <w:rsid w:val="0084176A"/>
    <w:rsid w:val="00843A92"/>
    <w:rsid w:val="00850C4B"/>
    <w:rsid w:val="00860862"/>
    <w:rsid w:val="00860932"/>
    <w:rsid w:val="0086191F"/>
    <w:rsid w:val="00861DF4"/>
    <w:rsid w:val="0086261C"/>
    <w:rsid w:val="00864916"/>
    <w:rsid w:val="00867AA6"/>
    <w:rsid w:val="00872402"/>
    <w:rsid w:val="008736C9"/>
    <w:rsid w:val="00873E48"/>
    <w:rsid w:val="00876FE1"/>
    <w:rsid w:val="00877850"/>
    <w:rsid w:val="00880762"/>
    <w:rsid w:val="008844B0"/>
    <w:rsid w:val="0088496D"/>
    <w:rsid w:val="00885F07"/>
    <w:rsid w:val="00887273"/>
    <w:rsid w:val="008B2695"/>
    <w:rsid w:val="008C220E"/>
    <w:rsid w:val="008C65A2"/>
    <w:rsid w:val="008D2331"/>
    <w:rsid w:val="008D3BB0"/>
    <w:rsid w:val="008D5084"/>
    <w:rsid w:val="008F3E43"/>
    <w:rsid w:val="008F719E"/>
    <w:rsid w:val="009007FE"/>
    <w:rsid w:val="00903B50"/>
    <w:rsid w:val="00904AA1"/>
    <w:rsid w:val="00904EB3"/>
    <w:rsid w:val="00911DC5"/>
    <w:rsid w:val="00921461"/>
    <w:rsid w:val="00923C8F"/>
    <w:rsid w:val="0092557F"/>
    <w:rsid w:val="00931DEC"/>
    <w:rsid w:val="00940ECB"/>
    <w:rsid w:val="00943007"/>
    <w:rsid w:val="0094642D"/>
    <w:rsid w:val="00947AB6"/>
    <w:rsid w:val="00951ADD"/>
    <w:rsid w:val="00951D55"/>
    <w:rsid w:val="00953A23"/>
    <w:rsid w:val="0095560A"/>
    <w:rsid w:val="009600A6"/>
    <w:rsid w:val="00960C15"/>
    <w:rsid w:val="00963DFF"/>
    <w:rsid w:val="009661C7"/>
    <w:rsid w:val="00973F29"/>
    <w:rsid w:val="00974145"/>
    <w:rsid w:val="009751F2"/>
    <w:rsid w:val="00976296"/>
    <w:rsid w:val="009807F9"/>
    <w:rsid w:val="00981809"/>
    <w:rsid w:val="0098639A"/>
    <w:rsid w:val="009869C4"/>
    <w:rsid w:val="00986FC5"/>
    <w:rsid w:val="009921A4"/>
    <w:rsid w:val="00992AD7"/>
    <w:rsid w:val="00996AE6"/>
    <w:rsid w:val="00997F4A"/>
    <w:rsid w:val="009A3390"/>
    <w:rsid w:val="009A545D"/>
    <w:rsid w:val="009B2DCD"/>
    <w:rsid w:val="009B3ABE"/>
    <w:rsid w:val="009B5BEE"/>
    <w:rsid w:val="009C44E0"/>
    <w:rsid w:val="009C5187"/>
    <w:rsid w:val="009D27E3"/>
    <w:rsid w:val="009D77D1"/>
    <w:rsid w:val="009E284C"/>
    <w:rsid w:val="009E2A97"/>
    <w:rsid w:val="009E2E59"/>
    <w:rsid w:val="009E3D59"/>
    <w:rsid w:val="009E676A"/>
    <w:rsid w:val="009E7531"/>
    <w:rsid w:val="009E7AC1"/>
    <w:rsid w:val="009F0A40"/>
    <w:rsid w:val="009F5F57"/>
    <w:rsid w:val="00A04CD8"/>
    <w:rsid w:val="00A04E2F"/>
    <w:rsid w:val="00A0584E"/>
    <w:rsid w:val="00A070E2"/>
    <w:rsid w:val="00A1544E"/>
    <w:rsid w:val="00A2364A"/>
    <w:rsid w:val="00A244AB"/>
    <w:rsid w:val="00A255CD"/>
    <w:rsid w:val="00A25CCE"/>
    <w:rsid w:val="00A33364"/>
    <w:rsid w:val="00A40310"/>
    <w:rsid w:val="00A436A7"/>
    <w:rsid w:val="00A457A5"/>
    <w:rsid w:val="00A500F6"/>
    <w:rsid w:val="00A5273D"/>
    <w:rsid w:val="00A539DB"/>
    <w:rsid w:val="00A54ABB"/>
    <w:rsid w:val="00A57DCB"/>
    <w:rsid w:val="00A73905"/>
    <w:rsid w:val="00A7475C"/>
    <w:rsid w:val="00A817D1"/>
    <w:rsid w:val="00A850CF"/>
    <w:rsid w:val="00A92B5B"/>
    <w:rsid w:val="00A93DA2"/>
    <w:rsid w:val="00A943A1"/>
    <w:rsid w:val="00AA1ABF"/>
    <w:rsid w:val="00AA6CFC"/>
    <w:rsid w:val="00AB0359"/>
    <w:rsid w:val="00AB544B"/>
    <w:rsid w:val="00AB589B"/>
    <w:rsid w:val="00AB7AFA"/>
    <w:rsid w:val="00AC2232"/>
    <w:rsid w:val="00AC4F69"/>
    <w:rsid w:val="00AD04FA"/>
    <w:rsid w:val="00AD1CEA"/>
    <w:rsid w:val="00AD262A"/>
    <w:rsid w:val="00AD7568"/>
    <w:rsid w:val="00AD7BEA"/>
    <w:rsid w:val="00AE782D"/>
    <w:rsid w:val="00AF2F2F"/>
    <w:rsid w:val="00AF4355"/>
    <w:rsid w:val="00AF479E"/>
    <w:rsid w:val="00AF6250"/>
    <w:rsid w:val="00B012C3"/>
    <w:rsid w:val="00B01C58"/>
    <w:rsid w:val="00B03B1E"/>
    <w:rsid w:val="00B065DF"/>
    <w:rsid w:val="00B06C3A"/>
    <w:rsid w:val="00B13BBC"/>
    <w:rsid w:val="00B162E0"/>
    <w:rsid w:val="00B23F96"/>
    <w:rsid w:val="00B2662C"/>
    <w:rsid w:val="00B26F80"/>
    <w:rsid w:val="00B27DD1"/>
    <w:rsid w:val="00B33A64"/>
    <w:rsid w:val="00B36745"/>
    <w:rsid w:val="00B417CD"/>
    <w:rsid w:val="00B45E10"/>
    <w:rsid w:val="00B52415"/>
    <w:rsid w:val="00B56B5C"/>
    <w:rsid w:val="00B5784C"/>
    <w:rsid w:val="00B625FD"/>
    <w:rsid w:val="00B7372A"/>
    <w:rsid w:val="00B74DA7"/>
    <w:rsid w:val="00B77C13"/>
    <w:rsid w:val="00B81F94"/>
    <w:rsid w:val="00B847CA"/>
    <w:rsid w:val="00B849AA"/>
    <w:rsid w:val="00B90C0F"/>
    <w:rsid w:val="00B93015"/>
    <w:rsid w:val="00B93419"/>
    <w:rsid w:val="00B95B6B"/>
    <w:rsid w:val="00BA0E94"/>
    <w:rsid w:val="00BA44AF"/>
    <w:rsid w:val="00BA79E3"/>
    <w:rsid w:val="00BB0B2D"/>
    <w:rsid w:val="00BB1A0A"/>
    <w:rsid w:val="00BB2C00"/>
    <w:rsid w:val="00BB7AAC"/>
    <w:rsid w:val="00BC11EE"/>
    <w:rsid w:val="00BC67DA"/>
    <w:rsid w:val="00BC6C1C"/>
    <w:rsid w:val="00BC7F28"/>
    <w:rsid w:val="00BD3A37"/>
    <w:rsid w:val="00BD7C41"/>
    <w:rsid w:val="00BE31A2"/>
    <w:rsid w:val="00BE4F84"/>
    <w:rsid w:val="00BE551B"/>
    <w:rsid w:val="00BF1E88"/>
    <w:rsid w:val="00BF2098"/>
    <w:rsid w:val="00BF3FF6"/>
    <w:rsid w:val="00C00BF7"/>
    <w:rsid w:val="00C011A5"/>
    <w:rsid w:val="00C151A8"/>
    <w:rsid w:val="00C211E6"/>
    <w:rsid w:val="00C21D31"/>
    <w:rsid w:val="00C2448D"/>
    <w:rsid w:val="00C25FCA"/>
    <w:rsid w:val="00C26CC5"/>
    <w:rsid w:val="00C353FD"/>
    <w:rsid w:val="00C36AFD"/>
    <w:rsid w:val="00C3794C"/>
    <w:rsid w:val="00C4025C"/>
    <w:rsid w:val="00C47E9D"/>
    <w:rsid w:val="00C518B4"/>
    <w:rsid w:val="00C55469"/>
    <w:rsid w:val="00C603DD"/>
    <w:rsid w:val="00C63251"/>
    <w:rsid w:val="00C67224"/>
    <w:rsid w:val="00C7222B"/>
    <w:rsid w:val="00C8326A"/>
    <w:rsid w:val="00C92638"/>
    <w:rsid w:val="00CA1E81"/>
    <w:rsid w:val="00CA2F2D"/>
    <w:rsid w:val="00CB7C18"/>
    <w:rsid w:val="00CD0E0D"/>
    <w:rsid w:val="00CD0EB2"/>
    <w:rsid w:val="00CD2A5D"/>
    <w:rsid w:val="00CD3837"/>
    <w:rsid w:val="00CD6F69"/>
    <w:rsid w:val="00CD6FED"/>
    <w:rsid w:val="00CD7971"/>
    <w:rsid w:val="00CE208D"/>
    <w:rsid w:val="00CE36FA"/>
    <w:rsid w:val="00CE4870"/>
    <w:rsid w:val="00CE7931"/>
    <w:rsid w:val="00CF076A"/>
    <w:rsid w:val="00CF310D"/>
    <w:rsid w:val="00D1296B"/>
    <w:rsid w:val="00D155AA"/>
    <w:rsid w:val="00D1572D"/>
    <w:rsid w:val="00D15811"/>
    <w:rsid w:val="00D16912"/>
    <w:rsid w:val="00D21611"/>
    <w:rsid w:val="00D237E2"/>
    <w:rsid w:val="00D25B1A"/>
    <w:rsid w:val="00D30E08"/>
    <w:rsid w:val="00D31E5C"/>
    <w:rsid w:val="00D32EF7"/>
    <w:rsid w:val="00D35111"/>
    <w:rsid w:val="00D36857"/>
    <w:rsid w:val="00D41CF8"/>
    <w:rsid w:val="00D421A3"/>
    <w:rsid w:val="00D421AF"/>
    <w:rsid w:val="00D430C8"/>
    <w:rsid w:val="00D46713"/>
    <w:rsid w:val="00D52464"/>
    <w:rsid w:val="00D52C18"/>
    <w:rsid w:val="00D546AF"/>
    <w:rsid w:val="00D5607A"/>
    <w:rsid w:val="00D57BB2"/>
    <w:rsid w:val="00D57F38"/>
    <w:rsid w:val="00D623F1"/>
    <w:rsid w:val="00D62D3A"/>
    <w:rsid w:val="00D66607"/>
    <w:rsid w:val="00D70C09"/>
    <w:rsid w:val="00D77477"/>
    <w:rsid w:val="00D80305"/>
    <w:rsid w:val="00D81F26"/>
    <w:rsid w:val="00D823A8"/>
    <w:rsid w:val="00D8325B"/>
    <w:rsid w:val="00D83261"/>
    <w:rsid w:val="00D858D3"/>
    <w:rsid w:val="00DA01E9"/>
    <w:rsid w:val="00DA0C1E"/>
    <w:rsid w:val="00DA69CA"/>
    <w:rsid w:val="00DA6F3C"/>
    <w:rsid w:val="00DB052B"/>
    <w:rsid w:val="00DB27D8"/>
    <w:rsid w:val="00DB7B38"/>
    <w:rsid w:val="00DC1952"/>
    <w:rsid w:val="00DC31C0"/>
    <w:rsid w:val="00DD1EA4"/>
    <w:rsid w:val="00DD30A3"/>
    <w:rsid w:val="00DD6104"/>
    <w:rsid w:val="00DE28BD"/>
    <w:rsid w:val="00DE5DFF"/>
    <w:rsid w:val="00DF0A38"/>
    <w:rsid w:val="00DF1B2F"/>
    <w:rsid w:val="00DF364B"/>
    <w:rsid w:val="00DF4637"/>
    <w:rsid w:val="00DF5501"/>
    <w:rsid w:val="00DF5CF7"/>
    <w:rsid w:val="00DF7CEF"/>
    <w:rsid w:val="00DF7F2F"/>
    <w:rsid w:val="00E01D8D"/>
    <w:rsid w:val="00E03C08"/>
    <w:rsid w:val="00E06C98"/>
    <w:rsid w:val="00E20D56"/>
    <w:rsid w:val="00E231FE"/>
    <w:rsid w:val="00E33B03"/>
    <w:rsid w:val="00E35C72"/>
    <w:rsid w:val="00E35F26"/>
    <w:rsid w:val="00E3677C"/>
    <w:rsid w:val="00E5055A"/>
    <w:rsid w:val="00E54D5C"/>
    <w:rsid w:val="00E5714E"/>
    <w:rsid w:val="00E61438"/>
    <w:rsid w:val="00E61589"/>
    <w:rsid w:val="00E66117"/>
    <w:rsid w:val="00E7330B"/>
    <w:rsid w:val="00E74705"/>
    <w:rsid w:val="00E76A48"/>
    <w:rsid w:val="00E76E9F"/>
    <w:rsid w:val="00E814AC"/>
    <w:rsid w:val="00E85F22"/>
    <w:rsid w:val="00E8638F"/>
    <w:rsid w:val="00E905CD"/>
    <w:rsid w:val="00E907E3"/>
    <w:rsid w:val="00E9127D"/>
    <w:rsid w:val="00E929B4"/>
    <w:rsid w:val="00E970C5"/>
    <w:rsid w:val="00E97BE4"/>
    <w:rsid w:val="00EA15A3"/>
    <w:rsid w:val="00EA7FAD"/>
    <w:rsid w:val="00EB00DF"/>
    <w:rsid w:val="00EB29E9"/>
    <w:rsid w:val="00EB591F"/>
    <w:rsid w:val="00EB5ED4"/>
    <w:rsid w:val="00EC143E"/>
    <w:rsid w:val="00ED451A"/>
    <w:rsid w:val="00ED7197"/>
    <w:rsid w:val="00EE1E9E"/>
    <w:rsid w:val="00EE5309"/>
    <w:rsid w:val="00EE59B3"/>
    <w:rsid w:val="00EE6DE8"/>
    <w:rsid w:val="00EF4EE7"/>
    <w:rsid w:val="00EF79BD"/>
    <w:rsid w:val="00F01059"/>
    <w:rsid w:val="00F06E89"/>
    <w:rsid w:val="00F07A53"/>
    <w:rsid w:val="00F13997"/>
    <w:rsid w:val="00F17312"/>
    <w:rsid w:val="00F2013E"/>
    <w:rsid w:val="00F21823"/>
    <w:rsid w:val="00F22332"/>
    <w:rsid w:val="00F23362"/>
    <w:rsid w:val="00F24160"/>
    <w:rsid w:val="00F24B17"/>
    <w:rsid w:val="00F32370"/>
    <w:rsid w:val="00F41521"/>
    <w:rsid w:val="00F4350E"/>
    <w:rsid w:val="00F52238"/>
    <w:rsid w:val="00F52D75"/>
    <w:rsid w:val="00F53217"/>
    <w:rsid w:val="00F53875"/>
    <w:rsid w:val="00F53DBC"/>
    <w:rsid w:val="00F567F4"/>
    <w:rsid w:val="00F569F2"/>
    <w:rsid w:val="00F818EB"/>
    <w:rsid w:val="00F81C5D"/>
    <w:rsid w:val="00F833B2"/>
    <w:rsid w:val="00F85BB3"/>
    <w:rsid w:val="00F862C2"/>
    <w:rsid w:val="00F96D51"/>
    <w:rsid w:val="00FA050E"/>
    <w:rsid w:val="00FA088E"/>
    <w:rsid w:val="00FA220C"/>
    <w:rsid w:val="00FA4F84"/>
    <w:rsid w:val="00FA67BF"/>
    <w:rsid w:val="00FB0E49"/>
    <w:rsid w:val="00FB12CF"/>
    <w:rsid w:val="00FB1FA7"/>
    <w:rsid w:val="00FB4D08"/>
    <w:rsid w:val="00FB50DD"/>
    <w:rsid w:val="00FC1EB3"/>
    <w:rsid w:val="00FC6559"/>
    <w:rsid w:val="00FC6752"/>
    <w:rsid w:val="00FC7807"/>
    <w:rsid w:val="00FD0B25"/>
    <w:rsid w:val="00FE0BD3"/>
    <w:rsid w:val="00FE28CD"/>
    <w:rsid w:val="00FE6C95"/>
    <w:rsid w:val="00FF145F"/>
    <w:rsid w:val="00FF6DE6"/>
    <w:rsid w:val="00FF7760"/>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60BB3"/>
    <w:pPr>
      <w:keepNext/>
      <w:numPr>
        <w:numId w:val="1"/>
      </w:numPr>
      <w:outlineLvl w:val="0"/>
    </w:pPr>
    <w:rPr>
      <w:b/>
      <w:bCs/>
      <w:sz w:val="28"/>
      <w:szCs w:val="28"/>
    </w:rPr>
  </w:style>
  <w:style w:type="paragraph" w:styleId="Heading2">
    <w:name w:val="heading 2"/>
    <w:aliases w:val="Char Char"/>
    <w:basedOn w:val="Normal"/>
    <w:next w:val="Normal"/>
    <w:link w:val="Heading2Char"/>
    <w:uiPriority w:val="99"/>
    <w:qFormat/>
    <w:rsid w:val="00060BB3"/>
    <w:pPr>
      <w:keepNext/>
      <w:spacing w:line="312" w:lineRule="auto"/>
      <w:outlineLvl w:val="1"/>
    </w:pPr>
    <w:rPr>
      <w:b/>
      <w:bCs/>
      <w:sz w:val="28"/>
      <w:szCs w:val="28"/>
    </w:rPr>
  </w:style>
  <w:style w:type="paragraph" w:styleId="Heading3">
    <w:name w:val="heading 3"/>
    <w:basedOn w:val="Normal"/>
    <w:next w:val="Normal"/>
    <w:link w:val="Heading3Char"/>
    <w:uiPriority w:val="99"/>
    <w:qFormat/>
    <w:rsid w:val="00060BB3"/>
    <w:pPr>
      <w:keepNext/>
      <w:spacing w:before="120" w:line="288" w:lineRule="auto"/>
      <w:jc w:val="both"/>
      <w:outlineLvl w:val="2"/>
    </w:pPr>
    <w:rPr>
      <w:sz w:val="28"/>
      <w:szCs w:val="28"/>
      <w:lang w:val="nl-NL"/>
    </w:rPr>
  </w:style>
  <w:style w:type="paragraph" w:styleId="Heading4">
    <w:name w:val="heading 4"/>
    <w:basedOn w:val="Normal"/>
    <w:next w:val="Normal"/>
    <w:link w:val="Heading4Char"/>
    <w:uiPriority w:val="99"/>
    <w:qFormat/>
    <w:rsid w:val="00060BB3"/>
    <w:pPr>
      <w:keepNext/>
      <w:spacing w:line="312" w:lineRule="auto"/>
      <w:jc w:val="center"/>
      <w:outlineLvl w:val="3"/>
    </w:pPr>
    <w:rPr>
      <w:b/>
      <w:bCs/>
      <w:sz w:val="28"/>
      <w:szCs w:val="28"/>
    </w:rPr>
  </w:style>
  <w:style w:type="paragraph" w:styleId="Heading5">
    <w:name w:val="heading 5"/>
    <w:basedOn w:val="Normal"/>
    <w:next w:val="Normal"/>
    <w:link w:val="Heading5Char"/>
    <w:uiPriority w:val="99"/>
    <w:qFormat/>
    <w:rsid w:val="00060BB3"/>
    <w:pPr>
      <w:keepNext/>
      <w:spacing w:line="312" w:lineRule="auto"/>
      <w:jc w:val="both"/>
      <w:outlineLvl w:val="4"/>
    </w:pPr>
    <w:rPr>
      <w:b/>
      <w:bCs/>
      <w:sz w:val="28"/>
      <w:szCs w:val="28"/>
    </w:rPr>
  </w:style>
  <w:style w:type="paragraph" w:styleId="Heading6">
    <w:name w:val="heading 6"/>
    <w:basedOn w:val="Normal"/>
    <w:next w:val="Normal"/>
    <w:link w:val="Heading6Char"/>
    <w:uiPriority w:val="99"/>
    <w:qFormat/>
    <w:rsid w:val="00060BB3"/>
    <w:pPr>
      <w:keepNext/>
      <w:outlineLvl w:val="5"/>
    </w:pPr>
    <w:rPr>
      <w:sz w:val="28"/>
      <w:szCs w:val="28"/>
    </w:rPr>
  </w:style>
  <w:style w:type="paragraph" w:styleId="Heading7">
    <w:name w:val="heading 7"/>
    <w:basedOn w:val="Normal"/>
    <w:next w:val="Normal"/>
    <w:link w:val="Heading7Char"/>
    <w:uiPriority w:val="99"/>
    <w:qFormat/>
    <w:rsid w:val="00060BB3"/>
    <w:pPr>
      <w:keepNext/>
      <w:spacing w:line="312" w:lineRule="auto"/>
      <w:jc w:val="center"/>
      <w:outlineLvl w:val="6"/>
    </w:pPr>
    <w:rPr>
      <w:rFonts w:ascii=".VnTimeH" w:hAnsi=".VnTimeH" w:cs=".VnTimeH"/>
      <w:b/>
      <w:bCs/>
      <w:sz w:val="28"/>
      <w:szCs w:val="28"/>
    </w:rPr>
  </w:style>
  <w:style w:type="paragraph" w:styleId="Heading8">
    <w:name w:val="heading 8"/>
    <w:basedOn w:val="Normal"/>
    <w:next w:val="Normal"/>
    <w:link w:val="Heading8Char"/>
    <w:uiPriority w:val="99"/>
    <w:qFormat/>
    <w:rsid w:val="00060BB3"/>
    <w:pPr>
      <w:keepNext/>
      <w:spacing w:before="120" w:line="312" w:lineRule="auto"/>
      <w:jc w:val="center"/>
      <w:outlineLvl w:val="7"/>
    </w:pPr>
    <w:rPr>
      <w:rFonts w:ascii=".VnTime" w:hAnsi=".VnTime" w:cs=".VnTime"/>
      <w:b/>
      <w:bCs/>
      <w:sz w:val="28"/>
      <w:szCs w:val="28"/>
    </w:rPr>
  </w:style>
  <w:style w:type="paragraph" w:styleId="Heading9">
    <w:name w:val="heading 9"/>
    <w:basedOn w:val="Normal"/>
    <w:next w:val="Normal"/>
    <w:link w:val="Heading9Char"/>
    <w:uiPriority w:val="99"/>
    <w:qFormat/>
    <w:rsid w:val="00060BB3"/>
    <w:pPr>
      <w:keepNext/>
      <w:spacing w:before="120" w:line="312" w:lineRule="auto"/>
      <w:jc w:val="both"/>
      <w:outlineLvl w:val="8"/>
    </w:pPr>
    <w:rPr>
      <w:rFonts w:ascii=".VnTime" w:hAnsi=".VnTime" w:cs=".VnTim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BB3"/>
    <w:rPr>
      <w:rFonts w:ascii="Times New Roman" w:eastAsia="Times New Roman" w:hAnsi="Times New Roman" w:cs="Times New Roman"/>
      <w:b/>
      <w:bCs/>
      <w:sz w:val="28"/>
      <w:szCs w:val="28"/>
    </w:rPr>
  </w:style>
  <w:style w:type="character" w:customStyle="1" w:styleId="Heading2Char">
    <w:name w:val="Heading 2 Char"/>
    <w:aliases w:val="Char Char Char"/>
    <w:basedOn w:val="DefaultParagraphFont"/>
    <w:link w:val="Heading2"/>
    <w:uiPriority w:val="99"/>
    <w:rsid w:val="00060BB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060BB3"/>
    <w:rPr>
      <w:rFonts w:ascii="Times New Roman" w:eastAsia="Times New Roman" w:hAnsi="Times New Roman" w:cs="Times New Roman"/>
      <w:sz w:val="28"/>
      <w:szCs w:val="28"/>
      <w:lang w:val="nl-NL"/>
    </w:rPr>
  </w:style>
  <w:style w:type="character" w:customStyle="1" w:styleId="Heading4Char">
    <w:name w:val="Heading 4 Char"/>
    <w:basedOn w:val="DefaultParagraphFont"/>
    <w:link w:val="Heading4"/>
    <w:uiPriority w:val="99"/>
    <w:rsid w:val="00060B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60BB3"/>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060BB3"/>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99"/>
    <w:rsid w:val="00060BB3"/>
    <w:rPr>
      <w:rFonts w:ascii=".VnTimeH" w:eastAsia="Times New Roman" w:hAnsi=".VnTimeH" w:cs=".VnTimeH"/>
      <w:b/>
      <w:bCs/>
      <w:sz w:val="28"/>
      <w:szCs w:val="28"/>
    </w:rPr>
  </w:style>
  <w:style w:type="character" w:customStyle="1" w:styleId="Heading8Char">
    <w:name w:val="Heading 8 Char"/>
    <w:basedOn w:val="DefaultParagraphFont"/>
    <w:link w:val="Heading8"/>
    <w:uiPriority w:val="99"/>
    <w:rsid w:val="00060BB3"/>
    <w:rPr>
      <w:rFonts w:ascii=".VnTime" w:eastAsia="Times New Roman" w:hAnsi=".VnTime" w:cs=".VnTime"/>
      <w:b/>
      <w:bCs/>
      <w:sz w:val="28"/>
      <w:szCs w:val="28"/>
    </w:rPr>
  </w:style>
  <w:style w:type="character" w:customStyle="1" w:styleId="Heading9Char">
    <w:name w:val="Heading 9 Char"/>
    <w:basedOn w:val="DefaultParagraphFont"/>
    <w:link w:val="Heading9"/>
    <w:uiPriority w:val="99"/>
    <w:rsid w:val="00060BB3"/>
    <w:rPr>
      <w:rFonts w:ascii=".VnTime" w:eastAsia="Times New Roman" w:hAnsi=".VnTime" w:cs=".VnTime"/>
      <w:b/>
      <w:bCs/>
      <w:sz w:val="30"/>
      <w:szCs w:val="30"/>
    </w:rPr>
  </w:style>
  <w:style w:type="paragraph" w:styleId="BodyText">
    <w:name w:val="Body Text"/>
    <w:basedOn w:val="Normal"/>
    <w:link w:val="BodyTextChar"/>
    <w:uiPriority w:val="99"/>
    <w:rsid w:val="00060BB3"/>
    <w:rPr>
      <w:sz w:val="28"/>
      <w:szCs w:val="28"/>
    </w:rPr>
  </w:style>
  <w:style w:type="character" w:customStyle="1" w:styleId="BodyTextChar">
    <w:name w:val="Body Text Char"/>
    <w:basedOn w:val="DefaultParagraphFont"/>
    <w:link w:val="BodyText"/>
    <w:uiPriority w:val="99"/>
    <w:rsid w:val="00060BB3"/>
    <w:rPr>
      <w:rFonts w:ascii="Times New Roman" w:eastAsia="Times New Roman" w:hAnsi="Times New Roman" w:cs="Times New Roman"/>
      <w:sz w:val="28"/>
      <w:szCs w:val="28"/>
    </w:rPr>
  </w:style>
  <w:style w:type="paragraph" w:styleId="BodyText2">
    <w:name w:val="Body Text 2"/>
    <w:basedOn w:val="Normal"/>
    <w:link w:val="BodyText2Char"/>
    <w:uiPriority w:val="99"/>
    <w:rsid w:val="00060BB3"/>
    <w:pPr>
      <w:spacing w:line="312" w:lineRule="auto"/>
    </w:pPr>
    <w:rPr>
      <w:b/>
      <w:bCs/>
      <w:sz w:val="28"/>
      <w:szCs w:val="28"/>
    </w:rPr>
  </w:style>
  <w:style w:type="character" w:customStyle="1" w:styleId="BodyText2Char">
    <w:name w:val="Body Text 2 Char"/>
    <w:basedOn w:val="DefaultParagraphFont"/>
    <w:link w:val="BodyText2"/>
    <w:uiPriority w:val="99"/>
    <w:rsid w:val="00060BB3"/>
    <w:rPr>
      <w:rFonts w:ascii="Times New Roman" w:eastAsia="Times New Roman" w:hAnsi="Times New Roman" w:cs="Times New Roman"/>
      <w:b/>
      <w:bCs/>
      <w:sz w:val="28"/>
      <w:szCs w:val="28"/>
    </w:rPr>
  </w:style>
  <w:style w:type="paragraph" w:styleId="BodyText3">
    <w:name w:val="Body Text 3"/>
    <w:basedOn w:val="Normal"/>
    <w:link w:val="BodyText3Char"/>
    <w:uiPriority w:val="99"/>
    <w:rsid w:val="00060BB3"/>
    <w:pPr>
      <w:jc w:val="both"/>
    </w:pPr>
    <w:rPr>
      <w:rFonts w:ascii=".VnTime" w:hAnsi=".VnTime" w:cs=".VnTime"/>
      <w:sz w:val="28"/>
      <w:szCs w:val="28"/>
    </w:rPr>
  </w:style>
  <w:style w:type="character" w:customStyle="1" w:styleId="BodyText3Char">
    <w:name w:val="Body Text 3 Char"/>
    <w:basedOn w:val="DefaultParagraphFont"/>
    <w:link w:val="BodyText3"/>
    <w:uiPriority w:val="99"/>
    <w:rsid w:val="00060BB3"/>
    <w:rPr>
      <w:rFonts w:ascii=".VnTime" w:eastAsia="Times New Roman" w:hAnsi=".VnTime" w:cs=".VnTime"/>
      <w:sz w:val="28"/>
      <w:szCs w:val="28"/>
    </w:rPr>
  </w:style>
  <w:style w:type="paragraph" w:styleId="Footer">
    <w:name w:val="footer"/>
    <w:basedOn w:val="Normal"/>
    <w:link w:val="FooterChar"/>
    <w:uiPriority w:val="99"/>
    <w:rsid w:val="00060BB3"/>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rsid w:val="00060BB3"/>
    <w:rPr>
      <w:rFonts w:ascii=".VnTime" w:eastAsia="Times New Roman" w:hAnsi=".VnTime" w:cs=".VnTime"/>
      <w:sz w:val="28"/>
      <w:szCs w:val="28"/>
    </w:rPr>
  </w:style>
  <w:style w:type="paragraph" w:styleId="BodyTextIndent">
    <w:name w:val="Body Text Indent"/>
    <w:basedOn w:val="Normal"/>
    <w:link w:val="BodyTextIndentChar"/>
    <w:uiPriority w:val="99"/>
    <w:rsid w:val="00060BB3"/>
    <w:pPr>
      <w:spacing w:after="120"/>
      <w:ind w:left="360"/>
    </w:pPr>
    <w:rPr>
      <w:rFonts w:ascii=".VnTime" w:hAnsi=".VnTime" w:cs=".VnTime"/>
      <w:sz w:val="26"/>
      <w:szCs w:val="26"/>
    </w:rPr>
  </w:style>
  <w:style w:type="character" w:customStyle="1" w:styleId="BodyTextIndentChar">
    <w:name w:val="Body Text Indent Char"/>
    <w:basedOn w:val="DefaultParagraphFont"/>
    <w:link w:val="BodyTextIndent"/>
    <w:uiPriority w:val="99"/>
    <w:rsid w:val="00060BB3"/>
    <w:rPr>
      <w:rFonts w:ascii=".VnTime" w:eastAsia="Times New Roman" w:hAnsi=".VnTime" w:cs=".VnTime"/>
      <w:sz w:val="26"/>
      <w:szCs w:val="26"/>
    </w:rPr>
  </w:style>
  <w:style w:type="paragraph" w:styleId="Header">
    <w:name w:val="header"/>
    <w:basedOn w:val="Normal"/>
    <w:link w:val="HeaderChar"/>
    <w:uiPriority w:val="99"/>
    <w:rsid w:val="00060BB3"/>
    <w:pPr>
      <w:tabs>
        <w:tab w:val="center" w:pos="4320"/>
        <w:tab w:val="right" w:pos="8640"/>
      </w:tabs>
    </w:pPr>
    <w:rPr>
      <w:sz w:val="20"/>
      <w:szCs w:val="20"/>
    </w:rPr>
  </w:style>
  <w:style w:type="character" w:customStyle="1" w:styleId="HeaderChar">
    <w:name w:val="Header Char"/>
    <w:basedOn w:val="DefaultParagraphFont"/>
    <w:link w:val="Header"/>
    <w:uiPriority w:val="99"/>
    <w:rsid w:val="00060BB3"/>
    <w:rPr>
      <w:rFonts w:ascii="Times New Roman" w:eastAsia="Times New Roman" w:hAnsi="Times New Roman" w:cs="Times New Roman"/>
      <w:sz w:val="20"/>
      <w:szCs w:val="20"/>
    </w:rPr>
  </w:style>
  <w:style w:type="character" w:styleId="PageNumber">
    <w:name w:val="page number"/>
    <w:basedOn w:val="DefaultParagraphFont"/>
    <w:uiPriority w:val="99"/>
    <w:rsid w:val="00060BB3"/>
  </w:style>
  <w:style w:type="paragraph" w:styleId="BodyTextIndent3">
    <w:name w:val="Body Text Indent 3"/>
    <w:basedOn w:val="Normal"/>
    <w:link w:val="BodyTextIndent3Char"/>
    <w:uiPriority w:val="99"/>
    <w:rsid w:val="00060BB3"/>
    <w:pPr>
      <w:spacing w:line="312" w:lineRule="auto"/>
      <w:ind w:firstLine="720"/>
      <w:jc w:val="both"/>
    </w:pPr>
    <w:rPr>
      <w:sz w:val="28"/>
      <w:szCs w:val="28"/>
    </w:rPr>
  </w:style>
  <w:style w:type="character" w:customStyle="1" w:styleId="BodyTextIndent3Char">
    <w:name w:val="Body Text Indent 3 Char"/>
    <w:basedOn w:val="DefaultParagraphFont"/>
    <w:link w:val="BodyTextIndent3"/>
    <w:uiPriority w:val="99"/>
    <w:rsid w:val="00060BB3"/>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060BB3"/>
    <w:pPr>
      <w:spacing w:line="312" w:lineRule="auto"/>
      <w:ind w:firstLine="567"/>
      <w:jc w:val="both"/>
    </w:pPr>
    <w:rPr>
      <w:sz w:val="28"/>
      <w:szCs w:val="28"/>
    </w:rPr>
  </w:style>
  <w:style w:type="character" w:customStyle="1" w:styleId="BodyTextIndent2Char">
    <w:name w:val="Body Text Indent 2 Char"/>
    <w:basedOn w:val="DefaultParagraphFont"/>
    <w:link w:val="BodyTextIndent2"/>
    <w:uiPriority w:val="99"/>
    <w:rsid w:val="00060BB3"/>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rsid w:val="00060BB3"/>
    <w:rPr>
      <w:rFonts w:ascii=".VnTime" w:hAnsi=".VnTime" w:cs=".VnTime"/>
      <w:sz w:val="20"/>
      <w:szCs w:val="20"/>
      <w:lang w:val="vi-VN"/>
    </w:rPr>
  </w:style>
  <w:style w:type="character" w:customStyle="1" w:styleId="FootnoteTextChar">
    <w:name w:val="Footnote Text Char"/>
    <w:basedOn w:val="DefaultParagraphFont"/>
    <w:link w:val="FootnoteText"/>
    <w:uiPriority w:val="99"/>
    <w:semiHidden/>
    <w:rsid w:val="00060BB3"/>
    <w:rPr>
      <w:rFonts w:ascii=".VnTime" w:eastAsia="Times New Roman" w:hAnsi=".VnTime" w:cs=".VnTime"/>
      <w:sz w:val="20"/>
      <w:szCs w:val="20"/>
      <w:lang w:val="vi-VN"/>
    </w:rPr>
  </w:style>
  <w:style w:type="table" w:styleId="TableGrid">
    <w:name w:val="Table Grid"/>
    <w:basedOn w:val="TableNormal"/>
    <w:uiPriority w:val="99"/>
    <w:rsid w:val="00060B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060BB3"/>
    <w:pPr>
      <w:tabs>
        <w:tab w:val="left" w:pos="560"/>
        <w:tab w:val="right" w:leader="dot" w:pos="9111"/>
      </w:tabs>
      <w:ind w:left="1440" w:hanging="1440"/>
    </w:pPr>
    <w:rPr>
      <w:rFonts w:ascii=".VnTime" w:hAnsi=".VnTime" w:cs=".VnTime"/>
      <w:caps/>
      <w:noProof/>
    </w:rPr>
  </w:style>
  <w:style w:type="paragraph" w:styleId="TOC2">
    <w:name w:val="toc 2"/>
    <w:basedOn w:val="Normal"/>
    <w:next w:val="Normal"/>
    <w:autoRedefine/>
    <w:uiPriority w:val="99"/>
    <w:semiHidden/>
    <w:rsid w:val="00060BB3"/>
    <w:pPr>
      <w:tabs>
        <w:tab w:val="left" w:pos="1080"/>
        <w:tab w:val="right" w:leader="dot" w:pos="9111"/>
      </w:tabs>
      <w:ind w:left="1080" w:hanging="540"/>
    </w:pPr>
    <w:rPr>
      <w:b/>
      <w:bCs/>
      <w:sz w:val="20"/>
      <w:szCs w:val="20"/>
    </w:rPr>
  </w:style>
  <w:style w:type="paragraph" w:styleId="TOC3">
    <w:name w:val="toc 3"/>
    <w:basedOn w:val="Normal"/>
    <w:next w:val="Normal"/>
    <w:autoRedefine/>
    <w:uiPriority w:val="99"/>
    <w:semiHidden/>
    <w:rsid w:val="00060BB3"/>
    <w:pPr>
      <w:tabs>
        <w:tab w:val="left" w:pos="1620"/>
        <w:tab w:val="right" w:leader="dot" w:pos="9111"/>
      </w:tabs>
      <w:ind w:left="1620" w:hanging="540"/>
    </w:pPr>
    <w:rPr>
      <w:sz w:val="20"/>
      <w:szCs w:val="20"/>
    </w:rPr>
  </w:style>
  <w:style w:type="paragraph" w:styleId="TOC7">
    <w:name w:val="toc 7"/>
    <w:basedOn w:val="Normal"/>
    <w:next w:val="Normal"/>
    <w:autoRedefine/>
    <w:uiPriority w:val="99"/>
    <w:semiHidden/>
    <w:rsid w:val="00060BB3"/>
    <w:pPr>
      <w:ind w:left="1400"/>
    </w:pPr>
    <w:rPr>
      <w:sz w:val="20"/>
      <w:szCs w:val="20"/>
    </w:rPr>
  </w:style>
  <w:style w:type="character" w:styleId="Hyperlink">
    <w:name w:val="Hyperlink"/>
    <w:basedOn w:val="DefaultParagraphFont"/>
    <w:uiPriority w:val="99"/>
    <w:rsid w:val="00060BB3"/>
    <w:rPr>
      <w:color w:val="0000FF"/>
      <w:u w:val="single"/>
    </w:rPr>
  </w:style>
  <w:style w:type="paragraph" w:styleId="Date">
    <w:name w:val="Date"/>
    <w:basedOn w:val="Normal"/>
    <w:next w:val="Normal"/>
    <w:link w:val="DateChar"/>
    <w:uiPriority w:val="99"/>
    <w:rsid w:val="00060BB3"/>
    <w:rPr>
      <w:rFonts w:ascii=".VnTime" w:hAnsi=".VnTime" w:cs=".VnTime"/>
      <w:sz w:val="28"/>
      <w:szCs w:val="28"/>
    </w:rPr>
  </w:style>
  <w:style w:type="character" w:customStyle="1" w:styleId="DateChar">
    <w:name w:val="Date Char"/>
    <w:basedOn w:val="DefaultParagraphFont"/>
    <w:link w:val="Date"/>
    <w:uiPriority w:val="99"/>
    <w:rsid w:val="00060BB3"/>
    <w:rPr>
      <w:rFonts w:ascii=".VnTime" w:eastAsia="Times New Roman" w:hAnsi=".VnTime" w:cs=".VnTime"/>
      <w:sz w:val="28"/>
      <w:szCs w:val="28"/>
    </w:rPr>
  </w:style>
  <w:style w:type="paragraph" w:customStyle="1" w:styleId="Body1">
    <w:name w:val="Body 1"/>
    <w:basedOn w:val="Heading1"/>
    <w:uiPriority w:val="99"/>
    <w:rsid w:val="00060BB3"/>
    <w:pPr>
      <w:keepNext w:val="0"/>
      <w:numPr>
        <w:numId w:val="0"/>
      </w:numPr>
      <w:spacing w:after="240" w:line="280" w:lineRule="atLeast"/>
      <w:ind w:left="720"/>
      <w:jc w:val="both"/>
      <w:outlineLvl w:val="9"/>
    </w:pPr>
    <w:rPr>
      <w:b w:val="0"/>
      <w:bCs w:val="0"/>
      <w:kern w:val="28"/>
      <w:sz w:val="24"/>
      <w:szCs w:val="24"/>
      <w:lang w:val="en-GB"/>
    </w:rPr>
  </w:style>
  <w:style w:type="character" w:customStyle="1" w:styleId="CharCharCharChar">
    <w:name w:val="Char Char Char Char"/>
    <w:basedOn w:val="DefaultParagraphFont"/>
    <w:uiPriority w:val="99"/>
    <w:rsid w:val="00060BB3"/>
    <w:rPr>
      <w:b/>
      <w:bCs/>
      <w:sz w:val="28"/>
      <w:szCs w:val="28"/>
      <w:lang w:val="en-US" w:eastAsia="en-US"/>
    </w:rPr>
  </w:style>
  <w:style w:type="paragraph" w:styleId="BalloonText">
    <w:name w:val="Balloon Text"/>
    <w:basedOn w:val="Normal"/>
    <w:link w:val="BalloonTextChar"/>
    <w:uiPriority w:val="99"/>
    <w:semiHidden/>
    <w:rsid w:val="00060BB3"/>
    <w:rPr>
      <w:rFonts w:ascii="Tahoma" w:hAnsi="Tahoma" w:cs="Tahoma"/>
      <w:sz w:val="16"/>
      <w:szCs w:val="16"/>
    </w:rPr>
  </w:style>
  <w:style w:type="character" w:customStyle="1" w:styleId="BalloonTextChar">
    <w:name w:val="Balloon Text Char"/>
    <w:basedOn w:val="DefaultParagraphFont"/>
    <w:link w:val="BalloonText"/>
    <w:uiPriority w:val="99"/>
    <w:semiHidden/>
    <w:rsid w:val="00060BB3"/>
    <w:rPr>
      <w:rFonts w:ascii="Tahoma" w:eastAsia="Times New Roman" w:hAnsi="Tahoma" w:cs="Tahoma"/>
      <w:sz w:val="16"/>
      <w:szCs w:val="16"/>
    </w:rPr>
  </w:style>
  <w:style w:type="paragraph" w:customStyle="1" w:styleId="normal-p">
    <w:name w:val="normal-p"/>
    <w:basedOn w:val="Normal"/>
    <w:uiPriority w:val="99"/>
    <w:rsid w:val="00060BB3"/>
    <w:rPr>
      <w:sz w:val="20"/>
      <w:szCs w:val="20"/>
    </w:rPr>
  </w:style>
  <w:style w:type="character" w:customStyle="1" w:styleId="normal-h1">
    <w:name w:val="normal-h1"/>
    <w:basedOn w:val="DefaultParagraphFont"/>
    <w:uiPriority w:val="99"/>
    <w:rsid w:val="00060BB3"/>
    <w:rPr>
      <w:rFonts w:ascii="Times New Roman" w:hAnsi="Times New Roman" w:cs="Times New Roman"/>
      <w:sz w:val="24"/>
      <w:szCs w:val="24"/>
    </w:rPr>
  </w:style>
  <w:style w:type="paragraph" w:customStyle="1" w:styleId="dieu">
    <w:name w:val="dieu"/>
    <w:basedOn w:val="Normal"/>
    <w:link w:val="dieuChar"/>
    <w:uiPriority w:val="99"/>
    <w:rsid w:val="00060BB3"/>
    <w:pPr>
      <w:spacing w:after="120"/>
      <w:ind w:firstLine="720"/>
    </w:pPr>
    <w:rPr>
      <w:b/>
      <w:bCs/>
      <w:color w:val="0000FF"/>
      <w:sz w:val="26"/>
      <w:szCs w:val="26"/>
    </w:rPr>
  </w:style>
  <w:style w:type="character" w:customStyle="1" w:styleId="dieuChar">
    <w:name w:val="dieu Char"/>
    <w:basedOn w:val="DefaultParagraphFont"/>
    <w:link w:val="dieu"/>
    <w:uiPriority w:val="99"/>
    <w:locked/>
    <w:rsid w:val="00060BB3"/>
    <w:rPr>
      <w:rFonts w:ascii="Times New Roman" w:eastAsia="Times New Roman" w:hAnsi="Times New Roman" w:cs="Times New Roman"/>
      <w:b/>
      <w:bCs/>
      <w:color w:val="0000FF"/>
      <w:sz w:val="26"/>
      <w:szCs w:val="26"/>
    </w:rPr>
  </w:style>
  <w:style w:type="character" w:styleId="CommentReference">
    <w:name w:val="annotation reference"/>
    <w:basedOn w:val="DefaultParagraphFont"/>
    <w:uiPriority w:val="99"/>
    <w:semiHidden/>
    <w:rsid w:val="00060BB3"/>
    <w:rPr>
      <w:sz w:val="16"/>
      <w:szCs w:val="16"/>
    </w:rPr>
  </w:style>
  <w:style w:type="paragraph" w:styleId="CommentText">
    <w:name w:val="annotation text"/>
    <w:basedOn w:val="Normal"/>
    <w:link w:val="CommentTextChar"/>
    <w:uiPriority w:val="99"/>
    <w:semiHidden/>
    <w:rsid w:val="00060BB3"/>
    <w:rPr>
      <w:sz w:val="20"/>
      <w:szCs w:val="20"/>
    </w:rPr>
  </w:style>
  <w:style w:type="character" w:customStyle="1" w:styleId="CommentTextChar">
    <w:name w:val="Comment Text Char"/>
    <w:basedOn w:val="DefaultParagraphFont"/>
    <w:link w:val="CommentText"/>
    <w:uiPriority w:val="99"/>
    <w:semiHidden/>
    <w:rsid w:val="00060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60BB3"/>
    <w:rPr>
      <w:b/>
      <w:bCs/>
    </w:rPr>
  </w:style>
  <w:style w:type="character" w:customStyle="1" w:styleId="CommentSubjectChar">
    <w:name w:val="Comment Subject Char"/>
    <w:basedOn w:val="CommentTextChar"/>
    <w:link w:val="CommentSubject"/>
    <w:uiPriority w:val="99"/>
    <w:semiHidden/>
    <w:rsid w:val="00060BB3"/>
    <w:rPr>
      <w:rFonts w:ascii="Times New Roman" w:eastAsia="Times New Roman" w:hAnsi="Times New Roman" w:cs="Times New Roman"/>
      <w:b/>
      <w:bCs/>
      <w:sz w:val="20"/>
      <w:szCs w:val="20"/>
    </w:rPr>
  </w:style>
  <w:style w:type="paragraph" w:styleId="Revision">
    <w:name w:val="Revision"/>
    <w:hidden/>
    <w:uiPriority w:val="99"/>
    <w:semiHidden/>
    <w:rsid w:val="00060B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60BB3"/>
    <w:pPr>
      <w:ind w:left="720"/>
    </w:pPr>
  </w:style>
  <w:style w:type="character" w:customStyle="1" w:styleId="longtext">
    <w:name w:val="long_text"/>
    <w:basedOn w:val="DefaultParagraphFont"/>
    <w:uiPriority w:val="99"/>
    <w:rsid w:val="00060BB3"/>
  </w:style>
  <w:style w:type="character" w:customStyle="1" w:styleId="CharCharCharChar7">
    <w:name w:val="Char Char Char Char7"/>
    <w:basedOn w:val="DefaultParagraphFont"/>
    <w:uiPriority w:val="99"/>
    <w:rsid w:val="00060BB3"/>
    <w:rPr>
      <w:b/>
      <w:bCs/>
      <w:sz w:val="28"/>
      <w:szCs w:val="28"/>
      <w:lang w:val="en-US" w:eastAsia="en-US"/>
    </w:rPr>
  </w:style>
  <w:style w:type="character" w:customStyle="1" w:styleId="CharChar9">
    <w:name w:val="Char Char9"/>
    <w:basedOn w:val="DefaultParagraphFont"/>
    <w:uiPriority w:val="99"/>
    <w:rsid w:val="00060BB3"/>
    <w:rPr>
      <w:rFonts w:eastAsia="Times New Roman"/>
      <w:sz w:val="20"/>
      <w:szCs w:val="20"/>
    </w:rPr>
  </w:style>
  <w:style w:type="character" w:customStyle="1" w:styleId="CharChar11">
    <w:name w:val="Char Char11"/>
    <w:basedOn w:val="DefaultParagraphFont"/>
    <w:uiPriority w:val="99"/>
    <w:rsid w:val="00060BB3"/>
    <w:rPr>
      <w:rFonts w:eastAsia="Times New Roman"/>
      <w:sz w:val="20"/>
      <w:szCs w:val="20"/>
      <w:lang w:val="nl-NL"/>
    </w:rPr>
  </w:style>
  <w:style w:type="character" w:customStyle="1" w:styleId="CharCharCharChar6">
    <w:name w:val="Char Char Char Char6"/>
    <w:uiPriority w:val="99"/>
    <w:rsid w:val="00060BB3"/>
    <w:rPr>
      <w:b/>
      <w:bCs/>
      <w:sz w:val="28"/>
      <w:szCs w:val="28"/>
      <w:lang w:val="en-US" w:eastAsia="en-US"/>
    </w:rPr>
  </w:style>
  <w:style w:type="character" w:customStyle="1" w:styleId="CharChar96">
    <w:name w:val="Char Char96"/>
    <w:uiPriority w:val="99"/>
    <w:rsid w:val="00060BB3"/>
    <w:rPr>
      <w:rFonts w:eastAsia="Times New Roman"/>
      <w:sz w:val="20"/>
      <w:szCs w:val="20"/>
    </w:rPr>
  </w:style>
  <w:style w:type="character" w:customStyle="1" w:styleId="CharChar116">
    <w:name w:val="Char Char116"/>
    <w:uiPriority w:val="99"/>
    <w:rsid w:val="00060BB3"/>
    <w:rPr>
      <w:rFonts w:eastAsia="Times New Roman"/>
      <w:sz w:val="20"/>
      <w:szCs w:val="20"/>
      <w:lang w:val="nl-NL"/>
    </w:rPr>
  </w:style>
  <w:style w:type="character" w:styleId="Strong">
    <w:name w:val="Strong"/>
    <w:basedOn w:val="DefaultParagraphFont"/>
    <w:uiPriority w:val="99"/>
    <w:qFormat/>
    <w:rsid w:val="00060BB3"/>
    <w:rPr>
      <w:b/>
      <w:bCs/>
    </w:rPr>
  </w:style>
  <w:style w:type="paragraph" w:styleId="Title">
    <w:name w:val="Title"/>
    <w:basedOn w:val="Normal"/>
    <w:next w:val="Normal"/>
    <w:link w:val="TitleChar"/>
    <w:uiPriority w:val="99"/>
    <w:qFormat/>
    <w:rsid w:val="00060BB3"/>
    <w:pPr>
      <w:spacing w:before="240" w:after="60"/>
      <w:jc w:val="center"/>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060BB3"/>
    <w:rPr>
      <w:rFonts w:ascii="Calibri" w:eastAsia="MS Gothic" w:hAnsi="Calibri" w:cs="Calibri"/>
      <w:b/>
      <w:bCs/>
      <w:kern w:val="28"/>
      <w:sz w:val="32"/>
      <w:szCs w:val="32"/>
    </w:rPr>
  </w:style>
  <w:style w:type="paragraph" w:styleId="TOC4">
    <w:name w:val="toc 4"/>
    <w:basedOn w:val="Normal"/>
    <w:next w:val="Normal"/>
    <w:autoRedefine/>
    <w:uiPriority w:val="99"/>
    <w:semiHidden/>
    <w:rsid w:val="00060BB3"/>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060BB3"/>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060BB3"/>
    <w:pPr>
      <w:spacing w:after="100" w:line="276" w:lineRule="auto"/>
      <w:ind w:left="1100"/>
    </w:pPr>
    <w:rPr>
      <w:rFonts w:ascii="Calibri" w:hAnsi="Calibri" w:cs="Calibri"/>
      <w:sz w:val="22"/>
      <w:szCs w:val="22"/>
    </w:rPr>
  </w:style>
  <w:style w:type="paragraph" w:styleId="TOC8">
    <w:name w:val="toc 8"/>
    <w:basedOn w:val="Normal"/>
    <w:next w:val="Normal"/>
    <w:autoRedefine/>
    <w:uiPriority w:val="99"/>
    <w:semiHidden/>
    <w:rsid w:val="00060BB3"/>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060BB3"/>
    <w:pPr>
      <w:spacing w:after="100" w:line="276" w:lineRule="auto"/>
      <w:ind w:left="1760"/>
    </w:pPr>
    <w:rPr>
      <w:rFonts w:ascii="Calibri" w:hAnsi="Calibri" w:cs="Calibri"/>
      <w:sz w:val="22"/>
      <w:szCs w:val="22"/>
    </w:rPr>
  </w:style>
  <w:style w:type="character" w:customStyle="1" w:styleId="CharCharCharChar5">
    <w:name w:val="Char Char Char Char5"/>
    <w:uiPriority w:val="99"/>
    <w:rsid w:val="00060BB3"/>
    <w:rPr>
      <w:b/>
      <w:bCs/>
      <w:sz w:val="28"/>
      <w:szCs w:val="28"/>
      <w:lang w:val="en-US" w:eastAsia="en-US"/>
    </w:rPr>
  </w:style>
  <w:style w:type="character" w:customStyle="1" w:styleId="CharChar95">
    <w:name w:val="Char Char95"/>
    <w:uiPriority w:val="99"/>
    <w:rsid w:val="00060BB3"/>
    <w:rPr>
      <w:rFonts w:eastAsia="Times New Roman"/>
      <w:sz w:val="20"/>
      <w:szCs w:val="20"/>
    </w:rPr>
  </w:style>
  <w:style w:type="character" w:customStyle="1" w:styleId="CharChar115">
    <w:name w:val="Char Char115"/>
    <w:uiPriority w:val="99"/>
    <w:rsid w:val="00060BB3"/>
    <w:rPr>
      <w:rFonts w:eastAsia="Times New Roman"/>
      <w:sz w:val="20"/>
      <w:szCs w:val="20"/>
      <w:lang w:val="nl-NL"/>
    </w:rPr>
  </w:style>
  <w:style w:type="character" w:customStyle="1" w:styleId="CharCharCharChar4">
    <w:name w:val="Char Char Char Char4"/>
    <w:uiPriority w:val="99"/>
    <w:rsid w:val="00060BB3"/>
    <w:rPr>
      <w:b/>
      <w:bCs/>
      <w:sz w:val="28"/>
      <w:szCs w:val="28"/>
      <w:lang w:val="en-US" w:eastAsia="en-US"/>
    </w:rPr>
  </w:style>
  <w:style w:type="character" w:customStyle="1" w:styleId="CharChar94">
    <w:name w:val="Char Char94"/>
    <w:uiPriority w:val="99"/>
    <w:rsid w:val="00060BB3"/>
    <w:rPr>
      <w:rFonts w:eastAsia="Times New Roman"/>
      <w:sz w:val="20"/>
      <w:szCs w:val="20"/>
    </w:rPr>
  </w:style>
  <w:style w:type="character" w:customStyle="1" w:styleId="CharChar114">
    <w:name w:val="Char Char114"/>
    <w:uiPriority w:val="99"/>
    <w:rsid w:val="00060BB3"/>
    <w:rPr>
      <w:rFonts w:eastAsia="Times New Roman"/>
      <w:sz w:val="20"/>
      <w:szCs w:val="20"/>
      <w:lang w:val="nl-NL"/>
    </w:rPr>
  </w:style>
  <w:style w:type="character" w:customStyle="1" w:styleId="CharCharCharChar3">
    <w:name w:val="Char Char Char Char3"/>
    <w:uiPriority w:val="99"/>
    <w:rsid w:val="00060BB3"/>
    <w:rPr>
      <w:b/>
      <w:bCs/>
      <w:sz w:val="28"/>
      <w:szCs w:val="28"/>
      <w:lang w:val="en-US" w:eastAsia="en-US"/>
    </w:rPr>
  </w:style>
  <w:style w:type="character" w:customStyle="1" w:styleId="CharChar93">
    <w:name w:val="Char Char93"/>
    <w:uiPriority w:val="99"/>
    <w:rsid w:val="00060BB3"/>
    <w:rPr>
      <w:rFonts w:eastAsia="Times New Roman"/>
      <w:sz w:val="20"/>
      <w:szCs w:val="20"/>
    </w:rPr>
  </w:style>
  <w:style w:type="character" w:customStyle="1" w:styleId="CharChar113">
    <w:name w:val="Char Char113"/>
    <w:uiPriority w:val="99"/>
    <w:rsid w:val="00060BB3"/>
    <w:rPr>
      <w:rFonts w:eastAsia="Times New Roman"/>
      <w:sz w:val="20"/>
      <w:szCs w:val="20"/>
      <w:lang w:val="nl-NL"/>
    </w:rPr>
  </w:style>
  <w:style w:type="paragraph" w:styleId="Quote">
    <w:name w:val="Quote"/>
    <w:basedOn w:val="Normal"/>
    <w:next w:val="Normal"/>
    <w:link w:val="QuoteChar"/>
    <w:uiPriority w:val="99"/>
    <w:qFormat/>
    <w:rsid w:val="00060BB3"/>
    <w:rPr>
      <w:i/>
      <w:iCs/>
      <w:color w:val="000000"/>
    </w:rPr>
  </w:style>
  <w:style w:type="character" w:customStyle="1" w:styleId="QuoteChar">
    <w:name w:val="Quote Char"/>
    <w:basedOn w:val="DefaultParagraphFont"/>
    <w:link w:val="Quote"/>
    <w:uiPriority w:val="99"/>
    <w:rsid w:val="00060BB3"/>
    <w:rPr>
      <w:rFonts w:ascii="Times New Roman" w:eastAsia="Times New Roman" w:hAnsi="Times New Roman" w:cs="Times New Roman"/>
      <w:i/>
      <w:iCs/>
      <w:color w:val="000000"/>
      <w:sz w:val="24"/>
      <w:szCs w:val="24"/>
    </w:rPr>
  </w:style>
  <w:style w:type="character" w:customStyle="1" w:styleId="CharCharCharChar2">
    <w:name w:val="Char Char Char Char2"/>
    <w:uiPriority w:val="99"/>
    <w:rsid w:val="00060BB3"/>
    <w:rPr>
      <w:b/>
      <w:bCs/>
      <w:sz w:val="28"/>
      <w:szCs w:val="28"/>
      <w:lang w:val="en-US" w:eastAsia="en-US"/>
    </w:rPr>
  </w:style>
  <w:style w:type="character" w:customStyle="1" w:styleId="CharChar92">
    <w:name w:val="Char Char92"/>
    <w:uiPriority w:val="99"/>
    <w:rsid w:val="00060BB3"/>
    <w:rPr>
      <w:rFonts w:eastAsia="Times New Roman"/>
      <w:sz w:val="20"/>
      <w:szCs w:val="20"/>
    </w:rPr>
  </w:style>
  <w:style w:type="character" w:customStyle="1" w:styleId="CharChar112">
    <w:name w:val="Char Char112"/>
    <w:uiPriority w:val="99"/>
    <w:rsid w:val="00060BB3"/>
    <w:rPr>
      <w:rFonts w:eastAsia="Times New Roman"/>
      <w:sz w:val="20"/>
      <w:szCs w:val="20"/>
      <w:lang w:val="nl-NL"/>
    </w:rPr>
  </w:style>
  <w:style w:type="character" w:customStyle="1" w:styleId="CharCharCharChar1">
    <w:name w:val="Char Char Char Char1"/>
    <w:uiPriority w:val="99"/>
    <w:rsid w:val="00060BB3"/>
    <w:rPr>
      <w:b/>
      <w:bCs/>
      <w:sz w:val="28"/>
      <w:szCs w:val="28"/>
      <w:lang w:val="en-US" w:eastAsia="en-US"/>
    </w:rPr>
  </w:style>
  <w:style w:type="character" w:customStyle="1" w:styleId="CharChar91">
    <w:name w:val="Char Char91"/>
    <w:uiPriority w:val="99"/>
    <w:rsid w:val="00060BB3"/>
    <w:rPr>
      <w:rFonts w:eastAsia="Times New Roman"/>
      <w:sz w:val="20"/>
      <w:szCs w:val="20"/>
    </w:rPr>
  </w:style>
  <w:style w:type="character" w:customStyle="1" w:styleId="CharChar111">
    <w:name w:val="Char Char111"/>
    <w:uiPriority w:val="99"/>
    <w:rsid w:val="00060BB3"/>
    <w:rPr>
      <w:rFonts w:eastAsia="Times New Roman"/>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60BB3"/>
    <w:pPr>
      <w:keepNext/>
      <w:numPr>
        <w:numId w:val="1"/>
      </w:numPr>
      <w:outlineLvl w:val="0"/>
    </w:pPr>
    <w:rPr>
      <w:b/>
      <w:bCs/>
      <w:sz w:val="28"/>
      <w:szCs w:val="28"/>
    </w:rPr>
  </w:style>
  <w:style w:type="paragraph" w:styleId="Heading2">
    <w:name w:val="heading 2"/>
    <w:aliases w:val="Char Char"/>
    <w:basedOn w:val="Normal"/>
    <w:next w:val="Normal"/>
    <w:link w:val="Heading2Char"/>
    <w:uiPriority w:val="99"/>
    <w:qFormat/>
    <w:rsid w:val="00060BB3"/>
    <w:pPr>
      <w:keepNext/>
      <w:spacing w:line="312" w:lineRule="auto"/>
      <w:outlineLvl w:val="1"/>
    </w:pPr>
    <w:rPr>
      <w:b/>
      <w:bCs/>
      <w:sz w:val="28"/>
      <w:szCs w:val="28"/>
    </w:rPr>
  </w:style>
  <w:style w:type="paragraph" w:styleId="Heading3">
    <w:name w:val="heading 3"/>
    <w:basedOn w:val="Normal"/>
    <w:next w:val="Normal"/>
    <w:link w:val="Heading3Char"/>
    <w:uiPriority w:val="99"/>
    <w:qFormat/>
    <w:rsid w:val="00060BB3"/>
    <w:pPr>
      <w:keepNext/>
      <w:spacing w:before="120" w:line="288" w:lineRule="auto"/>
      <w:jc w:val="both"/>
      <w:outlineLvl w:val="2"/>
    </w:pPr>
    <w:rPr>
      <w:sz w:val="28"/>
      <w:szCs w:val="28"/>
      <w:lang w:val="nl-NL"/>
    </w:rPr>
  </w:style>
  <w:style w:type="paragraph" w:styleId="Heading4">
    <w:name w:val="heading 4"/>
    <w:basedOn w:val="Normal"/>
    <w:next w:val="Normal"/>
    <w:link w:val="Heading4Char"/>
    <w:uiPriority w:val="99"/>
    <w:qFormat/>
    <w:rsid w:val="00060BB3"/>
    <w:pPr>
      <w:keepNext/>
      <w:spacing w:line="312" w:lineRule="auto"/>
      <w:jc w:val="center"/>
      <w:outlineLvl w:val="3"/>
    </w:pPr>
    <w:rPr>
      <w:b/>
      <w:bCs/>
      <w:sz w:val="28"/>
      <w:szCs w:val="28"/>
    </w:rPr>
  </w:style>
  <w:style w:type="paragraph" w:styleId="Heading5">
    <w:name w:val="heading 5"/>
    <w:basedOn w:val="Normal"/>
    <w:next w:val="Normal"/>
    <w:link w:val="Heading5Char"/>
    <w:uiPriority w:val="99"/>
    <w:qFormat/>
    <w:rsid w:val="00060BB3"/>
    <w:pPr>
      <w:keepNext/>
      <w:spacing w:line="312" w:lineRule="auto"/>
      <w:jc w:val="both"/>
      <w:outlineLvl w:val="4"/>
    </w:pPr>
    <w:rPr>
      <w:b/>
      <w:bCs/>
      <w:sz w:val="28"/>
      <w:szCs w:val="28"/>
    </w:rPr>
  </w:style>
  <w:style w:type="paragraph" w:styleId="Heading6">
    <w:name w:val="heading 6"/>
    <w:basedOn w:val="Normal"/>
    <w:next w:val="Normal"/>
    <w:link w:val="Heading6Char"/>
    <w:uiPriority w:val="99"/>
    <w:qFormat/>
    <w:rsid w:val="00060BB3"/>
    <w:pPr>
      <w:keepNext/>
      <w:outlineLvl w:val="5"/>
    </w:pPr>
    <w:rPr>
      <w:sz w:val="28"/>
      <w:szCs w:val="28"/>
    </w:rPr>
  </w:style>
  <w:style w:type="paragraph" w:styleId="Heading7">
    <w:name w:val="heading 7"/>
    <w:basedOn w:val="Normal"/>
    <w:next w:val="Normal"/>
    <w:link w:val="Heading7Char"/>
    <w:uiPriority w:val="99"/>
    <w:qFormat/>
    <w:rsid w:val="00060BB3"/>
    <w:pPr>
      <w:keepNext/>
      <w:spacing w:line="312" w:lineRule="auto"/>
      <w:jc w:val="center"/>
      <w:outlineLvl w:val="6"/>
    </w:pPr>
    <w:rPr>
      <w:rFonts w:ascii=".VnTimeH" w:hAnsi=".VnTimeH" w:cs=".VnTimeH"/>
      <w:b/>
      <w:bCs/>
      <w:sz w:val="28"/>
      <w:szCs w:val="28"/>
    </w:rPr>
  </w:style>
  <w:style w:type="paragraph" w:styleId="Heading8">
    <w:name w:val="heading 8"/>
    <w:basedOn w:val="Normal"/>
    <w:next w:val="Normal"/>
    <w:link w:val="Heading8Char"/>
    <w:uiPriority w:val="99"/>
    <w:qFormat/>
    <w:rsid w:val="00060BB3"/>
    <w:pPr>
      <w:keepNext/>
      <w:spacing w:before="120" w:line="312" w:lineRule="auto"/>
      <w:jc w:val="center"/>
      <w:outlineLvl w:val="7"/>
    </w:pPr>
    <w:rPr>
      <w:rFonts w:ascii=".VnTime" w:hAnsi=".VnTime" w:cs=".VnTime"/>
      <w:b/>
      <w:bCs/>
      <w:sz w:val="28"/>
      <w:szCs w:val="28"/>
    </w:rPr>
  </w:style>
  <w:style w:type="paragraph" w:styleId="Heading9">
    <w:name w:val="heading 9"/>
    <w:basedOn w:val="Normal"/>
    <w:next w:val="Normal"/>
    <w:link w:val="Heading9Char"/>
    <w:uiPriority w:val="99"/>
    <w:qFormat/>
    <w:rsid w:val="00060BB3"/>
    <w:pPr>
      <w:keepNext/>
      <w:spacing w:before="120" w:line="312" w:lineRule="auto"/>
      <w:jc w:val="both"/>
      <w:outlineLvl w:val="8"/>
    </w:pPr>
    <w:rPr>
      <w:rFonts w:ascii=".VnTime" w:hAnsi=".VnTime" w:cs=".VnTim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BB3"/>
    <w:rPr>
      <w:rFonts w:ascii="Times New Roman" w:eastAsia="Times New Roman" w:hAnsi="Times New Roman" w:cs="Times New Roman"/>
      <w:b/>
      <w:bCs/>
      <w:sz w:val="28"/>
      <w:szCs w:val="28"/>
    </w:rPr>
  </w:style>
  <w:style w:type="character" w:customStyle="1" w:styleId="Heading2Char">
    <w:name w:val="Heading 2 Char"/>
    <w:aliases w:val="Char Char Char"/>
    <w:basedOn w:val="DefaultParagraphFont"/>
    <w:link w:val="Heading2"/>
    <w:uiPriority w:val="99"/>
    <w:rsid w:val="00060BB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060BB3"/>
    <w:rPr>
      <w:rFonts w:ascii="Times New Roman" w:eastAsia="Times New Roman" w:hAnsi="Times New Roman" w:cs="Times New Roman"/>
      <w:sz w:val="28"/>
      <w:szCs w:val="28"/>
      <w:lang w:val="nl-NL"/>
    </w:rPr>
  </w:style>
  <w:style w:type="character" w:customStyle="1" w:styleId="Heading4Char">
    <w:name w:val="Heading 4 Char"/>
    <w:basedOn w:val="DefaultParagraphFont"/>
    <w:link w:val="Heading4"/>
    <w:uiPriority w:val="99"/>
    <w:rsid w:val="00060B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060BB3"/>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060BB3"/>
    <w:rPr>
      <w:rFonts w:ascii="Times New Roman" w:eastAsia="Times New Roman" w:hAnsi="Times New Roman" w:cs="Times New Roman"/>
      <w:sz w:val="28"/>
      <w:szCs w:val="28"/>
    </w:rPr>
  </w:style>
  <w:style w:type="character" w:customStyle="1" w:styleId="Heading7Char">
    <w:name w:val="Heading 7 Char"/>
    <w:basedOn w:val="DefaultParagraphFont"/>
    <w:link w:val="Heading7"/>
    <w:uiPriority w:val="99"/>
    <w:rsid w:val="00060BB3"/>
    <w:rPr>
      <w:rFonts w:ascii=".VnTimeH" w:eastAsia="Times New Roman" w:hAnsi=".VnTimeH" w:cs=".VnTimeH"/>
      <w:b/>
      <w:bCs/>
      <w:sz w:val="28"/>
      <w:szCs w:val="28"/>
    </w:rPr>
  </w:style>
  <w:style w:type="character" w:customStyle="1" w:styleId="Heading8Char">
    <w:name w:val="Heading 8 Char"/>
    <w:basedOn w:val="DefaultParagraphFont"/>
    <w:link w:val="Heading8"/>
    <w:uiPriority w:val="99"/>
    <w:rsid w:val="00060BB3"/>
    <w:rPr>
      <w:rFonts w:ascii=".VnTime" w:eastAsia="Times New Roman" w:hAnsi=".VnTime" w:cs=".VnTime"/>
      <w:b/>
      <w:bCs/>
      <w:sz w:val="28"/>
      <w:szCs w:val="28"/>
    </w:rPr>
  </w:style>
  <w:style w:type="character" w:customStyle="1" w:styleId="Heading9Char">
    <w:name w:val="Heading 9 Char"/>
    <w:basedOn w:val="DefaultParagraphFont"/>
    <w:link w:val="Heading9"/>
    <w:uiPriority w:val="99"/>
    <w:rsid w:val="00060BB3"/>
    <w:rPr>
      <w:rFonts w:ascii=".VnTime" w:eastAsia="Times New Roman" w:hAnsi=".VnTime" w:cs=".VnTime"/>
      <w:b/>
      <w:bCs/>
      <w:sz w:val="30"/>
      <w:szCs w:val="30"/>
    </w:rPr>
  </w:style>
  <w:style w:type="paragraph" w:styleId="BodyText">
    <w:name w:val="Body Text"/>
    <w:basedOn w:val="Normal"/>
    <w:link w:val="BodyTextChar"/>
    <w:uiPriority w:val="99"/>
    <w:rsid w:val="00060BB3"/>
    <w:rPr>
      <w:sz w:val="28"/>
      <w:szCs w:val="28"/>
    </w:rPr>
  </w:style>
  <w:style w:type="character" w:customStyle="1" w:styleId="BodyTextChar">
    <w:name w:val="Body Text Char"/>
    <w:basedOn w:val="DefaultParagraphFont"/>
    <w:link w:val="BodyText"/>
    <w:uiPriority w:val="99"/>
    <w:rsid w:val="00060BB3"/>
    <w:rPr>
      <w:rFonts w:ascii="Times New Roman" w:eastAsia="Times New Roman" w:hAnsi="Times New Roman" w:cs="Times New Roman"/>
      <w:sz w:val="28"/>
      <w:szCs w:val="28"/>
    </w:rPr>
  </w:style>
  <w:style w:type="paragraph" w:styleId="BodyText2">
    <w:name w:val="Body Text 2"/>
    <w:basedOn w:val="Normal"/>
    <w:link w:val="BodyText2Char"/>
    <w:uiPriority w:val="99"/>
    <w:rsid w:val="00060BB3"/>
    <w:pPr>
      <w:spacing w:line="312" w:lineRule="auto"/>
    </w:pPr>
    <w:rPr>
      <w:b/>
      <w:bCs/>
      <w:sz w:val="28"/>
      <w:szCs w:val="28"/>
    </w:rPr>
  </w:style>
  <w:style w:type="character" w:customStyle="1" w:styleId="BodyText2Char">
    <w:name w:val="Body Text 2 Char"/>
    <w:basedOn w:val="DefaultParagraphFont"/>
    <w:link w:val="BodyText2"/>
    <w:uiPriority w:val="99"/>
    <w:rsid w:val="00060BB3"/>
    <w:rPr>
      <w:rFonts w:ascii="Times New Roman" w:eastAsia="Times New Roman" w:hAnsi="Times New Roman" w:cs="Times New Roman"/>
      <w:b/>
      <w:bCs/>
      <w:sz w:val="28"/>
      <w:szCs w:val="28"/>
    </w:rPr>
  </w:style>
  <w:style w:type="paragraph" w:styleId="BodyText3">
    <w:name w:val="Body Text 3"/>
    <w:basedOn w:val="Normal"/>
    <w:link w:val="BodyText3Char"/>
    <w:uiPriority w:val="99"/>
    <w:rsid w:val="00060BB3"/>
    <w:pPr>
      <w:jc w:val="both"/>
    </w:pPr>
    <w:rPr>
      <w:rFonts w:ascii=".VnTime" w:hAnsi=".VnTime" w:cs=".VnTime"/>
      <w:sz w:val="28"/>
      <w:szCs w:val="28"/>
    </w:rPr>
  </w:style>
  <w:style w:type="character" w:customStyle="1" w:styleId="BodyText3Char">
    <w:name w:val="Body Text 3 Char"/>
    <w:basedOn w:val="DefaultParagraphFont"/>
    <w:link w:val="BodyText3"/>
    <w:uiPriority w:val="99"/>
    <w:rsid w:val="00060BB3"/>
    <w:rPr>
      <w:rFonts w:ascii=".VnTime" w:eastAsia="Times New Roman" w:hAnsi=".VnTime" w:cs=".VnTime"/>
      <w:sz w:val="28"/>
      <w:szCs w:val="28"/>
    </w:rPr>
  </w:style>
  <w:style w:type="paragraph" w:styleId="Footer">
    <w:name w:val="footer"/>
    <w:basedOn w:val="Normal"/>
    <w:link w:val="FooterChar"/>
    <w:uiPriority w:val="99"/>
    <w:rsid w:val="00060BB3"/>
    <w:pPr>
      <w:tabs>
        <w:tab w:val="center" w:pos="4320"/>
        <w:tab w:val="right" w:pos="8640"/>
      </w:tabs>
    </w:pPr>
    <w:rPr>
      <w:rFonts w:ascii=".VnTime" w:hAnsi=".VnTime" w:cs=".VnTime"/>
      <w:sz w:val="28"/>
      <w:szCs w:val="28"/>
    </w:rPr>
  </w:style>
  <w:style w:type="character" w:customStyle="1" w:styleId="FooterChar">
    <w:name w:val="Footer Char"/>
    <w:basedOn w:val="DefaultParagraphFont"/>
    <w:link w:val="Footer"/>
    <w:uiPriority w:val="99"/>
    <w:rsid w:val="00060BB3"/>
    <w:rPr>
      <w:rFonts w:ascii=".VnTime" w:eastAsia="Times New Roman" w:hAnsi=".VnTime" w:cs=".VnTime"/>
      <w:sz w:val="28"/>
      <w:szCs w:val="28"/>
    </w:rPr>
  </w:style>
  <w:style w:type="paragraph" w:styleId="BodyTextIndent">
    <w:name w:val="Body Text Indent"/>
    <w:basedOn w:val="Normal"/>
    <w:link w:val="BodyTextIndentChar"/>
    <w:uiPriority w:val="99"/>
    <w:rsid w:val="00060BB3"/>
    <w:pPr>
      <w:spacing w:after="120"/>
      <w:ind w:left="360"/>
    </w:pPr>
    <w:rPr>
      <w:rFonts w:ascii=".VnTime" w:hAnsi=".VnTime" w:cs=".VnTime"/>
      <w:sz w:val="26"/>
      <w:szCs w:val="26"/>
    </w:rPr>
  </w:style>
  <w:style w:type="character" w:customStyle="1" w:styleId="BodyTextIndentChar">
    <w:name w:val="Body Text Indent Char"/>
    <w:basedOn w:val="DefaultParagraphFont"/>
    <w:link w:val="BodyTextIndent"/>
    <w:uiPriority w:val="99"/>
    <w:rsid w:val="00060BB3"/>
    <w:rPr>
      <w:rFonts w:ascii=".VnTime" w:eastAsia="Times New Roman" w:hAnsi=".VnTime" w:cs=".VnTime"/>
      <w:sz w:val="26"/>
      <w:szCs w:val="26"/>
    </w:rPr>
  </w:style>
  <w:style w:type="paragraph" w:styleId="Header">
    <w:name w:val="header"/>
    <w:basedOn w:val="Normal"/>
    <w:link w:val="HeaderChar"/>
    <w:uiPriority w:val="99"/>
    <w:rsid w:val="00060BB3"/>
    <w:pPr>
      <w:tabs>
        <w:tab w:val="center" w:pos="4320"/>
        <w:tab w:val="right" w:pos="8640"/>
      </w:tabs>
    </w:pPr>
    <w:rPr>
      <w:sz w:val="20"/>
      <w:szCs w:val="20"/>
    </w:rPr>
  </w:style>
  <w:style w:type="character" w:customStyle="1" w:styleId="HeaderChar">
    <w:name w:val="Header Char"/>
    <w:basedOn w:val="DefaultParagraphFont"/>
    <w:link w:val="Header"/>
    <w:uiPriority w:val="99"/>
    <w:rsid w:val="00060BB3"/>
    <w:rPr>
      <w:rFonts w:ascii="Times New Roman" w:eastAsia="Times New Roman" w:hAnsi="Times New Roman" w:cs="Times New Roman"/>
      <w:sz w:val="20"/>
      <w:szCs w:val="20"/>
    </w:rPr>
  </w:style>
  <w:style w:type="character" w:styleId="PageNumber">
    <w:name w:val="page number"/>
    <w:basedOn w:val="DefaultParagraphFont"/>
    <w:uiPriority w:val="99"/>
    <w:rsid w:val="00060BB3"/>
  </w:style>
  <w:style w:type="paragraph" w:styleId="BodyTextIndent3">
    <w:name w:val="Body Text Indent 3"/>
    <w:basedOn w:val="Normal"/>
    <w:link w:val="BodyTextIndent3Char"/>
    <w:uiPriority w:val="99"/>
    <w:rsid w:val="00060BB3"/>
    <w:pPr>
      <w:spacing w:line="312" w:lineRule="auto"/>
      <w:ind w:firstLine="720"/>
      <w:jc w:val="both"/>
    </w:pPr>
    <w:rPr>
      <w:sz w:val="28"/>
      <w:szCs w:val="28"/>
    </w:rPr>
  </w:style>
  <w:style w:type="character" w:customStyle="1" w:styleId="BodyTextIndent3Char">
    <w:name w:val="Body Text Indent 3 Char"/>
    <w:basedOn w:val="DefaultParagraphFont"/>
    <w:link w:val="BodyTextIndent3"/>
    <w:uiPriority w:val="99"/>
    <w:rsid w:val="00060BB3"/>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060BB3"/>
    <w:pPr>
      <w:spacing w:line="312" w:lineRule="auto"/>
      <w:ind w:firstLine="567"/>
      <w:jc w:val="both"/>
    </w:pPr>
    <w:rPr>
      <w:sz w:val="28"/>
      <w:szCs w:val="28"/>
    </w:rPr>
  </w:style>
  <w:style w:type="character" w:customStyle="1" w:styleId="BodyTextIndent2Char">
    <w:name w:val="Body Text Indent 2 Char"/>
    <w:basedOn w:val="DefaultParagraphFont"/>
    <w:link w:val="BodyTextIndent2"/>
    <w:uiPriority w:val="99"/>
    <w:rsid w:val="00060BB3"/>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rsid w:val="00060BB3"/>
    <w:rPr>
      <w:rFonts w:ascii=".VnTime" w:hAnsi=".VnTime" w:cs=".VnTime"/>
      <w:sz w:val="20"/>
      <w:szCs w:val="20"/>
      <w:lang w:val="vi-VN"/>
    </w:rPr>
  </w:style>
  <w:style w:type="character" w:customStyle="1" w:styleId="FootnoteTextChar">
    <w:name w:val="Footnote Text Char"/>
    <w:basedOn w:val="DefaultParagraphFont"/>
    <w:link w:val="FootnoteText"/>
    <w:uiPriority w:val="99"/>
    <w:semiHidden/>
    <w:rsid w:val="00060BB3"/>
    <w:rPr>
      <w:rFonts w:ascii=".VnTime" w:eastAsia="Times New Roman" w:hAnsi=".VnTime" w:cs=".VnTime"/>
      <w:sz w:val="20"/>
      <w:szCs w:val="20"/>
      <w:lang w:val="vi-VN"/>
    </w:rPr>
  </w:style>
  <w:style w:type="table" w:styleId="TableGrid">
    <w:name w:val="Table Grid"/>
    <w:basedOn w:val="TableNormal"/>
    <w:uiPriority w:val="99"/>
    <w:rsid w:val="00060B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060BB3"/>
    <w:pPr>
      <w:tabs>
        <w:tab w:val="left" w:pos="560"/>
        <w:tab w:val="right" w:leader="dot" w:pos="9111"/>
      </w:tabs>
      <w:ind w:left="1440" w:hanging="1440"/>
    </w:pPr>
    <w:rPr>
      <w:rFonts w:ascii=".VnTime" w:hAnsi=".VnTime" w:cs=".VnTime"/>
      <w:caps/>
      <w:noProof/>
    </w:rPr>
  </w:style>
  <w:style w:type="paragraph" w:styleId="TOC2">
    <w:name w:val="toc 2"/>
    <w:basedOn w:val="Normal"/>
    <w:next w:val="Normal"/>
    <w:autoRedefine/>
    <w:uiPriority w:val="99"/>
    <w:semiHidden/>
    <w:rsid w:val="00060BB3"/>
    <w:pPr>
      <w:tabs>
        <w:tab w:val="left" w:pos="1080"/>
        <w:tab w:val="right" w:leader="dot" w:pos="9111"/>
      </w:tabs>
      <w:ind w:left="1080" w:hanging="540"/>
    </w:pPr>
    <w:rPr>
      <w:b/>
      <w:bCs/>
      <w:sz w:val="20"/>
      <w:szCs w:val="20"/>
    </w:rPr>
  </w:style>
  <w:style w:type="paragraph" w:styleId="TOC3">
    <w:name w:val="toc 3"/>
    <w:basedOn w:val="Normal"/>
    <w:next w:val="Normal"/>
    <w:autoRedefine/>
    <w:uiPriority w:val="99"/>
    <w:semiHidden/>
    <w:rsid w:val="00060BB3"/>
    <w:pPr>
      <w:tabs>
        <w:tab w:val="left" w:pos="1620"/>
        <w:tab w:val="right" w:leader="dot" w:pos="9111"/>
      </w:tabs>
      <w:ind w:left="1620" w:hanging="540"/>
    </w:pPr>
    <w:rPr>
      <w:sz w:val="20"/>
      <w:szCs w:val="20"/>
    </w:rPr>
  </w:style>
  <w:style w:type="paragraph" w:styleId="TOC7">
    <w:name w:val="toc 7"/>
    <w:basedOn w:val="Normal"/>
    <w:next w:val="Normal"/>
    <w:autoRedefine/>
    <w:uiPriority w:val="99"/>
    <w:semiHidden/>
    <w:rsid w:val="00060BB3"/>
    <w:pPr>
      <w:ind w:left="1400"/>
    </w:pPr>
    <w:rPr>
      <w:sz w:val="20"/>
      <w:szCs w:val="20"/>
    </w:rPr>
  </w:style>
  <w:style w:type="character" w:styleId="Hyperlink">
    <w:name w:val="Hyperlink"/>
    <w:basedOn w:val="DefaultParagraphFont"/>
    <w:uiPriority w:val="99"/>
    <w:rsid w:val="00060BB3"/>
    <w:rPr>
      <w:color w:val="0000FF"/>
      <w:u w:val="single"/>
    </w:rPr>
  </w:style>
  <w:style w:type="paragraph" w:styleId="Date">
    <w:name w:val="Date"/>
    <w:basedOn w:val="Normal"/>
    <w:next w:val="Normal"/>
    <w:link w:val="DateChar"/>
    <w:uiPriority w:val="99"/>
    <w:rsid w:val="00060BB3"/>
    <w:rPr>
      <w:rFonts w:ascii=".VnTime" w:hAnsi=".VnTime" w:cs=".VnTime"/>
      <w:sz w:val="28"/>
      <w:szCs w:val="28"/>
    </w:rPr>
  </w:style>
  <w:style w:type="character" w:customStyle="1" w:styleId="DateChar">
    <w:name w:val="Date Char"/>
    <w:basedOn w:val="DefaultParagraphFont"/>
    <w:link w:val="Date"/>
    <w:uiPriority w:val="99"/>
    <w:rsid w:val="00060BB3"/>
    <w:rPr>
      <w:rFonts w:ascii=".VnTime" w:eastAsia="Times New Roman" w:hAnsi=".VnTime" w:cs=".VnTime"/>
      <w:sz w:val="28"/>
      <w:szCs w:val="28"/>
    </w:rPr>
  </w:style>
  <w:style w:type="paragraph" w:customStyle="1" w:styleId="Body1">
    <w:name w:val="Body 1"/>
    <w:basedOn w:val="Heading1"/>
    <w:uiPriority w:val="99"/>
    <w:rsid w:val="00060BB3"/>
    <w:pPr>
      <w:keepNext w:val="0"/>
      <w:numPr>
        <w:numId w:val="0"/>
      </w:numPr>
      <w:spacing w:after="240" w:line="280" w:lineRule="atLeast"/>
      <w:ind w:left="720"/>
      <w:jc w:val="both"/>
      <w:outlineLvl w:val="9"/>
    </w:pPr>
    <w:rPr>
      <w:b w:val="0"/>
      <w:bCs w:val="0"/>
      <w:kern w:val="28"/>
      <w:sz w:val="24"/>
      <w:szCs w:val="24"/>
      <w:lang w:val="en-GB"/>
    </w:rPr>
  </w:style>
  <w:style w:type="character" w:customStyle="1" w:styleId="CharCharCharChar">
    <w:name w:val="Char Char Char Char"/>
    <w:basedOn w:val="DefaultParagraphFont"/>
    <w:uiPriority w:val="99"/>
    <w:rsid w:val="00060BB3"/>
    <w:rPr>
      <w:b/>
      <w:bCs/>
      <w:sz w:val="28"/>
      <w:szCs w:val="28"/>
      <w:lang w:val="en-US" w:eastAsia="en-US"/>
    </w:rPr>
  </w:style>
  <w:style w:type="paragraph" w:styleId="BalloonText">
    <w:name w:val="Balloon Text"/>
    <w:basedOn w:val="Normal"/>
    <w:link w:val="BalloonTextChar"/>
    <w:uiPriority w:val="99"/>
    <w:semiHidden/>
    <w:rsid w:val="00060BB3"/>
    <w:rPr>
      <w:rFonts w:ascii="Tahoma" w:hAnsi="Tahoma" w:cs="Tahoma"/>
      <w:sz w:val="16"/>
      <w:szCs w:val="16"/>
    </w:rPr>
  </w:style>
  <w:style w:type="character" w:customStyle="1" w:styleId="BalloonTextChar">
    <w:name w:val="Balloon Text Char"/>
    <w:basedOn w:val="DefaultParagraphFont"/>
    <w:link w:val="BalloonText"/>
    <w:uiPriority w:val="99"/>
    <w:semiHidden/>
    <w:rsid w:val="00060BB3"/>
    <w:rPr>
      <w:rFonts w:ascii="Tahoma" w:eastAsia="Times New Roman" w:hAnsi="Tahoma" w:cs="Tahoma"/>
      <w:sz w:val="16"/>
      <w:szCs w:val="16"/>
    </w:rPr>
  </w:style>
  <w:style w:type="paragraph" w:customStyle="1" w:styleId="normal-p">
    <w:name w:val="normal-p"/>
    <w:basedOn w:val="Normal"/>
    <w:uiPriority w:val="99"/>
    <w:rsid w:val="00060BB3"/>
    <w:rPr>
      <w:sz w:val="20"/>
      <w:szCs w:val="20"/>
    </w:rPr>
  </w:style>
  <w:style w:type="character" w:customStyle="1" w:styleId="normal-h1">
    <w:name w:val="normal-h1"/>
    <w:basedOn w:val="DefaultParagraphFont"/>
    <w:uiPriority w:val="99"/>
    <w:rsid w:val="00060BB3"/>
    <w:rPr>
      <w:rFonts w:ascii="Times New Roman" w:hAnsi="Times New Roman" w:cs="Times New Roman"/>
      <w:sz w:val="24"/>
      <w:szCs w:val="24"/>
    </w:rPr>
  </w:style>
  <w:style w:type="paragraph" w:customStyle="1" w:styleId="dieu">
    <w:name w:val="dieu"/>
    <w:basedOn w:val="Normal"/>
    <w:link w:val="dieuChar"/>
    <w:uiPriority w:val="99"/>
    <w:rsid w:val="00060BB3"/>
    <w:pPr>
      <w:spacing w:after="120"/>
      <w:ind w:firstLine="720"/>
    </w:pPr>
    <w:rPr>
      <w:b/>
      <w:bCs/>
      <w:color w:val="0000FF"/>
      <w:sz w:val="26"/>
      <w:szCs w:val="26"/>
    </w:rPr>
  </w:style>
  <w:style w:type="character" w:customStyle="1" w:styleId="dieuChar">
    <w:name w:val="dieu Char"/>
    <w:basedOn w:val="DefaultParagraphFont"/>
    <w:link w:val="dieu"/>
    <w:uiPriority w:val="99"/>
    <w:locked/>
    <w:rsid w:val="00060BB3"/>
    <w:rPr>
      <w:rFonts w:ascii="Times New Roman" w:eastAsia="Times New Roman" w:hAnsi="Times New Roman" w:cs="Times New Roman"/>
      <w:b/>
      <w:bCs/>
      <w:color w:val="0000FF"/>
      <w:sz w:val="26"/>
      <w:szCs w:val="26"/>
    </w:rPr>
  </w:style>
  <w:style w:type="character" w:styleId="CommentReference">
    <w:name w:val="annotation reference"/>
    <w:basedOn w:val="DefaultParagraphFont"/>
    <w:uiPriority w:val="99"/>
    <w:semiHidden/>
    <w:rsid w:val="00060BB3"/>
    <w:rPr>
      <w:sz w:val="16"/>
      <w:szCs w:val="16"/>
    </w:rPr>
  </w:style>
  <w:style w:type="paragraph" w:styleId="CommentText">
    <w:name w:val="annotation text"/>
    <w:basedOn w:val="Normal"/>
    <w:link w:val="CommentTextChar"/>
    <w:uiPriority w:val="99"/>
    <w:semiHidden/>
    <w:rsid w:val="00060BB3"/>
    <w:rPr>
      <w:sz w:val="20"/>
      <w:szCs w:val="20"/>
    </w:rPr>
  </w:style>
  <w:style w:type="character" w:customStyle="1" w:styleId="CommentTextChar">
    <w:name w:val="Comment Text Char"/>
    <w:basedOn w:val="DefaultParagraphFont"/>
    <w:link w:val="CommentText"/>
    <w:uiPriority w:val="99"/>
    <w:semiHidden/>
    <w:rsid w:val="00060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60BB3"/>
    <w:rPr>
      <w:b/>
      <w:bCs/>
    </w:rPr>
  </w:style>
  <w:style w:type="character" w:customStyle="1" w:styleId="CommentSubjectChar">
    <w:name w:val="Comment Subject Char"/>
    <w:basedOn w:val="CommentTextChar"/>
    <w:link w:val="CommentSubject"/>
    <w:uiPriority w:val="99"/>
    <w:semiHidden/>
    <w:rsid w:val="00060BB3"/>
    <w:rPr>
      <w:rFonts w:ascii="Times New Roman" w:eastAsia="Times New Roman" w:hAnsi="Times New Roman" w:cs="Times New Roman"/>
      <w:b/>
      <w:bCs/>
      <w:sz w:val="20"/>
      <w:szCs w:val="20"/>
    </w:rPr>
  </w:style>
  <w:style w:type="paragraph" w:styleId="Revision">
    <w:name w:val="Revision"/>
    <w:hidden/>
    <w:uiPriority w:val="99"/>
    <w:semiHidden/>
    <w:rsid w:val="00060B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060BB3"/>
    <w:pPr>
      <w:ind w:left="720"/>
    </w:pPr>
  </w:style>
  <w:style w:type="character" w:customStyle="1" w:styleId="longtext">
    <w:name w:val="long_text"/>
    <w:basedOn w:val="DefaultParagraphFont"/>
    <w:uiPriority w:val="99"/>
    <w:rsid w:val="00060BB3"/>
  </w:style>
  <w:style w:type="character" w:customStyle="1" w:styleId="CharCharCharChar7">
    <w:name w:val="Char Char Char Char7"/>
    <w:basedOn w:val="DefaultParagraphFont"/>
    <w:uiPriority w:val="99"/>
    <w:rsid w:val="00060BB3"/>
    <w:rPr>
      <w:b/>
      <w:bCs/>
      <w:sz w:val="28"/>
      <w:szCs w:val="28"/>
      <w:lang w:val="en-US" w:eastAsia="en-US"/>
    </w:rPr>
  </w:style>
  <w:style w:type="character" w:customStyle="1" w:styleId="CharChar9">
    <w:name w:val="Char Char9"/>
    <w:basedOn w:val="DefaultParagraphFont"/>
    <w:uiPriority w:val="99"/>
    <w:rsid w:val="00060BB3"/>
    <w:rPr>
      <w:rFonts w:eastAsia="Times New Roman"/>
      <w:sz w:val="20"/>
      <w:szCs w:val="20"/>
    </w:rPr>
  </w:style>
  <w:style w:type="character" w:customStyle="1" w:styleId="CharChar11">
    <w:name w:val="Char Char11"/>
    <w:basedOn w:val="DefaultParagraphFont"/>
    <w:uiPriority w:val="99"/>
    <w:rsid w:val="00060BB3"/>
    <w:rPr>
      <w:rFonts w:eastAsia="Times New Roman"/>
      <w:sz w:val="20"/>
      <w:szCs w:val="20"/>
      <w:lang w:val="nl-NL"/>
    </w:rPr>
  </w:style>
  <w:style w:type="character" w:customStyle="1" w:styleId="CharCharCharChar6">
    <w:name w:val="Char Char Char Char6"/>
    <w:uiPriority w:val="99"/>
    <w:rsid w:val="00060BB3"/>
    <w:rPr>
      <w:b/>
      <w:bCs/>
      <w:sz w:val="28"/>
      <w:szCs w:val="28"/>
      <w:lang w:val="en-US" w:eastAsia="en-US"/>
    </w:rPr>
  </w:style>
  <w:style w:type="character" w:customStyle="1" w:styleId="CharChar96">
    <w:name w:val="Char Char96"/>
    <w:uiPriority w:val="99"/>
    <w:rsid w:val="00060BB3"/>
    <w:rPr>
      <w:rFonts w:eastAsia="Times New Roman"/>
      <w:sz w:val="20"/>
      <w:szCs w:val="20"/>
    </w:rPr>
  </w:style>
  <w:style w:type="character" w:customStyle="1" w:styleId="CharChar116">
    <w:name w:val="Char Char116"/>
    <w:uiPriority w:val="99"/>
    <w:rsid w:val="00060BB3"/>
    <w:rPr>
      <w:rFonts w:eastAsia="Times New Roman"/>
      <w:sz w:val="20"/>
      <w:szCs w:val="20"/>
      <w:lang w:val="nl-NL"/>
    </w:rPr>
  </w:style>
  <w:style w:type="character" w:styleId="Strong">
    <w:name w:val="Strong"/>
    <w:basedOn w:val="DefaultParagraphFont"/>
    <w:uiPriority w:val="99"/>
    <w:qFormat/>
    <w:rsid w:val="00060BB3"/>
    <w:rPr>
      <w:b/>
      <w:bCs/>
    </w:rPr>
  </w:style>
  <w:style w:type="paragraph" w:styleId="Title">
    <w:name w:val="Title"/>
    <w:basedOn w:val="Normal"/>
    <w:next w:val="Normal"/>
    <w:link w:val="TitleChar"/>
    <w:uiPriority w:val="99"/>
    <w:qFormat/>
    <w:rsid w:val="00060BB3"/>
    <w:pPr>
      <w:spacing w:before="240" w:after="60"/>
      <w:jc w:val="center"/>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060BB3"/>
    <w:rPr>
      <w:rFonts w:ascii="Calibri" w:eastAsia="MS Gothic" w:hAnsi="Calibri" w:cs="Calibri"/>
      <w:b/>
      <w:bCs/>
      <w:kern w:val="28"/>
      <w:sz w:val="32"/>
      <w:szCs w:val="32"/>
    </w:rPr>
  </w:style>
  <w:style w:type="paragraph" w:styleId="TOC4">
    <w:name w:val="toc 4"/>
    <w:basedOn w:val="Normal"/>
    <w:next w:val="Normal"/>
    <w:autoRedefine/>
    <w:uiPriority w:val="99"/>
    <w:semiHidden/>
    <w:rsid w:val="00060BB3"/>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060BB3"/>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060BB3"/>
    <w:pPr>
      <w:spacing w:after="100" w:line="276" w:lineRule="auto"/>
      <w:ind w:left="1100"/>
    </w:pPr>
    <w:rPr>
      <w:rFonts w:ascii="Calibri" w:hAnsi="Calibri" w:cs="Calibri"/>
      <w:sz w:val="22"/>
      <w:szCs w:val="22"/>
    </w:rPr>
  </w:style>
  <w:style w:type="paragraph" w:styleId="TOC8">
    <w:name w:val="toc 8"/>
    <w:basedOn w:val="Normal"/>
    <w:next w:val="Normal"/>
    <w:autoRedefine/>
    <w:uiPriority w:val="99"/>
    <w:semiHidden/>
    <w:rsid w:val="00060BB3"/>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060BB3"/>
    <w:pPr>
      <w:spacing w:after="100" w:line="276" w:lineRule="auto"/>
      <w:ind w:left="1760"/>
    </w:pPr>
    <w:rPr>
      <w:rFonts w:ascii="Calibri" w:hAnsi="Calibri" w:cs="Calibri"/>
      <w:sz w:val="22"/>
      <w:szCs w:val="22"/>
    </w:rPr>
  </w:style>
  <w:style w:type="character" w:customStyle="1" w:styleId="CharCharCharChar5">
    <w:name w:val="Char Char Char Char5"/>
    <w:uiPriority w:val="99"/>
    <w:rsid w:val="00060BB3"/>
    <w:rPr>
      <w:b/>
      <w:bCs/>
      <w:sz w:val="28"/>
      <w:szCs w:val="28"/>
      <w:lang w:val="en-US" w:eastAsia="en-US"/>
    </w:rPr>
  </w:style>
  <w:style w:type="character" w:customStyle="1" w:styleId="CharChar95">
    <w:name w:val="Char Char95"/>
    <w:uiPriority w:val="99"/>
    <w:rsid w:val="00060BB3"/>
    <w:rPr>
      <w:rFonts w:eastAsia="Times New Roman"/>
      <w:sz w:val="20"/>
      <w:szCs w:val="20"/>
    </w:rPr>
  </w:style>
  <w:style w:type="character" w:customStyle="1" w:styleId="CharChar115">
    <w:name w:val="Char Char115"/>
    <w:uiPriority w:val="99"/>
    <w:rsid w:val="00060BB3"/>
    <w:rPr>
      <w:rFonts w:eastAsia="Times New Roman"/>
      <w:sz w:val="20"/>
      <w:szCs w:val="20"/>
      <w:lang w:val="nl-NL"/>
    </w:rPr>
  </w:style>
  <w:style w:type="character" w:customStyle="1" w:styleId="CharCharCharChar4">
    <w:name w:val="Char Char Char Char4"/>
    <w:uiPriority w:val="99"/>
    <w:rsid w:val="00060BB3"/>
    <w:rPr>
      <w:b/>
      <w:bCs/>
      <w:sz w:val="28"/>
      <w:szCs w:val="28"/>
      <w:lang w:val="en-US" w:eastAsia="en-US"/>
    </w:rPr>
  </w:style>
  <w:style w:type="character" w:customStyle="1" w:styleId="CharChar94">
    <w:name w:val="Char Char94"/>
    <w:uiPriority w:val="99"/>
    <w:rsid w:val="00060BB3"/>
    <w:rPr>
      <w:rFonts w:eastAsia="Times New Roman"/>
      <w:sz w:val="20"/>
      <w:szCs w:val="20"/>
    </w:rPr>
  </w:style>
  <w:style w:type="character" w:customStyle="1" w:styleId="CharChar114">
    <w:name w:val="Char Char114"/>
    <w:uiPriority w:val="99"/>
    <w:rsid w:val="00060BB3"/>
    <w:rPr>
      <w:rFonts w:eastAsia="Times New Roman"/>
      <w:sz w:val="20"/>
      <w:szCs w:val="20"/>
      <w:lang w:val="nl-NL"/>
    </w:rPr>
  </w:style>
  <w:style w:type="character" w:customStyle="1" w:styleId="CharCharCharChar3">
    <w:name w:val="Char Char Char Char3"/>
    <w:uiPriority w:val="99"/>
    <w:rsid w:val="00060BB3"/>
    <w:rPr>
      <w:b/>
      <w:bCs/>
      <w:sz w:val="28"/>
      <w:szCs w:val="28"/>
      <w:lang w:val="en-US" w:eastAsia="en-US"/>
    </w:rPr>
  </w:style>
  <w:style w:type="character" w:customStyle="1" w:styleId="CharChar93">
    <w:name w:val="Char Char93"/>
    <w:uiPriority w:val="99"/>
    <w:rsid w:val="00060BB3"/>
    <w:rPr>
      <w:rFonts w:eastAsia="Times New Roman"/>
      <w:sz w:val="20"/>
      <w:szCs w:val="20"/>
    </w:rPr>
  </w:style>
  <w:style w:type="character" w:customStyle="1" w:styleId="CharChar113">
    <w:name w:val="Char Char113"/>
    <w:uiPriority w:val="99"/>
    <w:rsid w:val="00060BB3"/>
    <w:rPr>
      <w:rFonts w:eastAsia="Times New Roman"/>
      <w:sz w:val="20"/>
      <w:szCs w:val="20"/>
      <w:lang w:val="nl-NL"/>
    </w:rPr>
  </w:style>
  <w:style w:type="paragraph" w:styleId="Quote">
    <w:name w:val="Quote"/>
    <w:basedOn w:val="Normal"/>
    <w:next w:val="Normal"/>
    <w:link w:val="QuoteChar"/>
    <w:uiPriority w:val="99"/>
    <w:qFormat/>
    <w:rsid w:val="00060BB3"/>
    <w:rPr>
      <w:i/>
      <w:iCs/>
      <w:color w:val="000000"/>
    </w:rPr>
  </w:style>
  <w:style w:type="character" w:customStyle="1" w:styleId="QuoteChar">
    <w:name w:val="Quote Char"/>
    <w:basedOn w:val="DefaultParagraphFont"/>
    <w:link w:val="Quote"/>
    <w:uiPriority w:val="99"/>
    <w:rsid w:val="00060BB3"/>
    <w:rPr>
      <w:rFonts w:ascii="Times New Roman" w:eastAsia="Times New Roman" w:hAnsi="Times New Roman" w:cs="Times New Roman"/>
      <w:i/>
      <w:iCs/>
      <w:color w:val="000000"/>
      <w:sz w:val="24"/>
      <w:szCs w:val="24"/>
    </w:rPr>
  </w:style>
  <w:style w:type="character" w:customStyle="1" w:styleId="CharCharCharChar2">
    <w:name w:val="Char Char Char Char2"/>
    <w:uiPriority w:val="99"/>
    <w:rsid w:val="00060BB3"/>
    <w:rPr>
      <w:b/>
      <w:bCs/>
      <w:sz w:val="28"/>
      <w:szCs w:val="28"/>
      <w:lang w:val="en-US" w:eastAsia="en-US"/>
    </w:rPr>
  </w:style>
  <w:style w:type="character" w:customStyle="1" w:styleId="CharChar92">
    <w:name w:val="Char Char92"/>
    <w:uiPriority w:val="99"/>
    <w:rsid w:val="00060BB3"/>
    <w:rPr>
      <w:rFonts w:eastAsia="Times New Roman"/>
      <w:sz w:val="20"/>
      <w:szCs w:val="20"/>
    </w:rPr>
  </w:style>
  <w:style w:type="character" w:customStyle="1" w:styleId="CharChar112">
    <w:name w:val="Char Char112"/>
    <w:uiPriority w:val="99"/>
    <w:rsid w:val="00060BB3"/>
    <w:rPr>
      <w:rFonts w:eastAsia="Times New Roman"/>
      <w:sz w:val="20"/>
      <w:szCs w:val="20"/>
      <w:lang w:val="nl-NL"/>
    </w:rPr>
  </w:style>
  <w:style w:type="character" w:customStyle="1" w:styleId="CharCharCharChar1">
    <w:name w:val="Char Char Char Char1"/>
    <w:uiPriority w:val="99"/>
    <w:rsid w:val="00060BB3"/>
    <w:rPr>
      <w:b/>
      <w:bCs/>
      <w:sz w:val="28"/>
      <w:szCs w:val="28"/>
      <w:lang w:val="en-US" w:eastAsia="en-US"/>
    </w:rPr>
  </w:style>
  <w:style w:type="character" w:customStyle="1" w:styleId="CharChar91">
    <w:name w:val="Char Char91"/>
    <w:uiPriority w:val="99"/>
    <w:rsid w:val="00060BB3"/>
    <w:rPr>
      <w:rFonts w:eastAsia="Times New Roman"/>
      <w:sz w:val="20"/>
      <w:szCs w:val="20"/>
    </w:rPr>
  </w:style>
  <w:style w:type="character" w:customStyle="1" w:styleId="CharChar111">
    <w:name w:val="Char Char111"/>
    <w:uiPriority w:val="99"/>
    <w:rsid w:val="00060BB3"/>
    <w:rPr>
      <w:rFonts w:eastAsia="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bmsc.com.vn" TargetMode="External"/><Relationship Id="rId4" Type="http://schemas.microsoft.com/office/2007/relationships/stylesWithEffects" Target="stylesWithEffects.xml"/><Relationship Id="rId9" Type="http://schemas.openxmlformats.org/officeDocument/2006/relationships/hyperlink" Target="http://www.bm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d2RbdQJY2Z9AzcMUaqLX8t1WQDk=</DigestValue>
    </Reference>
    <Reference URI="#idOfficeObject" Type="http://www.w3.org/2000/09/xmldsig#Object">
      <DigestMethod Algorithm="http://www.w3.org/2000/09/xmldsig#sha1"/>
      <DigestValue>ErpmO9Lzz/DuuuzX16FGaX04FJU=</DigestValue>
    </Reference>
    <Reference URI="#idSignedProperties" Type="http://uri.etsi.org/01903#SignedProperties">
      <Transforms>
        <Transform Algorithm="http://www.w3.org/TR/2001/REC-xml-c14n-20010315"/>
      </Transforms>
      <DigestMethod Algorithm="http://www.w3.org/2000/09/xmldsig#sha1"/>
      <DigestValue>bfeQ7Z+u9VPKLICxLbIQ/lO7MYE=</DigestValue>
    </Reference>
  </SignedInfo>
  <SignatureValue>kkUdNhqc48grJcPl4zuGsR1vMGUwHzTADLFV8v9m9gLp6rvB7MgHmh6+ulB7pecq/VsFuwV3vtlr
NXs5ZdziHfXTkDBdOPuw7lY+DwIq8czttTP3ou/M1XHAb68wZPm6c2ZoaZNhsj2ejCwpPygORcVr
CQhiT2CGwSPASDlTZKE=</SignatureValue>
  <KeyInfo>
    <X509Data>
      <X509Certificate>MIIGNTCCBB2gAwIBAgIQVAEddE6TzERziecpzxx10zANBgkqhkiG9w0BAQUFADBpMQswCQYDVQQG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</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MN0hKQPEeWArGCCocYftdRWoYNo=
</DigestValue>
      </Reference>
      <Reference URI="/word/settings.xml?ContentType=application/vnd.openxmlformats-officedocument.wordprocessingml.settings+xml">
        <DigestMethod Algorithm="http://www.w3.org/2000/09/xmldsig#sha1"/>
        <DigestValue>h2eIG4akfXVQZJkeAkjByFA7Kak=
</DigestValue>
      </Reference>
      <Reference URI="/word/styles.xml?ContentType=application/vnd.openxmlformats-officedocument.wordprocessingml.styles+xml">
        <DigestMethod Algorithm="http://www.w3.org/2000/09/xmldsig#sha1"/>
        <DigestValue>KEe+4gyPfXoGVX9EI3gd09IY4O4=
</DigestValue>
      </Reference>
      <Reference URI="/word/numbering.xml?ContentType=application/vnd.openxmlformats-officedocument.wordprocessingml.numbering+xml">
        <DigestMethod Algorithm="http://www.w3.org/2000/09/xmldsig#sha1"/>
        <DigestValue>3JOtZqPzUnJRawL7zcbzr3cmifI=
</DigestValue>
      </Reference>
      <Reference URI="/word/fontTable.xml?ContentType=application/vnd.openxmlformats-officedocument.wordprocessingml.fontTable+xml">
        <DigestMethod Algorithm="http://www.w3.org/2000/09/xmldsig#sha1"/>
        <DigestValue>AbJPv8LkgVUMRKEMC2YK0x6wG80=
</DigestValue>
      </Reference>
      <Reference URI="/word/stylesWithEffects.xml?ContentType=application/vnd.ms-word.stylesWithEffects+xml">
        <DigestMethod Algorithm="http://www.w3.org/2000/09/xmldsig#sha1"/>
        <DigestValue>rSzNLPz0yNFJ13TQVOyx2AN1iR8=
</DigestValue>
      </Reference>
      <Reference URI="/word/theme/theme1.xml?ContentType=application/vnd.openxmlformats-officedocument.theme+xml">
        <DigestMethod Algorithm="http://www.w3.org/2000/09/xmldsig#sha1"/>
        <DigestValue>aed2ly2g7prYFMNM9yD108Dh+QE=
</DigestValue>
      </Reference>
      <Reference URI="/word/endnotes.xml?ContentType=application/vnd.openxmlformats-officedocument.wordprocessingml.endnotes+xml">
        <DigestMethod Algorithm="http://www.w3.org/2000/09/xmldsig#sha1"/>
        <DigestValue>OtrOHzr1pjowKLSEL4SogDsA4Pg=
</DigestValue>
      </Reference>
      <Reference URI="/word/document.xml?ContentType=application/vnd.openxmlformats-officedocument.wordprocessingml.document.main+xml">
        <DigestMethod Algorithm="http://www.w3.org/2000/09/xmldsig#sha1"/>
        <DigestValue>Bc+xbSys53/+nJIb09GR5cnAyS0=
</DigestValue>
      </Reference>
      <Reference URI="/word/footer1.xml?ContentType=application/vnd.openxmlformats-officedocument.wordprocessingml.footer+xml">
        <DigestMethod Algorithm="http://www.w3.org/2000/09/xmldsig#sha1"/>
        <DigestValue>t1VVhxLyXCPFrwlGDpbjLbzUHOc=
</DigestValue>
      </Reference>
      <Reference URI="/word/footnotes.xml?ContentType=application/vnd.openxmlformats-officedocument.wordprocessingml.footnotes+xml">
        <DigestMethod Algorithm="http://www.w3.org/2000/09/xmldsig#sha1"/>
        <DigestValue>i/CC8m3e+TjwHxbWhXAFE+5agJo=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68xGzmgnhVM5gal27+WjuqD9zEo=
</DigestValue>
      </Reference>
    </Manifest>
    <SignatureProperties>
      <SignatureProperty Id="idSignatureTime" Target="#idPackageSignature">
        <mdssi:SignatureTime>
          <mdssi:Format>YYYY-MM-DDThh:mm:ssTZD</mdssi:Format>
          <mdssi:Value>2016-09-30T04:18:44Z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2016-09-30T04:18:44Z</xd:SigningTime>
          <xd:SigningCertificate>
            <xd:Cert>
              <xd:CertDigest>
                <DigestMethod Algorithm="http://www.w3.org/2000/09/xmldsig#sha1"/>
                <DigestValue>lUMl3NaWThTYnblgK28YpdyK96c=
</DigestValue>
              </xd:CertDigest>
              <xd:IssuerSerial>
                <X509IssuerName>C=VN, O=VNPT Group, OU=VNPT-CA Trust Network, CN=VNPT Certification Authority</X509IssuerName>
                <X509SerialNumber>111660941347455333191668586703277028819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93A1-8F27-4947-B3AD-181E3E79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16922</Words>
  <Characters>96457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Aquarius</Company>
  <LinksUpToDate>false</LinksUpToDate>
  <CharactersWithSpaces>113153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huongttt</dc:creator>
  <cp:keywords/>
  <dc:description/>
  <cp:lastModifiedBy>huongttt</cp:lastModifiedBy>
  <cp:revision>3</cp:revision>
  <cp:lastPrinted>2016-09-28T02:04:00Z</cp:lastPrinted>
  <dcterms:created xsi:type="dcterms:W3CDTF">2016-09-30T04:18:00Z</dcterms:created>
  <dcterms:modified xsi:type="dcterms:W3CDTF">2016-09-30T04:18:00Z</dcterms:modified>
</cp:coreProperties>
</file>