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9" w:type="dxa"/>
        <w:tblLook w:val="01E0"/>
      </w:tblPr>
      <w:tblGrid>
        <w:gridCol w:w="4219"/>
        <w:gridCol w:w="5280"/>
      </w:tblGrid>
      <w:tr w:rsidR="00EA39AB" w:rsidRPr="00664979" w:rsidTr="00D04E25">
        <w:trPr>
          <w:trHeight w:val="1977"/>
        </w:trPr>
        <w:tc>
          <w:tcPr>
            <w:tcW w:w="4219" w:type="dxa"/>
          </w:tcPr>
          <w:p w:rsidR="00EA39AB" w:rsidRPr="00664979" w:rsidRDefault="00EA39AB" w:rsidP="00DE5D57">
            <w:pPr>
              <w:jc w:val="center"/>
              <w:rPr>
                <w:b/>
              </w:rPr>
            </w:pPr>
            <w:r w:rsidRPr="00664979">
              <w:rPr>
                <w:b/>
              </w:rPr>
              <w:t xml:space="preserve">CÔNG TY CP CHỨNG KHOÁN </w:t>
            </w:r>
          </w:p>
          <w:p w:rsidR="00EA39AB" w:rsidRPr="00664979" w:rsidRDefault="00EA39AB" w:rsidP="00DE5D57">
            <w:pPr>
              <w:jc w:val="center"/>
              <w:rPr>
                <w:b/>
              </w:rPr>
            </w:pPr>
            <w:r w:rsidRPr="00664979">
              <w:rPr>
                <w:b/>
              </w:rPr>
              <w:t>SÀI GÒN – HÀ NỘI</w:t>
            </w:r>
          </w:p>
          <w:p w:rsidR="003208F8" w:rsidRPr="00664979" w:rsidRDefault="008F0787" w:rsidP="00DE5D57">
            <w:pPr>
              <w:spacing w:before="120"/>
              <w:jc w:val="center"/>
            </w:pPr>
            <w:r>
              <w:rPr>
                <w:noProof/>
              </w:rPr>
              <w:pict>
                <v:line id="_x0000_s1047" style="position:absolute;left:0;text-align:left;z-index:251657216" from="67.35pt,2.1pt" to="139.35pt,2.1pt"/>
              </w:pict>
            </w:r>
            <w:r w:rsidR="00D4502C">
              <w:t>Số: 224</w:t>
            </w:r>
            <w:r w:rsidR="00E11382">
              <w:t>B</w:t>
            </w:r>
            <w:r w:rsidR="00435046" w:rsidRPr="00664979">
              <w:t>/2</w:t>
            </w:r>
            <w:r w:rsidR="0030230F">
              <w:t>016</w:t>
            </w:r>
            <w:r w:rsidR="00EA39AB" w:rsidRPr="00664979">
              <w:t>/</w:t>
            </w:r>
            <w:r w:rsidR="00177D0E" w:rsidRPr="00664979">
              <w:t>CV</w:t>
            </w:r>
            <w:r w:rsidR="00D04E25" w:rsidRPr="00664979">
              <w:t xml:space="preserve"> </w:t>
            </w:r>
            <w:r w:rsidR="00DB105D" w:rsidRPr="00664979">
              <w:t>-</w:t>
            </w:r>
            <w:r w:rsidR="00D04E25" w:rsidRPr="00664979">
              <w:t xml:space="preserve"> </w:t>
            </w:r>
            <w:r w:rsidR="00DB105D" w:rsidRPr="00664979">
              <w:t>SHS</w:t>
            </w:r>
          </w:p>
          <w:p w:rsidR="00F80ED4" w:rsidRPr="00664979" w:rsidRDefault="00D54C9B" w:rsidP="00C35089">
            <w:pPr>
              <w:spacing w:before="120"/>
              <w:jc w:val="center"/>
              <w:rPr>
                <w:i/>
              </w:rPr>
            </w:pPr>
            <w:r w:rsidRPr="00664979">
              <w:rPr>
                <w:i/>
              </w:rPr>
              <w:t>(</w:t>
            </w:r>
            <w:r w:rsidR="0081793F" w:rsidRPr="00664979">
              <w:rPr>
                <w:i/>
              </w:rPr>
              <w:t xml:space="preserve">V/v: </w:t>
            </w:r>
            <w:r w:rsidR="0030230F">
              <w:rPr>
                <w:i/>
              </w:rPr>
              <w:t xml:space="preserve">Công bố </w:t>
            </w:r>
            <w:r w:rsidR="00C35089">
              <w:rPr>
                <w:i/>
              </w:rPr>
              <w:t>thông tin thông qua</w:t>
            </w:r>
            <w:r w:rsidR="0030230F">
              <w:rPr>
                <w:i/>
              </w:rPr>
              <w:t xml:space="preserve"> </w:t>
            </w:r>
            <w:r w:rsidR="00C35089">
              <w:rPr>
                <w:i/>
              </w:rPr>
              <w:t xml:space="preserve">phương án </w:t>
            </w:r>
            <w:r w:rsidR="0030230F">
              <w:rPr>
                <w:i/>
              </w:rPr>
              <w:t>p</w:t>
            </w:r>
            <w:r w:rsidR="00C35089">
              <w:rPr>
                <w:i/>
              </w:rPr>
              <w:t xml:space="preserve">hát hành </w:t>
            </w:r>
            <w:r w:rsidR="00433D96">
              <w:rPr>
                <w:i/>
              </w:rPr>
              <w:t xml:space="preserve">trái phiếu </w:t>
            </w:r>
            <w:r w:rsidR="00C35089">
              <w:rPr>
                <w:i/>
              </w:rPr>
              <w:t xml:space="preserve">                        </w:t>
            </w:r>
            <w:r w:rsidR="0030230F">
              <w:rPr>
                <w:i/>
              </w:rPr>
              <w:t>đợt 1/2016</w:t>
            </w:r>
            <w:r w:rsidRPr="00664979">
              <w:rPr>
                <w:i/>
              </w:rPr>
              <w:t>)</w:t>
            </w:r>
          </w:p>
        </w:tc>
        <w:tc>
          <w:tcPr>
            <w:tcW w:w="5280" w:type="dxa"/>
          </w:tcPr>
          <w:p w:rsidR="00EA39AB" w:rsidRPr="00664979" w:rsidRDefault="00EA39AB" w:rsidP="00DE5D57">
            <w:pPr>
              <w:jc w:val="center"/>
              <w:rPr>
                <w:b/>
              </w:rPr>
            </w:pPr>
            <w:r w:rsidRPr="00664979">
              <w:rPr>
                <w:b/>
              </w:rPr>
              <w:t>CỘNG HÒA XÃ HỘI CHỦ NGHĨA VIỆT NAM</w:t>
            </w:r>
          </w:p>
          <w:p w:rsidR="00EA39AB" w:rsidRPr="00664979" w:rsidRDefault="00EA39AB" w:rsidP="00DE5D57">
            <w:pPr>
              <w:jc w:val="center"/>
              <w:rPr>
                <w:b/>
              </w:rPr>
            </w:pPr>
            <w:r w:rsidRPr="00664979">
              <w:rPr>
                <w:b/>
              </w:rPr>
              <w:t>Độc lập – Tự do – Hạnh phúc</w:t>
            </w:r>
          </w:p>
          <w:p w:rsidR="00EA39AB" w:rsidRPr="00664979" w:rsidRDefault="008F0787" w:rsidP="00DE5D57">
            <w:pPr>
              <w:jc w:val="center"/>
            </w:pPr>
            <w:r>
              <w:rPr>
                <w:noProof/>
              </w:rPr>
              <w:pict>
                <v:line id="_x0000_s1048" style="position:absolute;left:0;text-align:left;z-index:251658240" from="49.1pt,2.75pt" to="205.1pt,2.75pt"/>
              </w:pict>
            </w:r>
          </w:p>
          <w:p w:rsidR="00E17014" w:rsidRPr="00664979" w:rsidRDefault="00E17014" w:rsidP="00DE5D57">
            <w:pPr>
              <w:jc w:val="right"/>
              <w:rPr>
                <w:i/>
              </w:rPr>
            </w:pPr>
          </w:p>
          <w:p w:rsidR="00EA39AB" w:rsidRPr="00664979" w:rsidRDefault="002736A7" w:rsidP="0030230F">
            <w:pPr>
              <w:jc w:val="center"/>
              <w:rPr>
                <w:i/>
              </w:rPr>
            </w:pPr>
            <w:r w:rsidRPr="00664979">
              <w:rPr>
                <w:i/>
              </w:rPr>
              <w:t xml:space="preserve">          </w:t>
            </w:r>
            <w:r w:rsidR="00D4502C">
              <w:rPr>
                <w:i/>
              </w:rPr>
              <w:t xml:space="preserve">Hà Nội, ngày 17 </w:t>
            </w:r>
            <w:r w:rsidR="00EA39AB" w:rsidRPr="00664979">
              <w:rPr>
                <w:i/>
              </w:rPr>
              <w:t>tháng</w:t>
            </w:r>
            <w:r w:rsidR="00DD60BD" w:rsidRPr="00664979">
              <w:rPr>
                <w:i/>
              </w:rPr>
              <w:t xml:space="preserve"> </w:t>
            </w:r>
            <w:r w:rsidR="00BE7AF0">
              <w:rPr>
                <w:i/>
              </w:rPr>
              <w:t>0</w:t>
            </w:r>
            <w:r w:rsidR="0030230F">
              <w:rPr>
                <w:i/>
              </w:rPr>
              <w:t>3</w:t>
            </w:r>
            <w:r w:rsidR="00EA39AB" w:rsidRPr="00664979">
              <w:rPr>
                <w:i/>
              </w:rPr>
              <w:t xml:space="preserve"> năm</w:t>
            </w:r>
            <w:r w:rsidR="006A2B78" w:rsidRPr="00664979">
              <w:rPr>
                <w:i/>
              </w:rPr>
              <w:t xml:space="preserve"> 20</w:t>
            </w:r>
            <w:r w:rsidR="004B6800" w:rsidRPr="00664979">
              <w:rPr>
                <w:i/>
              </w:rPr>
              <w:t>1</w:t>
            </w:r>
            <w:r w:rsidR="0030230F">
              <w:rPr>
                <w:i/>
              </w:rPr>
              <w:t>6</w:t>
            </w:r>
          </w:p>
        </w:tc>
      </w:tr>
    </w:tbl>
    <w:p w:rsidR="00B308FE" w:rsidRPr="00664979" w:rsidRDefault="001907DA" w:rsidP="0013216C">
      <w:pPr>
        <w:rPr>
          <w:b/>
          <w:i/>
        </w:rPr>
      </w:pPr>
      <w:r w:rsidRPr="00664979">
        <w:rPr>
          <w:b/>
          <w:i/>
        </w:rPr>
        <w:tab/>
      </w:r>
    </w:p>
    <w:p w:rsidR="00A13599" w:rsidRPr="00664979" w:rsidRDefault="00F16BFD" w:rsidP="00977849">
      <w:pPr>
        <w:ind w:left="720"/>
        <w:rPr>
          <w:b/>
        </w:rPr>
      </w:pPr>
      <w:r w:rsidRPr="00664979">
        <w:rPr>
          <w:b/>
          <w:i/>
          <w:u w:val="single"/>
        </w:rPr>
        <w:t xml:space="preserve">Kính </w:t>
      </w:r>
      <w:r w:rsidR="001907DA" w:rsidRPr="00664979">
        <w:rPr>
          <w:b/>
          <w:i/>
          <w:u w:val="single"/>
        </w:rPr>
        <w:t>gửi:</w:t>
      </w:r>
      <w:r w:rsidR="001907DA" w:rsidRPr="00664979">
        <w:rPr>
          <w:b/>
        </w:rPr>
        <w:t xml:space="preserve"> </w:t>
      </w:r>
      <w:r w:rsidR="001907DA" w:rsidRPr="00664979">
        <w:rPr>
          <w:b/>
        </w:rPr>
        <w:tab/>
      </w:r>
      <w:r w:rsidR="00A13599" w:rsidRPr="00664979">
        <w:rPr>
          <w:b/>
        </w:rPr>
        <w:t>Uỷ ban Chứng khoán Nhà nước</w:t>
      </w:r>
    </w:p>
    <w:p w:rsidR="001907DA" w:rsidRPr="00664979" w:rsidRDefault="006B4EF2" w:rsidP="005B00FF">
      <w:pPr>
        <w:ind w:left="1440" w:firstLine="720"/>
        <w:rPr>
          <w:b/>
        </w:rPr>
      </w:pPr>
      <w:r w:rsidRPr="00664979">
        <w:rPr>
          <w:b/>
        </w:rPr>
        <w:t>Sở Giao dịch Chứng khoán Hà Nội</w:t>
      </w:r>
      <w:r w:rsidR="00D83542" w:rsidRPr="00664979">
        <w:rPr>
          <w:b/>
        </w:rPr>
        <w:t xml:space="preserve"> (Phòng QLTV, </w:t>
      </w:r>
      <w:r w:rsidR="00554A07" w:rsidRPr="00664979">
        <w:rPr>
          <w:b/>
        </w:rPr>
        <w:t>QLNY)</w:t>
      </w:r>
    </w:p>
    <w:p w:rsidR="006B4EF2" w:rsidRPr="00664979" w:rsidRDefault="006B4EF2" w:rsidP="005B00FF">
      <w:pPr>
        <w:ind w:left="1440" w:firstLine="720"/>
        <w:rPr>
          <w:b/>
        </w:rPr>
      </w:pPr>
      <w:r w:rsidRPr="00664979">
        <w:rPr>
          <w:b/>
        </w:rPr>
        <w:t xml:space="preserve">Sở Giao dịch Chứng khoán </w:t>
      </w:r>
      <w:r w:rsidR="00CA137B" w:rsidRPr="00664979">
        <w:rPr>
          <w:b/>
        </w:rPr>
        <w:t xml:space="preserve">Tp. </w:t>
      </w:r>
      <w:r w:rsidR="005B00FF" w:rsidRPr="00664979">
        <w:rPr>
          <w:b/>
        </w:rPr>
        <w:t>Hồ Chí Minh</w:t>
      </w:r>
    </w:p>
    <w:p w:rsidR="003424EE" w:rsidRDefault="003424EE" w:rsidP="003424EE">
      <w:pPr>
        <w:spacing w:line="400" w:lineRule="exact"/>
      </w:pPr>
    </w:p>
    <w:p w:rsidR="003A2320" w:rsidRPr="00664979" w:rsidRDefault="003A2320" w:rsidP="003424EE">
      <w:pPr>
        <w:spacing w:line="400" w:lineRule="exact"/>
      </w:pPr>
      <w:r w:rsidRPr="00664979">
        <w:t xml:space="preserve">1. Tên công ty: Công ty Cổ phần Chứng khoán Sài Gòn - Hà Nội </w:t>
      </w:r>
    </w:p>
    <w:p w:rsidR="003A2320" w:rsidRPr="00664979" w:rsidRDefault="003A2320" w:rsidP="003424EE">
      <w:pPr>
        <w:spacing w:line="400" w:lineRule="exact"/>
        <w:jc w:val="both"/>
      </w:pPr>
      <w:r w:rsidRPr="00664979">
        <w:t>2. Mã chứng khoán: SHS</w:t>
      </w:r>
    </w:p>
    <w:p w:rsidR="003A2320" w:rsidRPr="00664979" w:rsidRDefault="003A2320" w:rsidP="003424EE">
      <w:pPr>
        <w:spacing w:line="400" w:lineRule="exact"/>
        <w:jc w:val="both"/>
      </w:pPr>
      <w:r w:rsidRPr="00664979">
        <w:t>3. Mã thành viên: 069</w:t>
      </w:r>
    </w:p>
    <w:p w:rsidR="003A2320" w:rsidRPr="00664979" w:rsidRDefault="003A2320" w:rsidP="003424EE">
      <w:pPr>
        <w:spacing w:line="400" w:lineRule="exact"/>
        <w:jc w:val="both"/>
      </w:pPr>
      <w:r w:rsidRPr="00664979">
        <w:t>4. Địa chỉ trụ sở chính: Tầng</w:t>
      </w:r>
      <w:r w:rsidR="00353667" w:rsidRPr="00664979">
        <w:t xml:space="preserve"> </w:t>
      </w:r>
      <w:r w:rsidR="00D04E25" w:rsidRPr="00664979">
        <w:t>3</w:t>
      </w:r>
      <w:r w:rsidRPr="00664979">
        <w:t>, Toà nhà Trung</w:t>
      </w:r>
      <w:r w:rsidR="00B35905">
        <w:t xml:space="preserve"> tâm Hội nghị Công đoàn</w:t>
      </w:r>
      <w:r w:rsidRPr="00664979">
        <w:t>, số 1, Yết Kiêu, Hoàn Kiếm, Hà Nội</w:t>
      </w:r>
    </w:p>
    <w:p w:rsidR="003A2320" w:rsidRPr="00664979" w:rsidRDefault="003A2320" w:rsidP="003424EE">
      <w:pPr>
        <w:spacing w:line="400" w:lineRule="exact"/>
        <w:jc w:val="both"/>
      </w:pPr>
      <w:r w:rsidRPr="00664979">
        <w:t>5. Điện thoại: 0438181888</w:t>
      </w:r>
      <w:r w:rsidRPr="00664979">
        <w:tab/>
      </w:r>
      <w:r w:rsidRPr="00664979">
        <w:tab/>
      </w:r>
      <w:r w:rsidRPr="00664979">
        <w:tab/>
        <w:t>Fax: 0438181688</w:t>
      </w:r>
    </w:p>
    <w:p w:rsidR="003A2320" w:rsidRPr="00664979" w:rsidRDefault="003A2320" w:rsidP="003424EE">
      <w:pPr>
        <w:spacing w:line="400" w:lineRule="exact"/>
        <w:jc w:val="both"/>
      </w:pPr>
      <w:r w:rsidRPr="00664979">
        <w:t xml:space="preserve">6. Người thực hiện công bố thông tin: </w:t>
      </w:r>
      <w:r w:rsidR="00C45270" w:rsidRPr="00664979">
        <w:t xml:space="preserve"> </w:t>
      </w:r>
      <w:r w:rsidR="00796608">
        <w:t>Vũ Đức Tiến – Tổng Giám đốc</w:t>
      </w:r>
      <w:r w:rsidR="0017393E">
        <w:t xml:space="preserve"> kiêm Người đại diện theo pháp luật.</w:t>
      </w:r>
    </w:p>
    <w:p w:rsidR="003A2320" w:rsidRPr="00664979" w:rsidRDefault="003A2320" w:rsidP="003424EE">
      <w:pPr>
        <w:spacing w:line="400" w:lineRule="exact"/>
        <w:jc w:val="both"/>
      </w:pPr>
      <w:r w:rsidRPr="00664979">
        <w:t xml:space="preserve">7. Loại thông tin công bố: </w:t>
      </w:r>
      <w:r w:rsidR="00977849">
        <w:t>bất thường trong vòng 24 giờ</w:t>
      </w:r>
      <w:r w:rsidRPr="00664979">
        <w:t>.</w:t>
      </w:r>
    </w:p>
    <w:p w:rsidR="001445AB" w:rsidRDefault="001445AB" w:rsidP="001445AB">
      <w:pPr>
        <w:spacing w:line="400" w:lineRule="exact"/>
        <w:jc w:val="both"/>
      </w:pPr>
      <w:r>
        <w:t>8. N</w:t>
      </w:r>
      <w:r w:rsidRPr="0045071F">
        <w:t>ội</w:t>
      </w:r>
      <w:r>
        <w:t xml:space="preserve"> dung c</w:t>
      </w:r>
      <w:r w:rsidRPr="0045071F">
        <w:t>ủa</w:t>
      </w:r>
      <w:r>
        <w:t xml:space="preserve"> th</w:t>
      </w:r>
      <w:r w:rsidRPr="0045071F">
        <w:t>ô</w:t>
      </w:r>
      <w:r>
        <w:t>ng tin c</w:t>
      </w:r>
      <w:r w:rsidRPr="0045071F">
        <w:t>ô</w:t>
      </w:r>
      <w:r>
        <w:t>ng b</w:t>
      </w:r>
      <w:r w:rsidRPr="0045071F">
        <w:t>ố</w:t>
      </w:r>
      <w:r>
        <w:t>:</w:t>
      </w:r>
    </w:p>
    <w:p w:rsidR="001445AB" w:rsidRDefault="00E11382" w:rsidP="001445AB">
      <w:pPr>
        <w:spacing w:line="400" w:lineRule="exact"/>
        <w:jc w:val="both"/>
        <w:rPr>
          <w:i/>
        </w:rPr>
      </w:pPr>
      <w:r w:rsidRPr="00E11382">
        <w:rPr>
          <w:b/>
        </w:rPr>
        <w:t>- Công bố thông tin về Nghị quyết của HĐQT:</w:t>
      </w:r>
      <w:r>
        <w:t xml:space="preserve"> </w:t>
      </w:r>
      <w:r w:rsidR="00977849">
        <w:t xml:space="preserve">Ngày 16/03/2016, Hội đồng quản trị SHS đã ban hành Nghị quyết số 01-2016/NQ-HĐQT về việc thông qua phương án phát hành trái phiếu đợt 1/2016 </w:t>
      </w:r>
      <w:r w:rsidR="00977849" w:rsidRPr="00977849">
        <w:rPr>
          <w:i/>
        </w:rPr>
        <w:t>(đính kèm Công văn này)</w:t>
      </w:r>
      <w:r w:rsidR="001445AB" w:rsidRPr="00977849">
        <w:rPr>
          <w:i/>
        </w:rPr>
        <w:t>.</w:t>
      </w:r>
    </w:p>
    <w:p w:rsidR="00E11382" w:rsidRDefault="00E11382" w:rsidP="001445AB">
      <w:pPr>
        <w:spacing w:line="400" w:lineRule="exact"/>
        <w:jc w:val="both"/>
        <w:rPr>
          <w:b/>
        </w:rPr>
      </w:pPr>
      <w:r>
        <w:rPr>
          <w:i/>
        </w:rPr>
        <w:t xml:space="preserve">- </w:t>
      </w:r>
      <w:r>
        <w:rPr>
          <w:b/>
        </w:rPr>
        <w:t xml:space="preserve">Công bố thông tin về </w:t>
      </w:r>
      <w:r w:rsidR="00B00131" w:rsidRPr="00B00131">
        <w:rPr>
          <w:b/>
        </w:rPr>
        <w:t xml:space="preserve">quyết định vay thêm hoặc phát hành thêm trái phiếu có giá trị từ 10% </w:t>
      </w:r>
      <w:r w:rsidR="00267DCD">
        <w:rPr>
          <w:b/>
        </w:rPr>
        <w:t>VCSH</w:t>
      </w:r>
      <w:r w:rsidR="00B00131" w:rsidRPr="00B00131">
        <w:rPr>
          <w:b/>
        </w:rPr>
        <w:t xml:space="preserve"> trở lên theo </w:t>
      </w:r>
      <w:r w:rsidR="00B00131">
        <w:rPr>
          <w:b/>
        </w:rPr>
        <w:t>BCTC</w:t>
      </w:r>
      <w:r w:rsidR="00B00131" w:rsidRPr="00B00131">
        <w:rPr>
          <w:b/>
        </w:rPr>
        <w:t xml:space="preserve"> năm gần nhất đã kiểm toán hoặc </w:t>
      </w:r>
      <w:r w:rsidR="00B00131">
        <w:rPr>
          <w:b/>
        </w:rPr>
        <w:t>BCTC</w:t>
      </w:r>
      <w:r w:rsidR="00B00131" w:rsidRPr="00B00131">
        <w:rPr>
          <w:b/>
        </w:rPr>
        <w:t xml:space="preserve"> bán niên gần nhất được soát xét</w:t>
      </w:r>
      <w:r w:rsidR="00267DCD">
        <w:rPr>
          <w:b/>
        </w:rPr>
        <w:t xml:space="preserve"> trong trường hợp tổng giá trị các khoản vay của Công ty đã đạt từ 30% VCSH trở lên theo</w:t>
      </w:r>
      <w:r w:rsidR="00267DCD" w:rsidRPr="00267DCD">
        <w:rPr>
          <w:b/>
        </w:rPr>
        <w:t xml:space="preserve"> </w:t>
      </w:r>
      <w:r w:rsidR="00267DCD">
        <w:rPr>
          <w:b/>
        </w:rPr>
        <w:t>BCTC</w:t>
      </w:r>
      <w:r w:rsidR="00267DCD" w:rsidRPr="00B00131">
        <w:rPr>
          <w:b/>
        </w:rPr>
        <w:t xml:space="preserve"> năm gần nhất đã kiểm toán hoặc </w:t>
      </w:r>
      <w:r w:rsidR="00267DCD">
        <w:rPr>
          <w:b/>
        </w:rPr>
        <w:t>BCTC</w:t>
      </w:r>
      <w:r w:rsidR="00267DCD" w:rsidRPr="00B00131">
        <w:rPr>
          <w:b/>
        </w:rPr>
        <w:t xml:space="preserve"> bán niên gần nhất được soát xét</w:t>
      </w:r>
      <w:r>
        <w:rPr>
          <w:b/>
        </w:rPr>
        <w:t>:</w:t>
      </w:r>
    </w:p>
    <w:p w:rsidR="00E11382" w:rsidRPr="00B00131" w:rsidRDefault="00E11382" w:rsidP="001445AB">
      <w:pPr>
        <w:spacing w:line="400" w:lineRule="exact"/>
        <w:jc w:val="both"/>
        <w:rPr>
          <w:bCs/>
          <w:sz w:val="22"/>
          <w:szCs w:val="22"/>
        </w:rPr>
      </w:pPr>
      <w:r>
        <w:t xml:space="preserve">+ </w:t>
      </w:r>
      <w:r w:rsidRPr="00E11382">
        <w:t>Vốn chủ sở hữu theo BCTC bán niên gần nhất</w:t>
      </w:r>
      <w:r w:rsidR="00B00131">
        <w:t xml:space="preserve"> được soát xét</w:t>
      </w:r>
      <w:r w:rsidRPr="00E11382">
        <w:t xml:space="preserve"> (</w:t>
      </w:r>
      <w:r w:rsidR="00B00131">
        <w:t xml:space="preserve">tại </w:t>
      </w:r>
      <w:r w:rsidRPr="00E11382">
        <w:t>30/06/2015)</w:t>
      </w:r>
      <w:r w:rsidR="00B00131">
        <w:t xml:space="preserve"> là</w:t>
      </w:r>
      <w:r w:rsidRPr="00E11382">
        <w:t xml:space="preserve">: </w:t>
      </w:r>
      <w:r w:rsidRPr="00E11382">
        <w:rPr>
          <w:bCs/>
          <w:sz w:val="22"/>
          <w:szCs w:val="22"/>
        </w:rPr>
        <w:t>938</w:t>
      </w:r>
      <w:r w:rsidR="00267DCD">
        <w:rPr>
          <w:bCs/>
          <w:sz w:val="22"/>
          <w:szCs w:val="22"/>
        </w:rPr>
        <w:t xml:space="preserve"> tỷ</w:t>
      </w:r>
      <w:r w:rsidRPr="00E11382">
        <w:rPr>
          <w:bCs/>
          <w:sz w:val="22"/>
          <w:szCs w:val="22"/>
        </w:rPr>
        <w:t xml:space="preserve"> đồng =&gt; 30% VCSH theo BCTC này là</w:t>
      </w:r>
      <w:r w:rsidR="00267DCD">
        <w:rPr>
          <w:bCs/>
          <w:sz w:val="22"/>
          <w:szCs w:val="22"/>
        </w:rPr>
        <w:t xml:space="preserve"> 282</w:t>
      </w:r>
      <w:r>
        <w:rPr>
          <w:bCs/>
          <w:sz w:val="22"/>
          <w:szCs w:val="22"/>
        </w:rPr>
        <w:t xml:space="preserve"> đồng</w:t>
      </w:r>
      <w:r w:rsidR="00B00131">
        <w:rPr>
          <w:bCs/>
          <w:sz w:val="22"/>
          <w:szCs w:val="22"/>
        </w:rPr>
        <w:t xml:space="preserve"> và 10% VCSH theo BCTC này là:</w:t>
      </w:r>
      <w:r w:rsidR="00267DCD">
        <w:rPr>
          <w:bCs/>
          <w:sz w:val="22"/>
          <w:szCs w:val="22"/>
        </w:rPr>
        <w:t xml:space="preserve"> 94 tỷ</w:t>
      </w:r>
      <w:r w:rsidR="00B00131">
        <w:rPr>
          <w:bCs/>
          <w:sz w:val="22"/>
          <w:szCs w:val="22"/>
        </w:rPr>
        <w:t xml:space="preserve"> đồng.</w:t>
      </w:r>
    </w:p>
    <w:p w:rsidR="00E11382" w:rsidRPr="00C42F18" w:rsidRDefault="00F17C11" w:rsidP="001445AB">
      <w:pPr>
        <w:spacing w:line="400" w:lineRule="exact"/>
        <w:jc w:val="both"/>
        <w:rPr>
          <w:bCs/>
          <w:sz w:val="22"/>
          <w:szCs w:val="22"/>
        </w:rPr>
      </w:pPr>
      <w:r w:rsidRPr="00C42F18">
        <w:rPr>
          <w:bCs/>
          <w:sz w:val="22"/>
          <w:szCs w:val="22"/>
        </w:rPr>
        <w:t xml:space="preserve">+ Tại ngày </w:t>
      </w:r>
      <w:r w:rsidR="00E11382" w:rsidRPr="00C42F18">
        <w:rPr>
          <w:bCs/>
          <w:sz w:val="22"/>
          <w:szCs w:val="22"/>
        </w:rPr>
        <w:t>1</w:t>
      </w:r>
      <w:r w:rsidRPr="00C42F18">
        <w:rPr>
          <w:bCs/>
          <w:sz w:val="22"/>
          <w:szCs w:val="22"/>
        </w:rPr>
        <w:t>5/03/2016</w:t>
      </w:r>
      <w:r w:rsidR="00E11382" w:rsidRPr="00C42F18">
        <w:rPr>
          <w:bCs/>
          <w:sz w:val="22"/>
          <w:szCs w:val="22"/>
        </w:rPr>
        <w:t>:</w:t>
      </w:r>
      <w:r w:rsidRPr="00C42F18">
        <w:rPr>
          <w:bCs/>
          <w:sz w:val="22"/>
          <w:szCs w:val="22"/>
        </w:rPr>
        <w:t xml:space="preserve"> tổng giá trị các khoản vay của SHS là </w:t>
      </w:r>
      <w:r w:rsidR="00267DCD">
        <w:rPr>
          <w:bCs/>
          <w:sz w:val="22"/>
          <w:szCs w:val="22"/>
        </w:rPr>
        <w:t xml:space="preserve">928 tỷ đồng </w:t>
      </w:r>
      <w:r w:rsidRPr="00C42F18">
        <w:rPr>
          <w:bCs/>
          <w:sz w:val="22"/>
          <w:szCs w:val="22"/>
        </w:rPr>
        <w:t>(vượt 30% VCSH theo BCTC bán niên gần nhất được soát xét)</w:t>
      </w:r>
      <w:r w:rsidR="00267DCD">
        <w:rPr>
          <w:bCs/>
          <w:sz w:val="22"/>
          <w:szCs w:val="22"/>
        </w:rPr>
        <w:t>.</w:t>
      </w:r>
      <w:r w:rsidR="00E11382" w:rsidRPr="00C42F18">
        <w:rPr>
          <w:bCs/>
          <w:sz w:val="22"/>
          <w:szCs w:val="22"/>
        </w:rPr>
        <w:t xml:space="preserve"> </w:t>
      </w:r>
    </w:p>
    <w:p w:rsidR="00B00131" w:rsidRDefault="00B00131" w:rsidP="00C42F18">
      <w:pPr>
        <w:spacing w:line="400" w:lineRule="exact"/>
        <w:jc w:val="both"/>
        <w:rPr>
          <w:bCs/>
          <w:sz w:val="22"/>
          <w:szCs w:val="22"/>
        </w:rPr>
      </w:pPr>
      <w:r w:rsidRPr="00C42F18">
        <w:rPr>
          <w:bCs/>
          <w:sz w:val="22"/>
          <w:szCs w:val="22"/>
        </w:rPr>
        <w:t xml:space="preserve">+ Tại ngày 16/03/2016: HĐQT SHS </w:t>
      </w:r>
      <w:r w:rsidR="00C35089">
        <w:rPr>
          <w:bCs/>
          <w:sz w:val="22"/>
          <w:szCs w:val="22"/>
        </w:rPr>
        <w:t>thông qua phương án phát hành</w:t>
      </w:r>
      <w:r w:rsidRPr="00C42F18">
        <w:rPr>
          <w:bCs/>
          <w:sz w:val="22"/>
          <w:szCs w:val="22"/>
        </w:rPr>
        <w:t xml:space="preserve"> 300 tỷ đồng trái phiếu</w:t>
      </w:r>
      <w:r w:rsidR="00C35089">
        <w:rPr>
          <w:bCs/>
          <w:sz w:val="22"/>
          <w:szCs w:val="22"/>
        </w:rPr>
        <w:t xml:space="preserve"> đợt 1/2016</w:t>
      </w:r>
      <w:r w:rsidRPr="00C42F18">
        <w:rPr>
          <w:bCs/>
          <w:sz w:val="22"/>
          <w:szCs w:val="22"/>
        </w:rPr>
        <w:t xml:space="preserve"> (vượt 10% VCSH theo BCTC bán niên gần nhất được soát xét).  </w:t>
      </w:r>
    </w:p>
    <w:p w:rsidR="00817CC0" w:rsidRPr="00C42F18" w:rsidRDefault="00817CC0" w:rsidP="00C42F18">
      <w:pPr>
        <w:spacing w:line="400" w:lineRule="exact"/>
        <w:jc w:val="both"/>
        <w:rPr>
          <w:bCs/>
          <w:sz w:val="22"/>
          <w:szCs w:val="22"/>
        </w:rPr>
      </w:pPr>
      <w:r>
        <w:rPr>
          <w:bCs/>
          <w:sz w:val="22"/>
          <w:szCs w:val="22"/>
        </w:rPr>
        <w:t xml:space="preserve">SHS xin công bố thông tin nói trên theo đúng quy định của Thông tư </w:t>
      </w:r>
      <w:r w:rsidR="00FD6F0F">
        <w:rPr>
          <w:bCs/>
          <w:sz w:val="22"/>
          <w:szCs w:val="22"/>
        </w:rPr>
        <w:t xml:space="preserve">số </w:t>
      </w:r>
      <w:r>
        <w:rPr>
          <w:bCs/>
          <w:sz w:val="22"/>
          <w:szCs w:val="22"/>
        </w:rPr>
        <w:t>155/2015/TT-BTC ngày 06/10/2015 của Bộ Tài Chính</w:t>
      </w:r>
      <w:r w:rsidR="00FD6F0F">
        <w:rPr>
          <w:bCs/>
          <w:sz w:val="22"/>
          <w:szCs w:val="22"/>
        </w:rPr>
        <w:t xml:space="preserve"> </w:t>
      </w:r>
      <w:r>
        <w:rPr>
          <w:bCs/>
          <w:sz w:val="22"/>
          <w:szCs w:val="22"/>
        </w:rPr>
        <w:t xml:space="preserve">hướng dẫn </w:t>
      </w:r>
      <w:r w:rsidR="00FD6F0F">
        <w:rPr>
          <w:bCs/>
          <w:sz w:val="22"/>
          <w:szCs w:val="22"/>
        </w:rPr>
        <w:t xml:space="preserve">về việc </w:t>
      </w:r>
      <w:r>
        <w:rPr>
          <w:bCs/>
          <w:sz w:val="22"/>
          <w:szCs w:val="22"/>
        </w:rPr>
        <w:t xml:space="preserve">công bố thông tin trên TTCKVN. </w:t>
      </w:r>
    </w:p>
    <w:p w:rsidR="003A2320" w:rsidRPr="00664979" w:rsidRDefault="00FC2C5E" w:rsidP="003424EE">
      <w:pPr>
        <w:spacing w:line="400" w:lineRule="exact"/>
        <w:jc w:val="both"/>
      </w:pPr>
      <w:r w:rsidRPr="00664979">
        <w:t>9</w:t>
      </w:r>
      <w:r w:rsidR="003A2320" w:rsidRPr="00664979">
        <w:t xml:space="preserve">. Địa chỉ website đăng tải thông tin công bố: </w:t>
      </w:r>
      <w:hyperlink r:id="rId7" w:history="1">
        <w:r w:rsidR="003A2320" w:rsidRPr="00664979">
          <w:rPr>
            <w:rStyle w:val="Hyperlink"/>
          </w:rPr>
          <w:t>http://www.shs.com.vn</w:t>
        </w:r>
      </w:hyperlink>
      <w:r w:rsidR="003A2320" w:rsidRPr="00664979">
        <w:t xml:space="preserve"> </w:t>
      </w:r>
    </w:p>
    <w:p w:rsidR="003A2320" w:rsidRPr="00664979" w:rsidRDefault="003A2320" w:rsidP="003424EE">
      <w:pPr>
        <w:spacing w:line="400" w:lineRule="exact"/>
        <w:jc w:val="both"/>
      </w:pPr>
      <w:r w:rsidRPr="00664979">
        <w:lastRenderedPageBreak/>
        <w:t xml:space="preserve">Chúng tôi xin cam kết các thông tin công bố trên đây là đúng sự thật và hoàn toàn chịu trách nhiệm trước pháp luật về nội dung thông tin công bố. </w:t>
      </w:r>
    </w:p>
    <w:p w:rsidR="00490C63" w:rsidRPr="00490C63" w:rsidRDefault="003A2320" w:rsidP="00490C63">
      <w:pPr>
        <w:spacing w:before="120" w:after="120" w:line="400" w:lineRule="exact"/>
        <w:jc w:val="both"/>
      </w:pPr>
      <w:r w:rsidRPr="00664979">
        <w:t>Trân trọng./.</w:t>
      </w:r>
    </w:p>
    <w:tbl>
      <w:tblPr>
        <w:tblW w:w="9228" w:type="dxa"/>
        <w:tblLook w:val="01E0"/>
      </w:tblPr>
      <w:tblGrid>
        <w:gridCol w:w="4188"/>
        <w:gridCol w:w="5040"/>
      </w:tblGrid>
      <w:tr w:rsidR="00351775" w:rsidRPr="00664979">
        <w:tc>
          <w:tcPr>
            <w:tcW w:w="4188" w:type="dxa"/>
          </w:tcPr>
          <w:p w:rsidR="0081793F" w:rsidRPr="00664979" w:rsidRDefault="0081793F" w:rsidP="000E700A">
            <w:pPr>
              <w:rPr>
                <w:b/>
                <w:i/>
                <w:u w:val="single"/>
              </w:rPr>
            </w:pPr>
            <w:r w:rsidRPr="00664979">
              <w:rPr>
                <w:b/>
                <w:i/>
                <w:u w:val="single"/>
              </w:rPr>
              <w:t>Tài liệu kèm theo:</w:t>
            </w:r>
          </w:p>
          <w:p w:rsidR="000708B1" w:rsidRPr="000708B1" w:rsidRDefault="00977849" w:rsidP="00544CCB">
            <w:pPr>
              <w:numPr>
                <w:ilvl w:val="0"/>
                <w:numId w:val="19"/>
              </w:numPr>
              <w:spacing w:before="120"/>
              <w:ind w:left="142" w:hanging="142"/>
              <w:rPr>
                <w:i/>
              </w:rPr>
            </w:pPr>
            <w:r>
              <w:rPr>
                <w:i/>
              </w:rPr>
              <w:t>Nghị quyết của HĐQT</w:t>
            </w:r>
            <w:r w:rsidR="000708B1">
              <w:rPr>
                <w:i/>
              </w:rPr>
              <w:t>.</w:t>
            </w:r>
          </w:p>
          <w:p w:rsidR="00544CCB" w:rsidRDefault="00544CCB" w:rsidP="00544CCB">
            <w:pPr>
              <w:ind w:left="142"/>
              <w:rPr>
                <w:b/>
                <w:i/>
                <w:u w:val="single"/>
              </w:rPr>
            </w:pPr>
          </w:p>
          <w:p w:rsidR="00351775" w:rsidRPr="00664979" w:rsidRDefault="00351775" w:rsidP="000E700A">
            <w:pPr>
              <w:rPr>
                <w:b/>
                <w:i/>
                <w:u w:val="single"/>
              </w:rPr>
            </w:pPr>
            <w:r w:rsidRPr="00664979">
              <w:rPr>
                <w:b/>
                <w:i/>
                <w:u w:val="single"/>
              </w:rPr>
              <w:t xml:space="preserve">Nơi nhận: </w:t>
            </w:r>
          </w:p>
          <w:p w:rsidR="00351775" w:rsidRPr="00664979" w:rsidRDefault="0081793F" w:rsidP="00544CCB">
            <w:pPr>
              <w:spacing w:before="120"/>
              <w:rPr>
                <w:i/>
              </w:rPr>
            </w:pPr>
            <w:r w:rsidRPr="00664979">
              <w:rPr>
                <w:i/>
              </w:rPr>
              <w:t xml:space="preserve">- </w:t>
            </w:r>
            <w:r w:rsidR="00351775" w:rsidRPr="00664979">
              <w:rPr>
                <w:i/>
              </w:rPr>
              <w:t xml:space="preserve">Như </w:t>
            </w:r>
            <w:r w:rsidR="0097506C" w:rsidRPr="00664979">
              <w:rPr>
                <w:i/>
              </w:rPr>
              <w:t>trên</w:t>
            </w:r>
            <w:r w:rsidR="00466CFE" w:rsidRPr="00664979">
              <w:rPr>
                <w:i/>
              </w:rPr>
              <w:t>;</w:t>
            </w:r>
          </w:p>
          <w:p w:rsidR="0097506C" w:rsidRPr="00664979" w:rsidRDefault="0081793F" w:rsidP="000E700A">
            <w:pPr>
              <w:rPr>
                <w:i/>
              </w:rPr>
            </w:pPr>
            <w:r w:rsidRPr="00664979">
              <w:rPr>
                <w:i/>
              </w:rPr>
              <w:t xml:space="preserve">- </w:t>
            </w:r>
            <w:r w:rsidR="0097506C" w:rsidRPr="00664979">
              <w:rPr>
                <w:i/>
              </w:rPr>
              <w:t xml:space="preserve">Lưu </w:t>
            </w:r>
            <w:r w:rsidR="00177D0E" w:rsidRPr="00664979">
              <w:rPr>
                <w:i/>
              </w:rPr>
              <w:t>VT</w:t>
            </w:r>
            <w:r w:rsidR="00AB5F6C" w:rsidRPr="00664979">
              <w:rPr>
                <w:i/>
              </w:rPr>
              <w:t>, P.PC&amp;QTRR</w:t>
            </w:r>
            <w:r w:rsidR="00BB4DFB" w:rsidRPr="00664979">
              <w:rPr>
                <w:i/>
              </w:rPr>
              <w:t>.</w:t>
            </w:r>
          </w:p>
          <w:p w:rsidR="00351775" w:rsidRPr="00664979" w:rsidRDefault="00351775" w:rsidP="000E700A"/>
        </w:tc>
        <w:tc>
          <w:tcPr>
            <w:tcW w:w="5040" w:type="dxa"/>
          </w:tcPr>
          <w:p w:rsidR="00E63DD7" w:rsidRPr="00664979" w:rsidRDefault="00C47BAD" w:rsidP="00DE5D57">
            <w:pPr>
              <w:spacing w:before="120"/>
              <w:ind w:left="-80"/>
              <w:jc w:val="center"/>
              <w:rPr>
                <w:b/>
                <w:spacing w:val="-12"/>
              </w:rPr>
            </w:pPr>
            <w:r>
              <w:rPr>
                <w:b/>
                <w:spacing w:val="-12"/>
              </w:rPr>
              <w:t>TỔNG GIÁM ĐỐC</w:t>
            </w:r>
          </w:p>
          <w:p w:rsidR="00E63DD7" w:rsidRDefault="00E63DD7" w:rsidP="00DE5D57">
            <w:pPr>
              <w:spacing w:before="120"/>
              <w:ind w:left="-80"/>
              <w:jc w:val="center"/>
              <w:rPr>
                <w:i/>
                <w:spacing w:val="-12"/>
              </w:rPr>
            </w:pPr>
          </w:p>
          <w:p w:rsidR="00433811" w:rsidRDefault="00433811" w:rsidP="00DE5D57">
            <w:pPr>
              <w:spacing w:before="120"/>
              <w:ind w:left="-80"/>
              <w:jc w:val="center"/>
              <w:rPr>
                <w:b/>
                <w:spacing w:val="-12"/>
              </w:rPr>
            </w:pPr>
          </w:p>
          <w:p w:rsidR="00EF67B0" w:rsidRPr="00EF67B0" w:rsidRDefault="00EF67B0" w:rsidP="00DE5D57">
            <w:pPr>
              <w:spacing w:before="120"/>
              <w:ind w:left="-80"/>
              <w:jc w:val="center"/>
              <w:rPr>
                <w:b/>
                <w:spacing w:val="-12"/>
                <w:sz w:val="16"/>
              </w:rPr>
            </w:pPr>
          </w:p>
          <w:p w:rsidR="00F448F1" w:rsidRPr="00664979" w:rsidRDefault="00F448F1" w:rsidP="00DE5D57">
            <w:pPr>
              <w:spacing w:before="120"/>
              <w:ind w:left="-80"/>
              <w:jc w:val="center"/>
              <w:rPr>
                <w:b/>
                <w:spacing w:val="-12"/>
              </w:rPr>
            </w:pPr>
          </w:p>
          <w:p w:rsidR="00E63DD7" w:rsidRPr="00664979" w:rsidRDefault="00C47BAD" w:rsidP="00DE5D57">
            <w:pPr>
              <w:spacing w:before="120"/>
              <w:ind w:left="-80"/>
              <w:jc w:val="center"/>
              <w:rPr>
                <w:b/>
                <w:spacing w:val="-12"/>
              </w:rPr>
            </w:pPr>
            <w:r>
              <w:rPr>
                <w:b/>
                <w:spacing w:val="-12"/>
              </w:rPr>
              <w:t>Vũ Đức Tiến</w:t>
            </w:r>
          </w:p>
          <w:p w:rsidR="00351775" w:rsidRPr="00664979" w:rsidRDefault="00351775">
            <w:pPr>
              <w:rPr>
                <w:lang w:val="fr-FR"/>
              </w:rPr>
            </w:pPr>
          </w:p>
        </w:tc>
      </w:tr>
    </w:tbl>
    <w:p w:rsidR="00A44AA6" w:rsidRDefault="00A44AA6" w:rsidP="009056D7">
      <w:pPr>
        <w:rPr>
          <w:lang w:val="fr-FR"/>
        </w:rPr>
      </w:pPr>
    </w:p>
    <w:p w:rsidR="0027160D" w:rsidRDefault="0027160D" w:rsidP="009056D7">
      <w:pPr>
        <w:rPr>
          <w:lang w:val="fr-FR"/>
        </w:rPr>
      </w:pPr>
    </w:p>
    <w:p w:rsidR="0027160D" w:rsidRDefault="0027160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67DCD" w:rsidRDefault="00267DCD" w:rsidP="009056D7">
      <w:pPr>
        <w:rPr>
          <w:lang w:val="fr-FR"/>
        </w:rPr>
      </w:pPr>
    </w:p>
    <w:p w:rsidR="0027160D" w:rsidRDefault="0027160D" w:rsidP="009056D7">
      <w:pPr>
        <w:rPr>
          <w:lang w:val="fr-FR"/>
        </w:rPr>
      </w:pPr>
    </w:p>
    <w:p w:rsidR="0027160D" w:rsidRDefault="0027160D" w:rsidP="009056D7">
      <w:pPr>
        <w:rPr>
          <w:lang w:val="fr-FR"/>
        </w:rPr>
      </w:pPr>
    </w:p>
    <w:p w:rsidR="0027160D" w:rsidRDefault="0027160D" w:rsidP="009056D7">
      <w:pPr>
        <w:rPr>
          <w:lang w:val="fr-FR"/>
        </w:rPr>
      </w:pPr>
    </w:p>
    <w:tbl>
      <w:tblPr>
        <w:tblW w:w="5000" w:type="pct"/>
        <w:tblBorders>
          <w:bottom w:val="double" w:sz="4" w:space="0" w:color="auto"/>
          <w:insideH w:val="single" w:sz="4" w:space="0" w:color="auto"/>
        </w:tblBorders>
        <w:tblLook w:val="01E0"/>
      </w:tblPr>
      <w:tblGrid>
        <w:gridCol w:w="4170"/>
        <w:gridCol w:w="5118"/>
      </w:tblGrid>
      <w:tr w:rsidR="0027160D" w:rsidRPr="000F2D07" w:rsidTr="00E32C4F">
        <w:trPr>
          <w:trHeight w:val="1160"/>
        </w:trPr>
        <w:tc>
          <w:tcPr>
            <w:tcW w:w="2245" w:type="pct"/>
            <w:tcBorders>
              <w:top w:val="nil"/>
              <w:bottom w:val="nil"/>
            </w:tcBorders>
          </w:tcPr>
          <w:p w:rsidR="0027160D" w:rsidRDefault="0027160D" w:rsidP="00E32C4F">
            <w:pPr>
              <w:pStyle w:val="CAP1"/>
              <w:widowControl w:val="0"/>
              <w:spacing w:after="0"/>
              <w:ind w:left="-142" w:right="-48"/>
              <w:jc w:val="center"/>
              <w:rPr>
                <w:rFonts w:ascii="Times New Roman" w:eastAsia="Arial Unicode MS" w:hAnsi="Times New Roman"/>
                <w:color w:val="auto"/>
              </w:rPr>
            </w:pPr>
            <w:r w:rsidRPr="000F2D07">
              <w:rPr>
                <w:rFonts w:ascii="Times New Roman" w:eastAsia="Arial Unicode MS" w:hAnsi="Times New Roman"/>
                <w:color w:val="auto"/>
              </w:rPr>
              <w:lastRenderedPageBreak/>
              <w:t xml:space="preserve">CÔNG TY </w:t>
            </w:r>
            <w:r>
              <w:rPr>
                <w:rFonts w:ascii="Times New Roman" w:eastAsia="Arial Unicode MS" w:hAnsi="Times New Roman"/>
                <w:color w:val="auto"/>
              </w:rPr>
              <w:t xml:space="preserve">CP CHỨNG KHOÁN </w:t>
            </w:r>
          </w:p>
          <w:p w:rsidR="0027160D" w:rsidRPr="000F2D07" w:rsidRDefault="0027160D" w:rsidP="00E32C4F">
            <w:pPr>
              <w:pStyle w:val="CAP1"/>
              <w:widowControl w:val="0"/>
              <w:spacing w:after="0"/>
              <w:ind w:left="-142" w:right="-48"/>
              <w:jc w:val="center"/>
              <w:rPr>
                <w:rFonts w:ascii="Times New Roman" w:eastAsia="Arial Unicode MS" w:hAnsi="Times New Roman"/>
                <w:color w:val="auto"/>
              </w:rPr>
            </w:pPr>
            <w:r>
              <w:rPr>
                <w:rFonts w:ascii="Times New Roman" w:eastAsia="Arial Unicode MS" w:hAnsi="Times New Roman"/>
                <w:color w:val="auto"/>
              </w:rPr>
              <w:t>SÀI GÒN – HÀ NỘI</w:t>
            </w:r>
          </w:p>
          <w:p w:rsidR="0027160D" w:rsidRPr="000F2D07" w:rsidRDefault="0027160D" w:rsidP="00E32C4F">
            <w:pPr>
              <w:pStyle w:val="CAP1"/>
              <w:widowControl w:val="0"/>
              <w:spacing w:after="0"/>
              <w:jc w:val="center"/>
              <w:rPr>
                <w:rFonts w:ascii="Times New Roman" w:eastAsia="Arial Unicode MS" w:hAnsi="Times New Roman"/>
                <w:b w:val="0"/>
                <w:color w:val="auto"/>
              </w:rPr>
            </w:pP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t>––––––––––––</w:t>
            </w:r>
          </w:p>
          <w:p w:rsidR="0027160D" w:rsidRPr="000F2D07" w:rsidRDefault="0027160D" w:rsidP="00E32C4F">
            <w:pPr>
              <w:widowControl w:val="0"/>
              <w:jc w:val="center"/>
              <w:rPr>
                <w:rFonts w:eastAsia="Arial Unicode MS"/>
              </w:rPr>
            </w:pPr>
            <w:r w:rsidRPr="000F2D07">
              <w:rPr>
                <w:rFonts w:eastAsia="Arial Unicode MS"/>
              </w:rPr>
              <w:t xml:space="preserve">Số: </w:t>
            </w:r>
            <w:r>
              <w:rPr>
                <w:rFonts w:eastAsia="Arial Unicode MS"/>
              </w:rPr>
              <w:t xml:space="preserve">    01-2016</w:t>
            </w:r>
            <w:r w:rsidRPr="000F2D07">
              <w:rPr>
                <w:rFonts w:eastAsia="Arial Unicode MS"/>
              </w:rPr>
              <w:t>/NQ-HĐQT</w:t>
            </w:r>
          </w:p>
          <w:p w:rsidR="0027160D" w:rsidRPr="000F2D07" w:rsidRDefault="0027160D" w:rsidP="00E32C4F">
            <w:pPr>
              <w:widowControl w:val="0"/>
              <w:jc w:val="center"/>
              <w:rPr>
                <w:rFonts w:eastAsia="Arial Unicode MS"/>
                <w:i/>
                <w:spacing w:val="-4"/>
              </w:rPr>
            </w:pPr>
          </w:p>
        </w:tc>
        <w:tc>
          <w:tcPr>
            <w:tcW w:w="2755" w:type="pct"/>
            <w:tcBorders>
              <w:top w:val="nil"/>
              <w:bottom w:val="nil"/>
            </w:tcBorders>
          </w:tcPr>
          <w:p w:rsidR="0027160D" w:rsidRPr="000F2D07" w:rsidRDefault="0027160D" w:rsidP="00E32C4F">
            <w:pPr>
              <w:pStyle w:val="CAP1"/>
              <w:widowControl w:val="0"/>
              <w:spacing w:after="0"/>
              <w:ind w:left="374" w:hanging="374"/>
              <w:jc w:val="center"/>
              <w:rPr>
                <w:rFonts w:ascii="Times New Roman" w:eastAsia="Arial Unicode MS" w:hAnsi="Times New Roman"/>
                <w:color w:val="auto"/>
              </w:rPr>
            </w:pPr>
            <w:r w:rsidRPr="000F2D07">
              <w:rPr>
                <w:rFonts w:ascii="Times New Roman" w:eastAsia="Arial Unicode MS" w:hAnsi="Times New Roman"/>
                <w:color w:val="auto"/>
              </w:rPr>
              <w:t>CỘNG HOÀ XÃ HỘI CHỦ NGHĨA VIỆT NAM</w:t>
            </w:r>
          </w:p>
          <w:p w:rsidR="0027160D" w:rsidRPr="000F2D07" w:rsidRDefault="0027160D" w:rsidP="00E32C4F">
            <w:pPr>
              <w:pStyle w:val="CAP1"/>
              <w:widowControl w:val="0"/>
              <w:spacing w:after="0"/>
              <w:ind w:left="374" w:hanging="374"/>
              <w:jc w:val="center"/>
              <w:rPr>
                <w:rFonts w:ascii="Times New Roman" w:eastAsia="Arial Unicode MS" w:hAnsi="Times New Roman"/>
                <w:color w:val="auto"/>
              </w:rPr>
            </w:pPr>
            <w:r w:rsidRPr="000F2D07">
              <w:rPr>
                <w:rFonts w:ascii="Times New Roman" w:eastAsia="Arial Unicode MS" w:hAnsi="Times New Roman"/>
                <w:color w:val="auto"/>
              </w:rPr>
              <w:t>Độc lập - Tự do - Hạnh phúc</w:t>
            </w:r>
          </w:p>
          <w:p w:rsidR="0027160D" w:rsidRPr="000F2D07" w:rsidRDefault="0027160D" w:rsidP="00E32C4F">
            <w:pPr>
              <w:widowControl w:val="0"/>
              <w:jc w:val="center"/>
              <w:rPr>
                <w:rFonts w:eastAsia="Arial Unicode MS"/>
              </w:rPr>
            </w:pPr>
            <w:r w:rsidRPr="000F2D07">
              <w:rPr>
                <w:rFonts w:eastAsia="Arial Unicode MS"/>
              </w:rPr>
              <w:t>–––––––––––––––––––––––</w:t>
            </w:r>
          </w:p>
          <w:p w:rsidR="0027160D" w:rsidRPr="000F2D07" w:rsidRDefault="0027160D" w:rsidP="00E32C4F">
            <w:pPr>
              <w:widowControl w:val="0"/>
              <w:jc w:val="right"/>
              <w:rPr>
                <w:rFonts w:eastAsia="Arial Unicode MS"/>
                <w:i/>
              </w:rPr>
            </w:pPr>
            <w:r>
              <w:rPr>
                <w:rFonts w:eastAsia="Arial Unicode MS"/>
                <w:i/>
              </w:rPr>
              <w:t>Hà Nội</w:t>
            </w:r>
            <w:r w:rsidRPr="000F2D07">
              <w:rPr>
                <w:rFonts w:eastAsia="Arial Unicode MS"/>
                <w:i/>
              </w:rPr>
              <w:t>, ngày</w:t>
            </w:r>
            <w:r>
              <w:rPr>
                <w:rFonts w:eastAsia="Arial Unicode MS"/>
                <w:i/>
              </w:rPr>
              <w:t xml:space="preserve"> 16 tháng 03 </w:t>
            </w:r>
            <w:r w:rsidRPr="000F2D07">
              <w:rPr>
                <w:rFonts w:eastAsia="Arial Unicode MS"/>
                <w:i/>
              </w:rPr>
              <w:t xml:space="preserve">năm </w:t>
            </w:r>
            <w:r>
              <w:rPr>
                <w:rFonts w:eastAsia="Arial Unicode MS"/>
                <w:i/>
              </w:rPr>
              <w:t>2016</w:t>
            </w:r>
          </w:p>
        </w:tc>
      </w:tr>
    </w:tbl>
    <w:p w:rsidR="0027160D" w:rsidRDefault="0027160D" w:rsidP="0027160D">
      <w:pPr>
        <w:spacing w:before="120" w:line="400" w:lineRule="exact"/>
        <w:jc w:val="center"/>
        <w:outlineLvl w:val="0"/>
        <w:rPr>
          <w:rFonts w:eastAsia="Arial Unicode MS"/>
          <w:b/>
          <w:sz w:val="32"/>
        </w:rPr>
      </w:pPr>
      <w:r w:rsidRPr="000F2D07">
        <w:rPr>
          <w:rFonts w:eastAsia="Arial Unicode MS"/>
          <w:b/>
          <w:sz w:val="32"/>
        </w:rPr>
        <w:t>NGHỊ QUYẾ</w:t>
      </w:r>
      <w:r>
        <w:rPr>
          <w:rFonts w:eastAsia="Arial Unicode MS"/>
          <w:b/>
          <w:sz w:val="32"/>
        </w:rPr>
        <w:t>T</w:t>
      </w:r>
    </w:p>
    <w:p w:rsidR="0027160D" w:rsidRPr="004C330C" w:rsidRDefault="0027160D" w:rsidP="0027160D">
      <w:pPr>
        <w:spacing w:line="400" w:lineRule="exact"/>
        <w:jc w:val="center"/>
        <w:outlineLvl w:val="0"/>
        <w:rPr>
          <w:rFonts w:eastAsia="Arial Unicode MS"/>
          <w:b/>
          <w:sz w:val="25"/>
          <w:szCs w:val="25"/>
        </w:rPr>
      </w:pPr>
      <w:r w:rsidRPr="004C330C">
        <w:rPr>
          <w:rFonts w:eastAsia="Arial Unicode MS"/>
          <w:b/>
          <w:sz w:val="25"/>
          <w:szCs w:val="25"/>
        </w:rPr>
        <w:t>(v/v. thông qua phương án phát hành trái phiếu</w:t>
      </w:r>
      <w:r>
        <w:rPr>
          <w:rFonts w:eastAsia="Arial Unicode MS"/>
          <w:b/>
          <w:sz w:val="25"/>
          <w:szCs w:val="25"/>
        </w:rPr>
        <w:t xml:space="preserve"> đợt 1</w:t>
      </w:r>
      <w:r w:rsidRPr="004C330C">
        <w:rPr>
          <w:rFonts w:eastAsia="Arial Unicode MS"/>
          <w:b/>
          <w:sz w:val="25"/>
          <w:szCs w:val="25"/>
        </w:rPr>
        <w:t xml:space="preserve"> năm 201</w:t>
      </w:r>
      <w:r>
        <w:rPr>
          <w:rFonts w:eastAsia="Arial Unicode MS"/>
          <w:b/>
          <w:sz w:val="25"/>
          <w:szCs w:val="25"/>
        </w:rPr>
        <w:t>6</w:t>
      </w:r>
      <w:r w:rsidRPr="004C330C">
        <w:rPr>
          <w:rFonts w:eastAsia="Arial Unicode MS"/>
          <w:b/>
          <w:sz w:val="25"/>
          <w:szCs w:val="25"/>
        </w:rPr>
        <w:t>)</w:t>
      </w:r>
    </w:p>
    <w:p w:rsidR="0027160D" w:rsidRPr="004C330C" w:rsidRDefault="0027160D" w:rsidP="0027160D">
      <w:pPr>
        <w:spacing w:line="400" w:lineRule="exact"/>
        <w:jc w:val="center"/>
        <w:outlineLvl w:val="0"/>
        <w:rPr>
          <w:rFonts w:eastAsia="Arial Unicode MS"/>
          <w:b/>
        </w:rPr>
      </w:pPr>
      <w:r w:rsidRPr="004C330C">
        <w:rPr>
          <w:rFonts w:eastAsia="Arial Unicode MS"/>
          <w:b/>
          <w:sz w:val="12"/>
        </w:rPr>
        <w:t>_____________________________________________</w:t>
      </w:r>
    </w:p>
    <w:p w:rsidR="0027160D" w:rsidRDefault="0027160D" w:rsidP="0027160D">
      <w:pPr>
        <w:tabs>
          <w:tab w:val="left" w:pos="900"/>
        </w:tabs>
        <w:spacing w:line="500" w:lineRule="exact"/>
        <w:jc w:val="center"/>
        <w:outlineLvl w:val="0"/>
        <w:rPr>
          <w:rFonts w:eastAsia="Arial Unicode MS"/>
          <w:b/>
          <w:sz w:val="30"/>
          <w:szCs w:val="30"/>
        </w:rPr>
      </w:pPr>
      <w:r w:rsidRPr="000D2A6B">
        <w:rPr>
          <w:rFonts w:eastAsia="Arial Unicode MS"/>
          <w:b/>
          <w:sz w:val="30"/>
          <w:szCs w:val="30"/>
        </w:rPr>
        <w:t>HỘI ĐỒNG QUẢN TRỊ</w:t>
      </w:r>
    </w:p>
    <w:p w:rsidR="0027160D" w:rsidRPr="000D2A6B" w:rsidRDefault="0027160D" w:rsidP="0027160D">
      <w:pPr>
        <w:tabs>
          <w:tab w:val="left" w:pos="900"/>
        </w:tabs>
        <w:spacing w:line="500" w:lineRule="exact"/>
        <w:jc w:val="center"/>
        <w:outlineLvl w:val="0"/>
        <w:rPr>
          <w:rFonts w:eastAsia="Arial Unicode MS"/>
          <w:b/>
          <w:sz w:val="30"/>
          <w:szCs w:val="30"/>
        </w:rPr>
      </w:pPr>
      <w:r>
        <w:rPr>
          <w:rFonts w:eastAsia="Arial Unicode MS"/>
          <w:b/>
          <w:sz w:val="30"/>
          <w:szCs w:val="30"/>
        </w:rPr>
        <w:tab/>
        <w:t>CÔNG TY CP CHỨNG KHOÁN SÀI GÒN – HÀ NỘI</w:t>
      </w:r>
    </w:p>
    <w:p w:rsidR="0027160D" w:rsidRPr="004C330C" w:rsidRDefault="0027160D" w:rsidP="0027160D">
      <w:pPr>
        <w:widowControl w:val="0"/>
        <w:tabs>
          <w:tab w:val="left" w:pos="426"/>
          <w:tab w:val="left" w:pos="9180"/>
        </w:tabs>
        <w:spacing w:before="120" w:line="276" w:lineRule="auto"/>
        <w:ind w:left="426" w:firstLine="302"/>
        <w:jc w:val="both"/>
        <w:rPr>
          <w:i/>
        </w:rPr>
      </w:pPr>
      <w:r w:rsidRPr="004C330C">
        <w:rPr>
          <w:i/>
        </w:rPr>
        <w:t>Căn cứ Luật Doanh nghiệp số 6</w:t>
      </w:r>
      <w:r>
        <w:rPr>
          <w:i/>
        </w:rPr>
        <w:t>8</w:t>
      </w:r>
      <w:r w:rsidRPr="004C330C">
        <w:rPr>
          <w:i/>
        </w:rPr>
        <w:t>/20</w:t>
      </w:r>
      <w:r>
        <w:rPr>
          <w:i/>
        </w:rPr>
        <w:t>14</w:t>
      </w:r>
      <w:r w:rsidRPr="004C330C">
        <w:rPr>
          <w:i/>
        </w:rPr>
        <w:t>/QH1</w:t>
      </w:r>
      <w:r>
        <w:rPr>
          <w:i/>
        </w:rPr>
        <w:t>3</w:t>
      </w:r>
      <w:r w:rsidRPr="004C330C">
        <w:rPr>
          <w:i/>
        </w:rPr>
        <w:t xml:space="preserve"> được Quốc hội nước CHXHCN Việt Nam thông qua ngày </w:t>
      </w:r>
      <w:r>
        <w:rPr>
          <w:i/>
        </w:rPr>
        <w:t>26/11/2014</w:t>
      </w:r>
      <w:r w:rsidRPr="004C330C">
        <w:rPr>
          <w:i/>
        </w:rPr>
        <w:t xml:space="preserve"> và các văn bản hướng dẫn, sửa đổi, bổ sung;</w:t>
      </w:r>
    </w:p>
    <w:p w:rsidR="0027160D" w:rsidRPr="004C330C" w:rsidRDefault="0027160D" w:rsidP="0027160D">
      <w:pPr>
        <w:widowControl w:val="0"/>
        <w:spacing w:before="120" w:line="276" w:lineRule="auto"/>
        <w:ind w:left="426" w:firstLine="302"/>
        <w:jc w:val="both"/>
        <w:rPr>
          <w:i/>
        </w:rPr>
      </w:pPr>
      <w:r w:rsidRPr="004C330C">
        <w:rPr>
          <w:i/>
        </w:rPr>
        <w:t>Căn cứ Luật Chứng khoán số 70/2006/QH 11 được Quốc hội nước CHXHCN Việt Nam thông qua ngày 29/6/2006, Luật số 6</w:t>
      </w:r>
      <w:hyperlink r:id="rId8" w:tgtFrame="_parent" w:history="1">
        <w:r w:rsidRPr="004C330C">
          <w:rPr>
            <w:i/>
          </w:rPr>
          <w:t>2/2010/QH12</w:t>
        </w:r>
      </w:hyperlink>
      <w:r w:rsidRPr="004C330C">
        <w:rPr>
          <w:i/>
        </w:rPr>
        <w:t xml:space="preserve"> ngày 24/11/2010 sửa đổi, bổ sung một số điều của Luật Chứng khoán và các văn bản hướng dẫn thi hành;</w:t>
      </w:r>
    </w:p>
    <w:p w:rsidR="0027160D" w:rsidRPr="004C330C" w:rsidRDefault="0027160D" w:rsidP="0027160D">
      <w:pPr>
        <w:widowControl w:val="0"/>
        <w:spacing w:before="120" w:line="276" w:lineRule="auto"/>
        <w:ind w:left="426" w:firstLine="302"/>
        <w:jc w:val="both"/>
        <w:rPr>
          <w:bCs/>
          <w:i/>
        </w:rPr>
      </w:pPr>
      <w:r w:rsidRPr="004C330C">
        <w:rPr>
          <w:bCs/>
          <w:i/>
        </w:rPr>
        <w:t xml:space="preserve">Căn cứ </w:t>
      </w:r>
      <w:hyperlink r:id="rId9" w:tgtFrame="_blank" w:tooltip="Thông tư 210/2012/TT-BTC ngày 30 tháng 11 năm 2012 Hướng dẫn về thành lập và hoạt động công ty chứng khoán" w:history="1">
        <w:r w:rsidRPr="004C330C">
          <w:rPr>
            <w:i/>
          </w:rPr>
          <w:t>Thông</w:t>
        </w:r>
        <w:r w:rsidRPr="004C330C">
          <w:rPr>
            <w:bCs/>
            <w:i/>
          </w:rPr>
          <w:t xml:space="preserve"> tư 210/2012/TT-BTC ngày 30/11/2012 của Bộ Tài chính hướng dẫn về thành lập và hoạt động công ty chứng khoán</w:t>
        </w:r>
      </w:hyperlink>
      <w:r w:rsidRPr="004C330C">
        <w:rPr>
          <w:bCs/>
          <w:i/>
        </w:rPr>
        <w:t>;</w:t>
      </w:r>
    </w:p>
    <w:p w:rsidR="0027160D" w:rsidRPr="004C330C" w:rsidRDefault="0027160D" w:rsidP="0027160D">
      <w:pPr>
        <w:widowControl w:val="0"/>
        <w:spacing w:before="120" w:line="276" w:lineRule="auto"/>
        <w:ind w:left="426" w:firstLine="302"/>
        <w:jc w:val="both"/>
        <w:rPr>
          <w:i/>
        </w:rPr>
      </w:pPr>
      <w:r w:rsidRPr="004C330C">
        <w:rPr>
          <w:i/>
        </w:rPr>
        <w:t xml:space="preserve">Căn cứ Điều lệ Công ty CP Chứng khoán Sài Gòn – Hà Nội được Đại hội cổ đông và Hội đồng Quản trị quyết định sửa đổi, bổ sung và có hiệu lực kể từ ngày </w:t>
      </w:r>
      <w:r>
        <w:rPr>
          <w:i/>
        </w:rPr>
        <w:t>27</w:t>
      </w:r>
      <w:r w:rsidRPr="004C330C">
        <w:rPr>
          <w:i/>
        </w:rPr>
        <w:t>/</w:t>
      </w:r>
      <w:r>
        <w:rPr>
          <w:i/>
        </w:rPr>
        <w:t>04</w:t>
      </w:r>
      <w:r w:rsidRPr="004C330C">
        <w:rPr>
          <w:i/>
        </w:rPr>
        <w:t>/201</w:t>
      </w:r>
      <w:r>
        <w:rPr>
          <w:i/>
        </w:rPr>
        <w:t>5</w:t>
      </w:r>
      <w:r w:rsidRPr="004C330C">
        <w:rPr>
          <w:i/>
        </w:rPr>
        <w:t xml:space="preserve">, </w:t>
      </w:r>
    </w:p>
    <w:p w:rsidR="0027160D" w:rsidRPr="004C330C" w:rsidRDefault="0027160D" w:rsidP="0027160D">
      <w:pPr>
        <w:widowControl w:val="0"/>
        <w:spacing w:before="120" w:line="276" w:lineRule="auto"/>
        <w:ind w:left="426" w:firstLine="302"/>
        <w:jc w:val="both"/>
        <w:rPr>
          <w:i/>
        </w:rPr>
      </w:pPr>
      <w:r w:rsidRPr="004C330C">
        <w:rPr>
          <w:bCs/>
          <w:i/>
        </w:rPr>
        <w:t xml:space="preserve">Căn cứ Biên bản </w:t>
      </w:r>
      <w:r>
        <w:rPr>
          <w:bCs/>
          <w:i/>
        </w:rPr>
        <w:t>h</w:t>
      </w:r>
      <w:r w:rsidRPr="004C330C">
        <w:rPr>
          <w:bCs/>
          <w:i/>
        </w:rPr>
        <w:t>ọp Hội đồng quản trị ngày</w:t>
      </w:r>
      <w:r>
        <w:rPr>
          <w:bCs/>
          <w:i/>
        </w:rPr>
        <w:t xml:space="preserve">      /      </w:t>
      </w:r>
      <w:r w:rsidRPr="004C330C">
        <w:rPr>
          <w:bCs/>
          <w:i/>
        </w:rPr>
        <w:t>/201</w:t>
      </w:r>
      <w:r>
        <w:rPr>
          <w:bCs/>
          <w:i/>
        </w:rPr>
        <w:t>6</w:t>
      </w:r>
      <w:r w:rsidRPr="004C330C">
        <w:rPr>
          <w:bCs/>
          <w:i/>
        </w:rPr>
        <w:t>;</w:t>
      </w:r>
    </w:p>
    <w:p w:rsidR="0027160D" w:rsidRPr="00F56DA6" w:rsidRDefault="0027160D" w:rsidP="0027160D">
      <w:pPr>
        <w:tabs>
          <w:tab w:val="left" w:pos="900"/>
        </w:tabs>
        <w:spacing w:before="120" w:line="500" w:lineRule="exact"/>
        <w:jc w:val="center"/>
        <w:outlineLvl w:val="0"/>
        <w:rPr>
          <w:rFonts w:eastAsia="Arial Unicode MS"/>
          <w:b/>
          <w:sz w:val="30"/>
          <w:szCs w:val="30"/>
        </w:rPr>
      </w:pPr>
      <w:r w:rsidRPr="000D2A6B">
        <w:rPr>
          <w:rFonts w:eastAsia="Arial Unicode MS"/>
          <w:b/>
          <w:sz w:val="30"/>
          <w:szCs w:val="30"/>
        </w:rPr>
        <w:t>QUYẾT NGHỊ</w:t>
      </w:r>
    </w:p>
    <w:p w:rsidR="0027160D" w:rsidRDefault="0027160D" w:rsidP="0027160D">
      <w:pPr>
        <w:pStyle w:val="Caption"/>
        <w:numPr>
          <w:ilvl w:val="0"/>
          <w:numId w:val="23"/>
        </w:numPr>
        <w:tabs>
          <w:tab w:val="left" w:pos="1440"/>
        </w:tabs>
        <w:spacing w:before="120" w:after="120" w:line="360" w:lineRule="exact"/>
        <w:ind w:left="1440" w:hanging="1080"/>
        <w:jc w:val="both"/>
        <w:rPr>
          <w:rFonts w:eastAsia="Arial Unicode MS"/>
          <w:color w:val="000000" w:themeColor="text1"/>
          <w:sz w:val="24"/>
          <w:szCs w:val="24"/>
        </w:rPr>
      </w:pPr>
      <w:r>
        <w:rPr>
          <w:rFonts w:eastAsia="Arial Unicode MS"/>
          <w:color w:val="000000" w:themeColor="text1"/>
          <w:sz w:val="24"/>
          <w:szCs w:val="24"/>
        </w:rPr>
        <w:t>Nay t</w:t>
      </w:r>
      <w:r w:rsidRPr="000F2D07">
        <w:rPr>
          <w:rFonts w:eastAsia="Arial Unicode MS"/>
          <w:color w:val="000000" w:themeColor="text1"/>
          <w:sz w:val="24"/>
          <w:szCs w:val="24"/>
        </w:rPr>
        <w:t xml:space="preserve">hông qua Phương án phát hành trái phiếu </w:t>
      </w:r>
      <w:r>
        <w:rPr>
          <w:rFonts w:eastAsia="Arial Unicode MS"/>
          <w:color w:val="000000" w:themeColor="text1"/>
          <w:sz w:val="24"/>
          <w:szCs w:val="24"/>
        </w:rPr>
        <w:t xml:space="preserve">Công ty Cổ phần </w:t>
      </w:r>
      <w:r w:rsidRPr="00D24B70">
        <w:rPr>
          <w:rFonts w:eastAsia="Arial Unicode MS"/>
          <w:color w:val="000000" w:themeColor="text1"/>
          <w:sz w:val="24"/>
          <w:szCs w:val="24"/>
        </w:rPr>
        <w:t>Chứng khoán Sài Gòn – Hà Nội</w:t>
      </w:r>
      <w:r>
        <w:rPr>
          <w:rFonts w:eastAsia="Arial Unicode MS"/>
          <w:color w:val="000000" w:themeColor="text1"/>
          <w:sz w:val="24"/>
          <w:szCs w:val="24"/>
        </w:rPr>
        <w:t xml:space="preserve"> (SHS) đợt 1 </w:t>
      </w:r>
      <w:r w:rsidRPr="000F2D07">
        <w:rPr>
          <w:rFonts w:eastAsia="Arial Unicode MS"/>
          <w:color w:val="000000" w:themeColor="text1"/>
          <w:sz w:val="24"/>
          <w:szCs w:val="24"/>
        </w:rPr>
        <w:t>năm 201</w:t>
      </w:r>
      <w:r>
        <w:rPr>
          <w:rFonts w:eastAsia="Arial Unicode MS"/>
          <w:color w:val="000000" w:themeColor="text1"/>
          <w:sz w:val="24"/>
          <w:szCs w:val="24"/>
        </w:rPr>
        <w:t>6, n</w:t>
      </w:r>
      <w:r w:rsidRPr="000F2D07">
        <w:rPr>
          <w:rFonts w:eastAsia="Arial Unicode MS"/>
          <w:color w:val="000000" w:themeColor="text1"/>
          <w:sz w:val="24"/>
          <w:szCs w:val="24"/>
        </w:rPr>
        <w:t>hư sau:</w:t>
      </w:r>
    </w:p>
    <w:p w:rsidR="0027160D" w:rsidRPr="00981537" w:rsidRDefault="0027160D" w:rsidP="0027160D">
      <w:pPr>
        <w:numPr>
          <w:ilvl w:val="0"/>
          <w:numId w:val="22"/>
        </w:numPr>
        <w:tabs>
          <w:tab w:val="clear" w:pos="720"/>
        </w:tabs>
        <w:spacing w:before="120" w:after="120" w:line="360" w:lineRule="exact"/>
        <w:ind w:left="1080" w:hanging="630"/>
        <w:jc w:val="both"/>
        <w:rPr>
          <w:rFonts w:eastAsia="Arial Unicode MS"/>
          <w:noProof/>
          <w:lang w:val="pt-BR"/>
        </w:rPr>
      </w:pPr>
      <w:r w:rsidRPr="00981537">
        <w:rPr>
          <w:rFonts w:eastAsia="Arial Unicode MS"/>
          <w:noProof/>
          <w:lang w:val="pt-BR"/>
        </w:rPr>
        <w:t xml:space="preserve">Tên tổ chức phát hành: </w:t>
      </w:r>
      <w:r>
        <w:rPr>
          <w:rFonts w:eastAsia="Arial Unicode MS"/>
          <w:noProof/>
          <w:lang w:val="pt-BR"/>
        </w:rPr>
        <w:tab/>
      </w:r>
      <w:r w:rsidRPr="00D24B70">
        <w:rPr>
          <w:rFonts w:eastAsia="Arial Unicode MS"/>
          <w:noProof/>
          <w:lang w:val="pt-BR"/>
        </w:rPr>
        <w:t>Công ty cổ phần Chứng khoán Sài Gòn – Hà Nội</w:t>
      </w:r>
    </w:p>
    <w:p w:rsidR="0027160D" w:rsidRPr="00981537" w:rsidRDefault="0027160D" w:rsidP="0027160D">
      <w:pPr>
        <w:numPr>
          <w:ilvl w:val="0"/>
          <w:numId w:val="22"/>
        </w:numPr>
        <w:tabs>
          <w:tab w:val="clear" w:pos="720"/>
        </w:tabs>
        <w:spacing w:before="120" w:after="120" w:line="360" w:lineRule="exact"/>
        <w:ind w:left="1080" w:hanging="630"/>
        <w:jc w:val="both"/>
        <w:rPr>
          <w:rFonts w:eastAsia="Arial Unicode MS"/>
          <w:noProof/>
          <w:lang w:val="pt-BR"/>
        </w:rPr>
      </w:pPr>
      <w:r w:rsidRPr="00981537">
        <w:rPr>
          <w:rFonts w:eastAsia="Arial Unicode MS"/>
          <w:noProof/>
          <w:lang w:val="pt-BR"/>
        </w:rPr>
        <w:t xml:space="preserve">Tên trái phiếu: </w:t>
      </w:r>
      <w:r>
        <w:rPr>
          <w:rFonts w:eastAsia="Arial Unicode MS"/>
          <w:noProof/>
          <w:lang w:val="pt-BR"/>
        </w:rPr>
        <w:tab/>
      </w:r>
      <w:r>
        <w:rPr>
          <w:rFonts w:eastAsia="Arial Unicode MS"/>
          <w:noProof/>
          <w:lang w:val="pt-BR"/>
        </w:rPr>
        <w:tab/>
      </w:r>
      <w:r w:rsidRPr="00981537">
        <w:rPr>
          <w:rFonts w:eastAsia="Arial Unicode MS"/>
          <w:noProof/>
          <w:lang w:val="pt-BR"/>
        </w:rPr>
        <w:t xml:space="preserve">Trái phiếu </w:t>
      </w:r>
      <w:r w:rsidRPr="00D24B70">
        <w:rPr>
          <w:rFonts w:eastAsia="Arial Unicode MS"/>
          <w:noProof/>
          <w:lang w:val="pt-BR"/>
        </w:rPr>
        <w:t xml:space="preserve">Công ty </w:t>
      </w:r>
      <w:r>
        <w:rPr>
          <w:rFonts w:eastAsia="Arial Unicode MS"/>
          <w:noProof/>
          <w:lang w:val="pt-BR"/>
        </w:rPr>
        <w:t>C</w:t>
      </w:r>
      <w:r w:rsidRPr="00D24B70">
        <w:rPr>
          <w:rFonts w:eastAsia="Arial Unicode MS"/>
          <w:noProof/>
          <w:lang w:val="pt-BR"/>
        </w:rPr>
        <w:t>ổ phần Chứng khoán Sài Gòn – Hà Nội</w:t>
      </w:r>
    </w:p>
    <w:p w:rsidR="0027160D" w:rsidRPr="00981537" w:rsidRDefault="0027160D" w:rsidP="0027160D">
      <w:pPr>
        <w:numPr>
          <w:ilvl w:val="0"/>
          <w:numId w:val="22"/>
        </w:numPr>
        <w:tabs>
          <w:tab w:val="clear" w:pos="720"/>
        </w:tabs>
        <w:spacing w:before="120" w:after="120" w:line="360" w:lineRule="exact"/>
        <w:ind w:left="1080" w:hanging="630"/>
        <w:jc w:val="both"/>
        <w:rPr>
          <w:rFonts w:eastAsia="Arial Unicode MS"/>
          <w:noProof/>
          <w:lang w:val="pt-BR"/>
        </w:rPr>
      </w:pPr>
      <w:r w:rsidRPr="00981537">
        <w:rPr>
          <w:rFonts w:eastAsia="Arial Unicode MS"/>
          <w:noProof/>
          <w:lang w:val="pt-BR"/>
        </w:rPr>
        <w:t xml:space="preserve">Mã trái phiếu: </w:t>
      </w:r>
      <w:r>
        <w:rPr>
          <w:rFonts w:eastAsia="Arial Unicode MS"/>
          <w:noProof/>
          <w:lang w:val="pt-BR"/>
        </w:rPr>
        <w:tab/>
      </w:r>
      <w:r>
        <w:rPr>
          <w:rFonts w:eastAsia="Arial Unicode MS"/>
          <w:noProof/>
          <w:lang w:val="pt-BR"/>
        </w:rPr>
        <w:tab/>
      </w:r>
      <w:r w:rsidRPr="007B0E10">
        <w:rPr>
          <w:lang w:val="pt-BR"/>
        </w:rPr>
        <w:t>SHS_BOND.300.2016.01</w:t>
      </w:r>
    </w:p>
    <w:p w:rsidR="0027160D" w:rsidRDefault="0027160D" w:rsidP="0027160D">
      <w:pPr>
        <w:numPr>
          <w:ilvl w:val="0"/>
          <w:numId w:val="22"/>
        </w:numPr>
        <w:tabs>
          <w:tab w:val="clear" w:pos="720"/>
        </w:tabs>
        <w:spacing w:before="120" w:after="120" w:line="360" w:lineRule="exact"/>
        <w:ind w:left="1080" w:hanging="630"/>
        <w:jc w:val="both"/>
        <w:rPr>
          <w:rFonts w:eastAsia="Arial Unicode MS"/>
          <w:noProof/>
          <w:lang w:val="pt-BR"/>
        </w:rPr>
      </w:pPr>
      <w:r>
        <w:rPr>
          <w:rFonts w:eastAsia="Arial Unicode MS"/>
          <w:noProof/>
          <w:lang w:val="pt-BR"/>
        </w:rPr>
        <w:t xml:space="preserve">Mệnh giá: </w:t>
      </w:r>
      <w:r>
        <w:rPr>
          <w:rFonts w:eastAsia="Arial Unicode MS"/>
          <w:noProof/>
          <w:lang w:val="pt-BR"/>
        </w:rPr>
        <w:tab/>
      </w:r>
      <w:r>
        <w:rPr>
          <w:rFonts w:eastAsia="Arial Unicode MS"/>
          <w:noProof/>
          <w:lang w:val="pt-BR"/>
        </w:rPr>
        <w:tab/>
      </w:r>
      <w:r>
        <w:rPr>
          <w:rFonts w:eastAsia="Arial Unicode MS"/>
          <w:noProof/>
          <w:lang w:val="pt-BR"/>
        </w:rPr>
        <w:tab/>
        <w:t xml:space="preserve">1.000.000.000 đồng/trái phiếu </w:t>
      </w:r>
    </w:p>
    <w:p w:rsidR="0027160D" w:rsidRDefault="0027160D" w:rsidP="0027160D">
      <w:pPr>
        <w:numPr>
          <w:ilvl w:val="0"/>
          <w:numId w:val="22"/>
        </w:numPr>
        <w:tabs>
          <w:tab w:val="clear" w:pos="720"/>
        </w:tabs>
        <w:spacing w:before="120" w:after="120" w:line="360" w:lineRule="exact"/>
        <w:ind w:left="1080" w:hanging="630"/>
        <w:jc w:val="both"/>
        <w:rPr>
          <w:rFonts w:eastAsia="Arial Unicode MS"/>
          <w:noProof/>
          <w:lang w:val="pt-BR"/>
        </w:rPr>
      </w:pPr>
      <w:r>
        <w:rPr>
          <w:rFonts w:eastAsia="Arial Unicode MS"/>
          <w:noProof/>
          <w:lang w:val="pt-BR"/>
        </w:rPr>
        <w:t xml:space="preserve">Số lượng phát hành: </w:t>
      </w:r>
      <w:r>
        <w:rPr>
          <w:rFonts w:eastAsia="Arial Unicode MS"/>
          <w:noProof/>
          <w:lang w:val="pt-BR"/>
        </w:rPr>
        <w:tab/>
      </w:r>
      <w:r>
        <w:rPr>
          <w:bCs/>
          <w:lang w:val="sv-SE"/>
        </w:rPr>
        <w:t>Tối đa 300</w:t>
      </w:r>
      <w:r w:rsidRPr="003D06D4">
        <w:rPr>
          <w:lang w:val="sv-SE"/>
        </w:rPr>
        <w:t xml:space="preserve"> </w:t>
      </w:r>
      <w:r w:rsidRPr="003D06D4">
        <w:rPr>
          <w:bCs/>
          <w:lang w:val="sv-SE"/>
        </w:rPr>
        <w:t>trái phiếu</w:t>
      </w:r>
    </w:p>
    <w:p w:rsidR="0027160D" w:rsidRDefault="0027160D" w:rsidP="0027160D">
      <w:pPr>
        <w:numPr>
          <w:ilvl w:val="0"/>
          <w:numId w:val="22"/>
        </w:numPr>
        <w:tabs>
          <w:tab w:val="clear" w:pos="720"/>
        </w:tabs>
        <w:spacing w:before="120" w:after="120" w:line="360" w:lineRule="exact"/>
        <w:ind w:left="1080" w:hanging="630"/>
        <w:jc w:val="both"/>
        <w:rPr>
          <w:rFonts w:eastAsia="Arial Unicode MS"/>
          <w:noProof/>
          <w:lang w:val="pt-BR"/>
        </w:rPr>
      </w:pPr>
      <w:r w:rsidRPr="000F2D07">
        <w:rPr>
          <w:rFonts w:eastAsia="Arial Unicode MS"/>
          <w:noProof/>
          <w:lang w:val="pt-BR"/>
        </w:rPr>
        <w:t xml:space="preserve">Tổng giá trị trái phiếu phát hành: </w:t>
      </w:r>
      <w:r>
        <w:rPr>
          <w:rFonts w:eastAsia="Arial Unicode MS"/>
          <w:noProof/>
          <w:lang w:val="pt-BR"/>
        </w:rPr>
        <w:t xml:space="preserve"> </w:t>
      </w:r>
      <w:r>
        <w:rPr>
          <w:bCs/>
          <w:lang w:val="sv-SE"/>
        </w:rPr>
        <w:t>Tối đa 300</w:t>
      </w:r>
      <w:r w:rsidRPr="00BD6E9D">
        <w:rPr>
          <w:bCs/>
          <w:lang w:val="sv-SE"/>
        </w:rPr>
        <w:t>.000.000.000 đồng</w:t>
      </w:r>
    </w:p>
    <w:p w:rsidR="0027160D" w:rsidRDefault="0027160D" w:rsidP="0027160D">
      <w:pPr>
        <w:numPr>
          <w:ilvl w:val="0"/>
          <w:numId w:val="22"/>
        </w:numPr>
        <w:tabs>
          <w:tab w:val="clear" w:pos="720"/>
        </w:tabs>
        <w:spacing w:before="120" w:after="120" w:line="360" w:lineRule="exact"/>
        <w:ind w:left="1080" w:hanging="630"/>
        <w:jc w:val="both"/>
        <w:rPr>
          <w:rFonts w:eastAsia="Arial Unicode MS"/>
          <w:noProof/>
          <w:lang w:val="pt-BR"/>
        </w:rPr>
      </w:pPr>
      <w:r w:rsidRPr="000F2D07">
        <w:rPr>
          <w:rFonts w:eastAsia="Arial Unicode MS"/>
          <w:noProof/>
          <w:lang w:val="pt-BR"/>
        </w:rPr>
        <w:t>Kỳ hạn</w:t>
      </w:r>
      <w:r>
        <w:rPr>
          <w:rFonts w:eastAsia="Arial Unicode MS"/>
          <w:noProof/>
          <w:lang w:val="pt-BR"/>
        </w:rPr>
        <w:tab/>
      </w:r>
      <w:r w:rsidRPr="000F2D07">
        <w:rPr>
          <w:rFonts w:eastAsia="Arial Unicode MS"/>
          <w:noProof/>
          <w:lang w:val="pt-BR"/>
        </w:rPr>
        <w:t xml:space="preserve">: </w:t>
      </w:r>
      <w:r>
        <w:rPr>
          <w:rFonts w:eastAsia="Arial Unicode MS"/>
          <w:noProof/>
          <w:lang w:val="pt-BR"/>
        </w:rPr>
        <w:t xml:space="preserve"> </w:t>
      </w:r>
      <w:r>
        <w:rPr>
          <w:rFonts w:eastAsia="Arial Unicode MS"/>
          <w:noProof/>
          <w:lang w:val="pt-BR"/>
        </w:rPr>
        <w:tab/>
      </w:r>
      <w:r>
        <w:rPr>
          <w:rFonts w:eastAsia="Arial Unicode MS"/>
          <w:noProof/>
          <w:lang w:val="pt-BR"/>
        </w:rPr>
        <w:tab/>
        <w:t xml:space="preserve">02 </w:t>
      </w:r>
      <w:r w:rsidRPr="000F2D07">
        <w:rPr>
          <w:rFonts w:eastAsia="Arial Unicode MS"/>
          <w:noProof/>
          <w:lang w:val="pt-BR"/>
        </w:rPr>
        <w:t>năm</w:t>
      </w:r>
    </w:p>
    <w:p w:rsidR="0027160D" w:rsidRPr="000F2D07" w:rsidRDefault="0027160D" w:rsidP="0027160D">
      <w:pPr>
        <w:numPr>
          <w:ilvl w:val="0"/>
          <w:numId w:val="22"/>
        </w:numPr>
        <w:tabs>
          <w:tab w:val="clear" w:pos="720"/>
        </w:tabs>
        <w:spacing w:before="120" w:after="120" w:line="360" w:lineRule="exact"/>
        <w:ind w:left="1080" w:hanging="630"/>
        <w:jc w:val="both"/>
        <w:rPr>
          <w:rFonts w:eastAsia="Arial Unicode MS"/>
          <w:noProof/>
          <w:lang w:val="pt-BR"/>
        </w:rPr>
      </w:pPr>
      <w:r w:rsidRPr="000F2D07">
        <w:rPr>
          <w:rFonts w:eastAsia="Arial Unicode MS"/>
          <w:noProof/>
          <w:lang w:val="pt-BR"/>
        </w:rPr>
        <w:t>Phương thứ</w:t>
      </w:r>
      <w:r>
        <w:rPr>
          <w:rFonts w:eastAsia="Arial Unicode MS"/>
          <w:noProof/>
          <w:lang w:val="pt-BR"/>
        </w:rPr>
        <w:t>c phát hành</w:t>
      </w:r>
      <w:r w:rsidRPr="000F2D07">
        <w:rPr>
          <w:rFonts w:eastAsia="Arial Unicode MS"/>
          <w:noProof/>
          <w:lang w:val="pt-BR"/>
        </w:rPr>
        <w:t xml:space="preserve">: </w:t>
      </w:r>
      <w:r>
        <w:rPr>
          <w:rFonts w:eastAsia="Arial Unicode MS"/>
          <w:noProof/>
          <w:lang w:val="pt-BR"/>
        </w:rPr>
        <w:tab/>
        <w:t>P</w:t>
      </w:r>
      <w:r w:rsidRPr="000F2D07">
        <w:rPr>
          <w:rFonts w:eastAsia="Arial Unicode MS"/>
          <w:noProof/>
          <w:lang w:val="pt-BR"/>
        </w:rPr>
        <w:t>hát hành riêng lẻ</w:t>
      </w:r>
      <w:r>
        <w:rPr>
          <w:rFonts w:eastAsia="Arial Unicode MS"/>
          <w:noProof/>
          <w:lang w:val="pt-BR"/>
        </w:rPr>
        <w:t xml:space="preserve"> thông qua đại lý phát hành</w:t>
      </w:r>
    </w:p>
    <w:p w:rsidR="0027160D" w:rsidRDefault="0027160D" w:rsidP="0027160D">
      <w:pPr>
        <w:numPr>
          <w:ilvl w:val="0"/>
          <w:numId w:val="22"/>
        </w:numPr>
        <w:tabs>
          <w:tab w:val="clear" w:pos="720"/>
        </w:tabs>
        <w:spacing w:before="120" w:after="120" w:line="360" w:lineRule="exact"/>
        <w:ind w:left="1080" w:hanging="630"/>
        <w:jc w:val="both"/>
        <w:rPr>
          <w:rFonts w:eastAsia="Arial Unicode MS"/>
          <w:noProof/>
          <w:lang w:val="pt-BR"/>
        </w:rPr>
      </w:pPr>
      <w:r w:rsidRPr="00AB5EAF">
        <w:rPr>
          <w:rFonts w:eastAsia="Arial Unicode MS"/>
          <w:noProof/>
          <w:lang w:val="pt-BR"/>
        </w:rPr>
        <w:t>Tài sản đảm bả</w:t>
      </w:r>
      <w:r>
        <w:rPr>
          <w:rFonts w:eastAsia="Arial Unicode MS"/>
          <w:noProof/>
          <w:lang w:val="pt-BR"/>
        </w:rPr>
        <w:t>o</w:t>
      </w:r>
      <w:r w:rsidRPr="00AB5EAF">
        <w:rPr>
          <w:rFonts w:eastAsia="Arial Unicode MS"/>
          <w:noProof/>
          <w:lang w:val="pt-BR"/>
        </w:rPr>
        <w:t xml:space="preserve">: </w:t>
      </w:r>
      <w:r>
        <w:rPr>
          <w:rFonts w:eastAsia="Arial Unicode MS"/>
          <w:noProof/>
          <w:lang w:val="pt-BR"/>
        </w:rPr>
        <w:tab/>
      </w:r>
      <w:r>
        <w:rPr>
          <w:rFonts w:eastAsia="Arial Unicode MS"/>
          <w:noProof/>
          <w:lang w:val="pt-BR"/>
        </w:rPr>
        <w:tab/>
        <w:t>Không có tài sản đảm bảo</w:t>
      </w:r>
    </w:p>
    <w:p w:rsidR="0027160D" w:rsidRDefault="0027160D" w:rsidP="0027160D">
      <w:pPr>
        <w:numPr>
          <w:ilvl w:val="0"/>
          <w:numId w:val="22"/>
        </w:numPr>
        <w:tabs>
          <w:tab w:val="clear" w:pos="720"/>
        </w:tabs>
        <w:spacing w:before="120" w:line="360" w:lineRule="exact"/>
        <w:ind w:left="1080" w:hanging="634"/>
        <w:jc w:val="both"/>
        <w:rPr>
          <w:rFonts w:eastAsia="Arial Unicode MS"/>
          <w:noProof/>
          <w:lang w:val="pt-BR"/>
        </w:rPr>
      </w:pPr>
      <w:r w:rsidRPr="00A60688">
        <w:rPr>
          <w:rFonts w:eastAsia="Arial Unicode MS"/>
          <w:noProof/>
          <w:lang w:val="pt-BR"/>
        </w:rPr>
        <w:t>Lãi suất</w:t>
      </w:r>
      <w:r w:rsidRPr="005E2356">
        <w:rPr>
          <w:rFonts w:eastAsia="Arial Unicode MS"/>
          <w:noProof/>
          <w:lang w:val="pt-BR"/>
        </w:rPr>
        <w:t xml:space="preserve">: </w:t>
      </w:r>
    </w:p>
    <w:p w:rsidR="0027160D" w:rsidRPr="004C330C" w:rsidRDefault="0027160D" w:rsidP="0027160D">
      <w:pPr>
        <w:spacing w:after="120" w:line="360" w:lineRule="exact"/>
        <w:ind w:left="1080"/>
        <w:jc w:val="both"/>
        <w:rPr>
          <w:rFonts w:eastAsia="Arial Unicode MS"/>
          <w:noProof/>
          <w:lang w:val="pt-BR"/>
        </w:rPr>
      </w:pPr>
      <w:r w:rsidRPr="00244EF7">
        <w:rPr>
          <w:lang w:val="sv-SE"/>
        </w:rPr>
        <w:lastRenderedPageBreak/>
        <w:t>Lãi suất cố định trong 06 tháng đầu không quá 9.5%/năm, các kỳ tiếp theo (06 tháng) thả nổi với lãi suất tối thiểu bằng trung bình cộng của bốn mức lãi suất áp dụng với tiền gửi tiết kiệm bằng đồng Việt Nam áp dụng với cá nhân, kỳ hạn 12 tháng, loại trả lãi sau cuối kỳ được công bố tại Sở giao dịch của bốn Ngân hàng thương mại tại Hà Nội bao gồm Ngân hàng Đầu tư và Phát triển Việt Nam, Ngân hàng Thương mại Cổ phần Ngoại thương Việt Nam, Ngân hàng Thương mại Cổ phần Công thương Việt Nam, Ngân hàng Thương mại Cổ phần Sài Gòn – Hà Nội tại Ngày Xác Định Lãi Suất tại thời điểm điều chỉnh cộng (+) biên độ 2%-2.5%/năm</w:t>
      </w:r>
      <w:r w:rsidRPr="00244EF7">
        <w:rPr>
          <w:lang w:val="pt-BR"/>
        </w:rPr>
        <w:t>.</w:t>
      </w:r>
    </w:p>
    <w:p w:rsidR="0027160D" w:rsidRPr="00853231" w:rsidRDefault="0027160D" w:rsidP="0027160D">
      <w:pPr>
        <w:numPr>
          <w:ilvl w:val="0"/>
          <w:numId w:val="22"/>
        </w:numPr>
        <w:tabs>
          <w:tab w:val="clear" w:pos="720"/>
        </w:tabs>
        <w:spacing w:before="120" w:after="120" w:line="360" w:lineRule="exact"/>
        <w:ind w:left="1134" w:hanging="774"/>
        <w:jc w:val="both"/>
        <w:rPr>
          <w:rFonts w:eastAsia="Arial Unicode MS"/>
          <w:noProof/>
          <w:lang w:val="pt-BR"/>
        </w:rPr>
      </w:pPr>
      <w:r w:rsidRPr="000F2D07">
        <w:rPr>
          <w:rFonts w:eastAsia="Arial Unicode MS"/>
          <w:noProof/>
          <w:lang w:val="pt-BR"/>
        </w:rPr>
        <w:t>Mụ</w:t>
      </w:r>
      <w:r>
        <w:rPr>
          <w:rFonts w:eastAsia="Arial Unicode MS"/>
          <w:noProof/>
          <w:lang w:val="pt-BR"/>
        </w:rPr>
        <w:t>c đích phát hành</w:t>
      </w:r>
      <w:r w:rsidRPr="000F2D07">
        <w:rPr>
          <w:rFonts w:eastAsia="Arial Unicode MS"/>
          <w:noProof/>
          <w:lang w:val="pt-BR"/>
        </w:rPr>
        <w:t xml:space="preserve">: </w:t>
      </w:r>
      <w:r>
        <w:rPr>
          <w:lang w:val="sv-SE"/>
        </w:rPr>
        <w:t>Bổ sung nguồn vốn hoạt động cho vay ký quỹ chứng khoán</w:t>
      </w:r>
    </w:p>
    <w:p w:rsidR="0027160D" w:rsidRPr="00D24B70" w:rsidRDefault="0027160D" w:rsidP="0027160D">
      <w:pPr>
        <w:numPr>
          <w:ilvl w:val="0"/>
          <w:numId w:val="22"/>
        </w:numPr>
        <w:tabs>
          <w:tab w:val="clear" w:pos="720"/>
        </w:tabs>
        <w:spacing w:before="120" w:after="120" w:line="360" w:lineRule="exact"/>
        <w:ind w:left="1134" w:hanging="774"/>
        <w:jc w:val="both"/>
        <w:rPr>
          <w:rFonts w:eastAsia="Arial Unicode MS"/>
          <w:noProof/>
          <w:lang w:val="pt-BR"/>
        </w:rPr>
      </w:pPr>
      <w:r>
        <w:rPr>
          <w:rFonts w:eastAsia="Arial Unicode MS"/>
          <w:noProof/>
          <w:lang w:val="pt-BR"/>
        </w:rPr>
        <w:t xml:space="preserve">Trái phiếu được sử dụng: </w:t>
      </w:r>
      <w:r>
        <w:rPr>
          <w:lang w:val="sv-SE"/>
        </w:rPr>
        <w:t>Làm tài sản đảm bảo để vay vốn tại Ngân hàng TMCP Sài Gòn - Hà Nội (SHB). Việc vay vốn tuân thủ đúng theo quy định của SHB và pháp luật hiện hành.</w:t>
      </w:r>
    </w:p>
    <w:p w:rsidR="0027160D" w:rsidRPr="002200B2" w:rsidRDefault="0027160D" w:rsidP="0027160D">
      <w:pPr>
        <w:numPr>
          <w:ilvl w:val="0"/>
          <w:numId w:val="22"/>
        </w:numPr>
        <w:tabs>
          <w:tab w:val="clear" w:pos="720"/>
        </w:tabs>
        <w:spacing w:before="120" w:after="120" w:line="360" w:lineRule="exact"/>
        <w:ind w:left="1134" w:hanging="774"/>
        <w:jc w:val="both"/>
        <w:rPr>
          <w:rFonts w:eastAsia="Arial Unicode MS"/>
          <w:noProof/>
          <w:lang w:val="pt-BR"/>
        </w:rPr>
      </w:pPr>
      <w:r w:rsidRPr="00981537">
        <w:rPr>
          <w:rFonts w:eastAsia="Arial Unicode MS"/>
          <w:noProof/>
          <w:lang w:val="pt-BR"/>
        </w:rPr>
        <w:t xml:space="preserve">Thời gian chào bán dự kiến: </w:t>
      </w:r>
      <w:r>
        <w:rPr>
          <w:lang w:val="sv-SE"/>
        </w:rPr>
        <w:t>Cuối Quý I năm 2016</w:t>
      </w:r>
    </w:p>
    <w:p w:rsidR="0027160D" w:rsidRPr="002200B2" w:rsidRDefault="0027160D" w:rsidP="0027160D">
      <w:pPr>
        <w:numPr>
          <w:ilvl w:val="0"/>
          <w:numId w:val="22"/>
        </w:numPr>
        <w:tabs>
          <w:tab w:val="clear" w:pos="720"/>
        </w:tabs>
        <w:spacing w:before="120" w:after="120" w:line="360" w:lineRule="exact"/>
        <w:ind w:left="1134" w:hanging="774"/>
        <w:jc w:val="both"/>
        <w:rPr>
          <w:rFonts w:eastAsia="Arial Unicode MS"/>
          <w:noProof/>
          <w:lang w:val="pt-BR"/>
        </w:rPr>
      </w:pPr>
      <w:r w:rsidRPr="002200B2">
        <w:rPr>
          <w:rFonts w:eastAsia="Arial Unicode MS"/>
          <w:noProof/>
          <w:lang w:val="pt-BR"/>
        </w:rPr>
        <w:t xml:space="preserve">Đại lý phát hành Trái phiếu: Công ty TNHH Chứng khoán Ngân hàng TMCP Ngoại </w:t>
      </w:r>
      <w:r>
        <w:rPr>
          <w:rFonts w:eastAsia="Arial Unicode MS"/>
          <w:noProof/>
          <w:lang w:val="pt-BR"/>
        </w:rPr>
        <w:t xml:space="preserve">  </w:t>
      </w:r>
      <w:r w:rsidRPr="002200B2">
        <w:rPr>
          <w:rFonts w:eastAsia="Arial Unicode MS"/>
          <w:noProof/>
          <w:lang w:val="pt-BR"/>
        </w:rPr>
        <w:t>thương Việt Nam</w:t>
      </w:r>
    </w:p>
    <w:p w:rsidR="0027160D" w:rsidRDefault="0027160D" w:rsidP="0027160D">
      <w:pPr>
        <w:pStyle w:val="Caption"/>
        <w:numPr>
          <w:ilvl w:val="0"/>
          <w:numId w:val="23"/>
        </w:numPr>
        <w:tabs>
          <w:tab w:val="left" w:pos="1440"/>
        </w:tabs>
        <w:spacing w:before="120" w:after="120" w:line="360" w:lineRule="exact"/>
        <w:ind w:left="1440" w:hanging="1080"/>
        <w:jc w:val="both"/>
        <w:rPr>
          <w:rFonts w:eastAsia="Arial Unicode MS"/>
          <w:b w:val="0"/>
          <w:color w:val="000000" w:themeColor="text1"/>
          <w:sz w:val="24"/>
          <w:szCs w:val="24"/>
          <w:lang w:val="pt-BR"/>
        </w:rPr>
      </w:pPr>
      <w:r w:rsidRPr="002200B2">
        <w:rPr>
          <w:rFonts w:eastAsia="Arial Unicode MS"/>
          <w:b w:val="0"/>
          <w:color w:val="000000" w:themeColor="text1"/>
          <w:sz w:val="24"/>
          <w:szCs w:val="24"/>
          <w:lang w:val="pt-BR"/>
        </w:rPr>
        <w:t>Giao Tổng Giám đốc tổ chức thực hiện toàn bộ nội dung của Phương án phát hành trái phiếu doanh nghiệp</w:t>
      </w:r>
      <w:r>
        <w:rPr>
          <w:rFonts w:eastAsia="Arial Unicode MS"/>
          <w:b w:val="0"/>
          <w:color w:val="000000" w:themeColor="text1"/>
          <w:sz w:val="24"/>
          <w:szCs w:val="24"/>
          <w:lang w:val="pt-BR"/>
        </w:rPr>
        <w:t xml:space="preserve"> đợt 1 năm</w:t>
      </w:r>
      <w:r w:rsidRPr="002200B2">
        <w:rPr>
          <w:rFonts w:eastAsia="Arial Unicode MS"/>
          <w:b w:val="0"/>
          <w:color w:val="000000" w:themeColor="text1"/>
          <w:sz w:val="24"/>
          <w:szCs w:val="24"/>
          <w:lang w:val="pt-BR"/>
        </w:rPr>
        <w:t xml:space="preserve"> </w:t>
      </w:r>
      <w:r>
        <w:rPr>
          <w:rFonts w:eastAsia="Arial Unicode MS"/>
          <w:b w:val="0"/>
          <w:color w:val="000000" w:themeColor="text1"/>
          <w:sz w:val="24"/>
          <w:szCs w:val="24"/>
          <w:lang w:val="pt-BR"/>
        </w:rPr>
        <w:t>2016 đã</w:t>
      </w:r>
      <w:r w:rsidRPr="002200B2">
        <w:rPr>
          <w:rFonts w:eastAsia="Arial Unicode MS"/>
          <w:b w:val="0"/>
          <w:color w:val="000000" w:themeColor="text1"/>
          <w:sz w:val="24"/>
          <w:szCs w:val="24"/>
          <w:lang w:val="pt-BR"/>
        </w:rPr>
        <w:t xml:space="preserve"> được phê duyệt</w:t>
      </w:r>
      <w:r>
        <w:rPr>
          <w:rFonts w:eastAsia="Arial Unicode MS"/>
          <w:b w:val="0"/>
          <w:color w:val="000000" w:themeColor="text1"/>
          <w:sz w:val="24"/>
          <w:szCs w:val="24"/>
          <w:lang w:val="pt-BR"/>
        </w:rPr>
        <w:t xml:space="preserve"> tại Điều 1</w:t>
      </w:r>
      <w:r w:rsidRPr="002200B2">
        <w:rPr>
          <w:rFonts w:eastAsia="Arial Unicode MS"/>
          <w:b w:val="0"/>
          <w:color w:val="000000" w:themeColor="text1"/>
          <w:sz w:val="24"/>
          <w:szCs w:val="24"/>
          <w:lang w:val="pt-BR"/>
        </w:rPr>
        <w:t xml:space="preserve">, ký kết các văn bản hồ sơ liên quan đến phát hành cũng như việc sử dụng hiệu quả nguồn vốn huy động được, thực hiện việc thanh toán lãi và gốc đầy đủ và đúng thời hạn cho trái chủ. </w:t>
      </w:r>
    </w:p>
    <w:p w:rsidR="0027160D" w:rsidRPr="00DA7AB5" w:rsidRDefault="0027160D" w:rsidP="0027160D">
      <w:pPr>
        <w:pStyle w:val="Caption"/>
        <w:numPr>
          <w:ilvl w:val="0"/>
          <w:numId w:val="23"/>
        </w:numPr>
        <w:tabs>
          <w:tab w:val="left" w:pos="1440"/>
        </w:tabs>
        <w:spacing w:before="120" w:after="120" w:line="360" w:lineRule="exact"/>
        <w:ind w:left="1440" w:hanging="1080"/>
        <w:jc w:val="both"/>
        <w:rPr>
          <w:rFonts w:eastAsia="Arial Unicode MS"/>
          <w:b w:val="0"/>
          <w:color w:val="000000" w:themeColor="text1"/>
          <w:sz w:val="24"/>
          <w:szCs w:val="24"/>
          <w:lang w:val="pt-BR"/>
        </w:rPr>
      </w:pPr>
      <w:r w:rsidRPr="00DA7AB5">
        <w:rPr>
          <w:rFonts w:eastAsia="Arial Unicode MS"/>
          <w:b w:val="0"/>
          <w:color w:val="000000" w:themeColor="text1"/>
          <w:sz w:val="24"/>
          <w:szCs w:val="24"/>
          <w:lang w:val="pt-BR"/>
        </w:rPr>
        <w:t>Nghị quyết có hiệu lực kể từ ngày ký. Tổng Giám đốc và các Phòng ban có liên quan thuộc Công ty CP Chứng khoán Sài Gòn – Hà Nội chịu trách nhiệm thực hiện Nghị quyết này.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474"/>
      </w:tblGrid>
      <w:tr w:rsidR="0027160D" w:rsidRPr="007C1715" w:rsidTr="00E32C4F">
        <w:tc>
          <w:tcPr>
            <w:tcW w:w="4877" w:type="dxa"/>
          </w:tcPr>
          <w:p w:rsidR="0027160D" w:rsidRPr="00E41B86" w:rsidRDefault="0027160D" w:rsidP="00E32C4F">
            <w:pPr>
              <w:spacing w:before="120" w:after="120" w:line="360" w:lineRule="exact"/>
              <w:rPr>
                <w:rFonts w:eastAsia="Arial Unicode MS"/>
                <w:b/>
                <w:i/>
              </w:rPr>
            </w:pPr>
            <w:r w:rsidRPr="00E41B86">
              <w:rPr>
                <w:rFonts w:eastAsia="Arial Unicode MS"/>
                <w:b/>
                <w:i/>
              </w:rPr>
              <w:t xml:space="preserve">Nơi nhận: </w:t>
            </w:r>
          </w:p>
          <w:p w:rsidR="0027160D" w:rsidRDefault="0027160D" w:rsidP="0027160D">
            <w:pPr>
              <w:numPr>
                <w:ilvl w:val="0"/>
                <w:numId w:val="21"/>
              </w:numPr>
              <w:spacing w:before="120" w:after="120" w:line="360" w:lineRule="exact"/>
              <w:ind w:left="284" w:hanging="284"/>
              <w:rPr>
                <w:rFonts w:eastAsia="Arial Unicode MS"/>
              </w:rPr>
            </w:pPr>
            <w:r>
              <w:rPr>
                <w:rFonts w:eastAsia="Arial Unicode MS"/>
              </w:rPr>
              <w:t>Như Đ</w:t>
            </w:r>
            <w:r w:rsidRPr="00E41B86">
              <w:rPr>
                <w:rFonts w:eastAsia="Arial Unicode MS"/>
              </w:rPr>
              <w:t>iề</w:t>
            </w:r>
            <w:r>
              <w:rPr>
                <w:rFonts w:eastAsia="Arial Unicode MS"/>
              </w:rPr>
              <w:t>u 3</w:t>
            </w:r>
            <w:r w:rsidRPr="00E41B86">
              <w:rPr>
                <w:rFonts w:eastAsia="Arial Unicode MS"/>
              </w:rPr>
              <w:t>;</w:t>
            </w:r>
          </w:p>
          <w:p w:rsidR="0027160D" w:rsidRDefault="0027160D" w:rsidP="0027160D">
            <w:pPr>
              <w:numPr>
                <w:ilvl w:val="0"/>
                <w:numId w:val="21"/>
              </w:numPr>
              <w:spacing w:before="120" w:after="120" w:line="360" w:lineRule="exact"/>
              <w:ind w:left="284" w:hanging="284"/>
              <w:rPr>
                <w:rFonts w:eastAsia="Arial Unicode MS"/>
              </w:rPr>
            </w:pPr>
            <w:r>
              <w:rPr>
                <w:rFonts w:eastAsia="Arial Unicode MS"/>
              </w:rPr>
              <w:t>UBCKNN, Sở GDCK (Cbtt);</w:t>
            </w:r>
          </w:p>
          <w:p w:rsidR="0027160D" w:rsidRPr="00E41B86" w:rsidRDefault="0027160D" w:rsidP="0027160D">
            <w:pPr>
              <w:numPr>
                <w:ilvl w:val="0"/>
                <w:numId w:val="21"/>
              </w:numPr>
              <w:spacing w:before="120" w:after="120" w:line="360" w:lineRule="exact"/>
              <w:ind w:left="284" w:hanging="284"/>
              <w:rPr>
                <w:rFonts w:eastAsia="Arial Unicode MS"/>
              </w:rPr>
            </w:pPr>
            <w:r>
              <w:rPr>
                <w:rFonts w:eastAsia="Arial Unicode MS"/>
              </w:rPr>
              <w:t>TVBKS, TVHĐQT (B/cáo);</w:t>
            </w:r>
          </w:p>
          <w:p w:rsidR="0027160D" w:rsidRDefault="0027160D" w:rsidP="0027160D">
            <w:pPr>
              <w:numPr>
                <w:ilvl w:val="0"/>
                <w:numId w:val="21"/>
              </w:numPr>
              <w:spacing w:before="120" w:after="120" w:line="360" w:lineRule="exact"/>
              <w:ind w:left="284" w:hanging="284"/>
              <w:rPr>
                <w:rFonts w:eastAsia="Arial Unicode MS"/>
              </w:rPr>
            </w:pPr>
            <w:r w:rsidRPr="00E41B86">
              <w:rPr>
                <w:rFonts w:eastAsia="Arial Unicode MS"/>
              </w:rPr>
              <w:t>Lưu VPHĐQT, VT.</w:t>
            </w:r>
          </w:p>
        </w:tc>
        <w:tc>
          <w:tcPr>
            <w:tcW w:w="4870" w:type="dxa"/>
          </w:tcPr>
          <w:p w:rsidR="0027160D" w:rsidRPr="009A6731" w:rsidRDefault="0027160D" w:rsidP="00E32C4F">
            <w:pPr>
              <w:pStyle w:val="Heading4"/>
              <w:numPr>
                <w:ilvl w:val="0"/>
                <w:numId w:val="0"/>
              </w:numPr>
              <w:spacing w:before="120" w:after="120" w:line="360" w:lineRule="exact"/>
              <w:jc w:val="center"/>
              <w:rPr>
                <w:rFonts w:ascii="Times New Roman" w:eastAsia="Arial Unicode MS" w:hAnsi="Times New Roman"/>
                <w:bCs w:val="0"/>
                <w:sz w:val="24"/>
                <w:szCs w:val="24"/>
                <w:lang w:val="fr-FR"/>
              </w:rPr>
            </w:pPr>
            <w:r w:rsidRPr="009A6731">
              <w:rPr>
                <w:rFonts w:ascii="Times New Roman" w:eastAsia="Arial Unicode MS" w:hAnsi="Times New Roman"/>
                <w:bCs w:val="0"/>
                <w:sz w:val="24"/>
                <w:szCs w:val="24"/>
                <w:lang w:val="fr-FR"/>
              </w:rPr>
              <w:t>T/M HỘI ĐỒNG QUẢN TRỊ</w:t>
            </w:r>
          </w:p>
          <w:p w:rsidR="0027160D" w:rsidRPr="009A6731" w:rsidRDefault="0027160D" w:rsidP="00E32C4F">
            <w:pPr>
              <w:pStyle w:val="Heading4"/>
              <w:numPr>
                <w:ilvl w:val="0"/>
                <w:numId w:val="0"/>
              </w:numPr>
              <w:spacing w:before="120" w:after="120" w:line="360" w:lineRule="exact"/>
              <w:jc w:val="center"/>
              <w:rPr>
                <w:rFonts w:ascii="Times New Roman" w:eastAsia="Arial Unicode MS" w:hAnsi="Times New Roman"/>
                <w:bCs w:val="0"/>
                <w:sz w:val="24"/>
                <w:szCs w:val="24"/>
                <w:lang w:val="fr-FR"/>
              </w:rPr>
            </w:pPr>
            <w:r w:rsidRPr="009A6731">
              <w:rPr>
                <w:rFonts w:ascii="Times New Roman" w:eastAsia="Arial Unicode MS" w:hAnsi="Times New Roman"/>
                <w:bCs w:val="0"/>
                <w:sz w:val="24"/>
                <w:szCs w:val="24"/>
                <w:lang w:val="fr-FR"/>
              </w:rPr>
              <w:t xml:space="preserve">CHỦ TỊCH </w:t>
            </w:r>
          </w:p>
          <w:p w:rsidR="0027160D" w:rsidRPr="009A6731" w:rsidRDefault="0027160D" w:rsidP="00E32C4F">
            <w:pPr>
              <w:spacing w:before="120" w:after="120" w:line="360" w:lineRule="exact"/>
              <w:ind w:firstLine="170"/>
              <w:jc w:val="center"/>
              <w:rPr>
                <w:rFonts w:eastAsia="Arial Unicode MS"/>
                <w:lang w:val="fr-FR"/>
              </w:rPr>
            </w:pPr>
          </w:p>
          <w:p w:rsidR="0027160D" w:rsidRPr="009A6731" w:rsidRDefault="0027160D" w:rsidP="00E32C4F">
            <w:pPr>
              <w:spacing w:before="120" w:after="120" w:line="360" w:lineRule="exact"/>
              <w:ind w:firstLine="170"/>
              <w:jc w:val="center"/>
              <w:rPr>
                <w:rFonts w:eastAsia="Arial Unicode MS"/>
                <w:lang w:val="fr-FR"/>
              </w:rPr>
            </w:pPr>
          </w:p>
          <w:p w:rsidR="0027160D" w:rsidRPr="009A6731" w:rsidRDefault="0027160D" w:rsidP="00E32C4F">
            <w:pPr>
              <w:spacing w:before="120" w:after="120" w:line="360" w:lineRule="exact"/>
              <w:ind w:firstLine="170"/>
              <w:jc w:val="center"/>
              <w:rPr>
                <w:rFonts w:eastAsia="Arial Unicode MS"/>
                <w:lang w:val="fr-FR"/>
              </w:rPr>
            </w:pPr>
          </w:p>
          <w:p w:rsidR="0027160D" w:rsidRPr="009A6731" w:rsidRDefault="0027160D" w:rsidP="00E32C4F">
            <w:pPr>
              <w:spacing w:before="120" w:after="120" w:line="360" w:lineRule="exact"/>
              <w:jc w:val="center"/>
              <w:rPr>
                <w:rFonts w:eastAsia="Arial Unicode MS"/>
                <w:lang w:val="fr-FR"/>
              </w:rPr>
            </w:pPr>
            <w:r>
              <w:rPr>
                <w:rFonts w:eastAsia="Arial Unicode MS"/>
                <w:b/>
                <w:lang w:val="fr-FR"/>
              </w:rPr>
              <w:t>ĐỖ QUANG HIỂN</w:t>
            </w:r>
          </w:p>
        </w:tc>
      </w:tr>
    </w:tbl>
    <w:p w:rsidR="0027160D" w:rsidRPr="00244EF7" w:rsidRDefault="0027160D" w:rsidP="0027160D">
      <w:pPr>
        <w:pStyle w:val="CAP1"/>
        <w:widowControl w:val="0"/>
        <w:spacing w:before="120" w:after="120" w:line="360" w:lineRule="exact"/>
        <w:jc w:val="center"/>
        <w:rPr>
          <w:rFonts w:eastAsia="Arial Unicode MS"/>
          <w:lang w:val="fr-FR"/>
        </w:rPr>
      </w:pPr>
      <w:bookmarkStart w:id="0" w:name="_GoBack"/>
      <w:bookmarkEnd w:id="0"/>
    </w:p>
    <w:p w:rsidR="0027160D" w:rsidRPr="00062036" w:rsidRDefault="0027160D" w:rsidP="009056D7">
      <w:pPr>
        <w:rPr>
          <w:lang w:val="fr-FR"/>
        </w:rPr>
      </w:pPr>
    </w:p>
    <w:sectPr w:rsidR="0027160D" w:rsidRPr="00062036" w:rsidSect="00B56339">
      <w:footerReference w:type="even" r:id="rId10"/>
      <w:type w:val="evenPage"/>
      <w:pgSz w:w="11907" w:h="16840" w:code="9"/>
      <w:pgMar w:top="1134" w:right="1134" w:bottom="1134" w:left="1701" w:header="720" w:footer="567"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CEF" w:rsidRDefault="00C32CEF">
      <w:r>
        <w:separator/>
      </w:r>
    </w:p>
  </w:endnote>
  <w:endnote w:type="continuationSeparator" w:id="1">
    <w:p w:rsidR="00C32CEF" w:rsidRDefault="00C32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3E" w:rsidRDefault="008F0787" w:rsidP="00631453">
    <w:pPr>
      <w:pStyle w:val="Footer"/>
      <w:framePr w:wrap="around" w:vAnchor="text" w:hAnchor="margin" w:xAlign="center" w:y="1"/>
      <w:rPr>
        <w:rStyle w:val="PageNumber"/>
      </w:rPr>
    </w:pPr>
    <w:r>
      <w:rPr>
        <w:rStyle w:val="PageNumber"/>
      </w:rPr>
      <w:fldChar w:fldCharType="begin"/>
    </w:r>
    <w:r w:rsidR="0061623E">
      <w:rPr>
        <w:rStyle w:val="PageNumber"/>
      </w:rPr>
      <w:instrText xml:space="preserve">PAGE  </w:instrText>
    </w:r>
    <w:r>
      <w:rPr>
        <w:rStyle w:val="PageNumber"/>
      </w:rPr>
      <w:fldChar w:fldCharType="end"/>
    </w:r>
  </w:p>
  <w:p w:rsidR="0061623E" w:rsidRDefault="0061623E" w:rsidP="006A10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CEF" w:rsidRDefault="00C32CEF">
      <w:r>
        <w:separator/>
      </w:r>
    </w:p>
  </w:footnote>
  <w:footnote w:type="continuationSeparator" w:id="1">
    <w:p w:rsidR="00C32CEF" w:rsidRDefault="00C32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F43"/>
    <w:multiLevelType w:val="hybridMultilevel"/>
    <w:tmpl w:val="CBFE7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02735"/>
    <w:multiLevelType w:val="multilevel"/>
    <w:tmpl w:val="BFF81F3A"/>
    <w:lvl w:ilvl="0">
      <w:start w:val="1"/>
      <w:numFmt w:val="decimal"/>
      <w:lvlText w:val="%1"/>
      <w:lvlJc w:val="center"/>
      <w:pPr>
        <w:tabs>
          <w:tab w:val="num" w:pos="1573"/>
        </w:tabs>
        <w:ind w:left="1573" w:hanging="1213"/>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45045D"/>
    <w:multiLevelType w:val="multilevel"/>
    <w:tmpl w:val="F3FEFD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3F84111"/>
    <w:multiLevelType w:val="hybridMultilevel"/>
    <w:tmpl w:val="CA6656DA"/>
    <w:lvl w:ilvl="0" w:tplc="410261CE">
      <w:start w:val="1"/>
      <w:numFmt w:val="decimal"/>
      <w:lvlText w:val="Điều %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20602"/>
    <w:multiLevelType w:val="hybridMultilevel"/>
    <w:tmpl w:val="00EA53BE"/>
    <w:lvl w:ilvl="0" w:tplc="1F681E0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29574DC"/>
    <w:multiLevelType w:val="hybridMultilevel"/>
    <w:tmpl w:val="5E42670C"/>
    <w:lvl w:ilvl="0" w:tplc="FB6021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546A8C"/>
    <w:multiLevelType w:val="multilevel"/>
    <w:tmpl w:val="388CE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05205A"/>
    <w:multiLevelType w:val="hybridMultilevel"/>
    <w:tmpl w:val="646C07DE"/>
    <w:lvl w:ilvl="0" w:tplc="48AA1D1A">
      <w:start w:val="1"/>
      <w:numFmt w:val="decimal"/>
      <w:lvlText w:val="(%1)"/>
      <w:lvlJc w:val="left"/>
      <w:pPr>
        <w:tabs>
          <w:tab w:val="num" w:pos="720"/>
        </w:tabs>
        <w:ind w:left="720" w:hanging="360"/>
      </w:pPr>
      <w:rPr>
        <w:rFonts w:hint="default"/>
        <w:sz w:val="24"/>
        <w:szCs w:val="24"/>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53379B"/>
    <w:multiLevelType w:val="hybridMultilevel"/>
    <w:tmpl w:val="8642181E"/>
    <w:lvl w:ilvl="0" w:tplc="BEA8AFB6">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2C090A90"/>
    <w:multiLevelType w:val="hybridMultilevel"/>
    <w:tmpl w:val="592C82AC"/>
    <w:lvl w:ilvl="0" w:tplc="631A760E">
      <w:start w:val="4"/>
      <w:numFmt w:val="bullet"/>
      <w:lvlText w:val="-"/>
      <w:lvlJc w:val="left"/>
      <w:pPr>
        <w:tabs>
          <w:tab w:val="num" w:pos="1080"/>
        </w:tabs>
        <w:ind w:left="108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CD6194"/>
    <w:multiLevelType w:val="hybridMultilevel"/>
    <w:tmpl w:val="11ECED22"/>
    <w:lvl w:ilvl="0" w:tplc="F7E6D4E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2D37823"/>
    <w:multiLevelType w:val="hybridMultilevel"/>
    <w:tmpl w:val="6CAC5DEA"/>
    <w:lvl w:ilvl="0" w:tplc="C888A8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8D6973"/>
    <w:multiLevelType w:val="multilevel"/>
    <w:tmpl w:val="19AAF69A"/>
    <w:lvl w:ilvl="0">
      <w:start w:val="1"/>
      <w:numFmt w:val="decimal"/>
      <w:lvlText w:val="%1"/>
      <w:lvlJc w:val="center"/>
      <w:pPr>
        <w:tabs>
          <w:tab w:val="num" w:pos="1573"/>
        </w:tabs>
        <w:ind w:left="1573" w:hanging="128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FC695A"/>
    <w:multiLevelType w:val="hybridMultilevel"/>
    <w:tmpl w:val="DFB6DC14"/>
    <w:lvl w:ilvl="0" w:tplc="AD7A9C20">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C6169"/>
    <w:multiLevelType w:val="hybridMultilevel"/>
    <w:tmpl w:val="668A5DA0"/>
    <w:lvl w:ilvl="0" w:tplc="28664DF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B2B763B"/>
    <w:multiLevelType w:val="hybridMultilevel"/>
    <w:tmpl w:val="FEF6BB9E"/>
    <w:lvl w:ilvl="0" w:tplc="945AEFE8">
      <w:start w:val="5"/>
      <w:numFmt w:val="bullet"/>
      <w:lvlText w:val="-"/>
      <w:lvlJc w:val="left"/>
      <w:pPr>
        <w:ind w:left="720" w:hanging="360"/>
      </w:pPr>
      <w:rPr>
        <w:rFonts w:ascii="Times New Roman" w:eastAsia="Times New Roman" w:hAnsi="Times New Roman" w:hint="default"/>
        <w:b/>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6">
    <w:nsid w:val="4E1F3BFF"/>
    <w:multiLevelType w:val="hybridMultilevel"/>
    <w:tmpl w:val="286E4EDE"/>
    <w:lvl w:ilvl="0" w:tplc="466C0474">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421E3D"/>
    <w:multiLevelType w:val="multilevel"/>
    <w:tmpl w:val="4F3ADE20"/>
    <w:lvl w:ilvl="0">
      <w:start w:val="1"/>
      <w:numFmt w:val="decimal"/>
      <w:lvlText w:val="%1."/>
      <w:lvlJc w:val="left"/>
      <w:pPr>
        <w:tabs>
          <w:tab w:val="num" w:pos="644"/>
        </w:tabs>
        <w:ind w:left="644" w:hanging="360"/>
      </w:pPr>
      <w:rPr>
        <w:rFont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DE2514"/>
    <w:multiLevelType w:val="hybridMultilevel"/>
    <w:tmpl w:val="DE68F560"/>
    <w:lvl w:ilvl="0" w:tplc="33F46F80">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418DC"/>
    <w:multiLevelType w:val="multilevel"/>
    <w:tmpl w:val="9746F154"/>
    <w:lvl w:ilvl="0">
      <w:start w:val="1"/>
      <w:numFmt w:val="decimal"/>
      <w:lvlText w:val="%1"/>
      <w:lvlJc w:val="center"/>
      <w:pPr>
        <w:tabs>
          <w:tab w:val="num" w:pos="1573"/>
        </w:tabs>
        <w:ind w:left="1573" w:hanging="1213"/>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17F22F4"/>
    <w:multiLevelType w:val="hybridMultilevel"/>
    <w:tmpl w:val="B68471A8"/>
    <w:lvl w:ilvl="0" w:tplc="36E442CC">
      <w:start w:val="1"/>
      <w:numFmt w:val="decimal"/>
      <w:lvlText w:val="%1"/>
      <w:lvlJc w:val="center"/>
      <w:pPr>
        <w:tabs>
          <w:tab w:val="num" w:pos="1573"/>
        </w:tabs>
        <w:ind w:left="1573" w:hanging="1289"/>
      </w:pPr>
      <w:rPr>
        <w:rFonts w:ascii="Times New Roman" w:hAnsi="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24694F"/>
    <w:multiLevelType w:val="hybridMultilevel"/>
    <w:tmpl w:val="52528306"/>
    <w:lvl w:ilvl="0" w:tplc="154EDA34">
      <w:start w:val="1"/>
      <w:numFmt w:val="decimal"/>
      <w:lvlText w:val="%1."/>
      <w:lvlJc w:val="left"/>
      <w:pPr>
        <w:tabs>
          <w:tab w:val="num" w:pos="1080"/>
        </w:tabs>
        <w:ind w:left="1080" w:hanging="36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4C7984"/>
    <w:multiLevelType w:val="hybridMultilevel"/>
    <w:tmpl w:val="8A28BE66"/>
    <w:lvl w:ilvl="0" w:tplc="32DC7644">
      <w:start w:val="1"/>
      <w:numFmt w:val="decimal"/>
      <w:lvlText w:val="%1."/>
      <w:lvlJc w:val="left"/>
      <w:pPr>
        <w:tabs>
          <w:tab w:val="num" w:pos="644"/>
        </w:tabs>
        <w:ind w:left="644"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20"/>
  </w:num>
  <w:num w:numId="4">
    <w:abstractNumId w:val="6"/>
  </w:num>
  <w:num w:numId="5">
    <w:abstractNumId w:val="19"/>
  </w:num>
  <w:num w:numId="6">
    <w:abstractNumId w:val="1"/>
  </w:num>
  <w:num w:numId="7">
    <w:abstractNumId w:val="22"/>
  </w:num>
  <w:num w:numId="8">
    <w:abstractNumId w:val="12"/>
  </w:num>
  <w:num w:numId="9">
    <w:abstractNumId w:val="17"/>
  </w:num>
  <w:num w:numId="10">
    <w:abstractNumId w:val="4"/>
  </w:num>
  <w:num w:numId="11">
    <w:abstractNumId w:val="16"/>
  </w:num>
  <w:num w:numId="12">
    <w:abstractNumId w:val="9"/>
  </w:num>
  <w:num w:numId="13">
    <w:abstractNumId w:val="8"/>
  </w:num>
  <w:num w:numId="14">
    <w:abstractNumId w:val="0"/>
  </w:num>
  <w:num w:numId="15">
    <w:abstractNumId w:val="21"/>
  </w:num>
  <w:num w:numId="16">
    <w:abstractNumId w:val="5"/>
  </w:num>
  <w:num w:numId="17">
    <w:abstractNumId w:val="10"/>
  </w:num>
  <w:num w:numId="18">
    <w:abstractNumId w:val="13"/>
  </w:num>
  <w:num w:numId="19">
    <w:abstractNumId w:val="18"/>
  </w:num>
  <w:num w:numId="20">
    <w:abstractNumId w:val="2"/>
  </w:num>
  <w:num w:numId="21">
    <w:abstractNumId w:val="15"/>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721C"/>
    <w:rsid w:val="00004C85"/>
    <w:rsid w:val="00014810"/>
    <w:rsid w:val="00015643"/>
    <w:rsid w:val="00015F6F"/>
    <w:rsid w:val="00016C57"/>
    <w:rsid w:val="000179C3"/>
    <w:rsid w:val="00020F09"/>
    <w:rsid w:val="000223ED"/>
    <w:rsid w:val="00027DB1"/>
    <w:rsid w:val="000330EE"/>
    <w:rsid w:val="00034953"/>
    <w:rsid w:val="00035ABB"/>
    <w:rsid w:val="0003672C"/>
    <w:rsid w:val="000372AC"/>
    <w:rsid w:val="000400C0"/>
    <w:rsid w:val="00040CA4"/>
    <w:rsid w:val="00041ECF"/>
    <w:rsid w:val="00045FD1"/>
    <w:rsid w:val="0005157F"/>
    <w:rsid w:val="00054049"/>
    <w:rsid w:val="00054550"/>
    <w:rsid w:val="0005531D"/>
    <w:rsid w:val="000611A5"/>
    <w:rsid w:val="00062036"/>
    <w:rsid w:val="000636EA"/>
    <w:rsid w:val="000708B1"/>
    <w:rsid w:val="00077126"/>
    <w:rsid w:val="00083F15"/>
    <w:rsid w:val="00085AAD"/>
    <w:rsid w:val="00085DBF"/>
    <w:rsid w:val="00094F0A"/>
    <w:rsid w:val="00097013"/>
    <w:rsid w:val="000A01C7"/>
    <w:rsid w:val="000A3796"/>
    <w:rsid w:val="000A7C4C"/>
    <w:rsid w:val="000B0215"/>
    <w:rsid w:val="000C3FCB"/>
    <w:rsid w:val="000C6E2A"/>
    <w:rsid w:val="000D0351"/>
    <w:rsid w:val="000D132E"/>
    <w:rsid w:val="000D1F02"/>
    <w:rsid w:val="000E317F"/>
    <w:rsid w:val="000E4D83"/>
    <w:rsid w:val="000E700A"/>
    <w:rsid w:val="000F03DA"/>
    <w:rsid w:val="000F37AA"/>
    <w:rsid w:val="00100B5D"/>
    <w:rsid w:val="00102F6A"/>
    <w:rsid w:val="001106C1"/>
    <w:rsid w:val="00112D96"/>
    <w:rsid w:val="00113F61"/>
    <w:rsid w:val="00115192"/>
    <w:rsid w:val="00116D04"/>
    <w:rsid w:val="001208E4"/>
    <w:rsid w:val="0012222F"/>
    <w:rsid w:val="00123800"/>
    <w:rsid w:val="00124E5B"/>
    <w:rsid w:val="001252B6"/>
    <w:rsid w:val="00130B51"/>
    <w:rsid w:val="0013216C"/>
    <w:rsid w:val="0013220D"/>
    <w:rsid w:val="00133630"/>
    <w:rsid w:val="00137F70"/>
    <w:rsid w:val="0014064B"/>
    <w:rsid w:val="00141BB1"/>
    <w:rsid w:val="0014213E"/>
    <w:rsid w:val="0014363B"/>
    <w:rsid w:val="001445AB"/>
    <w:rsid w:val="001529A9"/>
    <w:rsid w:val="00154C18"/>
    <w:rsid w:val="00165EB1"/>
    <w:rsid w:val="00166688"/>
    <w:rsid w:val="00166745"/>
    <w:rsid w:val="00170E3C"/>
    <w:rsid w:val="00171F49"/>
    <w:rsid w:val="0017393E"/>
    <w:rsid w:val="00174B66"/>
    <w:rsid w:val="00177D0E"/>
    <w:rsid w:val="001839CC"/>
    <w:rsid w:val="00184B75"/>
    <w:rsid w:val="00185DF6"/>
    <w:rsid w:val="00185F85"/>
    <w:rsid w:val="001907DA"/>
    <w:rsid w:val="00190962"/>
    <w:rsid w:val="00192CB2"/>
    <w:rsid w:val="00195CD1"/>
    <w:rsid w:val="001972E1"/>
    <w:rsid w:val="001A25F3"/>
    <w:rsid w:val="001B19AA"/>
    <w:rsid w:val="001B1A90"/>
    <w:rsid w:val="001D0931"/>
    <w:rsid w:val="001D4954"/>
    <w:rsid w:val="001E3BDA"/>
    <w:rsid w:val="001E44EB"/>
    <w:rsid w:val="001E55F8"/>
    <w:rsid w:val="001E7BA6"/>
    <w:rsid w:val="001F107E"/>
    <w:rsid w:val="001F155A"/>
    <w:rsid w:val="001F5328"/>
    <w:rsid w:val="001F5701"/>
    <w:rsid w:val="002019D4"/>
    <w:rsid w:val="00207952"/>
    <w:rsid w:val="00211FA7"/>
    <w:rsid w:val="00214888"/>
    <w:rsid w:val="00214AED"/>
    <w:rsid w:val="0021682D"/>
    <w:rsid w:val="0022409C"/>
    <w:rsid w:val="00224EEA"/>
    <w:rsid w:val="00235294"/>
    <w:rsid w:val="00235E78"/>
    <w:rsid w:val="002363E6"/>
    <w:rsid w:val="00240F42"/>
    <w:rsid w:val="00242C15"/>
    <w:rsid w:val="00250B7A"/>
    <w:rsid w:val="00252928"/>
    <w:rsid w:val="00253F31"/>
    <w:rsid w:val="00254E69"/>
    <w:rsid w:val="00257477"/>
    <w:rsid w:val="00261B85"/>
    <w:rsid w:val="00262746"/>
    <w:rsid w:val="00263A28"/>
    <w:rsid w:val="00264DBE"/>
    <w:rsid w:val="00267DCD"/>
    <w:rsid w:val="0027160D"/>
    <w:rsid w:val="002736A7"/>
    <w:rsid w:val="00273821"/>
    <w:rsid w:val="002761A4"/>
    <w:rsid w:val="002802AC"/>
    <w:rsid w:val="00283564"/>
    <w:rsid w:val="00286907"/>
    <w:rsid w:val="00290294"/>
    <w:rsid w:val="002A0A4C"/>
    <w:rsid w:val="002A0AE4"/>
    <w:rsid w:val="002A6127"/>
    <w:rsid w:val="002A6609"/>
    <w:rsid w:val="002B1324"/>
    <w:rsid w:val="002B5220"/>
    <w:rsid w:val="002B6E80"/>
    <w:rsid w:val="002C0664"/>
    <w:rsid w:val="002C5DB5"/>
    <w:rsid w:val="002D3890"/>
    <w:rsid w:val="002D3B79"/>
    <w:rsid w:val="002D3C68"/>
    <w:rsid w:val="002D5B4A"/>
    <w:rsid w:val="002E4CF3"/>
    <w:rsid w:val="002E6A3D"/>
    <w:rsid w:val="002E6A4A"/>
    <w:rsid w:val="002F4536"/>
    <w:rsid w:val="002F6DCC"/>
    <w:rsid w:val="0030230F"/>
    <w:rsid w:val="00305830"/>
    <w:rsid w:val="00311449"/>
    <w:rsid w:val="00312364"/>
    <w:rsid w:val="00314AB5"/>
    <w:rsid w:val="00315411"/>
    <w:rsid w:val="00315EB8"/>
    <w:rsid w:val="003208F8"/>
    <w:rsid w:val="00320F9A"/>
    <w:rsid w:val="00323714"/>
    <w:rsid w:val="00324620"/>
    <w:rsid w:val="00326654"/>
    <w:rsid w:val="0032795C"/>
    <w:rsid w:val="00334A09"/>
    <w:rsid w:val="003351C6"/>
    <w:rsid w:val="00341236"/>
    <w:rsid w:val="003424EE"/>
    <w:rsid w:val="00344F5B"/>
    <w:rsid w:val="00346875"/>
    <w:rsid w:val="00351775"/>
    <w:rsid w:val="003528A6"/>
    <w:rsid w:val="00353667"/>
    <w:rsid w:val="00354C14"/>
    <w:rsid w:val="00357E27"/>
    <w:rsid w:val="0036142D"/>
    <w:rsid w:val="00374126"/>
    <w:rsid w:val="003758A8"/>
    <w:rsid w:val="00380A46"/>
    <w:rsid w:val="00382837"/>
    <w:rsid w:val="003834CF"/>
    <w:rsid w:val="00392927"/>
    <w:rsid w:val="00393C88"/>
    <w:rsid w:val="003A2320"/>
    <w:rsid w:val="003A317A"/>
    <w:rsid w:val="003A52EB"/>
    <w:rsid w:val="003B0DA9"/>
    <w:rsid w:val="003B1CAA"/>
    <w:rsid w:val="003C6A40"/>
    <w:rsid w:val="003D03E0"/>
    <w:rsid w:val="003D3868"/>
    <w:rsid w:val="003E06BF"/>
    <w:rsid w:val="003E18D8"/>
    <w:rsid w:val="003E3D14"/>
    <w:rsid w:val="003E6E20"/>
    <w:rsid w:val="003F4921"/>
    <w:rsid w:val="003F4F03"/>
    <w:rsid w:val="0040063A"/>
    <w:rsid w:val="00403697"/>
    <w:rsid w:val="0041221E"/>
    <w:rsid w:val="004139AD"/>
    <w:rsid w:val="00413EA9"/>
    <w:rsid w:val="00417958"/>
    <w:rsid w:val="004210AC"/>
    <w:rsid w:val="00433811"/>
    <w:rsid w:val="00433D96"/>
    <w:rsid w:val="00435046"/>
    <w:rsid w:val="00435F5C"/>
    <w:rsid w:val="004434DA"/>
    <w:rsid w:val="004473A2"/>
    <w:rsid w:val="004507FE"/>
    <w:rsid w:val="00461E05"/>
    <w:rsid w:val="00466CFE"/>
    <w:rsid w:val="0046730D"/>
    <w:rsid w:val="004705A0"/>
    <w:rsid w:val="00474E60"/>
    <w:rsid w:val="00475846"/>
    <w:rsid w:val="00480F22"/>
    <w:rsid w:val="00485BFF"/>
    <w:rsid w:val="00487A6B"/>
    <w:rsid w:val="00490C63"/>
    <w:rsid w:val="004A0F63"/>
    <w:rsid w:val="004B55A5"/>
    <w:rsid w:val="004B6800"/>
    <w:rsid w:val="004C17DE"/>
    <w:rsid w:val="004C2C09"/>
    <w:rsid w:val="004C7600"/>
    <w:rsid w:val="004C7F0D"/>
    <w:rsid w:val="004D2A06"/>
    <w:rsid w:val="004E0E35"/>
    <w:rsid w:val="004F0DCD"/>
    <w:rsid w:val="004F1062"/>
    <w:rsid w:val="004F149D"/>
    <w:rsid w:val="004F504A"/>
    <w:rsid w:val="005001B0"/>
    <w:rsid w:val="00500A0E"/>
    <w:rsid w:val="0050100B"/>
    <w:rsid w:val="00501951"/>
    <w:rsid w:val="00504CA3"/>
    <w:rsid w:val="00512726"/>
    <w:rsid w:val="00516B9C"/>
    <w:rsid w:val="00527C5F"/>
    <w:rsid w:val="00531BD9"/>
    <w:rsid w:val="0053261C"/>
    <w:rsid w:val="0053385E"/>
    <w:rsid w:val="00534208"/>
    <w:rsid w:val="005356E4"/>
    <w:rsid w:val="00544CCB"/>
    <w:rsid w:val="00550E3C"/>
    <w:rsid w:val="0055231D"/>
    <w:rsid w:val="00553107"/>
    <w:rsid w:val="00554A07"/>
    <w:rsid w:val="00554AE4"/>
    <w:rsid w:val="00570225"/>
    <w:rsid w:val="005727AE"/>
    <w:rsid w:val="00573FDD"/>
    <w:rsid w:val="00574150"/>
    <w:rsid w:val="00577596"/>
    <w:rsid w:val="00580A76"/>
    <w:rsid w:val="00581FF5"/>
    <w:rsid w:val="00584598"/>
    <w:rsid w:val="00590916"/>
    <w:rsid w:val="00590935"/>
    <w:rsid w:val="00592D32"/>
    <w:rsid w:val="005A0C3D"/>
    <w:rsid w:val="005A1B15"/>
    <w:rsid w:val="005A208B"/>
    <w:rsid w:val="005A2E2C"/>
    <w:rsid w:val="005B00FF"/>
    <w:rsid w:val="005B0F9A"/>
    <w:rsid w:val="005B13F1"/>
    <w:rsid w:val="005B1FEA"/>
    <w:rsid w:val="005B4B0A"/>
    <w:rsid w:val="005C09B4"/>
    <w:rsid w:val="005C786A"/>
    <w:rsid w:val="005D1D98"/>
    <w:rsid w:val="005D3B23"/>
    <w:rsid w:val="005E4D38"/>
    <w:rsid w:val="005E6F9E"/>
    <w:rsid w:val="005F20EE"/>
    <w:rsid w:val="005F3D90"/>
    <w:rsid w:val="005F4A13"/>
    <w:rsid w:val="005F7C51"/>
    <w:rsid w:val="0060172C"/>
    <w:rsid w:val="00603218"/>
    <w:rsid w:val="0060518C"/>
    <w:rsid w:val="00606DB5"/>
    <w:rsid w:val="00613E9F"/>
    <w:rsid w:val="00614CED"/>
    <w:rsid w:val="0061623E"/>
    <w:rsid w:val="006163B0"/>
    <w:rsid w:val="0062721C"/>
    <w:rsid w:val="00631453"/>
    <w:rsid w:val="00632F6F"/>
    <w:rsid w:val="00633525"/>
    <w:rsid w:val="00633F79"/>
    <w:rsid w:val="006372C9"/>
    <w:rsid w:val="006409EC"/>
    <w:rsid w:val="00641266"/>
    <w:rsid w:val="0064704E"/>
    <w:rsid w:val="00650EEE"/>
    <w:rsid w:val="00652FB3"/>
    <w:rsid w:val="00664979"/>
    <w:rsid w:val="006738D9"/>
    <w:rsid w:val="006751D3"/>
    <w:rsid w:val="00681EFF"/>
    <w:rsid w:val="00682FAE"/>
    <w:rsid w:val="0068626F"/>
    <w:rsid w:val="00692B0F"/>
    <w:rsid w:val="00693FC0"/>
    <w:rsid w:val="00694C05"/>
    <w:rsid w:val="006A1099"/>
    <w:rsid w:val="006A2841"/>
    <w:rsid w:val="006A2B78"/>
    <w:rsid w:val="006A61BF"/>
    <w:rsid w:val="006B039A"/>
    <w:rsid w:val="006B130B"/>
    <w:rsid w:val="006B4EF2"/>
    <w:rsid w:val="006B54E7"/>
    <w:rsid w:val="006C73F6"/>
    <w:rsid w:val="006D0344"/>
    <w:rsid w:val="006D3666"/>
    <w:rsid w:val="006D3FC1"/>
    <w:rsid w:val="006E238A"/>
    <w:rsid w:val="006E354A"/>
    <w:rsid w:val="006E75E4"/>
    <w:rsid w:val="006F0748"/>
    <w:rsid w:val="007009A5"/>
    <w:rsid w:val="00701308"/>
    <w:rsid w:val="00702DE6"/>
    <w:rsid w:val="00706631"/>
    <w:rsid w:val="0070684D"/>
    <w:rsid w:val="00706A55"/>
    <w:rsid w:val="007071D1"/>
    <w:rsid w:val="00723088"/>
    <w:rsid w:val="00725BA1"/>
    <w:rsid w:val="007261FA"/>
    <w:rsid w:val="00731B71"/>
    <w:rsid w:val="007340E6"/>
    <w:rsid w:val="007344C1"/>
    <w:rsid w:val="007350FB"/>
    <w:rsid w:val="00746CA6"/>
    <w:rsid w:val="00753185"/>
    <w:rsid w:val="0075502E"/>
    <w:rsid w:val="00755851"/>
    <w:rsid w:val="007656F6"/>
    <w:rsid w:val="00765CD9"/>
    <w:rsid w:val="00770C5F"/>
    <w:rsid w:val="00777C47"/>
    <w:rsid w:val="0078745D"/>
    <w:rsid w:val="00787FFB"/>
    <w:rsid w:val="00796608"/>
    <w:rsid w:val="007A03AF"/>
    <w:rsid w:val="007A4798"/>
    <w:rsid w:val="007A78AC"/>
    <w:rsid w:val="007B2E27"/>
    <w:rsid w:val="007B4724"/>
    <w:rsid w:val="007C41CA"/>
    <w:rsid w:val="007C4827"/>
    <w:rsid w:val="007C5532"/>
    <w:rsid w:val="007C7D95"/>
    <w:rsid w:val="007D5940"/>
    <w:rsid w:val="007D65D6"/>
    <w:rsid w:val="007D7261"/>
    <w:rsid w:val="007E511C"/>
    <w:rsid w:val="007E6123"/>
    <w:rsid w:val="007E6CE4"/>
    <w:rsid w:val="007E71CA"/>
    <w:rsid w:val="007F5C25"/>
    <w:rsid w:val="00802061"/>
    <w:rsid w:val="00805578"/>
    <w:rsid w:val="008114D9"/>
    <w:rsid w:val="00811A4C"/>
    <w:rsid w:val="00813B9C"/>
    <w:rsid w:val="00814C2F"/>
    <w:rsid w:val="0081793F"/>
    <w:rsid w:val="00817CC0"/>
    <w:rsid w:val="0082299E"/>
    <w:rsid w:val="0082365D"/>
    <w:rsid w:val="00837688"/>
    <w:rsid w:val="00840FE8"/>
    <w:rsid w:val="0084282C"/>
    <w:rsid w:val="0085361B"/>
    <w:rsid w:val="00853725"/>
    <w:rsid w:val="00854810"/>
    <w:rsid w:val="00856799"/>
    <w:rsid w:val="00856B5C"/>
    <w:rsid w:val="0086319C"/>
    <w:rsid w:val="00864D2D"/>
    <w:rsid w:val="008673BC"/>
    <w:rsid w:val="00870CD2"/>
    <w:rsid w:val="00875A38"/>
    <w:rsid w:val="008778EE"/>
    <w:rsid w:val="00892100"/>
    <w:rsid w:val="00894003"/>
    <w:rsid w:val="008A4D5D"/>
    <w:rsid w:val="008B3CE2"/>
    <w:rsid w:val="008B56BC"/>
    <w:rsid w:val="008C0A21"/>
    <w:rsid w:val="008C1DEC"/>
    <w:rsid w:val="008C63DA"/>
    <w:rsid w:val="008D2CF8"/>
    <w:rsid w:val="008D4A58"/>
    <w:rsid w:val="008E0B0F"/>
    <w:rsid w:val="008E2B24"/>
    <w:rsid w:val="008E2F5A"/>
    <w:rsid w:val="008E7415"/>
    <w:rsid w:val="008E7602"/>
    <w:rsid w:val="008F0787"/>
    <w:rsid w:val="008F1C13"/>
    <w:rsid w:val="008F4C4C"/>
    <w:rsid w:val="008F5CB5"/>
    <w:rsid w:val="008F6BBE"/>
    <w:rsid w:val="008F705D"/>
    <w:rsid w:val="0090051F"/>
    <w:rsid w:val="009056D7"/>
    <w:rsid w:val="00912216"/>
    <w:rsid w:val="00912C0B"/>
    <w:rsid w:val="0091352D"/>
    <w:rsid w:val="009164AA"/>
    <w:rsid w:val="00916F03"/>
    <w:rsid w:val="00920D33"/>
    <w:rsid w:val="00924B64"/>
    <w:rsid w:val="009319C1"/>
    <w:rsid w:val="00937F09"/>
    <w:rsid w:val="009407F5"/>
    <w:rsid w:val="00944DD0"/>
    <w:rsid w:val="009517A5"/>
    <w:rsid w:val="00954538"/>
    <w:rsid w:val="00962159"/>
    <w:rsid w:val="00963668"/>
    <w:rsid w:val="00970E75"/>
    <w:rsid w:val="00971342"/>
    <w:rsid w:val="0097175C"/>
    <w:rsid w:val="0097506C"/>
    <w:rsid w:val="00976371"/>
    <w:rsid w:val="009773A3"/>
    <w:rsid w:val="00977849"/>
    <w:rsid w:val="00993B06"/>
    <w:rsid w:val="00997A91"/>
    <w:rsid w:val="009B41DE"/>
    <w:rsid w:val="009B4CD5"/>
    <w:rsid w:val="009B66D0"/>
    <w:rsid w:val="009C24D1"/>
    <w:rsid w:val="009C47E4"/>
    <w:rsid w:val="009C52A3"/>
    <w:rsid w:val="009D0602"/>
    <w:rsid w:val="009D22DF"/>
    <w:rsid w:val="009D46B1"/>
    <w:rsid w:val="009D7DDB"/>
    <w:rsid w:val="009E314B"/>
    <w:rsid w:val="009E3589"/>
    <w:rsid w:val="009E47C7"/>
    <w:rsid w:val="009E5B73"/>
    <w:rsid w:val="009F68EA"/>
    <w:rsid w:val="00A05C56"/>
    <w:rsid w:val="00A11256"/>
    <w:rsid w:val="00A118A4"/>
    <w:rsid w:val="00A129CE"/>
    <w:rsid w:val="00A13599"/>
    <w:rsid w:val="00A137A4"/>
    <w:rsid w:val="00A1426F"/>
    <w:rsid w:val="00A17339"/>
    <w:rsid w:val="00A27668"/>
    <w:rsid w:val="00A27B15"/>
    <w:rsid w:val="00A34001"/>
    <w:rsid w:val="00A363CD"/>
    <w:rsid w:val="00A373D2"/>
    <w:rsid w:val="00A44AA6"/>
    <w:rsid w:val="00A506A5"/>
    <w:rsid w:val="00A54290"/>
    <w:rsid w:val="00A5566A"/>
    <w:rsid w:val="00A5597C"/>
    <w:rsid w:val="00A574A1"/>
    <w:rsid w:val="00A6177B"/>
    <w:rsid w:val="00A62665"/>
    <w:rsid w:val="00A643E4"/>
    <w:rsid w:val="00A661BF"/>
    <w:rsid w:val="00A66770"/>
    <w:rsid w:val="00A67551"/>
    <w:rsid w:val="00A711B6"/>
    <w:rsid w:val="00A77681"/>
    <w:rsid w:val="00A80A12"/>
    <w:rsid w:val="00AA0D28"/>
    <w:rsid w:val="00AA0DEB"/>
    <w:rsid w:val="00AB5A4D"/>
    <w:rsid w:val="00AB5F6C"/>
    <w:rsid w:val="00AB6089"/>
    <w:rsid w:val="00AC70BE"/>
    <w:rsid w:val="00AD3D1F"/>
    <w:rsid w:val="00AD54EB"/>
    <w:rsid w:val="00AD64DB"/>
    <w:rsid w:val="00AD6781"/>
    <w:rsid w:val="00AE7F2A"/>
    <w:rsid w:val="00AF6692"/>
    <w:rsid w:val="00B00131"/>
    <w:rsid w:val="00B07FE6"/>
    <w:rsid w:val="00B13823"/>
    <w:rsid w:val="00B13A70"/>
    <w:rsid w:val="00B15F7D"/>
    <w:rsid w:val="00B24018"/>
    <w:rsid w:val="00B27697"/>
    <w:rsid w:val="00B308FE"/>
    <w:rsid w:val="00B32392"/>
    <w:rsid w:val="00B35332"/>
    <w:rsid w:val="00B35905"/>
    <w:rsid w:val="00B371E2"/>
    <w:rsid w:val="00B371F6"/>
    <w:rsid w:val="00B40AA6"/>
    <w:rsid w:val="00B446FC"/>
    <w:rsid w:val="00B448F9"/>
    <w:rsid w:val="00B54811"/>
    <w:rsid w:val="00B549A8"/>
    <w:rsid w:val="00B5546F"/>
    <w:rsid w:val="00B56339"/>
    <w:rsid w:val="00B60C45"/>
    <w:rsid w:val="00B62445"/>
    <w:rsid w:val="00B6297C"/>
    <w:rsid w:val="00B63A95"/>
    <w:rsid w:val="00B760A0"/>
    <w:rsid w:val="00B76B66"/>
    <w:rsid w:val="00B77110"/>
    <w:rsid w:val="00B82218"/>
    <w:rsid w:val="00B831A2"/>
    <w:rsid w:val="00B9362E"/>
    <w:rsid w:val="00B93DB5"/>
    <w:rsid w:val="00BA239B"/>
    <w:rsid w:val="00BA46DC"/>
    <w:rsid w:val="00BA48C3"/>
    <w:rsid w:val="00BB1D51"/>
    <w:rsid w:val="00BB3F2E"/>
    <w:rsid w:val="00BB4DFB"/>
    <w:rsid w:val="00BB55C0"/>
    <w:rsid w:val="00BC3D5B"/>
    <w:rsid w:val="00BC4616"/>
    <w:rsid w:val="00BD1146"/>
    <w:rsid w:val="00BD400C"/>
    <w:rsid w:val="00BD4CF1"/>
    <w:rsid w:val="00BE09B0"/>
    <w:rsid w:val="00BE37BF"/>
    <w:rsid w:val="00BE4A58"/>
    <w:rsid w:val="00BE66E4"/>
    <w:rsid w:val="00BE70A2"/>
    <w:rsid w:val="00BE7AF0"/>
    <w:rsid w:val="00BF04C5"/>
    <w:rsid w:val="00BF3430"/>
    <w:rsid w:val="00BF7075"/>
    <w:rsid w:val="00C0115A"/>
    <w:rsid w:val="00C04200"/>
    <w:rsid w:val="00C04BA5"/>
    <w:rsid w:val="00C13A6C"/>
    <w:rsid w:val="00C162C9"/>
    <w:rsid w:val="00C2359B"/>
    <w:rsid w:val="00C24F13"/>
    <w:rsid w:val="00C25661"/>
    <w:rsid w:val="00C32CEF"/>
    <w:rsid w:val="00C34D9B"/>
    <w:rsid w:val="00C35089"/>
    <w:rsid w:val="00C35474"/>
    <w:rsid w:val="00C40955"/>
    <w:rsid w:val="00C42F18"/>
    <w:rsid w:val="00C446FB"/>
    <w:rsid w:val="00C45270"/>
    <w:rsid w:val="00C47BAD"/>
    <w:rsid w:val="00C54783"/>
    <w:rsid w:val="00C55562"/>
    <w:rsid w:val="00C571F7"/>
    <w:rsid w:val="00C63261"/>
    <w:rsid w:val="00C63D5D"/>
    <w:rsid w:val="00C67622"/>
    <w:rsid w:val="00C75847"/>
    <w:rsid w:val="00C84052"/>
    <w:rsid w:val="00C865D7"/>
    <w:rsid w:val="00C86CC7"/>
    <w:rsid w:val="00C91D6F"/>
    <w:rsid w:val="00C92045"/>
    <w:rsid w:val="00CA137B"/>
    <w:rsid w:val="00CA37C1"/>
    <w:rsid w:val="00CA63C4"/>
    <w:rsid w:val="00CB4AD9"/>
    <w:rsid w:val="00CB5FA4"/>
    <w:rsid w:val="00CB69E6"/>
    <w:rsid w:val="00CC1309"/>
    <w:rsid w:val="00CC1A5F"/>
    <w:rsid w:val="00CD06A5"/>
    <w:rsid w:val="00CD1880"/>
    <w:rsid w:val="00CD426C"/>
    <w:rsid w:val="00CD77F9"/>
    <w:rsid w:val="00CE3D9F"/>
    <w:rsid w:val="00CE3F65"/>
    <w:rsid w:val="00CE49E0"/>
    <w:rsid w:val="00CF2FB2"/>
    <w:rsid w:val="00D00E97"/>
    <w:rsid w:val="00D04E25"/>
    <w:rsid w:val="00D106A6"/>
    <w:rsid w:val="00D15B5D"/>
    <w:rsid w:val="00D16F7F"/>
    <w:rsid w:val="00D21031"/>
    <w:rsid w:val="00D213C9"/>
    <w:rsid w:val="00D2367F"/>
    <w:rsid w:val="00D33BF3"/>
    <w:rsid w:val="00D35483"/>
    <w:rsid w:val="00D35A69"/>
    <w:rsid w:val="00D4502C"/>
    <w:rsid w:val="00D503DA"/>
    <w:rsid w:val="00D51179"/>
    <w:rsid w:val="00D51B08"/>
    <w:rsid w:val="00D526D1"/>
    <w:rsid w:val="00D542B6"/>
    <w:rsid w:val="00D54C9B"/>
    <w:rsid w:val="00D57407"/>
    <w:rsid w:val="00D64C56"/>
    <w:rsid w:val="00D716C7"/>
    <w:rsid w:val="00D77B8D"/>
    <w:rsid w:val="00D804DA"/>
    <w:rsid w:val="00D83542"/>
    <w:rsid w:val="00D83966"/>
    <w:rsid w:val="00D85E99"/>
    <w:rsid w:val="00D868A7"/>
    <w:rsid w:val="00DA4F54"/>
    <w:rsid w:val="00DA6A64"/>
    <w:rsid w:val="00DA7D66"/>
    <w:rsid w:val="00DB105D"/>
    <w:rsid w:val="00DC1688"/>
    <w:rsid w:val="00DC6837"/>
    <w:rsid w:val="00DD117A"/>
    <w:rsid w:val="00DD1AA8"/>
    <w:rsid w:val="00DD5FAD"/>
    <w:rsid w:val="00DD60BD"/>
    <w:rsid w:val="00DD6D22"/>
    <w:rsid w:val="00DD7EFA"/>
    <w:rsid w:val="00DE0C57"/>
    <w:rsid w:val="00DE2583"/>
    <w:rsid w:val="00DE311C"/>
    <w:rsid w:val="00DE3945"/>
    <w:rsid w:val="00DE5D57"/>
    <w:rsid w:val="00DF14F0"/>
    <w:rsid w:val="00DF153C"/>
    <w:rsid w:val="00DF3912"/>
    <w:rsid w:val="00E0291F"/>
    <w:rsid w:val="00E0390F"/>
    <w:rsid w:val="00E11382"/>
    <w:rsid w:val="00E16F47"/>
    <w:rsid w:val="00E17014"/>
    <w:rsid w:val="00E21D35"/>
    <w:rsid w:val="00E270C0"/>
    <w:rsid w:val="00E37444"/>
    <w:rsid w:val="00E3786A"/>
    <w:rsid w:val="00E37C4D"/>
    <w:rsid w:val="00E42633"/>
    <w:rsid w:val="00E45D52"/>
    <w:rsid w:val="00E5093C"/>
    <w:rsid w:val="00E612DC"/>
    <w:rsid w:val="00E63DD7"/>
    <w:rsid w:val="00E65296"/>
    <w:rsid w:val="00E7028A"/>
    <w:rsid w:val="00E81048"/>
    <w:rsid w:val="00E84F8E"/>
    <w:rsid w:val="00EA2BD3"/>
    <w:rsid w:val="00EA3276"/>
    <w:rsid w:val="00EA39AB"/>
    <w:rsid w:val="00EA51E9"/>
    <w:rsid w:val="00EB0A43"/>
    <w:rsid w:val="00EB2C21"/>
    <w:rsid w:val="00EC022B"/>
    <w:rsid w:val="00EC4F84"/>
    <w:rsid w:val="00EC6AB2"/>
    <w:rsid w:val="00EC7ED6"/>
    <w:rsid w:val="00EE3B7D"/>
    <w:rsid w:val="00EE6AFB"/>
    <w:rsid w:val="00EF1412"/>
    <w:rsid w:val="00EF2212"/>
    <w:rsid w:val="00EF3948"/>
    <w:rsid w:val="00EF67B0"/>
    <w:rsid w:val="00EF6DB6"/>
    <w:rsid w:val="00EF745F"/>
    <w:rsid w:val="00EF7FA8"/>
    <w:rsid w:val="00F03497"/>
    <w:rsid w:val="00F03713"/>
    <w:rsid w:val="00F04E35"/>
    <w:rsid w:val="00F13945"/>
    <w:rsid w:val="00F16BFD"/>
    <w:rsid w:val="00F17C11"/>
    <w:rsid w:val="00F206BD"/>
    <w:rsid w:val="00F220D0"/>
    <w:rsid w:val="00F2489D"/>
    <w:rsid w:val="00F33266"/>
    <w:rsid w:val="00F448F1"/>
    <w:rsid w:val="00F54276"/>
    <w:rsid w:val="00F56157"/>
    <w:rsid w:val="00F6203F"/>
    <w:rsid w:val="00F62E4C"/>
    <w:rsid w:val="00F6383B"/>
    <w:rsid w:val="00F647C5"/>
    <w:rsid w:val="00F80E08"/>
    <w:rsid w:val="00F80ED4"/>
    <w:rsid w:val="00F86F5B"/>
    <w:rsid w:val="00F90C49"/>
    <w:rsid w:val="00F90EA4"/>
    <w:rsid w:val="00F927BB"/>
    <w:rsid w:val="00F94AE4"/>
    <w:rsid w:val="00FA090C"/>
    <w:rsid w:val="00FA1FD6"/>
    <w:rsid w:val="00FA3FC0"/>
    <w:rsid w:val="00FA4E81"/>
    <w:rsid w:val="00FB2377"/>
    <w:rsid w:val="00FB2CD5"/>
    <w:rsid w:val="00FB4C9A"/>
    <w:rsid w:val="00FC0C18"/>
    <w:rsid w:val="00FC2B7E"/>
    <w:rsid w:val="00FC2C5E"/>
    <w:rsid w:val="00FC3EC4"/>
    <w:rsid w:val="00FC472D"/>
    <w:rsid w:val="00FD1680"/>
    <w:rsid w:val="00FD37B3"/>
    <w:rsid w:val="00FD6F0F"/>
    <w:rsid w:val="00FE1396"/>
    <w:rsid w:val="00FE2FF6"/>
    <w:rsid w:val="00FE4457"/>
    <w:rsid w:val="00FE7CB2"/>
    <w:rsid w:val="00FF09ED"/>
    <w:rsid w:val="00FF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21C"/>
    <w:rPr>
      <w:sz w:val="24"/>
      <w:szCs w:val="24"/>
    </w:rPr>
  </w:style>
  <w:style w:type="paragraph" w:styleId="Heading1">
    <w:name w:val="heading 1"/>
    <w:basedOn w:val="Normal"/>
    <w:next w:val="Normal"/>
    <w:link w:val="Heading1Char"/>
    <w:qFormat/>
    <w:rsid w:val="0027160D"/>
    <w:pPr>
      <w:keepNext/>
      <w:numPr>
        <w:numId w:val="20"/>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7160D"/>
    <w:pPr>
      <w:keepNext/>
      <w:keepLines/>
      <w:numPr>
        <w:ilvl w:val="1"/>
        <w:numId w:val="20"/>
      </w:numPr>
      <w:spacing w:before="200" w:after="120" w:line="276" w:lineRule="auto"/>
      <w:outlineLvl w:val="1"/>
    </w:pPr>
    <w:rPr>
      <w:b/>
      <w:bCs/>
      <w:color w:val="4F81BD"/>
      <w:sz w:val="26"/>
      <w:szCs w:val="26"/>
    </w:rPr>
  </w:style>
  <w:style w:type="paragraph" w:styleId="Heading3">
    <w:name w:val="heading 3"/>
    <w:basedOn w:val="Normal"/>
    <w:next w:val="Normal"/>
    <w:link w:val="Heading3Char"/>
    <w:qFormat/>
    <w:rsid w:val="0027160D"/>
    <w:pPr>
      <w:keepNext/>
      <w:numPr>
        <w:ilvl w:val="2"/>
        <w:numId w:val="20"/>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27160D"/>
    <w:pPr>
      <w:keepNext/>
      <w:numPr>
        <w:ilvl w:val="3"/>
        <w:numId w:val="20"/>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7160D"/>
    <w:pPr>
      <w:numPr>
        <w:ilvl w:val="4"/>
        <w:numId w:val="20"/>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7160D"/>
    <w:pPr>
      <w:numPr>
        <w:ilvl w:val="5"/>
        <w:numId w:val="20"/>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7160D"/>
    <w:pPr>
      <w:numPr>
        <w:ilvl w:val="6"/>
        <w:numId w:val="20"/>
      </w:numPr>
      <w:spacing w:before="240" w:after="60"/>
      <w:outlineLvl w:val="6"/>
    </w:pPr>
    <w:rPr>
      <w:rFonts w:ascii="Calibri" w:hAnsi="Calibri"/>
    </w:rPr>
  </w:style>
  <w:style w:type="paragraph" w:styleId="Heading8">
    <w:name w:val="heading 8"/>
    <w:basedOn w:val="Normal"/>
    <w:next w:val="Normal"/>
    <w:link w:val="Heading8Char"/>
    <w:qFormat/>
    <w:rsid w:val="0027160D"/>
    <w:pPr>
      <w:numPr>
        <w:ilvl w:val="7"/>
        <w:numId w:val="20"/>
      </w:numPr>
      <w:spacing w:before="240" w:after="60"/>
      <w:outlineLvl w:val="7"/>
    </w:pPr>
    <w:rPr>
      <w:rFonts w:ascii="Calibri" w:hAnsi="Calibri"/>
      <w:i/>
      <w:iCs/>
    </w:rPr>
  </w:style>
  <w:style w:type="paragraph" w:styleId="Heading9">
    <w:name w:val="heading 9"/>
    <w:basedOn w:val="Normal"/>
    <w:next w:val="Normal"/>
    <w:link w:val="Heading9Char"/>
    <w:qFormat/>
    <w:rsid w:val="0027160D"/>
    <w:pPr>
      <w:numPr>
        <w:ilvl w:val="8"/>
        <w:numId w:val="20"/>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92927"/>
    <w:rPr>
      <w:sz w:val="28"/>
      <w:szCs w:val="20"/>
    </w:rPr>
  </w:style>
  <w:style w:type="paragraph" w:styleId="BodyTextIndent3">
    <w:name w:val="Body Text Indent 3"/>
    <w:basedOn w:val="Normal"/>
    <w:rsid w:val="007C5532"/>
    <w:pPr>
      <w:spacing w:line="312" w:lineRule="auto"/>
      <w:ind w:firstLine="720"/>
      <w:jc w:val="both"/>
    </w:pPr>
    <w:rPr>
      <w:sz w:val="28"/>
      <w:szCs w:val="20"/>
    </w:rPr>
  </w:style>
  <w:style w:type="paragraph" w:customStyle="1" w:styleId="CharCharCharCharCharChar1Char">
    <w:name w:val="Char Char Char Char Char Char1 Char"/>
    <w:basedOn w:val="Normal"/>
    <w:rsid w:val="00EA39AB"/>
    <w:pPr>
      <w:pageBreakBefore/>
      <w:spacing w:before="100" w:beforeAutospacing="1" w:after="100" w:afterAutospacing="1"/>
    </w:pPr>
    <w:rPr>
      <w:rFonts w:ascii="Tahoma" w:hAnsi="Tahoma"/>
      <w:bCs/>
      <w:sz w:val="20"/>
      <w:szCs w:val="20"/>
    </w:rPr>
  </w:style>
  <w:style w:type="paragraph" w:customStyle="1" w:styleId="CharCharCharCharCharChar1Char0">
    <w:name w:val="Char Char Char Char Char Char1 Char"/>
    <w:basedOn w:val="Normal"/>
    <w:rsid w:val="00DE0C57"/>
    <w:pPr>
      <w:pageBreakBefore/>
      <w:spacing w:before="100" w:beforeAutospacing="1" w:after="100" w:afterAutospacing="1"/>
    </w:pPr>
    <w:rPr>
      <w:rFonts w:ascii="Tahoma" w:hAnsi="Tahoma" w:cs="Tahoma"/>
      <w:sz w:val="20"/>
      <w:szCs w:val="20"/>
    </w:rPr>
  </w:style>
  <w:style w:type="paragraph" w:styleId="Footer">
    <w:name w:val="footer"/>
    <w:basedOn w:val="Normal"/>
    <w:rsid w:val="0061623E"/>
    <w:pPr>
      <w:tabs>
        <w:tab w:val="center" w:pos="4320"/>
        <w:tab w:val="right" w:pos="8640"/>
      </w:tabs>
    </w:pPr>
  </w:style>
  <w:style w:type="character" w:styleId="PageNumber">
    <w:name w:val="page number"/>
    <w:basedOn w:val="DefaultParagraphFont"/>
    <w:rsid w:val="0061623E"/>
  </w:style>
  <w:style w:type="paragraph" w:styleId="Header">
    <w:name w:val="header"/>
    <w:basedOn w:val="Normal"/>
    <w:rsid w:val="0061623E"/>
    <w:pPr>
      <w:tabs>
        <w:tab w:val="center" w:pos="4320"/>
        <w:tab w:val="right" w:pos="8640"/>
      </w:tabs>
    </w:pPr>
  </w:style>
  <w:style w:type="character" w:customStyle="1" w:styleId="bodycontent">
    <w:name w:val="bodycontent"/>
    <w:basedOn w:val="DefaultParagraphFont"/>
    <w:rsid w:val="00997A91"/>
  </w:style>
  <w:style w:type="paragraph" w:styleId="BalloonText">
    <w:name w:val="Balloon Text"/>
    <w:basedOn w:val="Normal"/>
    <w:semiHidden/>
    <w:rsid w:val="00F220D0"/>
    <w:rPr>
      <w:rFonts w:ascii="Tahoma" w:hAnsi="Tahoma" w:cs="Tahoma"/>
      <w:sz w:val="16"/>
      <w:szCs w:val="16"/>
    </w:rPr>
  </w:style>
  <w:style w:type="character" w:styleId="CommentReference">
    <w:name w:val="annotation reference"/>
    <w:basedOn w:val="DefaultParagraphFont"/>
    <w:semiHidden/>
    <w:rsid w:val="00C13A6C"/>
    <w:rPr>
      <w:sz w:val="16"/>
      <w:szCs w:val="16"/>
    </w:rPr>
  </w:style>
  <w:style w:type="paragraph" w:styleId="CommentText">
    <w:name w:val="annotation text"/>
    <w:basedOn w:val="Normal"/>
    <w:semiHidden/>
    <w:rsid w:val="00C13A6C"/>
    <w:rPr>
      <w:sz w:val="20"/>
      <w:szCs w:val="20"/>
    </w:rPr>
  </w:style>
  <w:style w:type="paragraph" w:styleId="CommentSubject">
    <w:name w:val="annotation subject"/>
    <w:basedOn w:val="CommentText"/>
    <w:next w:val="CommentText"/>
    <w:semiHidden/>
    <w:rsid w:val="00C13A6C"/>
    <w:rPr>
      <w:b/>
      <w:bCs/>
    </w:rPr>
  </w:style>
  <w:style w:type="character" w:styleId="Emphasis">
    <w:name w:val="Emphasis"/>
    <w:basedOn w:val="DefaultParagraphFont"/>
    <w:qFormat/>
    <w:rsid w:val="00E0390F"/>
    <w:rPr>
      <w:i/>
      <w:iCs/>
    </w:rPr>
  </w:style>
  <w:style w:type="character" w:styleId="Strong">
    <w:name w:val="Strong"/>
    <w:basedOn w:val="DefaultParagraphFont"/>
    <w:qFormat/>
    <w:rsid w:val="00E0390F"/>
    <w:rPr>
      <w:b/>
      <w:bCs/>
    </w:rPr>
  </w:style>
  <w:style w:type="character" w:styleId="Hyperlink">
    <w:name w:val="Hyperlink"/>
    <w:basedOn w:val="DefaultParagraphFont"/>
    <w:rsid w:val="003A2320"/>
    <w:rPr>
      <w:color w:val="0000FF"/>
      <w:u w:val="single"/>
    </w:rPr>
  </w:style>
  <w:style w:type="character" w:customStyle="1" w:styleId="Heading1Char">
    <w:name w:val="Heading 1 Char"/>
    <w:basedOn w:val="DefaultParagraphFont"/>
    <w:link w:val="Heading1"/>
    <w:rsid w:val="0027160D"/>
    <w:rPr>
      <w:rFonts w:ascii="Cambria" w:hAnsi="Cambria"/>
      <w:b/>
      <w:bCs/>
      <w:kern w:val="32"/>
      <w:sz w:val="32"/>
      <w:szCs w:val="32"/>
    </w:rPr>
  </w:style>
  <w:style w:type="character" w:customStyle="1" w:styleId="Heading2Char">
    <w:name w:val="Heading 2 Char"/>
    <w:basedOn w:val="DefaultParagraphFont"/>
    <w:link w:val="Heading2"/>
    <w:uiPriority w:val="9"/>
    <w:rsid w:val="0027160D"/>
    <w:rPr>
      <w:b/>
      <w:bCs/>
      <w:color w:val="4F81BD"/>
      <w:sz w:val="26"/>
      <w:szCs w:val="26"/>
    </w:rPr>
  </w:style>
  <w:style w:type="character" w:customStyle="1" w:styleId="Heading3Char">
    <w:name w:val="Heading 3 Char"/>
    <w:basedOn w:val="DefaultParagraphFont"/>
    <w:link w:val="Heading3"/>
    <w:rsid w:val="0027160D"/>
    <w:rPr>
      <w:rFonts w:ascii="Cambria" w:hAnsi="Cambria"/>
      <w:b/>
      <w:bCs/>
      <w:sz w:val="26"/>
      <w:szCs w:val="26"/>
    </w:rPr>
  </w:style>
  <w:style w:type="character" w:customStyle="1" w:styleId="Heading4Char">
    <w:name w:val="Heading 4 Char"/>
    <w:basedOn w:val="DefaultParagraphFont"/>
    <w:link w:val="Heading4"/>
    <w:rsid w:val="0027160D"/>
    <w:rPr>
      <w:rFonts w:ascii="Calibri" w:hAnsi="Calibri"/>
      <w:b/>
      <w:bCs/>
      <w:sz w:val="28"/>
      <w:szCs w:val="28"/>
    </w:rPr>
  </w:style>
  <w:style w:type="character" w:customStyle="1" w:styleId="Heading5Char">
    <w:name w:val="Heading 5 Char"/>
    <w:basedOn w:val="DefaultParagraphFont"/>
    <w:link w:val="Heading5"/>
    <w:rsid w:val="0027160D"/>
    <w:rPr>
      <w:rFonts w:ascii="Calibri" w:hAnsi="Calibri"/>
      <w:b/>
      <w:bCs/>
      <w:i/>
      <w:iCs/>
      <w:sz w:val="26"/>
      <w:szCs w:val="26"/>
    </w:rPr>
  </w:style>
  <w:style w:type="character" w:customStyle="1" w:styleId="Heading6Char">
    <w:name w:val="Heading 6 Char"/>
    <w:basedOn w:val="DefaultParagraphFont"/>
    <w:link w:val="Heading6"/>
    <w:rsid w:val="0027160D"/>
    <w:rPr>
      <w:rFonts w:ascii="Calibri" w:hAnsi="Calibri"/>
      <w:b/>
      <w:bCs/>
      <w:sz w:val="22"/>
      <w:szCs w:val="22"/>
    </w:rPr>
  </w:style>
  <w:style w:type="character" w:customStyle="1" w:styleId="Heading7Char">
    <w:name w:val="Heading 7 Char"/>
    <w:basedOn w:val="DefaultParagraphFont"/>
    <w:link w:val="Heading7"/>
    <w:rsid w:val="0027160D"/>
    <w:rPr>
      <w:rFonts w:ascii="Calibri" w:hAnsi="Calibri"/>
      <w:sz w:val="24"/>
      <w:szCs w:val="24"/>
    </w:rPr>
  </w:style>
  <w:style w:type="character" w:customStyle="1" w:styleId="Heading8Char">
    <w:name w:val="Heading 8 Char"/>
    <w:basedOn w:val="DefaultParagraphFont"/>
    <w:link w:val="Heading8"/>
    <w:rsid w:val="0027160D"/>
    <w:rPr>
      <w:rFonts w:ascii="Calibri" w:hAnsi="Calibri"/>
      <w:i/>
      <w:iCs/>
      <w:sz w:val="24"/>
      <w:szCs w:val="24"/>
    </w:rPr>
  </w:style>
  <w:style w:type="character" w:customStyle="1" w:styleId="Heading9Char">
    <w:name w:val="Heading 9 Char"/>
    <w:basedOn w:val="DefaultParagraphFont"/>
    <w:link w:val="Heading9"/>
    <w:rsid w:val="0027160D"/>
    <w:rPr>
      <w:rFonts w:ascii="Cambria" w:hAnsi="Cambria"/>
      <w:sz w:val="22"/>
      <w:szCs w:val="22"/>
    </w:rPr>
  </w:style>
  <w:style w:type="character" w:customStyle="1" w:styleId="CAP1Char">
    <w:name w:val="CAP 1 Char"/>
    <w:basedOn w:val="DefaultParagraphFont"/>
    <w:link w:val="CAP1"/>
    <w:locked/>
    <w:rsid w:val="0027160D"/>
    <w:rPr>
      <w:rFonts w:ascii="VNI-Times" w:hAnsi="VNI-Times"/>
      <w:b/>
      <w:color w:val="000000"/>
      <w:sz w:val="24"/>
      <w:szCs w:val="24"/>
    </w:rPr>
  </w:style>
  <w:style w:type="paragraph" w:customStyle="1" w:styleId="CAP1">
    <w:name w:val="CAP 1"/>
    <w:basedOn w:val="Normal"/>
    <w:link w:val="CAP1Char"/>
    <w:rsid w:val="0027160D"/>
    <w:pPr>
      <w:spacing w:after="240"/>
    </w:pPr>
    <w:rPr>
      <w:rFonts w:ascii="VNI-Times" w:hAnsi="VNI-Times"/>
      <w:b/>
      <w:color w:val="000000"/>
    </w:rPr>
  </w:style>
  <w:style w:type="paragraph" w:styleId="Caption">
    <w:name w:val="caption"/>
    <w:basedOn w:val="Normal"/>
    <w:next w:val="Normal"/>
    <w:uiPriority w:val="35"/>
    <w:unhideWhenUsed/>
    <w:qFormat/>
    <w:rsid w:val="0027160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49265816">
      <w:bodyDiv w:val="1"/>
      <w:marLeft w:val="0"/>
      <w:marRight w:val="0"/>
      <w:marTop w:val="0"/>
      <w:marBottom w:val="0"/>
      <w:divBdr>
        <w:top w:val="none" w:sz="0" w:space="0" w:color="auto"/>
        <w:left w:val="none" w:sz="0" w:space="0" w:color="auto"/>
        <w:bottom w:val="none" w:sz="0" w:space="0" w:color="auto"/>
        <w:right w:val="none" w:sz="0" w:space="0" w:color="auto"/>
      </w:divBdr>
    </w:div>
    <w:div w:id="16323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c.gov.vn:80/ubck/faces/vi/vilinks/videtail/vidsvbpl/vidsluatchungkhoan/vichitietluatchungkhoan?dDocName=APPSSCGOVVN162078155" TargetMode="External"/><Relationship Id="rId3" Type="http://schemas.openxmlformats.org/officeDocument/2006/relationships/settings" Target="settings.xml"/><Relationship Id="rId7" Type="http://schemas.openxmlformats.org/officeDocument/2006/relationships/hyperlink" Target="http://www.shs.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etlaw.biz/bldisplay/db1/show_tm1.php?doc=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GoT4+P8OFhqubGmq6uxWZWwXgtY=</DigestValue>
    </Reference>
    <Reference URI="#idOfficeObject" Type="http://www.w3.org/2000/09/xmldsig#Object">
      <DigestMethod Algorithm="http://www.w3.org/2000/09/xmldsig#sha1"/>
      <DigestValue>7KESuwTtE83fAKqH80lK4KPNPjo=</DigestValue>
    </Reference>
  </SignedInfo>
  <SignatureValue>
    uiNpO6uN+4ChZ/yzOua291YyyzZsYm5gtG7wOxWBvi2H2oGOrn6NmvA7csnWkU1Kusg0bNgf
    +m6YkAJpu9pEyiygJ3PaUDvHLR1Y7WiztDKXtGYpjkfboEX1yDrET7HGtYGF2rfkTtdkUh0W
    jui9/xTbflVYmUDHLzQm2x1EyzA=
  </SignatureValue>
  <KeyInfo>
    <KeyValue>
      <RSAKeyValue>
        <Modulus>
            9Y3Yh/K6hZg5UnbYUCfyZckNrCz0+ay0kY+AJUclNF69PV9NSPWaFPQbRzJpB/jk6BzIND7G
            RQbLrMFS5h5FqU2HIGvjY3krd2LkYBUlWjg2Mp9u1F7a5jwFHFbINA+7PeopZf2Xi3DM5avD
            9MbYgHw1DWwwep68vhXBsCDGNas=
          </Modulus>
        <Exponent>AQAB</Exponent>
      </RSAKeyValue>
    </KeyValue>
    <X509Data>
      <X509Certificate>
          MIIGGDCCBACgAwIBAgIQVAEuKEKC+B6uEAxPwP+0ETANBgkqhkiG9w0BAQUFADBpMQswCQYD
          VQQGEwJWTjETMBEGA1UEChMKVk5QVCBHcm91cDEeMBwGA1UECxMVVk5QVC1DQSBUcnVzdCBO
          ZXR3b3JrMSUwIwYDVQQDExxWTlBUIENlcnRpZmljYXRpb24gQXV0aG9yaXR5MB4XDTE1MDkx
          ODAyMDE1MloXDTE5MDYxODIyNTcwMFowgeAxCzAJBgNVBAYTAlZOMRIwEAYDVQQIDAlIw4Ag
          TuG7mEkxFDASBgNVBAcMC8SQ4buRbmcgxJBhMUIwQAYDVQQKDDlDw5RORyBUWSBD4buUIFBI
          4bqmTiBDSOG7qE5HIEtIT8OBTiBTw4BJIEfDkk4gLSBIw4AgTuG7mEkxHjAcBgNVBAwMFVBo
          w7MgVHLGsOG7n25nIFBow7JuZzEjMCEGA1UEAwwaTkdVWeG7hE4gVEjhu6ZZIEjhuqBOSCBN
          QUkxHjAcBgoJkiaJk/IsZAEBDA5DTU5EOjAxMzAzMzU5MDCBnzANBgkqhkiG9w0BAQEFAAOB
          jQAwgYkCgYEA9Y3Yh/K6hZg5UnbYUCfyZckNrCz0+ay0kY+AJUclNF69PV9NSPWaFPQbRzJp
          B/jk6BzIND7GRQbLrMFS5h5FqU2HIGvjY3krd2LkYBUlWjg2Mp9u1F7a5jwFHFbINA+7Peop
          Zf2Xi3DM5avD9MbYgHw1DWwwep68vhXBsCDGNasCAwEAAaOCAcYwggHCMHAGCCsGAQUFBwEB
          BGQwYjAyBggrBgEFBQcwAoYmaHR0cDovL3B1Yi52bnB0LWNhLnZuL2NlcnRzL3ZucHRjYS5j
          ZXIwLAYIKwYBBQUHMAGGIGh0dHA6Ly9vY3NwLnZucHQtY2Eudm4vcmVzcG9uZGVyMB0GA1Ud
          DgQWBBSdP71qaxT0RXjQo1zDgcWyEHegdDAMBgNVHRMBAf8EAjAAMB8GA1UdIwQYMBaAFAZp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AQUFBwMEBgorBgEEAYI3CgMMBgkqhkiG9y8BAQUwHQYDVR0RBBYwFIESbWFpLm50aEBzaHMu
          Y29tLnZuMA0GCSqGSIb3DQEBBQUAA4ICAQCYAJC/7kaUFte+C/tNWQnPgRa9wsmCvCH9XZZy
          BZJmDXsMPohy+12ovYJWcnlqNPviphzDSCYCJDlyGKPw66qhUXZJ9LLIcGfOLL2SPtqGSwFm
          //NI5KIT3zs1yPOsmLfkYL52zZqgiRMC3H47y6HcR1jShX8av+jIxAcU0ko1FYPQpv1SxV/N
          cxkhER9aqB4NECbiLXmGgE98SaQ0BBIQx020El9v71ZqV5kEM7EFqCeD6uMe1KsR/jYvTqxF
          P2XOW5z69jks36usQHo5MyoZ3Sj8Flz7c3bTFg76mesFuZf88ySpHGRfWnEPw9iaeek5gn5H
          +pYyRw2Emnew9WFozat8ab+guy0OB086AWGqfKko5FFqspZTI2VNCPRBGwJpGL0KZVBg5I1C
          oNi8GCw1i4lqZnNuAdEV2htFwejh8CKgwswMCJxqijWnuxdRFgyv3So9nC9GLiSpBcavDB3y
          rnpn/x2rjJlc3ykFDf74+E5qrjL9Dq09nySPgcL8P+dazOxEj0Vn3khJ8sieztbM33Xy0b7D
          lAjUGWtQiMm0MoR+f6CfyU3oE47qo4rYb33spoj6QPVYP8ebxvyVV2d/QgTJGZZzCBhu9+98
          N7j7xM6m6X/r8epEclsv74k+LzsgUPU8b/ZwFvHA9WpSyoWxjChJIwlM+hgCF/ls0xiB
YA==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vgaq8yN+gut6B96GobwppssNoi8=</DigestValue>
      </Reference>
      <Reference URI="/word/document.xml?ContentType=application/vnd.openxmlformats-officedocument.wordprocessingml.document.main+xml">
        <DigestMethod Algorithm="http://www.w3.org/2000/09/xmldsig#sha1"/>
        <DigestValue>rLgUBgUzanGG0bUK8UD8Aywh6bU=</DigestValue>
      </Reference>
      <Reference URI="/word/endnotes.xml?ContentType=application/vnd.openxmlformats-officedocument.wordprocessingml.endnotes+xml">
        <DigestMethod Algorithm="http://www.w3.org/2000/09/xmldsig#sha1"/>
        <DigestValue>MrkhuCR3OV3pcPJ10QcbsSBJPpY=</DigestValue>
      </Reference>
      <Reference URI="/word/fontTable.xml?ContentType=application/vnd.openxmlformats-officedocument.wordprocessingml.fontTable+xml">
        <DigestMethod Algorithm="http://www.w3.org/2000/09/xmldsig#sha1"/>
        <DigestValue>lRux5HbZBW/8sV3UujxpOASRPXU=</DigestValue>
      </Reference>
      <Reference URI="/word/footer1.xml?ContentType=application/vnd.openxmlformats-officedocument.wordprocessingml.footer+xml">
        <DigestMethod Algorithm="http://www.w3.org/2000/09/xmldsig#sha1"/>
        <DigestValue>1DZGtYH66hY5wCZ62SBK5i7iRaw=</DigestValue>
      </Reference>
      <Reference URI="/word/footnotes.xml?ContentType=application/vnd.openxmlformats-officedocument.wordprocessingml.footnotes+xml">
        <DigestMethod Algorithm="http://www.w3.org/2000/09/xmldsig#sha1"/>
        <DigestValue>1Fer3FLHzROPyUEF1R/z3skXpjY=</DigestValue>
      </Reference>
      <Reference URI="/word/numbering.xml?ContentType=application/vnd.openxmlformats-officedocument.wordprocessingml.numbering+xml">
        <DigestMethod Algorithm="http://www.w3.org/2000/09/xmldsig#sha1"/>
        <DigestValue>HYEWvg5XU+TgUUqTKgqVrwjKSo4=</DigestValue>
      </Reference>
      <Reference URI="/word/settings.xml?ContentType=application/vnd.openxmlformats-officedocument.wordprocessingml.settings+xml">
        <DigestMethod Algorithm="http://www.w3.org/2000/09/xmldsig#sha1"/>
        <DigestValue>Zaky3AIeZuTCrDDRxPFGP2R1SdY=</DigestValue>
      </Reference>
      <Reference URI="/word/styles.xml?ContentType=application/vnd.openxmlformats-officedocument.wordprocessingml.styles+xml">
        <DigestMethod Algorithm="http://www.w3.org/2000/09/xmldsig#sha1"/>
        <DigestValue>81oGZd7ybBmAR/eRxDyBvYKnL94=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WVTQpfA8zplwVaHXJGs4MJhrSAo=</DigestValue>
      </Reference>
    </Manifest>
    <SignatureProperties>
      <SignatureProperty Id="idSignatureTime" Target="#idPackageSignature">
        <mdssi:SignatureTime>
          <mdssi:Format>YYYY-MM-DDThh:mm:ssTZD</mdssi:Format>
          <mdssi:Value>2016-03-24T06:20:33Z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72</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NGÂN HÀNG TMCP</vt:lpstr>
    </vt:vector>
  </TitlesOfParts>
  <Company>http://baoduongmaytinh.com</Company>
  <LinksUpToDate>false</LinksUpToDate>
  <CharactersWithSpaces>6188</CharactersWithSpaces>
  <SharedDoc>false</SharedDoc>
  <HLinks>
    <vt:vector size="6" baseType="variant">
      <vt:variant>
        <vt:i4>8126521</vt:i4>
      </vt:variant>
      <vt:variant>
        <vt:i4>0</vt:i4>
      </vt:variant>
      <vt:variant>
        <vt:i4>0</vt:i4>
      </vt:variant>
      <vt:variant>
        <vt:i4>5</vt:i4>
      </vt:variant>
      <vt:variant>
        <vt:lpwstr>http://www.shs.com.vn/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TMCP</dc:title>
  <dc:creator>Trung Kien</dc:creator>
  <cp:lastModifiedBy>MaiNTH</cp:lastModifiedBy>
  <cp:revision>12</cp:revision>
  <cp:lastPrinted>2016-03-23T06:41:00Z</cp:lastPrinted>
  <dcterms:created xsi:type="dcterms:W3CDTF">2015-04-20T10:49:00Z</dcterms:created>
  <dcterms:modified xsi:type="dcterms:W3CDTF">2016-03-23T06:42:00Z</dcterms:modified>
</cp:coreProperties>
</file>