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b0226ab6577438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5490"/>
      </w:tblGrid>
      <w:tr w:rsidR="00354394" w:rsidRPr="00D95E73" w:rsidTr="008E562D">
        <w:trPr>
          <w:jc w:val="center"/>
        </w:trPr>
        <w:tc>
          <w:tcPr>
            <w:tcW w:w="4518" w:type="dxa"/>
          </w:tcPr>
          <w:p w:rsidR="00354394" w:rsidRPr="00D95E73" w:rsidRDefault="00354394" w:rsidP="004E2E55">
            <w:pPr>
              <w:jc w:val="center"/>
              <w:rPr>
                <w:rFonts w:cs="Times New Roman"/>
                <w:b/>
              </w:rPr>
            </w:pPr>
            <w:r w:rsidRPr="00D95E73">
              <w:rPr>
                <w:rFonts w:cs="Times New Roman"/>
                <w:b/>
              </w:rPr>
              <w:t xml:space="preserve">CÔNG TY CỔ PHẦN </w:t>
            </w:r>
            <w:r w:rsidR="004E2E55" w:rsidRPr="00D95E73">
              <w:rPr>
                <w:rFonts w:cs="Times New Roman"/>
                <w:b/>
              </w:rPr>
              <w:t>SOLAVINA</w:t>
            </w:r>
          </w:p>
          <w:p w:rsidR="00354394" w:rsidRPr="00D95E73" w:rsidRDefault="009A0AEC" w:rsidP="008904C6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inline distT="0" distB="0" distL="0" distR="0">
                  <wp:extent cx="1337310" cy="747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0" t="7813" r="71313" b="8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62D" w:rsidRPr="00D95E73" w:rsidRDefault="008E562D" w:rsidP="00FE52E7">
            <w:pPr>
              <w:jc w:val="center"/>
              <w:rPr>
                <w:rFonts w:cs="Times New Roman"/>
              </w:rPr>
            </w:pPr>
            <w:r w:rsidRPr="00D95E73">
              <w:rPr>
                <w:rFonts w:cs="Times New Roman"/>
                <w:b/>
                <w:noProof/>
                <w:szCs w:val="24"/>
              </w:rPr>
              <w:t>Số 01/201</w:t>
            </w:r>
            <w:r w:rsidR="00FE52E7">
              <w:rPr>
                <w:rFonts w:cs="Times New Roman"/>
                <w:b/>
                <w:noProof/>
                <w:szCs w:val="24"/>
              </w:rPr>
              <w:t>6</w:t>
            </w:r>
            <w:r w:rsidRPr="00D95E73">
              <w:rPr>
                <w:rFonts w:cs="Times New Roman"/>
                <w:b/>
                <w:noProof/>
                <w:szCs w:val="24"/>
              </w:rPr>
              <w:t>/BBĐHĐCĐ-SOLA</w:t>
            </w:r>
          </w:p>
        </w:tc>
        <w:tc>
          <w:tcPr>
            <w:tcW w:w="5490" w:type="dxa"/>
          </w:tcPr>
          <w:p w:rsidR="00354394" w:rsidRPr="00D95E73" w:rsidRDefault="00354394" w:rsidP="008904C6">
            <w:pPr>
              <w:jc w:val="center"/>
              <w:rPr>
                <w:rFonts w:cs="Times New Roman"/>
                <w:b/>
              </w:rPr>
            </w:pPr>
            <w:r w:rsidRPr="00D95E73">
              <w:rPr>
                <w:rFonts w:cs="Times New Roman"/>
                <w:b/>
              </w:rPr>
              <w:t>CỘNG HÒA XÃ HỘI CHỦ NGHĨA VIỆT NAM</w:t>
            </w:r>
          </w:p>
          <w:p w:rsidR="00354394" w:rsidRPr="00D95E73" w:rsidRDefault="00354394" w:rsidP="008904C6">
            <w:pPr>
              <w:jc w:val="center"/>
              <w:rPr>
                <w:rFonts w:cs="Times New Roman"/>
                <w:b/>
              </w:rPr>
            </w:pPr>
            <w:r w:rsidRPr="00D95E73">
              <w:rPr>
                <w:rFonts w:cs="Times New Roman"/>
                <w:b/>
              </w:rPr>
              <w:t>Độc lập – Tự do – Hạnh phúc</w:t>
            </w:r>
          </w:p>
          <w:p w:rsidR="00354394" w:rsidRPr="00D95E73" w:rsidRDefault="00354394" w:rsidP="008904C6">
            <w:pPr>
              <w:jc w:val="center"/>
              <w:rPr>
                <w:rFonts w:cs="Times New Roman"/>
                <w:b/>
              </w:rPr>
            </w:pPr>
            <w:r w:rsidRPr="00D95E73">
              <w:rPr>
                <w:rFonts w:cs="Times New Roman"/>
                <w:b/>
              </w:rPr>
              <w:t>----------------</w:t>
            </w:r>
          </w:p>
          <w:p w:rsidR="00354394" w:rsidRPr="00D95E73" w:rsidRDefault="004E2E55" w:rsidP="00FE52E7">
            <w:pPr>
              <w:jc w:val="right"/>
              <w:rPr>
                <w:rFonts w:cs="Times New Roman"/>
                <w:i/>
              </w:rPr>
            </w:pPr>
            <w:r w:rsidRPr="00D95E73">
              <w:rPr>
                <w:rFonts w:cs="Times New Roman"/>
                <w:i/>
              </w:rPr>
              <w:t>Hà Nội</w:t>
            </w:r>
            <w:r w:rsidR="00354394" w:rsidRPr="00D95E73">
              <w:rPr>
                <w:rFonts w:cs="Times New Roman"/>
                <w:i/>
              </w:rPr>
              <w:t xml:space="preserve">, ngày </w:t>
            </w:r>
            <w:r w:rsidR="004546DD" w:rsidRPr="00D95E73">
              <w:rPr>
                <w:rFonts w:cs="Times New Roman"/>
                <w:i/>
              </w:rPr>
              <w:t>2</w:t>
            </w:r>
            <w:r w:rsidR="00512B9D" w:rsidRPr="00D95E73">
              <w:rPr>
                <w:rFonts w:cs="Times New Roman"/>
                <w:i/>
              </w:rPr>
              <w:t>9</w:t>
            </w:r>
            <w:r w:rsidR="00DF0C4B" w:rsidRPr="00D95E73">
              <w:rPr>
                <w:rFonts w:cs="Times New Roman"/>
                <w:i/>
              </w:rPr>
              <w:t xml:space="preserve"> </w:t>
            </w:r>
            <w:r w:rsidR="00354394" w:rsidRPr="00D95E73">
              <w:rPr>
                <w:rFonts w:cs="Times New Roman"/>
                <w:i/>
              </w:rPr>
              <w:t xml:space="preserve">tháng </w:t>
            </w:r>
            <w:r w:rsidR="00A15D01" w:rsidRPr="00D95E73">
              <w:rPr>
                <w:rFonts w:cs="Times New Roman"/>
                <w:i/>
              </w:rPr>
              <w:t>0</w:t>
            </w:r>
            <w:r w:rsidR="00FE52E7">
              <w:rPr>
                <w:rFonts w:cs="Times New Roman"/>
                <w:i/>
              </w:rPr>
              <w:t>3</w:t>
            </w:r>
            <w:r w:rsidR="00441DD8" w:rsidRPr="00D95E73">
              <w:rPr>
                <w:rFonts w:cs="Times New Roman"/>
                <w:i/>
              </w:rPr>
              <w:t xml:space="preserve"> </w:t>
            </w:r>
            <w:r w:rsidR="00B67F0A" w:rsidRPr="00D95E73">
              <w:rPr>
                <w:rFonts w:cs="Times New Roman"/>
                <w:i/>
              </w:rPr>
              <w:t>n</w:t>
            </w:r>
            <w:r w:rsidR="00354394" w:rsidRPr="00D95E73">
              <w:rPr>
                <w:rFonts w:cs="Times New Roman"/>
                <w:i/>
              </w:rPr>
              <w:t>ăm</w:t>
            </w:r>
            <w:r w:rsidRPr="00D95E73">
              <w:rPr>
                <w:rFonts w:cs="Times New Roman"/>
                <w:i/>
              </w:rPr>
              <w:t xml:space="preserve"> 201</w:t>
            </w:r>
            <w:r w:rsidR="00FE52E7">
              <w:rPr>
                <w:rFonts w:cs="Times New Roman"/>
                <w:i/>
              </w:rPr>
              <w:t>6</w:t>
            </w:r>
          </w:p>
        </w:tc>
      </w:tr>
    </w:tbl>
    <w:p w:rsidR="00354394" w:rsidRPr="00D95E73" w:rsidRDefault="00354394" w:rsidP="008E562D">
      <w:pPr>
        <w:jc w:val="center"/>
        <w:rPr>
          <w:rFonts w:cs="Times New Roman"/>
          <w:b/>
          <w:sz w:val="36"/>
          <w:szCs w:val="36"/>
        </w:rPr>
      </w:pPr>
      <w:r w:rsidRPr="00D95E73">
        <w:rPr>
          <w:rFonts w:cs="Times New Roman"/>
          <w:b/>
          <w:sz w:val="36"/>
          <w:szCs w:val="36"/>
        </w:rPr>
        <w:t>BIÊN BẢN HỌP</w:t>
      </w:r>
    </w:p>
    <w:p w:rsidR="00354394" w:rsidRPr="00D95E73" w:rsidRDefault="00354394" w:rsidP="00354394">
      <w:pPr>
        <w:jc w:val="center"/>
        <w:rPr>
          <w:rFonts w:cs="Times New Roman"/>
          <w:b/>
          <w:sz w:val="28"/>
          <w:szCs w:val="28"/>
        </w:rPr>
      </w:pPr>
      <w:r w:rsidRPr="00D95E73">
        <w:rPr>
          <w:rFonts w:cs="Times New Roman"/>
          <w:b/>
          <w:sz w:val="28"/>
          <w:szCs w:val="28"/>
        </w:rPr>
        <w:t>ĐẠI HỘI Đ</w:t>
      </w:r>
      <w:r w:rsidR="00A15D01" w:rsidRPr="00D95E73">
        <w:rPr>
          <w:rFonts w:cs="Times New Roman"/>
          <w:b/>
          <w:sz w:val="28"/>
          <w:szCs w:val="28"/>
        </w:rPr>
        <w:t>ỒNG CỔ ĐÔNG THƯỜNG NIÊN NĂM 201</w:t>
      </w:r>
      <w:r w:rsidR="00FE52E7">
        <w:rPr>
          <w:rFonts w:cs="Times New Roman"/>
          <w:b/>
          <w:sz w:val="28"/>
          <w:szCs w:val="28"/>
        </w:rPr>
        <w:t>6</w:t>
      </w:r>
    </w:p>
    <w:p w:rsidR="00BD5DCC" w:rsidRDefault="00BD5DCC" w:rsidP="00354394">
      <w:pPr>
        <w:jc w:val="center"/>
        <w:rPr>
          <w:rFonts w:cs="Times New Roman"/>
          <w:b/>
          <w:sz w:val="28"/>
          <w:szCs w:val="28"/>
        </w:rPr>
      </w:pPr>
      <w:r w:rsidRPr="00D95E73">
        <w:rPr>
          <w:rFonts w:cs="Times New Roman"/>
          <w:b/>
          <w:sz w:val="28"/>
          <w:szCs w:val="28"/>
        </w:rPr>
        <w:t xml:space="preserve">CÔNG TY CỔ PHẦN </w:t>
      </w:r>
      <w:r w:rsidR="004E2E55" w:rsidRPr="00D95E73">
        <w:rPr>
          <w:rFonts w:cs="Times New Roman"/>
          <w:b/>
          <w:sz w:val="28"/>
          <w:szCs w:val="28"/>
        </w:rPr>
        <w:t>SOLAVINA</w:t>
      </w:r>
    </w:p>
    <w:p w:rsidR="008C403D" w:rsidRPr="00C76011" w:rsidRDefault="008C403D" w:rsidP="008C403D">
      <w:pPr>
        <w:numPr>
          <w:ilvl w:val="0"/>
          <w:numId w:val="30"/>
        </w:numPr>
        <w:spacing w:line="264" w:lineRule="auto"/>
        <w:ind w:left="709"/>
        <w:jc w:val="both"/>
        <w:rPr>
          <w:b/>
          <w:bCs/>
        </w:rPr>
      </w:pPr>
      <w:r w:rsidRPr="00C76011">
        <w:rPr>
          <w:b/>
          <w:bCs/>
        </w:rPr>
        <w:t>THÔNG TIN VỀ CÔNG TY:</w:t>
      </w:r>
    </w:p>
    <w:p w:rsidR="008C403D" w:rsidRPr="002653F6" w:rsidRDefault="008C403D" w:rsidP="008C403D">
      <w:pPr>
        <w:pStyle w:val="ListParagraph"/>
        <w:numPr>
          <w:ilvl w:val="0"/>
          <w:numId w:val="32"/>
        </w:numPr>
        <w:spacing w:before="120" w:line="360" w:lineRule="exact"/>
        <w:ind w:left="540" w:hanging="540"/>
        <w:jc w:val="both"/>
        <w:rPr>
          <w:b/>
          <w:sz w:val="26"/>
          <w:szCs w:val="26"/>
        </w:rPr>
      </w:pPr>
      <w:r w:rsidRPr="0069073E">
        <w:rPr>
          <w:bCs/>
          <w:sz w:val="26"/>
          <w:szCs w:val="26"/>
        </w:rPr>
        <w:t xml:space="preserve">Tên công ty: </w:t>
      </w:r>
      <w:r w:rsidRPr="002653F6">
        <w:rPr>
          <w:b/>
          <w:sz w:val="26"/>
          <w:szCs w:val="26"/>
        </w:rPr>
        <w:t xml:space="preserve">Công ty Cổ phần </w:t>
      </w:r>
      <w:r>
        <w:rPr>
          <w:b/>
          <w:sz w:val="26"/>
          <w:szCs w:val="26"/>
        </w:rPr>
        <w:t>Solavina</w:t>
      </w:r>
    </w:p>
    <w:p w:rsidR="008C403D" w:rsidRPr="0069073E" w:rsidRDefault="008C403D" w:rsidP="008C403D">
      <w:pPr>
        <w:pStyle w:val="ListParagraph"/>
        <w:numPr>
          <w:ilvl w:val="0"/>
          <w:numId w:val="32"/>
        </w:numPr>
        <w:spacing w:before="120" w:line="360" w:lineRule="exact"/>
        <w:ind w:left="540" w:hanging="540"/>
        <w:jc w:val="both"/>
        <w:rPr>
          <w:sz w:val="26"/>
          <w:szCs w:val="26"/>
        </w:rPr>
      </w:pPr>
      <w:r w:rsidRPr="0069073E">
        <w:rPr>
          <w:bCs/>
          <w:sz w:val="26"/>
          <w:szCs w:val="26"/>
        </w:rPr>
        <w:t xml:space="preserve">Địa chỉ trụ sở chính: </w:t>
      </w:r>
      <w:r>
        <w:rPr>
          <w:sz w:val="26"/>
          <w:szCs w:val="26"/>
          <w:lang w:val="nl-NL"/>
        </w:rPr>
        <w:t>Tầng 7, số 27 Hàng bài, Phường Hàng Bài, Hoàn Kiếm, Hà Nôi</w:t>
      </w:r>
    </w:p>
    <w:p w:rsidR="008C403D" w:rsidRPr="008C403D" w:rsidRDefault="008C403D" w:rsidP="008C403D">
      <w:pPr>
        <w:numPr>
          <w:ilvl w:val="0"/>
          <w:numId w:val="30"/>
        </w:numPr>
        <w:spacing w:line="264" w:lineRule="auto"/>
        <w:ind w:left="709"/>
        <w:jc w:val="both"/>
        <w:rPr>
          <w:b/>
          <w:bCs/>
        </w:rPr>
      </w:pPr>
      <w:r w:rsidRPr="00C76011">
        <w:rPr>
          <w:b/>
          <w:bCs/>
        </w:rPr>
        <w:t>THỜI GIAN, ĐỊA ĐIỂM TỔ CHỨC ĐẠI HỘI:</w:t>
      </w:r>
    </w:p>
    <w:p w:rsidR="00354394" w:rsidRPr="00D95E73" w:rsidRDefault="00354394" w:rsidP="008C403D">
      <w:pPr>
        <w:numPr>
          <w:ilvl w:val="0"/>
          <w:numId w:val="33"/>
        </w:numPr>
        <w:spacing w:before="240"/>
        <w:ind w:hanging="720"/>
        <w:jc w:val="both"/>
        <w:rPr>
          <w:rFonts w:cs="Times New Roman"/>
        </w:rPr>
      </w:pPr>
      <w:r w:rsidRPr="00D95E73">
        <w:rPr>
          <w:rFonts w:cs="Times New Roman"/>
        </w:rPr>
        <w:t xml:space="preserve">Thời gian: </w:t>
      </w:r>
      <w:r w:rsidR="00512B9D" w:rsidRPr="00D95E73">
        <w:rPr>
          <w:rFonts w:cs="Times New Roman"/>
        </w:rPr>
        <w:t>8</w:t>
      </w:r>
      <w:r w:rsidR="002C3B47" w:rsidRPr="00D95E73">
        <w:rPr>
          <w:rFonts w:cs="Times New Roman"/>
        </w:rPr>
        <w:t xml:space="preserve">h00 </w:t>
      </w:r>
      <w:r w:rsidRPr="00D95E73">
        <w:rPr>
          <w:rFonts w:cs="Times New Roman"/>
        </w:rPr>
        <w:t xml:space="preserve">ngày </w:t>
      </w:r>
      <w:r w:rsidR="00A15D01" w:rsidRPr="00D95E73">
        <w:rPr>
          <w:rFonts w:cs="Times New Roman"/>
        </w:rPr>
        <w:t>2</w:t>
      </w:r>
      <w:r w:rsidR="00512B9D" w:rsidRPr="00D95E73">
        <w:rPr>
          <w:rFonts w:cs="Times New Roman"/>
        </w:rPr>
        <w:t>9</w:t>
      </w:r>
      <w:r w:rsidR="00B67F0A" w:rsidRPr="00D95E73">
        <w:rPr>
          <w:rFonts w:cs="Times New Roman"/>
        </w:rPr>
        <w:t xml:space="preserve"> </w:t>
      </w:r>
      <w:r w:rsidRPr="00D95E73">
        <w:rPr>
          <w:rFonts w:cs="Times New Roman"/>
        </w:rPr>
        <w:t xml:space="preserve">tháng </w:t>
      </w:r>
      <w:r w:rsidR="00512B9D" w:rsidRPr="00D95E73">
        <w:rPr>
          <w:rFonts w:cs="Times New Roman"/>
        </w:rPr>
        <w:t>0</w:t>
      </w:r>
      <w:r w:rsidR="00FE52E7">
        <w:rPr>
          <w:rFonts w:cs="Times New Roman"/>
        </w:rPr>
        <w:t>3</w:t>
      </w:r>
      <w:r w:rsidR="00B67F0A" w:rsidRPr="00D95E73">
        <w:rPr>
          <w:rFonts w:cs="Times New Roman"/>
        </w:rPr>
        <w:t xml:space="preserve"> </w:t>
      </w:r>
      <w:r w:rsidR="00A15D01" w:rsidRPr="00D95E73">
        <w:rPr>
          <w:rFonts w:cs="Times New Roman"/>
        </w:rPr>
        <w:t>năm 201</w:t>
      </w:r>
      <w:r w:rsidR="00FE52E7">
        <w:rPr>
          <w:rFonts w:cs="Times New Roman"/>
        </w:rPr>
        <w:t>6</w:t>
      </w:r>
    </w:p>
    <w:p w:rsidR="00354394" w:rsidRPr="008C403D" w:rsidRDefault="00354394" w:rsidP="008C403D">
      <w:pPr>
        <w:numPr>
          <w:ilvl w:val="0"/>
          <w:numId w:val="33"/>
        </w:numPr>
        <w:spacing w:before="240"/>
        <w:ind w:hanging="720"/>
        <w:jc w:val="both"/>
        <w:rPr>
          <w:rFonts w:cs="Times New Roman"/>
        </w:rPr>
      </w:pPr>
      <w:r w:rsidRPr="00D95E73">
        <w:rPr>
          <w:rFonts w:cs="Times New Roman"/>
        </w:rPr>
        <w:t>Địa điểm</w:t>
      </w:r>
      <w:r w:rsidR="00B67F0A" w:rsidRPr="00D95E73">
        <w:rPr>
          <w:rFonts w:cs="Times New Roman"/>
        </w:rPr>
        <w:t xml:space="preserve"> tổ chức</w:t>
      </w:r>
      <w:r w:rsidRPr="00D95E73">
        <w:rPr>
          <w:rFonts w:cs="Times New Roman"/>
        </w:rPr>
        <w:t xml:space="preserve">: </w:t>
      </w:r>
      <w:r w:rsidR="00257023" w:rsidRPr="00257023">
        <w:rPr>
          <w:color w:val="222222"/>
          <w:shd w:val="clear" w:color="auto" w:fill="FFFFFF"/>
        </w:rPr>
        <w:t>Tầng 4 Phòng họp Lavender khách sạn Mường Thanh Hà Nội-</w:t>
      </w:r>
      <w:r w:rsidR="00257023" w:rsidRPr="00257023">
        <w:t xml:space="preserve"> Lô CC2 Bắc Linh </w:t>
      </w:r>
      <w:r w:rsidR="00257023">
        <w:t xml:space="preserve"> </w:t>
      </w:r>
      <w:r w:rsidR="00257023" w:rsidRPr="00257023">
        <w:t>Đàm, quận Hoàng Mai, Hà Nội</w:t>
      </w:r>
    </w:p>
    <w:p w:rsidR="008C403D" w:rsidRPr="00C76011" w:rsidRDefault="008C403D" w:rsidP="008C403D">
      <w:pPr>
        <w:numPr>
          <w:ilvl w:val="0"/>
          <w:numId w:val="30"/>
        </w:numPr>
        <w:spacing w:line="264" w:lineRule="auto"/>
        <w:ind w:left="709"/>
        <w:jc w:val="both"/>
        <w:rPr>
          <w:b/>
          <w:bCs/>
        </w:rPr>
      </w:pPr>
      <w:r w:rsidRPr="00C76011">
        <w:rPr>
          <w:b/>
          <w:bCs/>
        </w:rPr>
        <w:t>THÀNH PHẦN THAM DỰ:</w:t>
      </w:r>
    </w:p>
    <w:p w:rsidR="00BD5DCC" w:rsidRDefault="00BD5DCC" w:rsidP="00766DF0">
      <w:pPr>
        <w:numPr>
          <w:ilvl w:val="0"/>
          <w:numId w:val="6"/>
        </w:numPr>
        <w:ind w:left="720"/>
        <w:jc w:val="both"/>
        <w:rPr>
          <w:rFonts w:cs="Times New Roman"/>
        </w:rPr>
      </w:pPr>
      <w:bookmarkStart w:id="0" w:name="_GoBack"/>
      <w:r w:rsidRPr="00D95E73">
        <w:rPr>
          <w:rFonts w:cs="Times New Roman"/>
        </w:rPr>
        <w:t xml:space="preserve">Ông </w:t>
      </w:r>
      <w:r w:rsidR="00FE52E7">
        <w:rPr>
          <w:rFonts w:cs="Times New Roman"/>
        </w:rPr>
        <w:t>Nguyễn Hồng Quang</w:t>
      </w:r>
      <w:r w:rsidR="004E2E55" w:rsidRPr="00D95E73">
        <w:rPr>
          <w:rFonts w:cs="Times New Roman"/>
        </w:rPr>
        <w:t xml:space="preserve"> – Chủ tịch HĐQT </w:t>
      </w:r>
    </w:p>
    <w:p w:rsidR="00FE52E7" w:rsidRPr="00D95E73" w:rsidRDefault="00FE52E7" w:rsidP="00766DF0">
      <w:pPr>
        <w:numPr>
          <w:ilvl w:val="0"/>
          <w:numId w:val="6"/>
        </w:numPr>
        <w:ind w:left="720"/>
        <w:jc w:val="both"/>
        <w:rPr>
          <w:rFonts w:cs="Times New Roman"/>
        </w:rPr>
      </w:pPr>
      <w:r>
        <w:rPr>
          <w:rFonts w:cs="Times New Roman"/>
        </w:rPr>
        <w:t>Ông Nguyễn Đức Tiến- Giám đốc Công ty</w:t>
      </w:r>
    </w:p>
    <w:p w:rsidR="00BD5DCC" w:rsidRPr="00D95E73" w:rsidRDefault="00BD5DCC" w:rsidP="00766DF0">
      <w:pPr>
        <w:numPr>
          <w:ilvl w:val="0"/>
          <w:numId w:val="6"/>
        </w:numPr>
        <w:ind w:left="720"/>
        <w:jc w:val="both"/>
        <w:rPr>
          <w:rFonts w:cs="Times New Roman"/>
        </w:rPr>
      </w:pPr>
      <w:r w:rsidRPr="00D95E73">
        <w:rPr>
          <w:rFonts w:cs="Times New Roman"/>
        </w:rPr>
        <w:t>Các thành viên Hội đồng quản trị, Ban kiểm soát</w:t>
      </w:r>
    </w:p>
    <w:p w:rsidR="00BD5DCC" w:rsidRDefault="00BD5DCC" w:rsidP="00766DF0">
      <w:pPr>
        <w:numPr>
          <w:ilvl w:val="0"/>
          <w:numId w:val="6"/>
        </w:numPr>
        <w:ind w:left="720"/>
        <w:jc w:val="both"/>
        <w:rPr>
          <w:rFonts w:cs="Times New Roman"/>
        </w:rPr>
      </w:pPr>
      <w:r w:rsidRPr="00D95E73">
        <w:rPr>
          <w:rFonts w:cs="Times New Roman"/>
        </w:rPr>
        <w:t xml:space="preserve">Các cổ </w:t>
      </w:r>
      <w:bookmarkEnd w:id="0"/>
      <w:r w:rsidRPr="00D95E73">
        <w:rPr>
          <w:rFonts w:cs="Times New Roman"/>
        </w:rPr>
        <w:t xml:space="preserve">đông của Công ty cổ phần </w:t>
      </w:r>
      <w:r w:rsidR="004E2E55" w:rsidRPr="00D95E73">
        <w:rPr>
          <w:rFonts w:cs="Times New Roman"/>
        </w:rPr>
        <w:t>Solavina</w:t>
      </w:r>
    </w:p>
    <w:p w:rsidR="008C403D" w:rsidRPr="008C403D" w:rsidRDefault="00F709CD" w:rsidP="008C403D">
      <w:pPr>
        <w:numPr>
          <w:ilvl w:val="0"/>
          <w:numId w:val="30"/>
        </w:numPr>
        <w:spacing w:line="264" w:lineRule="auto"/>
        <w:ind w:left="709"/>
        <w:jc w:val="both"/>
        <w:rPr>
          <w:b/>
          <w:bCs/>
        </w:rPr>
      </w:pPr>
      <w:r>
        <w:rPr>
          <w:b/>
          <w:bCs/>
        </w:rPr>
        <w:t>KHAI MẠC</w:t>
      </w:r>
    </w:p>
    <w:p w:rsidR="00BD5DCC" w:rsidRPr="00D95E73" w:rsidRDefault="00BD5DCC" w:rsidP="008C403D">
      <w:pPr>
        <w:numPr>
          <w:ilvl w:val="0"/>
          <w:numId w:val="5"/>
        </w:numPr>
        <w:ind w:left="360"/>
        <w:jc w:val="both"/>
        <w:rPr>
          <w:rFonts w:cs="Times New Roman"/>
          <w:b/>
        </w:rPr>
      </w:pPr>
      <w:r w:rsidRPr="00D95E73">
        <w:rPr>
          <w:rFonts w:cs="Times New Roman"/>
          <w:b/>
        </w:rPr>
        <w:t>Tính hợp pháp của Đại hội</w:t>
      </w:r>
    </w:p>
    <w:p w:rsidR="00BD5DCC" w:rsidRPr="00D95E73" w:rsidRDefault="00BD5DCC" w:rsidP="008C403D">
      <w:pPr>
        <w:pStyle w:val="ListParagraph"/>
        <w:ind w:left="0" w:firstLine="360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t xml:space="preserve">Đại hội đã nghe </w:t>
      </w:r>
      <w:r w:rsidR="00FE52E7">
        <w:rPr>
          <w:rFonts w:cs="Times New Roman"/>
          <w:szCs w:val="24"/>
        </w:rPr>
        <w:t>Bà Lý Thị Thu Hương</w:t>
      </w:r>
      <w:r w:rsidRPr="00D95E73">
        <w:rPr>
          <w:rFonts w:cs="Times New Roman"/>
          <w:szCs w:val="24"/>
        </w:rPr>
        <w:t xml:space="preserve"> - Trưởng ban thẩm tra tư cách cổ đông báo cáo kết quả kiểm tra tư cách cổ đông:</w:t>
      </w:r>
    </w:p>
    <w:p w:rsidR="00BD5DCC" w:rsidRPr="008C403D" w:rsidRDefault="00BD5DCC" w:rsidP="008C403D">
      <w:pPr>
        <w:numPr>
          <w:ilvl w:val="0"/>
          <w:numId w:val="6"/>
        </w:numPr>
        <w:ind w:left="720"/>
        <w:jc w:val="both"/>
        <w:rPr>
          <w:rFonts w:cs="Times New Roman"/>
        </w:rPr>
      </w:pPr>
      <w:r w:rsidRPr="008C403D">
        <w:rPr>
          <w:rFonts w:cs="Times New Roman"/>
        </w:rPr>
        <w:t>Tổng số cổ phần của Công ty:</w:t>
      </w:r>
      <w:r w:rsidR="003F44C2" w:rsidRPr="008C403D">
        <w:rPr>
          <w:rFonts w:cs="Times New Roman"/>
        </w:rPr>
        <w:t xml:space="preserve"> </w:t>
      </w:r>
      <w:r w:rsidR="00512B9D" w:rsidRPr="008C403D">
        <w:rPr>
          <w:rFonts w:cs="Times New Roman"/>
        </w:rPr>
        <w:t>20</w:t>
      </w:r>
      <w:r w:rsidR="004E2E55" w:rsidRPr="008C403D">
        <w:rPr>
          <w:rFonts w:cs="Times New Roman"/>
        </w:rPr>
        <w:t>.000.000</w:t>
      </w:r>
      <w:r w:rsidRPr="008C403D">
        <w:rPr>
          <w:rFonts w:cs="Times New Roman"/>
        </w:rPr>
        <w:t xml:space="preserve"> cổ phần</w:t>
      </w:r>
    </w:p>
    <w:p w:rsidR="00BD5DCC" w:rsidRPr="008C403D" w:rsidRDefault="00BD5DCC" w:rsidP="008C403D">
      <w:pPr>
        <w:numPr>
          <w:ilvl w:val="0"/>
          <w:numId w:val="6"/>
        </w:numPr>
        <w:ind w:left="720"/>
        <w:jc w:val="both"/>
        <w:rPr>
          <w:rFonts w:cs="Times New Roman"/>
        </w:rPr>
      </w:pPr>
      <w:r w:rsidRPr="008C403D">
        <w:rPr>
          <w:rFonts w:cs="Times New Roman"/>
        </w:rPr>
        <w:t xml:space="preserve">Tổng số đại biểu là cổ đông sở hữu hoặc được ủy quyền tham dự có mặt là: </w:t>
      </w:r>
      <w:r w:rsidR="00B9498C">
        <w:rPr>
          <w:rFonts w:cs="Times New Roman"/>
        </w:rPr>
        <w:t>14</w:t>
      </w:r>
      <w:r w:rsidR="0031511A" w:rsidRPr="008C403D">
        <w:rPr>
          <w:rFonts w:cs="Times New Roman"/>
        </w:rPr>
        <w:t xml:space="preserve">  </w:t>
      </w:r>
      <w:r w:rsidRPr="008C403D">
        <w:rPr>
          <w:rFonts w:cs="Times New Roman"/>
        </w:rPr>
        <w:t>cổ đông đại diện cho</w:t>
      </w:r>
      <w:r w:rsidR="003F44C2" w:rsidRPr="008C403D">
        <w:rPr>
          <w:rFonts w:cs="Times New Roman"/>
        </w:rPr>
        <w:t xml:space="preserve"> </w:t>
      </w:r>
      <w:r w:rsidR="00B9498C">
        <w:t>15.020.045</w:t>
      </w:r>
      <w:r w:rsidRPr="008C403D">
        <w:rPr>
          <w:rFonts w:cs="Times New Roman"/>
        </w:rPr>
        <w:t xml:space="preserve"> cổ phần – chiếm </w:t>
      </w:r>
      <w:r w:rsidR="00B9498C">
        <w:rPr>
          <w:rFonts w:cs="Times New Roman"/>
        </w:rPr>
        <w:t>75,10</w:t>
      </w:r>
      <w:r w:rsidR="00090188" w:rsidRPr="008C403D">
        <w:rPr>
          <w:rFonts w:cs="Times New Roman"/>
        </w:rPr>
        <w:t xml:space="preserve"> </w:t>
      </w:r>
      <w:r w:rsidR="00725AE2" w:rsidRPr="008C403D">
        <w:rPr>
          <w:rFonts w:cs="Times New Roman"/>
        </w:rPr>
        <w:t>%</w:t>
      </w:r>
      <w:r w:rsidRPr="008C403D">
        <w:rPr>
          <w:rFonts w:cs="Times New Roman"/>
        </w:rPr>
        <w:t xml:space="preserve"> tổng số cổ phần có quyền biểu quyết</w:t>
      </w:r>
    </w:p>
    <w:p w:rsidR="00BD5DCC" w:rsidRPr="00D95E73" w:rsidRDefault="00BD5DCC" w:rsidP="008C403D">
      <w:pPr>
        <w:ind w:firstLine="360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t xml:space="preserve">Căn cứ Luật doanh nghiệp và Điều lệ công ty, Đại hội cổ đồng </w:t>
      </w:r>
      <w:r w:rsidR="00725AE2" w:rsidRPr="00D95E73">
        <w:rPr>
          <w:rFonts w:cs="Times New Roman"/>
          <w:szCs w:val="24"/>
        </w:rPr>
        <w:t>thường niên</w:t>
      </w:r>
      <w:r w:rsidRPr="00D95E73">
        <w:rPr>
          <w:rFonts w:cs="Times New Roman"/>
          <w:szCs w:val="24"/>
        </w:rPr>
        <w:t xml:space="preserve"> </w:t>
      </w:r>
      <w:r w:rsidR="00A15D01" w:rsidRPr="00D95E73">
        <w:rPr>
          <w:rFonts w:cs="Times New Roman"/>
          <w:szCs w:val="24"/>
        </w:rPr>
        <w:t>201</w:t>
      </w:r>
      <w:r w:rsidR="00FE52E7">
        <w:rPr>
          <w:rFonts w:cs="Times New Roman"/>
          <w:szCs w:val="24"/>
        </w:rPr>
        <w:t>6</w:t>
      </w:r>
      <w:r w:rsidR="00B34BFB" w:rsidRPr="00D95E73">
        <w:rPr>
          <w:rFonts w:cs="Times New Roman"/>
          <w:szCs w:val="24"/>
        </w:rPr>
        <w:t xml:space="preserve"> </w:t>
      </w:r>
      <w:r w:rsidRPr="00D95E73">
        <w:rPr>
          <w:rFonts w:cs="Times New Roman"/>
          <w:szCs w:val="24"/>
        </w:rPr>
        <w:t xml:space="preserve">của Công ty cổ phần </w:t>
      </w:r>
      <w:r w:rsidR="004E2E55" w:rsidRPr="00D95E73">
        <w:rPr>
          <w:rFonts w:cs="Times New Roman"/>
          <w:szCs w:val="24"/>
        </w:rPr>
        <w:t>Solavina</w:t>
      </w:r>
      <w:r w:rsidRPr="00D95E73">
        <w:rPr>
          <w:rFonts w:cs="Times New Roman"/>
          <w:szCs w:val="24"/>
        </w:rPr>
        <w:t xml:space="preserve"> là hợp pháp và đủ điều kiện để tiến hành Đại hội.</w:t>
      </w:r>
    </w:p>
    <w:p w:rsidR="00725AE2" w:rsidRPr="00D95E73" w:rsidRDefault="00872ECF" w:rsidP="008C403D">
      <w:pPr>
        <w:numPr>
          <w:ilvl w:val="0"/>
          <w:numId w:val="5"/>
        </w:numPr>
        <w:ind w:left="360"/>
        <w:jc w:val="both"/>
        <w:rPr>
          <w:rFonts w:cs="Times New Roman"/>
          <w:b/>
        </w:rPr>
      </w:pPr>
      <w:r w:rsidRPr="00D95E73">
        <w:rPr>
          <w:rFonts w:cs="Times New Roman"/>
          <w:b/>
        </w:rPr>
        <w:t xml:space="preserve">Đề nghị thông qua danh sách </w:t>
      </w:r>
      <w:r w:rsidR="00BD5DCC" w:rsidRPr="00D95E73">
        <w:rPr>
          <w:rFonts w:cs="Times New Roman"/>
          <w:b/>
        </w:rPr>
        <w:t>Chủ tọa, thư ký đại hội và ban kiểm phiếu</w:t>
      </w:r>
    </w:p>
    <w:p w:rsidR="00725AE2" w:rsidRPr="00D95E73" w:rsidRDefault="00725AE2" w:rsidP="008C403D">
      <w:pPr>
        <w:ind w:firstLine="360"/>
        <w:jc w:val="both"/>
        <w:rPr>
          <w:rFonts w:cs="Times New Roman"/>
        </w:rPr>
      </w:pPr>
      <w:r w:rsidRPr="00D95E73">
        <w:rPr>
          <w:rFonts w:cs="Times New Roman"/>
          <w:color w:val="000000"/>
          <w:szCs w:val="24"/>
        </w:rPr>
        <w:t xml:space="preserve">Để điều hành hoạt động của Đại hội, Đại hội đồng cổ đông đã </w:t>
      </w:r>
      <w:r w:rsidR="00872ECF" w:rsidRPr="00D95E73">
        <w:rPr>
          <w:rFonts w:cs="Times New Roman"/>
          <w:color w:val="000000"/>
          <w:szCs w:val="24"/>
        </w:rPr>
        <w:t xml:space="preserve">đề </w:t>
      </w:r>
      <w:proofErr w:type="gramStart"/>
      <w:r w:rsidR="00872ECF" w:rsidRPr="00D95E73">
        <w:rPr>
          <w:rFonts w:cs="Times New Roman"/>
          <w:color w:val="000000"/>
          <w:szCs w:val="24"/>
        </w:rPr>
        <w:t xml:space="preserve">nghị </w:t>
      </w:r>
      <w:r w:rsidRPr="00D95E73">
        <w:rPr>
          <w:rFonts w:cs="Times New Roman"/>
          <w:color w:val="000000"/>
          <w:szCs w:val="24"/>
        </w:rPr>
        <w:t xml:space="preserve"> qua</w:t>
      </w:r>
      <w:proofErr w:type="gramEnd"/>
      <w:r w:rsidRPr="00D95E73">
        <w:rPr>
          <w:rFonts w:cs="Times New Roman"/>
          <w:color w:val="000000"/>
          <w:szCs w:val="24"/>
        </w:rPr>
        <w:t xml:space="preserve"> danh sách Đoàn Chủ tịch, Ban thư ký, Ban kiểm phiếu. Cụ thể như sau:</w:t>
      </w:r>
    </w:p>
    <w:p w:rsidR="00C32950" w:rsidRDefault="00725AE2" w:rsidP="00C32950">
      <w:pPr>
        <w:pStyle w:val="ListParagraph"/>
        <w:ind w:firstLine="450"/>
        <w:jc w:val="both"/>
        <w:rPr>
          <w:rFonts w:cs="Times New Roman"/>
          <w:b/>
          <w:szCs w:val="24"/>
          <w:u w:val="single"/>
        </w:rPr>
      </w:pPr>
      <w:r w:rsidRPr="00D95E73">
        <w:rPr>
          <w:rFonts w:cs="Times New Roman"/>
          <w:b/>
          <w:szCs w:val="24"/>
          <w:u w:val="single"/>
        </w:rPr>
        <w:t>Đoàn chủ tịch</w:t>
      </w:r>
    </w:p>
    <w:p w:rsidR="00C32950" w:rsidRDefault="00C32950" w:rsidP="00C32950">
      <w:pPr>
        <w:pStyle w:val="ListParagraph"/>
        <w:ind w:firstLine="450"/>
        <w:jc w:val="both"/>
        <w:rPr>
          <w:rFonts w:cs="Times New Roman"/>
          <w:color w:val="000000"/>
          <w:szCs w:val="24"/>
        </w:rPr>
      </w:pPr>
    </w:p>
    <w:p w:rsidR="00441DD8" w:rsidRPr="00EA2E8E" w:rsidRDefault="008C403D" w:rsidP="00EA2E8E">
      <w:pPr>
        <w:numPr>
          <w:ilvl w:val="0"/>
          <w:numId w:val="6"/>
        </w:numPr>
        <w:ind w:left="720"/>
        <w:jc w:val="both"/>
        <w:rPr>
          <w:rFonts w:cs="Times New Roman"/>
          <w:b/>
          <w:szCs w:val="24"/>
          <w:u w:val="single"/>
        </w:rPr>
      </w:pPr>
      <w:r w:rsidRPr="00D95E73">
        <w:rPr>
          <w:rFonts w:cs="Times New Roman"/>
          <w:color w:val="000000"/>
          <w:szCs w:val="24"/>
        </w:rPr>
        <w:t xml:space="preserve">Ông </w:t>
      </w:r>
      <w:r>
        <w:rPr>
          <w:rFonts w:cs="Times New Roman"/>
          <w:color w:val="000000"/>
          <w:szCs w:val="24"/>
        </w:rPr>
        <w:t>Nguyễn Hồng Quang - Chủ tịch Hội đồng quản trị Công ty</w:t>
      </w:r>
      <w:r w:rsidR="00C32950">
        <w:rPr>
          <w:rFonts w:cs="Times New Roman"/>
          <w:color w:val="000000"/>
          <w:szCs w:val="24"/>
        </w:rPr>
        <w:t>- Chủ tọa</w:t>
      </w:r>
    </w:p>
    <w:p w:rsidR="00C32950" w:rsidRPr="00C32950" w:rsidRDefault="008C403D" w:rsidP="00C32950">
      <w:pPr>
        <w:numPr>
          <w:ilvl w:val="0"/>
          <w:numId w:val="6"/>
        </w:numPr>
        <w:shd w:val="clear" w:color="auto" w:fill="FFFFFF"/>
        <w:ind w:left="720"/>
        <w:jc w:val="both"/>
        <w:rPr>
          <w:rFonts w:cs="Times New Roman"/>
          <w:b/>
          <w:szCs w:val="24"/>
          <w:u w:val="single"/>
        </w:rPr>
      </w:pPr>
      <w:r w:rsidRPr="00C32950">
        <w:rPr>
          <w:rFonts w:cs="Times New Roman"/>
          <w:color w:val="000000"/>
          <w:szCs w:val="24"/>
        </w:rPr>
        <w:lastRenderedPageBreak/>
        <w:t xml:space="preserve">Ông Nguyễn Đức Tiến – Giám đốc Công ty – Uỷ </w:t>
      </w:r>
      <w:r w:rsidR="00C32950" w:rsidRPr="00C32950">
        <w:rPr>
          <w:rFonts w:cs="Times New Roman"/>
          <w:color w:val="000000"/>
          <w:szCs w:val="24"/>
        </w:rPr>
        <w:t>viên</w:t>
      </w:r>
    </w:p>
    <w:p w:rsidR="00C32950" w:rsidRPr="00C32950" w:rsidRDefault="00C32950" w:rsidP="00C32950">
      <w:pPr>
        <w:numPr>
          <w:ilvl w:val="0"/>
          <w:numId w:val="6"/>
        </w:numPr>
        <w:shd w:val="clear" w:color="auto" w:fill="FFFFFF"/>
        <w:ind w:left="720"/>
        <w:jc w:val="both"/>
        <w:rPr>
          <w:rFonts w:cs="Times New Roman"/>
          <w:b/>
          <w:szCs w:val="24"/>
          <w:u w:val="single"/>
        </w:rPr>
      </w:pPr>
      <w:r w:rsidRPr="00C32950">
        <w:rPr>
          <w:rFonts w:cs="Times New Roman"/>
          <w:szCs w:val="24"/>
        </w:rPr>
        <w:t>Ông Lê Hoài Hưng – Phó giám đốc Công ty – Uỷ viên</w:t>
      </w:r>
    </w:p>
    <w:p w:rsidR="00725AE2" w:rsidRDefault="00725AE2" w:rsidP="00441DD8">
      <w:pPr>
        <w:pStyle w:val="ListParagraph"/>
        <w:spacing w:line="440" w:lineRule="exact"/>
        <w:ind w:left="1170"/>
        <w:jc w:val="both"/>
        <w:rPr>
          <w:rFonts w:cs="Times New Roman"/>
          <w:b/>
          <w:szCs w:val="24"/>
          <w:u w:val="single"/>
        </w:rPr>
      </w:pPr>
      <w:r w:rsidRPr="00D95E73">
        <w:rPr>
          <w:rFonts w:cs="Times New Roman"/>
          <w:b/>
          <w:szCs w:val="24"/>
          <w:u w:val="single"/>
        </w:rPr>
        <w:t xml:space="preserve">Ban </w:t>
      </w:r>
      <w:proofErr w:type="gramStart"/>
      <w:r w:rsidRPr="00D95E73">
        <w:rPr>
          <w:rFonts w:cs="Times New Roman"/>
          <w:b/>
          <w:szCs w:val="24"/>
          <w:u w:val="single"/>
        </w:rPr>
        <w:t>thư</w:t>
      </w:r>
      <w:proofErr w:type="gramEnd"/>
      <w:r w:rsidRPr="00D95E73">
        <w:rPr>
          <w:rFonts w:cs="Times New Roman"/>
          <w:b/>
          <w:szCs w:val="24"/>
          <w:u w:val="single"/>
        </w:rPr>
        <w:t xml:space="preserve"> ký</w:t>
      </w:r>
    </w:p>
    <w:p w:rsidR="008C403D" w:rsidRP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b/>
          <w:szCs w:val="24"/>
          <w:u w:val="single"/>
        </w:rPr>
      </w:pPr>
      <w:r w:rsidRPr="00D95E73">
        <w:rPr>
          <w:rFonts w:cs="Times New Roman"/>
          <w:szCs w:val="24"/>
        </w:rPr>
        <w:t>Bà Nguyễn Thị Huyền Trang</w:t>
      </w:r>
      <w:r>
        <w:rPr>
          <w:rFonts w:cs="Times New Roman"/>
          <w:szCs w:val="24"/>
        </w:rPr>
        <w:t xml:space="preserve"> - </w:t>
      </w:r>
      <w:r w:rsidRPr="00D95E73">
        <w:rPr>
          <w:rFonts w:cs="Times New Roman"/>
          <w:szCs w:val="24"/>
        </w:rPr>
        <w:t>Thư ký HĐQT - Trưởng ban</w:t>
      </w:r>
    </w:p>
    <w:p w:rsidR="008C403D" w:rsidRP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b/>
          <w:szCs w:val="24"/>
          <w:u w:val="single"/>
        </w:rPr>
      </w:pPr>
      <w:r w:rsidRPr="00D95E73">
        <w:rPr>
          <w:rFonts w:cs="Times New Roman"/>
          <w:szCs w:val="24"/>
        </w:rPr>
        <w:t xml:space="preserve">Bà </w:t>
      </w:r>
      <w:r>
        <w:rPr>
          <w:rFonts w:cs="Times New Roman"/>
          <w:szCs w:val="24"/>
        </w:rPr>
        <w:t xml:space="preserve">Trịnh Thị Tâm - </w:t>
      </w:r>
      <w:r w:rsidRPr="00D95E73">
        <w:rPr>
          <w:rFonts w:cs="Times New Roman"/>
          <w:szCs w:val="24"/>
        </w:rPr>
        <w:t>Ủy viên</w:t>
      </w:r>
    </w:p>
    <w:p w:rsidR="00725AE2" w:rsidRDefault="00725AE2" w:rsidP="00441DD8">
      <w:pPr>
        <w:pStyle w:val="ListParagraph"/>
        <w:spacing w:line="440" w:lineRule="exact"/>
        <w:ind w:left="1170"/>
        <w:jc w:val="both"/>
        <w:rPr>
          <w:rFonts w:cs="Times New Roman"/>
          <w:b/>
          <w:szCs w:val="24"/>
          <w:u w:val="single"/>
        </w:rPr>
      </w:pPr>
      <w:r w:rsidRPr="00D95E73">
        <w:rPr>
          <w:rFonts w:cs="Times New Roman"/>
          <w:b/>
          <w:szCs w:val="24"/>
          <w:u w:val="single"/>
        </w:rPr>
        <w:t>Ban Kiểm phiếu</w:t>
      </w:r>
    </w:p>
    <w:p w:rsidR="008C403D" w:rsidRDefault="00EA2E8E" w:rsidP="008C403D">
      <w:pPr>
        <w:numPr>
          <w:ilvl w:val="0"/>
          <w:numId w:val="6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Ông Trịnh Công Sơn</w:t>
      </w:r>
      <w:r w:rsidR="008C403D">
        <w:rPr>
          <w:rFonts w:cs="Times New Roman"/>
          <w:szCs w:val="24"/>
        </w:rPr>
        <w:t xml:space="preserve"> - </w:t>
      </w:r>
      <w:r w:rsidR="008C403D" w:rsidRPr="00D95E73">
        <w:rPr>
          <w:rFonts w:cs="Times New Roman"/>
          <w:szCs w:val="24"/>
        </w:rPr>
        <w:t>Trưởng ban kiểm phiếu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Bà Nguyễn Thị Quyên - </w:t>
      </w:r>
      <w:r w:rsidRPr="00D95E73">
        <w:rPr>
          <w:rFonts w:cs="Times New Roman"/>
          <w:szCs w:val="24"/>
        </w:rPr>
        <w:t>Thành viên Ban kiểm phiếu</w:t>
      </w:r>
    </w:p>
    <w:p w:rsidR="008C403D" w:rsidRPr="008C403D" w:rsidRDefault="008C403D" w:rsidP="008C403D">
      <w:pPr>
        <w:ind w:left="360"/>
        <w:jc w:val="both"/>
        <w:rPr>
          <w:rFonts w:cs="Times New Roman"/>
          <w:szCs w:val="24"/>
        </w:rPr>
      </w:pPr>
      <w:r w:rsidRPr="00A23228">
        <w:rPr>
          <w:bCs/>
        </w:rPr>
        <w:t>Thành phần Đoàn Chủ tịch</w:t>
      </w:r>
      <w:r>
        <w:rPr>
          <w:bCs/>
        </w:rPr>
        <w:t xml:space="preserve">, </w:t>
      </w:r>
      <w:r w:rsidRPr="00D95E73">
        <w:rPr>
          <w:rFonts w:cs="Times New Roman"/>
          <w:color w:val="000000"/>
          <w:szCs w:val="24"/>
        </w:rPr>
        <w:t>Ban thư ký, Ban kiểm phiếu</w:t>
      </w:r>
      <w:r w:rsidRPr="00A23228">
        <w:rPr>
          <w:bCs/>
        </w:rPr>
        <w:t xml:space="preserve"> được </w:t>
      </w:r>
      <w:r w:rsidRPr="00C76011">
        <w:t xml:space="preserve">ĐHĐCĐ </w:t>
      </w:r>
      <w:r w:rsidRPr="00A23228">
        <w:rPr>
          <w:bCs/>
        </w:rPr>
        <w:t xml:space="preserve">thống nhất thông qua với tỷ lệ </w:t>
      </w:r>
      <w:r w:rsidRPr="00A23228">
        <w:rPr>
          <w:b/>
          <w:bCs/>
        </w:rPr>
        <w:t>100%</w:t>
      </w:r>
      <w:r w:rsidRPr="00A23228">
        <w:rPr>
          <w:bCs/>
        </w:rPr>
        <w:t xml:space="preserve"> tổng số cổ phần có quyền biểu quyết tham dự đại hội</w:t>
      </w:r>
    </w:p>
    <w:p w:rsidR="00BD5DCC" w:rsidRPr="00D95E73" w:rsidRDefault="00BD5DCC" w:rsidP="008C403D">
      <w:pPr>
        <w:numPr>
          <w:ilvl w:val="0"/>
          <w:numId w:val="5"/>
        </w:numPr>
        <w:ind w:left="360"/>
        <w:jc w:val="both"/>
        <w:rPr>
          <w:rFonts w:cs="Times New Roman"/>
          <w:b/>
        </w:rPr>
      </w:pPr>
      <w:r w:rsidRPr="00D95E73">
        <w:rPr>
          <w:rFonts w:cs="Times New Roman"/>
          <w:b/>
        </w:rPr>
        <w:t>Thông qua chương trình Đại hội</w:t>
      </w:r>
    </w:p>
    <w:p w:rsidR="00725AE2" w:rsidRDefault="00A10608" w:rsidP="008C403D">
      <w:pPr>
        <w:spacing w:after="0" w:line="440" w:lineRule="exact"/>
        <w:ind w:firstLine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Ban tổ chức</w:t>
      </w:r>
      <w:r w:rsidR="00725AE2" w:rsidRPr="00D95E73">
        <w:rPr>
          <w:rFonts w:cs="Times New Roman"/>
          <w:color w:val="000000"/>
          <w:szCs w:val="24"/>
        </w:rPr>
        <w:t xml:space="preserve"> </w:t>
      </w:r>
      <w:proofErr w:type="gramStart"/>
      <w:r w:rsidR="00725AE2" w:rsidRPr="00D95E73">
        <w:rPr>
          <w:rFonts w:cs="Times New Roman"/>
          <w:color w:val="000000"/>
          <w:szCs w:val="24"/>
        </w:rPr>
        <w:t>đọc</w:t>
      </w:r>
      <w:r w:rsidR="00B201E4" w:rsidRPr="00D95E73">
        <w:rPr>
          <w:rFonts w:cs="Times New Roman"/>
          <w:color w:val="000000"/>
          <w:szCs w:val="24"/>
        </w:rPr>
        <w:t xml:space="preserve">  toàn</w:t>
      </w:r>
      <w:proofErr w:type="gramEnd"/>
      <w:r w:rsidR="00B201E4" w:rsidRPr="00D95E73">
        <w:rPr>
          <w:rFonts w:cs="Times New Roman"/>
          <w:color w:val="000000"/>
          <w:szCs w:val="24"/>
        </w:rPr>
        <w:t xml:space="preserve"> bộ</w:t>
      </w:r>
      <w:r w:rsidR="00725AE2" w:rsidRPr="00D95E73">
        <w:rPr>
          <w:rFonts w:cs="Times New Roman"/>
          <w:color w:val="000000"/>
          <w:szCs w:val="24"/>
        </w:rPr>
        <w:t xml:space="preserve"> chương trình Đại hội đồng Cổ đông </w:t>
      </w:r>
      <w:r w:rsidR="00A15D01" w:rsidRPr="00D95E73">
        <w:rPr>
          <w:rFonts w:cs="Times New Roman"/>
          <w:color w:val="000000"/>
          <w:szCs w:val="24"/>
        </w:rPr>
        <w:t>thường niên năm 201</w:t>
      </w:r>
      <w:r w:rsidR="00FE52E7">
        <w:rPr>
          <w:rFonts w:cs="Times New Roman"/>
          <w:color w:val="000000"/>
          <w:szCs w:val="24"/>
        </w:rPr>
        <w:t>6</w:t>
      </w:r>
      <w:r w:rsidR="00725AE2" w:rsidRPr="00D95E73">
        <w:rPr>
          <w:rFonts w:cs="Times New Roman"/>
          <w:color w:val="000000"/>
          <w:szCs w:val="24"/>
        </w:rPr>
        <w:t>, gồm: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Báo cáo hoạt động của Ban Giám đốc về kết quả hoạt động sản xuất kinh doanh năm 2015 và Kế hoạch sản xuất kinh doanh năm 2016;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Báo cáo hoạt động của Hội đồng quản trị năm 2015 và kế hoạch công tác của Hội đồng quản trị năm 2016;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</w:t>
      </w:r>
      <w:r w:rsidRPr="00FE52E7">
        <w:rPr>
          <w:rFonts w:cs="Times New Roman"/>
          <w:color w:val="000000"/>
          <w:szCs w:val="24"/>
        </w:rPr>
        <w:t>áo cáo hoạt động của Ban Kiểm soát năm 2015 và kế hoạch kiểm soát năm 2016;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Báo cáo tài chính năm 2015 đã được kiểm toán;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Tờ trình thù lao HĐQT, BKS và phân phối lợi nhuận</w:t>
      </w:r>
    </w:p>
    <w:p w:rsidR="00740403" w:rsidRPr="00740403" w:rsidRDefault="00740403" w:rsidP="00740403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Tờ trình lựa chọn đơn vị kiểm toán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Tờ trình sửa đổi điều lệ Công ty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Tờ trình đóng cửa địa điểm kinh doanh</w:t>
      </w:r>
    </w:p>
    <w:p w:rsidR="008C403D" w:rsidRDefault="008C403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Tờ trình Phát hành cổ phiếu riêng lẻ tăng vốn điều lệ</w:t>
      </w:r>
    </w:p>
    <w:p w:rsidR="008C403D" w:rsidRDefault="008C403D" w:rsidP="00F709CD">
      <w:pPr>
        <w:numPr>
          <w:ilvl w:val="0"/>
          <w:numId w:val="6"/>
        </w:numPr>
        <w:spacing w:after="0"/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Tờ trình về tỷ lệ sở hữu của nhà đầu tư nước ngoài tại Công ty</w:t>
      </w:r>
    </w:p>
    <w:p w:rsidR="008C403D" w:rsidRDefault="008C403D" w:rsidP="00F709CD">
      <w:pPr>
        <w:numPr>
          <w:ilvl w:val="0"/>
          <w:numId w:val="6"/>
        </w:numPr>
        <w:spacing w:after="0"/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Quy chế bầu cử thành viên HĐQT, BKS</w:t>
      </w:r>
    </w:p>
    <w:p w:rsidR="00F709CD" w:rsidRDefault="00F709CD" w:rsidP="008C403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Tờ trình bầu thành viên HĐQT, BKS của HĐQT đương nhiệm</w:t>
      </w:r>
    </w:p>
    <w:p w:rsidR="008C403D" w:rsidRPr="00F709CD" w:rsidRDefault="00F709CD" w:rsidP="00F709CD">
      <w:pPr>
        <w:numPr>
          <w:ilvl w:val="0"/>
          <w:numId w:val="6"/>
        </w:numPr>
        <w:ind w:left="720"/>
        <w:jc w:val="both"/>
        <w:rPr>
          <w:rFonts w:cs="Times New Roman"/>
          <w:color w:val="000000"/>
          <w:szCs w:val="24"/>
        </w:rPr>
      </w:pPr>
      <w:r w:rsidRPr="00FE52E7">
        <w:rPr>
          <w:rFonts w:cs="Times New Roman"/>
          <w:color w:val="000000"/>
          <w:szCs w:val="24"/>
        </w:rPr>
        <w:t>Bầu thành viên HĐQT, BKS</w:t>
      </w:r>
    </w:p>
    <w:p w:rsidR="00725AE2" w:rsidRPr="00D95E73" w:rsidRDefault="00725AE2" w:rsidP="00CE71BB">
      <w:pPr>
        <w:spacing w:line="280" w:lineRule="atLeast"/>
        <w:jc w:val="both"/>
        <w:rPr>
          <w:rFonts w:cs="Times New Roman"/>
          <w:color w:val="000000"/>
          <w:szCs w:val="24"/>
        </w:rPr>
      </w:pPr>
      <w:r w:rsidRPr="00D95E73">
        <w:rPr>
          <w:rFonts w:cs="Times New Roman"/>
          <w:color w:val="000000"/>
          <w:szCs w:val="24"/>
        </w:rPr>
        <w:t>Đại hội đã thống nhất nội dung chương trình nghị sự của Đại hội chính thức.</w:t>
      </w:r>
    </w:p>
    <w:p w:rsidR="00725AE2" w:rsidRPr="00D95E73" w:rsidRDefault="00725AE2" w:rsidP="00441DD8">
      <w:pPr>
        <w:pStyle w:val="ListParagraph"/>
        <w:spacing w:after="0" w:line="440" w:lineRule="exact"/>
        <w:ind w:left="1440"/>
        <w:jc w:val="both"/>
        <w:rPr>
          <w:rFonts w:cs="Times New Roman"/>
          <w:b/>
          <w:color w:val="000000"/>
          <w:szCs w:val="24"/>
        </w:rPr>
      </w:pPr>
      <w:r w:rsidRPr="00D95E73">
        <w:rPr>
          <w:rFonts w:cs="Times New Roman"/>
          <w:b/>
          <w:color w:val="000000"/>
          <w:szCs w:val="24"/>
        </w:rPr>
        <w:t>Tổng số biểu quyết:</w:t>
      </w:r>
    </w:p>
    <w:p w:rsidR="00725AE2" w:rsidRPr="00D95E73" w:rsidRDefault="00725AE2" w:rsidP="00441DD8">
      <w:pPr>
        <w:pStyle w:val="ListParagraph"/>
        <w:spacing w:after="0" w:line="440" w:lineRule="exact"/>
        <w:ind w:left="1440"/>
        <w:jc w:val="both"/>
        <w:rPr>
          <w:rFonts w:cs="Times New Roman"/>
          <w:color w:val="000000"/>
          <w:szCs w:val="24"/>
        </w:rPr>
      </w:pPr>
      <w:r w:rsidRPr="00D95E73">
        <w:rPr>
          <w:rFonts w:cs="Times New Roman"/>
          <w:color w:val="000000"/>
          <w:szCs w:val="24"/>
        </w:rPr>
        <w:t>Tán thành</w:t>
      </w:r>
      <w:r w:rsidRPr="00D95E73">
        <w:rPr>
          <w:rFonts w:cs="Times New Roman"/>
          <w:color w:val="000000"/>
          <w:szCs w:val="24"/>
        </w:rPr>
        <w:tab/>
      </w:r>
      <w:r w:rsidRPr="00D95E73">
        <w:rPr>
          <w:rFonts w:cs="Times New Roman"/>
          <w:color w:val="000000"/>
          <w:szCs w:val="24"/>
        </w:rPr>
        <w:tab/>
        <w:t xml:space="preserve">: </w:t>
      </w:r>
      <w:r w:rsidR="00714415" w:rsidRPr="00D95E73">
        <w:rPr>
          <w:rFonts w:cs="Times New Roman"/>
          <w:color w:val="000000"/>
          <w:szCs w:val="24"/>
        </w:rPr>
        <w:t>100</w:t>
      </w:r>
      <w:r w:rsidRPr="00D95E73">
        <w:rPr>
          <w:rFonts w:cs="Times New Roman"/>
          <w:color w:val="000000"/>
          <w:szCs w:val="24"/>
        </w:rPr>
        <w:t>%</w:t>
      </w:r>
    </w:p>
    <w:p w:rsidR="00725AE2" w:rsidRPr="00D95E73" w:rsidRDefault="00725AE2" w:rsidP="00441DD8">
      <w:pPr>
        <w:pStyle w:val="ListParagraph"/>
        <w:spacing w:after="0" w:line="440" w:lineRule="exact"/>
        <w:ind w:left="1440"/>
        <w:jc w:val="both"/>
        <w:rPr>
          <w:rFonts w:cs="Times New Roman"/>
          <w:color w:val="000000"/>
          <w:szCs w:val="24"/>
        </w:rPr>
      </w:pPr>
      <w:r w:rsidRPr="00D95E73">
        <w:rPr>
          <w:rFonts w:cs="Times New Roman"/>
          <w:color w:val="000000"/>
          <w:szCs w:val="24"/>
        </w:rPr>
        <w:t>Không tán thành</w:t>
      </w:r>
      <w:r w:rsidRPr="00D95E73">
        <w:rPr>
          <w:rFonts w:cs="Times New Roman"/>
          <w:color w:val="000000"/>
          <w:szCs w:val="24"/>
        </w:rPr>
        <w:tab/>
        <w:t xml:space="preserve">: </w:t>
      </w:r>
      <w:r w:rsidR="00714415" w:rsidRPr="00D95E73">
        <w:rPr>
          <w:rFonts w:cs="Times New Roman"/>
          <w:color w:val="000000"/>
          <w:szCs w:val="24"/>
        </w:rPr>
        <w:t>0</w:t>
      </w:r>
      <w:r w:rsidRPr="00D95E73">
        <w:rPr>
          <w:rFonts w:cs="Times New Roman"/>
          <w:color w:val="000000"/>
          <w:szCs w:val="24"/>
        </w:rPr>
        <w:t>%</w:t>
      </w:r>
    </w:p>
    <w:p w:rsidR="00725AE2" w:rsidRPr="00D95E73" w:rsidRDefault="00725AE2" w:rsidP="00441DD8">
      <w:pPr>
        <w:pStyle w:val="ListParagraph"/>
        <w:spacing w:after="0" w:line="440" w:lineRule="exact"/>
        <w:ind w:left="1440"/>
        <w:jc w:val="both"/>
        <w:rPr>
          <w:rFonts w:cs="Times New Roman"/>
          <w:color w:val="000000"/>
          <w:szCs w:val="24"/>
        </w:rPr>
      </w:pPr>
      <w:r w:rsidRPr="00D95E73">
        <w:rPr>
          <w:rFonts w:cs="Times New Roman"/>
          <w:color w:val="000000"/>
          <w:szCs w:val="24"/>
        </w:rPr>
        <w:t>Ý kiến khác</w:t>
      </w:r>
      <w:r w:rsidRPr="00D95E73">
        <w:rPr>
          <w:rFonts w:cs="Times New Roman"/>
          <w:color w:val="000000"/>
          <w:szCs w:val="24"/>
        </w:rPr>
        <w:tab/>
      </w:r>
      <w:r w:rsidRPr="00D95E73">
        <w:rPr>
          <w:rFonts w:cs="Times New Roman"/>
          <w:color w:val="000000"/>
          <w:szCs w:val="24"/>
        </w:rPr>
        <w:tab/>
        <w:t xml:space="preserve">: </w:t>
      </w:r>
      <w:r w:rsidR="00714415" w:rsidRPr="00D95E73">
        <w:rPr>
          <w:rFonts w:cs="Times New Roman"/>
          <w:color w:val="000000"/>
          <w:szCs w:val="24"/>
        </w:rPr>
        <w:t>0</w:t>
      </w:r>
      <w:r w:rsidRPr="00D95E73">
        <w:rPr>
          <w:rFonts w:cs="Times New Roman"/>
          <w:color w:val="000000"/>
          <w:szCs w:val="24"/>
        </w:rPr>
        <w:t>%</w:t>
      </w:r>
    </w:p>
    <w:p w:rsidR="00BD5DCC" w:rsidRPr="00D95E73" w:rsidRDefault="00BD5DCC" w:rsidP="00F709CD">
      <w:pPr>
        <w:numPr>
          <w:ilvl w:val="0"/>
          <w:numId w:val="30"/>
        </w:numPr>
        <w:spacing w:line="264" w:lineRule="auto"/>
        <w:ind w:left="709"/>
        <w:jc w:val="both"/>
        <w:rPr>
          <w:rFonts w:cs="Times New Roman"/>
          <w:b/>
        </w:rPr>
      </w:pPr>
      <w:r w:rsidRPr="00D95E73">
        <w:rPr>
          <w:rFonts w:cs="Times New Roman"/>
          <w:b/>
        </w:rPr>
        <w:t>TRÌNH BÀY CÁC BÁO CÁO VÀ TỜ TRÌNH T</w:t>
      </w:r>
      <w:r w:rsidR="004F0454" w:rsidRPr="00D95E73">
        <w:rPr>
          <w:rFonts w:cs="Times New Roman"/>
          <w:b/>
        </w:rPr>
        <w:t>Ạ</w:t>
      </w:r>
      <w:r w:rsidRPr="00D95E73">
        <w:rPr>
          <w:rFonts w:cs="Times New Roman"/>
          <w:b/>
        </w:rPr>
        <w:t>I ĐẠI HỘI</w:t>
      </w:r>
    </w:p>
    <w:p w:rsidR="007218DE" w:rsidRPr="00D95E73" w:rsidRDefault="005F3DAC" w:rsidP="005F3DAC">
      <w:pPr>
        <w:tabs>
          <w:tab w:val="left" w:pos="1530"/>
        </w:tabs>
        <w:spacing w:line="440" w:lineRule="exact"/>
        <w:ind w:left="360"/>
        <w:jc w:val="both"/>
        <w:rPr>
          <w:rFonts w:cs="Times New Roman"/>
        </w:rPr>
      </w:pPr>
      <w:r>
        <w:rPr>
          <w:rFonts w:cs="Times New Roman"/>
        </w:rPr>
        <w:t>Ban tổ chức</w:t>
      </w:r>
      <w:r w:rsidR="007218DE" w:rsidRPr="00D95E73">
        <w:rPr>
          <w:rFonts w:cs="Times New Roman"/>
        </w:rPr>
        <w:t xml:space="preserve"> thông qua Quy chế làm việc của Đại hội đ</w:t>
      </w:r>
      <w:r w:rsidR="00A15D01" w:rsidRPr="00D95E73">
        <w:rPr>
          <w:rFonts w:cs="Times New Roman"/>
        </w:rPr>
        <w:t>ồng cổ đông thường niên năm 201</w:t>
      </w:r>
      <w:r w:rsidR="00CE71BB">
        <w:rPr>
          <w:rFonts w:cs="Times New Roman"/>
        </w:rPr>
        <w:t>6</w:t>
      </w:r>
    </w:p>
    <w:p w:rsidR="007218DE" w:rsidRPr="00D95E73" w:rsidRDefault="007218DE" w:rsidP="00441DD8">
      <w:pPr>
        <w:spacing w:line="440" w:lineRule="exact"/>
        <w:ind w:firstLine="720"/>
        <w:jc w:val="both"/>
        <w:rPr>
          <w:rFonts w:cs="Times New Roman"/>
          <w:i/>
        </w:rPr>
      </w:pPr>
      <w:r w:rsidRPr="00D95E73">
        <w:rPr>
          <w:rFonts w:cs="Times New Roman"/>
          <w:i/>
        </w:rPr>
        <w:lastRenderedPageBreak/>
        <w:t xml:space="preserve">Đại hội biểu quyết tán thành thông qua với tỷ lệ </w:t>
      </w:r>
      <w:r w:rsidR="00714415" w:rsidRPr="00D95E73">
        <w:rPr>
          <w:rFonts w:cs="Times New Roman"/>
          <w:i/>
        </w:rPr>
        <w:t>100</w:t>
      </w:r>
      <w:proofErr w:type="gramStart"/>
      <w:r w:rsidRPr="00D95E73">
        <w:rPr>
          <w:rFonts w:cs="Times New Roman"/>
          <w:i/>
        </w:rPr>
        <w:t>.%</w:t>
      </w:r>
      <w:proofErr w:type="gramEnd"/>
      <w:r w:rsidRPr="00D95E73">
        <w:rPr>
          <w:rFonts w:cs="Times New Roman"/>
          <w:i/>
        </w:rPr>
        <w:t xml:space="preserve"> tổng số cổ </w:t>
      </w:r>
      <w:r w:rsidR="00F10FB8" w:rsidRPr="00D95E73">
        <w:rPr>
          <w:rFonts w:cs="Times New Roman"/>
          <w:i/>
        </w:rPr>
        <w:t>p</w:t>
      </w:r>
      <w:r w:rsidRPr="00D95E73">
        <w:rPr>
          <w:rFonts w:cs="Times New Roman"/>
          <w:i/>
        </w:rPr>
        <w:t>hần có quyền biểu quyết.</w:t>
      </w:r>
    </w:p>
    <w:p w:rsidR="007218DE" w:rsidRPr="00D95E73" w:rsidRDefault="007218DE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D95E73">
        <w:rPr>
          <w:rFonts w:cs="Times New Roman"/>
        </w:rPr>
        <w:t xml:space="preserve">Ông </w:t>
      </w:r>
      <w:r w:rsidR="00CE71BB">
        <w:rPr>
          <w:rFonts w:cs="Times New Roman"/>
        </w:rPr>
        <w:t>Nguyễn Đức Tiến</w:t>
      </w:r>
      <w:r w:rsidR="0008232E" w:rsidRPr="00D95E73">
        <w:rPr>
          <w:rFonts w:cs="Times New Roman"/>
        </w:rPr>
        <w:t xml:space="preserve"> –</w:t>
      </w:r>
      <w:r w:rsidR="00BE7F85" w:rsidRPr="00D95E73">
        <w:rPr>
          <w:rFonts w:cs="Times New Roman"/>
        </w:rPr>
        <w:t xml:space="preserve"> </w:t>
      </w:r>
      <w:r w:rsidR="000B11C3" w:rsidRPr="00D95E73">
        <w:rPr>
          <w:rFonts w:cs="Times New Roman"/>
        </w:rPr>
        <w:t xml:space="preserve"> trình bày B</w:t>
      </w:r>
      <w:r w:rsidRPr="00D95E73">
        <w:rPr>
          <w:rFonts w:cs="Times New Roman"/>
        </w:rPr>
        <w:t>áo cáo của Ban điề</w:t>
      </w:r>
      <w:r w:rsidR="00A15D01" w:rsidRPr="00D95E73">
        <w:rPr>
          <w:rFonts w:cs="Times New Roman"/>
        </w:rPr>
        <w:t>u hành về  kết quả SXKD năm 201</w:t>
      </w:r>
      <w:r w:rsidR="00CE71BB">
        <w:rPr>
          <w:rFonts w:cs="Times New Roman"/>
        </w:rPr>
        <w:t>5</w:t>
      </w:r>
      <w:r w:rsidR="00D95E73" w:rsidRPr="00D95E73">
        <w:rPr>
          <w:rFonts w:cs="Times New Roman"/>
        </w:rPr>
        <w:t xml:space="preserve"> </w:t>
      </w:r>
      <w:r w:rsidR="00A15D01" w:rsidRPr="00D95E73">
        <w:rPr>
          <w:rFonts w:cs="Times New Roman"/>
        </w:rPr>
        <w:t xml:space="preserve">và Kế hoạch SXKD năm </w:t>
      </w:r>
      <w:r w:rsidR="00CE71BB">
        <w:rPr>
          <w:rFonts w:cs="Times New Roman"/>
        </w:rPr>
        <w:t>2016</w:t>
      </w:r>
    </w:p>
    <w:p w:rsidR="009E2CB9" w:rsidRPr="00D95E73" w:rsidRDefault="007218DE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D95E73">
        <w:rPr>
          <w:rFonts w:cs="Times New Roman"/>
        </w:rPr>
        <w:t xml:space="preserve">Ông </w:t>
      </w:r>
      <w:r w:rsidR="00CE71BB">
        <w:rPr>
          <w:rFonts w:cs="Times New Roman"/>
        </w:rPr>
        <w:t>Nguyễn Hồng Quang</w:t>
      </w:r>
      <w:r w:rsidR="00F10FB8" w:rsidRPr="00D95E73">
        <w:rPr>
          <w:rFonts w:cs="Times New Roman"/>
        </w:rPr>
        <w:t xml:space="preserve"> </w:t>
      </w:r>
      <w:r w:rsidRPr="00D95E73">
        <w:rPr>
          <w:rFonts w:cs="Times New Roman"/>
        </w:rPr>
        <w:t xml:space="preserve">– Chủ tịch Hội đồng Quản trị - </w:t>
      </w:r>
      <w:r w:rsidR="000B11C3" w:rsidRPr="00D95E73">
        <w:rPr>
          <w:rFonts w:cs="Times New Roman"/>
        </w:rPr>
        <w:t xml:space="preserve">trình bày </w:t>
      </w:r>
      <w:r w:rsidRPr="00D95E73">
        <w:rPr>
          <w:rFonts w:cs="Times New Roman"/>
        </w:rPr>
        <w:t xml:space="preserve">Báo cáo hoạt động của HĐQT về tình </w:t>
      </w:r>
      <w:r w:rsidR="00A15D01" w:rsidRPr="00D95E73">
        <w:rPr>
          <w:rFonts w:cs="Times New Roman"/>
        </w:rPr>
        <w:t>hình thực hiện nhiệm vụ năm 201</w:t>
      </w:r>
      <w:r w:rsidR="00CE71BB">
        <w:rPr>
          <w:rFonts w:cs="Times New Roman"/>
        </w:rPr>
        <w:t>5</w:t>
      </w:r>
      <w:r w:rsidRPr="00D95E73">
        <w:rPr>
          <w:rFonts w:cs="Times New Roman"/>
        </w:rPr>
        <w:t xml:space="preserve"> và các mục tiêu nhiệm vụ, kế hoạch trong năm 201</w:t>
      </w:r>
      <w:r w:rsidR="00CE71BB">
        <w:rPr>
          <w:rFonts w:cs="Times New Roman"/>
        </w:rPr>
        <w:t>6</w:t>
      </w:r>
      <w:r w:rsidRPr="00D95E73">
        <w:rPr>
          <w:rFonts w:cs="Times New Roman"/>
        </w:rPr>
        <w:t>.</w:t>
      </w:r>
    </w:p>
    <w:p w:rsidR="007218DE" w:rsidRPr="00D95E73" w:rsidRDefault="00CE71BB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>
        <w:rPr>
          <w:rFonts w:cs="Times New Roman"/>
        </w:rPr>
        <w:t>Bà Lý Thị Thu Hương</w:t>
      </w:r>
      <w:r w:rsidR="007218DE" w:rsidRPr="00D95E73">
        <w:rPr>
          <w:rFonts w:cs="Times New Roman"/>
        </w:rPr>
        <w:t xml:space="preserve">– Trưởng BKS - </w:t>
      </w:r>
      <w:r w:rsidR="000B11C3" w:rsidRPr="00D95E73">
        <w:rPr>
          <w:rFonts w:cs="Times New Roman"/>
        </w:rPr>
        <w:t xml:space="preserve">trình bày </w:t>
      </w:r>
      <w:r w:rsidR="007218DE" w:rsidRPr="00D95E73">
        <w:rPr>
          <w:rFonts w:cs="Times New Roman"/>
        </w:rPr>
        <w:t xml:space="preserve">Báo cáo hoạt động của Ban kiểm soát </w:t>
      </w:r>
      <w:r w:rsidR="00A15D01" w:rsidRPr="00D95E73">
        <w:rPr>
          <w:rFonts w:cs="Times New Roman"/>
        </w:rPr>
        <w:t xml:space="preserve">năm </w:t>
      </w:r>
      <w:r>
        <w:rPr>
          <w:rFonts w:cs="Times New Roman"/>
        </w:rPr>
        <w:t>2015</w:t>
      </w:r>
    </w:p>
    <w:p w:rsidR="007218DE" w:rsidRPr="00D95E73" w:rsidRDefault="007218DE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D95E73">
        <w:rPr>
          <w:rFonts w:cs="Times New Roman"/>
        </w:rPr>
        <w:t xml:space="preserve">Bà </w:t>
      </w:r>
      <w:r w:rsidR="00AD64B7" w:rsidRPr="00D95E73">
        <w:rPr>
          <w:rFonts w:cs="Times New Roman"/>
        </w:rPr>
        <w:t>Nguyễn Thị Huyền Trang</w:t>
      </w:r>
      <w:r w:rsidRPr="00D95E73">
        <w:rPr>
          <w:rFonts w:cs="Times New Roman"/>
        </w:rPr>
        <w:t xml:space="preserve"> – </w:t>
      </w:r>
      <w:r w:rsidR="00714415" w:rsidRPr="00D95E73">
        <w:rPr>
          <w:rFonts w:cs="Times New Roman"/>
        </w:rPr>
        <w:t xml:space="preserve">Kế toán trưởng </w:t>
      </w:r>
      <w:r w:rsidRPr="00D95E73">
        <w:rPr>
          <w:rFonts w:cs="Times New Roman"/>
        </w:rPr>
        <w:t xml:space="preserve">đọc Tờ trình về việc thông qua Báo </w:t>
      </w:r>
      <w:r w:rsidR="00A15D01" w:rsidRPr="00D95E73">
        <w:rPr>
          <w:rFonts w:cs="Times New Roman"/>
        </w:rPr>
        <w:t xml:space="preserve">cáo tài chính kiểm toán năm </w:t>
      </w:r>
      <w:r w:rsidR="00D95E73" w:rsidRPr="00D95E73">
        <w:rPr>
          <w:rFonts w:cs="Times New Roman"/>
        </w:rPr>
        <w:t>201</w:t>
      </w:r>
      <w:r w:rsidR="00CE71BB">
        <w:rPr>
          <w:rFonts w:cs="Times New Roman"/>
        </w:rPr>
        <w:t>5</w:t>
      </w:r>
      <w:r w:rsidR="00D95E73" w:rsidRPr="00D95E73">
        <w:rPr>
          <w:rFonts w:cs="Times New Roman"/>
        </w:rPr>
        <w:t>.</w:t>
      </w:r>
    </w:p>
    <w:p w:rsidR="007218DE" w:rsidRPr="00D95E73" w:rsidRDefault="005F3DAC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>
        <w:rPr>
          <w:rFonts w:cs="Times New Roman"/>
        </w:rPr>
        <w:t>Bà Nguyễn Thị Huyền Trang- Kế toán trưởng</w:t>
      </w:r>
      <w:r w:rsidR="00714415" w:rsidRPr="00D95E73">
        <w:rPr>
          <w:rFonts w:cs="Times New Roman"/>
        </w:rPr>
        <w:t xml:space="preserve"> </w:t>
      </w:r>
      <w:r w:rsidR="007218DE" w:rsidRPr="00D95E73">
        <w:rPr>
          <w:rFonts w:cs="Times New Roman"/>
        </w:rPr>
        <w:t xml:space="preserve"> đọc Tờ trình về việc </w:t>
      </w:r>
      <w:r w:rsidR="00A10608">
        <w:rPr>
          <w:rFonts w:cs="Times New Roman"/>
        </w:rPr>
        <w:t>lựa chọn Đơn vị kiểm toán Báo cáo tài chính năm 2016</w:t>
      </w:r>
    </w:p>
    <w:p w:rsidR="007218DE" w:rsidRDefault="00A10608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>
        <w:rPr>
          <w:rFonts w:cs="Times New Roman"/>
        </w:rPr>
        <w:t>Ông Nguyễn Đức Tiến- Giám đốc Công ty</w:t>
      </w:r>
      <w:r w:rsidR="00714415" w:rsidRPr="00D95E73">
        <w:rPr>
          <w:rFonts w:cs="Times New Roman"/>
        </w:rPr>
        <w:t xml:space="preserve"> </w:t>
      </w:r>
      <w:r w:rsidR="00E93A9B" w:rsidRPr="00D95E73">
        <w:rPr>
          <w:rFonts w:cs="Times New Roman"/>
        </w:rPr>
        <w:t xml:space="preserve">đọc Tờ trình về việc </w:t>
      </w:r>
      <w:r>
        <w:rPr>
          <w:rFonts w:cs="Times New Roman"/>
        </w:rPr>
        <w:t>thù lao Hội đồng quản trị , Ban kiểm soát và phân phối lợi nhuận năm 2015</w:t>
      </w:r>
    </w:p>
    <w:p w:rsidR="00D95E73" w:rsidRPr="00F709CD" w:rsidRDefault="00D95E73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F709CD">
        <w:rPr>
          <w:rFonts w:cs="Times New Roman"/>
        </w:rPr>
        <w:t xml:space="preserve">Ông </w:t>
      </w:r>
      <w:r w:rsidR="00A10608" w:rsidRPr="00F709CD">
        <w:rPr>
          <w:rFonts w:cs="Times New Roman"/>
        </w:rPr>
        <w:t>Nguyễn Đức Tiến- Giám đốc Công ty</w:t>
      </w:r>
      <w:r w:rsidRPr="00F709CD">
        <w:rPr>
          <w:rFonts w:cs="Times New Roman"/>
        </w:rPr>
        <w:t xml:space="preserve"> đọc</w:t>
      </w:r>
      <w:r w:rsidR="00433269" w:rsidRPr="00F709CD">
        <w:rPr>
          <w:rFonts w:cs="Times New Roman"/>
        </w:rPr>
        <w:t xml:space="preserve">  </w:t>
      </w:r>
      <w:r w:rsidRPr="00F709CD">
        <w:rPr>
          <w:rFonts w:cs="Times New Roman"/>
        </w:rPr>
        <w:t xml:space="preserve">tờ trình về việc </w:t>
      </w:r>
      <w:r w:rsidR="00A10608" w:rsidRPr="00F709CD">
        <w:rPr>
          <w:rFonts w:cs="Times New Roman"/>
        </w:rPr>
        <w:t>Sửa đổi điều lệ Công ty</w:t>
      </w:r>
    </w:p>
    <w:p w:rsidR="00D95E73" w:rsidRPr="00F709CD" w:rsidRDefault="00A10608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F709CD">
        <w:rPr>
          <w:rFonts w:cs="Times New Roman"/>
        </w:rPr>
        <w:t>Ông Nguyễn Đức Tiến- Giám đốc Công ty đọc  tờ trình về việc  đóng cửa địa điểm kinh doanh</w:t>
      </w:r>
    </w:p>
    <w:p w:rsidR="00D95E73" w:rsidRPr="00F709CD" w:rsidRDefault="00D95E73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F709CD">
        <w:rPr>
          <w:rFonts w:cs="Times New Roman"/>
        </w:rPr>
        <w:t xml:space="preserve">Ông </w:t>
      </w:r>
      <w:r w:rsidR="007651F0" w:rsidRPr="00F709CD">
        <w:rPr>
          <w:rFonts w:cs="Times New Roman"/>
        </w:rPr>
        <w:t>Nguyễn Hồng Quang</w:t>
      </w:r>
      <w:r w:rsidRPr="00F709CD">
        <w:rPr>
          <w:rFonts w:cs="Times New Roman"/>
        </w:rPr>
        <w:t xml:space="preserve">- Chủ tịch Hội đồng quản trị đọc tờ trình về phương án phát hành </w:t>
      </w:r>
      <w:r w:rsidR="007651F0" w:rsidRPr="00F709CD">
        <w:rPr>
          <w:rFonts w:cs="Times New Roman"/>
        </w:rPr>
        <w:t>cổ phiếu tăng vốn điều lệ cho công ty</w:t>
      </w:r>
    </w:p>
    <w:p w:rsidR="007651F0" w:rsidRPr="00F709CD" w:rsidRDefault="007651F0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F709CD">
        <w:rPr>
          <w:rFonts w:cs="Times New Roman"/>
        </w:rPr>
        <w:t>Ông Nguyễn Hồng Quang- Chủ tịch Hội đồng quản trị đọc tờ trình về sở hữu của Nhà đầu tư nước ngoài tại Công ty</w:t>
      </w:r>
    </w:p>
    <w:p w:rsidR="007651F0" w:rsidRPr="00F709CD" w:rsidRDefault="007651F0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F709CD">
        <w:rPr>
          <w:rFonts w:cs="Times New Roman"/>
        </w:rPr>
        <w:t>Thảo luận đóng góp ý kiến</w:t>
      </w:r>
    </w:p>
    <w:p w:rsidR="007651F0" w:rsidRPr="00F709CD" w:rsidRDefault="007651F0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F709CD">
        <w:rPr>
          <w:rFonts w:cs="Times New Roman"/>
        </w:rPr>
        <w:t>Biểu quyết thông qua các vấn đề tại đại hội</w:t>
      </w:r>
    </w:p>
    <w:p w:rsidR="00D95E73" w:rsidRPr="007651F0" w:rsidRDefault="00CE71BB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7651F0">
        <w:rPr>
          <w:rFonts w:cs="Times New Roman"/>
        </w:rPr>
        <w:t>Ban tổ chức</w:t>
      </w:r>
      <w:r w:rsidR="007651F0">
        <w:rPr>
          <w:rFonts w:cs="Times New Roman"/>
        </w:rPr>
        <w:t xml:space="preserve"> thông qua quy chế bầu</w:t>
      </w:r>
      <w:r w:rsidR="00D95E73" w:rsidRPr="007651F0">
        <w:rPr>
          <w:rFonts w:cs="Times New Roman"/>
        </w:rPr>
        <w:t xml:space="preserve"> cử, ứng cử</w:t>
      </w:r>
      <w:r w:rsidR="007651F0">
        <w:rPr>
          <w:rFonts w:cs="Times New Roman"/>
        </w:rPr>
        <w:t xml:space="preserve"> thành viên Hội đồng quản trị, ban kiểm soát nhiệm kỳ 2016-2021</w:t>
      </w:r>
    </w:p>
    <w:p w:rsidR="005F3DAC" w:rsidRPr="00F709CD" w:rsidRDefault="007651F0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F709CD">
        <w:rPr>
          <w:rFonts w:cs="Times New Roman"/>
        </w:rPr>
        <w:t>Ông Nguyễn Hồng Quang – Chủ tịch Hội đồng quản trị đọc tờ trình về việc bầu thành viên HĐQT, BKS nhiệm kỳ 2016-2021  của Hội đồng quản trị đương nhiệm</w:t>
      </w:r>
    </w:p>
    <w:p w:rsidR="002B26DC" w:rsidRDefault="002B26DC" w:rsidP="00F709CD">
      <w:pPr>
        <w:numPr>
          <w:ilvl w:val="0"/>
          <w:numId w:val="12"/>
        </w:numPr>
        <w:tabs>
          <w:tab w:val="left" w:pos="360"/>
        </w:tabs>
        <w:spacing w:line="440" w:lineRule="exact"/>
        <w:ind w:left="360"/>
        <w:jc w:val="both"/>
        <w:rPr>
          <w:rFonts w:cs="Times New Roman"/>
        </w:rPr>
      </w:pPr>
      <w:r w:rsidRPr="003524EE">
        <w:rPr>
          <w:rFonts w:cs="Times New Roman"/>
        </w:rPr>
        <w:t>Bỏ phiếu bầu bổ sung thành viên HĐQT, BKS</w:t>
      </w:r>
    </w:p>
    <w:p w:rsidR="007651F0" w:rsidRDefault="007651F0" w:rsidP="007651F0">
      <w:pPr>
        <w:spacing w:before="120" w:line="440" w:lineRule="exact"/>
        <w:ind w:left="1350"/>
        <w:rPr>
          <w:rFonts w:cs="Times New Roman"/>
        </w:rPr>
      </w:pPr>
    </w:p>
    <w:p w:rsidR="00BD5DCC" w:rsidRPr="00D95E73" w:rsidRDefault="00F709CD" w:rsidP="00F709CD">
      <w:pPr>
        <w:numPr>
          <w:ilvl w:val="0"/>
          <w:numId w:val="30"/>
        </w:numPr>
        <w:spacing w:line="264" w:lineRule="auto"/>
        <w:ind w:left="709"/>
        <w:jc w:val="both"/>
        <w:rPr>
          <w:rFonts w:cs="Times New Roman"/>
          <w:b/>
        </w:rPr>
      </w:pPr>
      <w:r>
        <w:rPr>
          <w:rFonts w:cs="Times New Roman"/>
          <w:b/>
        </w:rPr>
        <w:t>BIỂU QUYẾT</w:t>
      </w:r>
    </w:p>
    <w:p w:rsidR="00FD3636" w:rsidRPr="00D95E73" w:rsidRDefault="00FD3636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 w:rsidRPr="00D95E73">
        <w:rPr>
          <w:rFonts w:cs="Times New Roman"/>
          <w:b/>
        </w:rPr>
        <w:t>Thông qua Báo cáo của Ban điề</w:t>
      </w:r>
      <w:r w:rsidR="00A15D01" w:rsidRPr="00D95E73">
        <w:rPr>
          <w:rFonts w:cs="Times New Roman"/>
          <w:b/>
        </w:rPr>
        <w:t>u hành về  kết quả SXKD năm 201</w:t>
      </w:r>
      <w:r w:rsidR="00CE71BB">
        <w:rPr>
          <w:rFonts w:cs="Times New Roman"/>
          <w:b/>
        </w:rPr>
        <w:t>5</w:t>
      </w:r>
      <w:r w:rsidR="00A15D01" w:rsidRPr="00D95E73">
        <w:rPr>
          <w:rFonts w:cs="Times New Roman"/>
          <w:b/>
        </w:rPr>
        <w:t xml:space="preserve"> và Kế hoạch SXKD năm 201</w:t>
      </w:r>
      <w:r w:rsidR="00CE71BB">
        <w:rPr>
          <w:rFonts w:cs="Times New Roman"/>
          <w:b/>
        </w:rPr>
        <w:t>6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FD3636" w:rsidRPr="00D95E73" w:rsidTr="008904C6">
        <w:tc>
          <w:tcPr>
            <w:tcW w:w="1980" w:type="dxa"/>
          </w:tcPr>
          <w:p w:rsidR="00FD3636" w:rsidRPr="00D95E73" w:rsidRDefault="00716637" w:rsidP="008904C6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FD3636" w:rsidRPr="00D95E73" w:rsidRDefault="00F92A0C" w:rsidP="009B65E7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15.020.045</w:t>
            </w:r>
            <w:r w:rsidR="009B65E7">
              <w:rPr>
                <w:rFonts w:cs="Times New Roman"/>
                <w:szCs w:val="24"/>
              </w:rPr>
              <w:t>CP</w:t>
            </w:r>
          </w:p>
        </w:tc>
        <w:tc>
          <w:tcPr>
            <w:tcW w:w="6030" w:type="dxa"/>
          </w:tcPr>
          <w:p w:rsidR="00FD3636" w:rsidRPr="00D95E73" w:rsidRDefault="00FD3636" w:rsidP="00DB17BC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Chiếm </w:t>
            </w:r>
            <w:r w:rsidR="00DB17BC" w:rsidRPr="00D95E73">
              <w:rPr>
                <w:rFonts w:cs="Times New Roman"/>
              </w:rPr>
              <w:t>100</w:t>
            </w:r>
            <w:r w:rsidRPr="00D95E73">
              <w:rPr>
                <w:rFonts w:cs="Times New Roman"/>
              </w:rPr>
              <w:t xml:space="preserve"> % cổ phiếu có quyền biểu quyết tại Đại hội</w:t>
            </w:r>
          </w:p>
        </w:tc>
      </w:tr>
      <w:tr w:rsidR="00FD3636" w:rsidRPr="00D95E73" w:rsidTr="008904C6">
        <w:tc>
          <w:tcPr>
            <w:tcW w:w="1980" w:type="dxa"/>
          </w:tcPr>
          <w:p w:rsidR="00FD3636" w:rsidRPr="00D95E73" w:rsidRDefault="00FD3636" w:rsidP="00716637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 w:rsidR="00716637"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FD3636" w:rsidRPr="00D95E73" w:rsidRDefault="00337022" w:rsidP="00337022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0 </w:t>
            </w:r>
            <w:r w:rsidR="00FD3636" w:rsidRPr="00D95E73">
              <w:rPr>
                <w:rFonts w:cs="Times New Roman"/>
              </w:rPr>
              <w:t>CP</w:t>
            </w:r>
          </w:p>
        </w:tc>
        <w:tc>
          <w:tcPr>
            <w:tcW w:w="6030" w:type="dxa"/>
          </w:tcPr>
          <w:p w:rsidR="00FD3636" w:rsidRPr="00D95E73" w:rsidRDefault="00337022" w:rsidP="008904C6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</w:t>
            </w:r>
            <w:r w:rsidR="00FD3636" w:rsidRPr="00D95E73">
              <w:rPr>
                <w:rFonts w:cs="Times New Roman"/>
              </w:rPr>
              <w:t xml:space="preserve"> % cổ phiếu có quyền biểu quyết tại Đại hội</w:t>
            </w:r>
          </w:p>
        </w:tc>
      </w:tr>
      <w:tr w:rsidR="00337022" w:rsidRPr="00D95E73" w:rsidTr="008904C6">
        <w:tc>
          <w:tcPr>
            <w:tcW w:w="1980" w:type="dxa"/>
          </w:tcPr>
          <w:p w:rsidR="00337022" w:rsidRPr="00D95E73" w:rsidRDefault="00337022" w:rsidP="008904C6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337022" w:rsidRPr="00D95E73" w:rsidRDefault="00337022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337022" w:rsidRPr="00D95E73" w:rsidRDefault="00337022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FD3636" w:rsidRPr="00D95E73" w:rsidRDefault="00FD3636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 w:rsidRPr="00D95E73">
        <w:rPr>
          <w:rFonts w:cs="Times New Roman"/>
          <w:b/>
        </w:rPr>
        <w:t xml:space="preserve">Thông qua Báo cáo hoạt động của HĐQT về tình </w:t>
      </w:r>
      <w:r w:rsidR="00A15D01" w:rsidRPr="00D95E73">
        <w:rPr>
          <w:rFonts w:cs="Times New Roman"/>
          <w:b/>
        </w:rPr>
        <w:t>hình thực hiện nhiệm vụ năm 201</w:t>
      </w:r>
      <w:r w:rsidR="00CE71BB">
        <w:rPr>
          <w:rFonts w:cs="Times New Roman"/>
          <w:b/>
        </w:rPr>
        <w:t>5</w:t>
      </w:r>
      <w:r w:rsidR="009B65E7">
        <w:rPr>
          <w:rFonts w:cs="Times New Roman"/>
          <w:b/>
        </w:rPr>
        <w:t xml:space="preserve"> </w:t>
      </w:r>
      <w:r w:rsidRPr="00D95E73">
        <w:rPr>
          <w:rFonts w:cs="Times New Roman"/>
          <w:b/>
        </w:rPr>
        <w:t>và các mục tiêu n</w:t>
      </w:r>
      <w:r w:rsidR="00A15D01" w:rsidRPr="00D95E73">
        <w:rPr>
          <w:rFonts w:cs="Times New Roman"/>
          <w:b/>
        </w:rPr>
        <w:t>hiệm vụ, kế hoạch trong năm 201</w:t>
      </w:r>
      <w:r w:rsidR="00CE71BB">
        <w:rPr>
          <w:rFonts w:cs="Times New Roman"/>
          <w:b/>
        </w:rPr>
        <w:t>6</w:t>
      </w:r>
      <w:r w:rsidRPr="00D95E73">
        <w:rPr>
          <w:rFonts w:cs="Times New Roman"/>
          <w:b/>
        </w:rPr>
        <w:t>.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D95E73" w:rsidRDefault="00716637" w:rsidP="00AD64B7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D95E73" w:rsidRDefault="00716637" w:rsidP="00DB17BC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FD3636" w:rsidRPr="00D95E73" w:rsidRDefault="00FD3636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 w:rsidRPr="00D95E73">
        <w:rPr>
          <w:rFonts w:cs="Times New Roman"/>
          <w:b/>
        </w:rPr>
        <w:t>Thông qua Báo cáo hoạt</w:t>
      </w:r>
      <w:r w:rsidR="00A15D01" w:rsidRPr="00D95E73">
        <w:rPr>
          <w:rFonts w:cs="Times New Roman"/>
          <w:b/>
        </w:rPr>
        <w:t xml:space="preserve"> động của Ban kiểm soát năm 201</w:t>
      </w:r>
      <w:r w:rsidR="00CE71BB">
        <w:rPr>
          <w:rFonts w:cs="Times New Roman"/>
          <w:b/>
        </w:rPr>
        <w:t>5</w:t>
      </w:r>
      <w:r w:rsidRPr="00D95E73">
        <w:rPr>
          <w:rFonts w:cs="Times New Roman"/>
          <w:b/>
        </w:rPr>
        <w:t>.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2B26DC" w:rsidRDefault="00716637" w:rsidP="00AD64B7">
            <w:pPr>
              <w:spacing w:before="120"/>
              <w:jc w:val="right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  <w:shd w:val="clear" w:color="auto" w:fill="FFFFFF"/>
          </w:tcPr>
          <w:p w:rsidR="00716637" w:rsidRPr="009B65E7" w:rsidRDefault="00716637" w:rsidP="00DB17BC">
            <w:pPr>
              <w:spacing w:before="120"/>
              <w:rPr>
                <w:rFonts w:cs="Times New Roman"/>
              </w:rPr>
            </w:pPr>
            <w:r w:rsidRPr="009B65E7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FD3636" w:rsidRPr="00D95E73" w:rsidRDefault="00FD3636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 w:rsidRPr="00D95E73">
        <w:rPr>
          <w:rFonts w:cs="Times New Roman"/>
          <w:b/>
        </w:rPr>
        <w:t xml:space="preserve">Thông qua Báo </w:t>
      </w:r>
      <w:r w:rsidR="00A15D01" w:rsidRPr="00D95E73">
        <w:rPr>
          <w:rFonts w:cs="Times New Roman"/>
          <w:b/>
        </w:rPr>
        <w:t>cáo tài chính kiểm toán năm 201</w:t>
      </w:r>
      <w:r w:rsidR="00CE71BB">
        <w:rPr>
          <w:rFonts w:cs="Times New Roman"/>
          <w:b/>
        </w:rPr>
        <w:t>5</w:t>
      </w:r>
      <w:r w:rsidRPr="00D95E73">
        <w:rPr>
          <w:rFonts w:cs="Times New Roman"/>
          <w:b/>
        </w:rPr>
        <w:t>.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2B26DC" w:rsidRDefault="00716637" w:rsidP="00AD64B7">
            <w:pPr>
              <w:spacing w:before="120"/>
              <w:jc w:val="right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9B65E7" w:rsidRDefault="00716637" w:rsidP="00DB17BC">
            <w:pPr>
              <w:spacing w:before="120"/>
              <w:rPr>
                <w:rFonts w:cs="Times New Roman"/>
              </w:rPr>
            </w:pPr>
            <w:r w:rsidRPr="009B65E7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FD3636" w:rsidRPr="00D95E73" w:rsidRDefault="00FD3636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 w:rsidRPr="00D95E73">
        <w:rPr>
          <w:rFonts w:cs="Times New Roman"/>
          <w:b/>
        </w:rPr>
        <w:t xml:space="preserve">Thông qua </w:t>
      </w:r>
      <w:r w:rsidR="007651F0">
        <w:rPr>
          <w:rFonts w:cs="Times New Roman"/>
          <w:b/>
        </w:rPr>
        <w:t>Tờ trình lựa chọn đơn vị kiểm toán Báo cáo tài chính năm 2016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2B26DC" w:rsidRDefault="00716637" w:rsidP="00AD64B7">
            <w:pPr>
              <w:spacing w:before="120"/>
              <w:jc w:val="right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9B65E7" w:rsidRDefault="00716637" w:rsidP="00DB17BC">
            <w:pPr>
              <w:spacing w:before="120"/>
              <w:rPr>
                <w:rFonts w:cs="Times New Roman"/>
              </w:rPr>
            </w:pPr>
            <w:r w:rsidRPr="009B65E7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FD3636" w:rsidRPr="00D95E73" w:rsidRDefault="007651F0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>
        <w:rPr>
          <w:rFonts w:cs="Times New Roman"/>
          <w:b/>
        </w:rPr>
        <w:t>Thông qua tờ trình thù lao Hội đồng quản trị, Ban kiểm soát và phân phối lợi nhuận năm 2015 và kế hoạch năm 2016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2B26DC" w:rsidRDefault="00716637" w:rsidP="00AD64B7">
            <w:pPr>
              <w:spacing w:before="120"/>
              <w:jc w:val="right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9B65E7" w:rsidRDefault="00716637" w:rsidP="00DB17BC">
            <w:pPr>
              <w:spacing w:before="120"/>
              <w:rPr>
                <w:rFonts w:cs="Times New Roman"/>
              </w:rPr>
            </w:pPr>
            <w:r w:rsidRPr="009B65E7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lastRenderedPageBreak/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FD3636" w:rsidRPr="00D95E73" w:rsidRDefault="007651F0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>
        <w:rPr>
          <w:rFonts w:cs="Times New Roman"/>
          <w:b/>
        </w:rPr>
        <w:t>Thông qua tờ trình về sửa đổi điều lệ Công ty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2B26DC" w:rsidRDefault="00716637" w:rsidP="00AD64B7">
            <w:pPr>
              <w:spacing w:before="120"/>
              <w:jc w:val="right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9B65E7" w:rsidRDefault="00716637" w:rsidP="00DB17BC">
            <w:pPr>
              <w:spacing w:before="120"/>
              <w:rPr>
                <w:rFonts w:cs="Times New Roman"/>
              </w:rPr>
            </w:pPr>
            <w:r w:rsidRPr="009B65E7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9D168D" w:rsidRPr="00D95E73" w:rsidRDefault="007651F0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>
        <w:rPr>
          <w:rFonts w:cs="Times New Roman"/>
          <w:b/>
        </w:rPr>
        <w:t>Thông qua tờ trình về đóng cửa địa điểm kinh doanh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2B26DC" w:rsidRDefault="00716637" w:rsidP="00AD64B7">
            <w:pPr>
              <w:spacing w:before="120"/>
              <w:jc w:val="right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9B65E7" w:rsidRDefault="00716637" w:rsidP="00DB17BC">
            <w:pPr>
              <w:spacing w:before="120"/>
              <w:rPr>
                <w:rFonts w:cs="Times New Roman"/>
              </w:rPr>
            </w:pPr>
            <w:r w:rsidRPr="009B65E7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441DD8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441DD8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2B26DC" w:rsidRPr="00D95E73" w:rsidRDefault="001A6BED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>
        <w:rPr>
          <w:rFonts w:cs="Times New Roman"/>
          <w:b/>
        </w:rPr>
        <w:t>Thông qua tờ trình về Phát hành cổ phiếu riêng lẻ tăng vốn điều lệ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2B26DC" w:rsidRDefault="00716637" w:rsidP="001A5E69">
            <w:pPr>
              <w:spacing w:before="120"/>
              <w:jc w:val="right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9B65E7" w:rsidRDefault="00716637" w:rsidP="001A5E69">
            <w:pPr>
              <w:spacing w:before="120"/>
              <w:rPr>
                <w:rFonts w:cs="Times New Roman"/>
              </w:rPr>
            </w:pPr>
            <w:r w:rsidRPr="009B65E7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1A5E69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1A5E6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1A5E69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1A5E6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2B26DC" w:rsidRPr="00D95E73" w:rsidRDefault="001A6BED" w:rsidP="00F709CD">
      <w:pPr>
        <w:numPr>
          <w:ilvl w:val="0"/>
          <w:numId w:val="17"/>
        </w:numPr>
        <w:spacing w:before="120"/>
        <w:ind w:left="360"/>
        <w:rPr>
          <w:rFonts w:cs="Times New Roman"/>
          <w:b/>
        </w:rPr>
      </w:pPr>
      <w:r>
        <w:rPr>
          <w:rFonts w:cs="Times New Roman"/>
          <w:b/>
        </w:rPr>
        <w:t>Thông qua tờ trình về tỷ lệ sở hữu của nhà đầu tư nước ngoài tại Công ty</w:t>
      </w: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0"/>
        <w:gridCol w:w="6030"/>
      </w:tblGrid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Đồng ý</w:t>
            </w:r>
          </w:p>
        </w:tc>
        <w:tc>
          <w:tcPr>
            <w:tcW w:w="1980" w:type="dxa"/>
          </w:tcPr>
          <w:p w:rsidR="00716637" w:rsidRPr="00D95E73" w:rsidRDefault="00716637" w:rsidP="001A5E69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15.020.045CP</w:t>
            </w:r>
          </w:p>
        </w:tc>
        <w:tc>
          <w:tcPr>
            <w:tcW w:w="6030" w:type="dxa"/>
          </w:tcPr>
          <w:p w:rsidR="00716637" w:rsidRPr="00D95E73" w:rsidRDefault="00716637" w:rsidP="001A5E6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100 %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 xml:space="preserve">Không </w:t>
            </w:r>
            <w:r>
              <w:rPr>
                <w:rFonts w:cs="Times New Roman"/>
              </w:rPr>
              <w:t>đồng ý</w:t>
            </w:r>
            <w:r w:rsidRPr="00D95E73">
              <w:rPr>
                <w:rFonts w:cs="Times New Roman"/>
              </w:rPr>
              <w:t>:</w:t>
            </w:r>
          </w:p>
        </w:tc>
        <w:tc>
          <w:tcPr>
            <w:tcW w:w="1980" w:type="dxa"/>
          </w:tcPr>
          <w:p w:rsidR="00716637" w:rsidRPr="00D95E73" w:rsidRDefault="00716637" w:rsidP="001A5E69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1A5E6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  <w:tr w:rsidR="00716637" w:rsidRPr="00D95E73" w:rsidTr="00716637">
        <w:tc>
          <w:tcPr>
            <w:tcW w:w="1980" w:type="dxa"/>
          </w:tcPr>
          <w:p w:rsidR="00716637" w:rsidRPr="00D95E73" w:rsidRDefault="00716637" w:rsidP="0094391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Ý kiến khác:</w:t>
            </w:r>
          </w:p>
        </w:tc>
        <w:tc>
          <w:tcPr>
            <w:tcW w:w="1980" w:type="dxa"/>
          </w:tcPr>
          <w:p w:rsidR="00716637" w:rsidRPr="00D95E73" w:rsidRDefault="00716637" w:rsidP="001A5E69">
            <w:pPr>
              <w:spacing w:before="120"/>
              <w:jc w:val="right"/>
              <w:rPr>
                <w:rFonts w:cs="Times New Roman"/>
              </w:rPr>
            </w:pPr>
            <w:r w:rsidRPr="00D95E73">
              <w:rPr>
                <w:rFonts w:cs="Times New Roman"/>
              </w:rPr>
              <w:t>0 CP</w:t>
            </w:r>
          </w:p>
        </w:tc>
        <w:tc>
          <w:tcPr>
            <w:tcW w:w="6030" w:type="dxa"/>
          </w:tcPr>
          <w:p w:rsidR="00716637" w:rsidRPr="00D95E73" w:rsidRDefault="00716637" w:rsidP="001A5E69">
            <w:pPr>
              <w:spacing w:before="120"/>
              <w:rPr>
                <w:rFonts w:cs="Times New Roman"/>
              </w:rPr>
            </w:pPr>
            <w:r w:rsidRPr="00D95E73">
              <w:rPr>
                <w:rFonts w:cs="Times New Roman"/>
              </w:rPr>
              <w:t>Chiếm     0 % cổ phiếu có quyền biểu quyết tại Đại hội</w:t>
            </w:r>
          </w:p>
        </w:tc>
      </w:tr>
    </w:tbl>
    <w:p w:rsidR="00501E35" w:rsidRPr="002C5D9B" w:rsidRDefault="00501E35" w:rsidP="00F709CD">
      <w:pPr>
        <w:numPr>
          <w:ilvl w:val="0"/>
          <w:numId w:val="17"/>
        </w:numPr>
        <w:spacing w:before="120"/>
        <w:ind w:left="360"/>
        <w:rPr>
          <w:b/>
          <w:i/>
          <w:iCs/>
          <w:snapToGrid w:val="0"/>
          <w:sz w:val="25"/>
          <w:szCs w:val="25"/>
          <w:lang w:val="sv-SE"/>
        </w:rPr>
      </w:pPr>
      <w:r w:rsidRPr="00F709CD">
        <w:rPr>
          <w:rFonts w:cs="Times New Roman"/>
          <w:b/>
        </w:rPr>
        <w:t>Đ</w:t>
      </w:r>
      <w:r w:rsidRPr="00501E35">
        <w:rPr>
          <w:b/>
          <w:sz w:val="25"/>
          <w:szCs w:val="25"/>
          <w:lang w:val="sv-SE"/>
        </w:rPr>
        <w:t>ại hội tiến hành bầu thành viên Hội đồng quản trị</w:t>
      </w:r>
      <w:r w:rsidR="001A6BED">
        <w:rPr>
          <w:b/>
          <w:sz w:val="25"/>
          <w:szCs w:val="25"/>
          <w:lang w:val="sv-SE"/>
        </w:rPr>
        <w:t>, Ban kiểm soát</w:t>
      </w:r>
      <w:r w:rsidRPr="00501E35">
        <w:rPr>
          <w:b/>
          <w:sz w:val="25"/>
          <w:szCs w:val="25"/>
          <w:lang w:val="sv-SE"/>
        </w:rPr>
        <w:t xml:space="preserve"> </w:t>
      </w:r>
      <w:proofErr w:type="gramStart"/>
      <w:r w:rsidRPr="00501E35">
        <w:rPr>
          <w:b/>
          <w:sz w:val="25"/>
          <w:szCs w:val="25"/>
          <w:lang w:val="sv-SE"/>
        </w:rPr>
        <w:t>theo</w:t>
      </w:r>
      <w:proofErr w:type="gramEnd"/>
      <w:r w:rsidRPr="00501E35">
        <w:rPr>
          <w:b/>
          <w:sz w:val="25"/>
          <w:szCs w:val="25"/>
          <w:lang w:val="sv-SE"/>
        </w:rPr>
        <w:t xml:space="preserve"> hình thức biểu quyết trực tiếp công khai.</w:t>
      </w:r>
    </w:p>
    <w:p w:rsidR="00F92A0C" w:rsidRPr="007B6FF2" w:rsidRDefault="00F92A0C" w:rsidP="00F92A0C">
      <w:pPr>
        <w:snapToGrid w:val="0"/>
        <w:spacing w:line="264" w:lineRule="auto"/>
        <w:jc w:val="both"/>
        <w:rPr>
          <w:sz w:val="26"/>
          <w:szCs w:val="26"/>
          <w:lang w:val="pt-BR"/>
        </w:rPr>
      </w:pPr>
      <w:r w:rsidRPr="007B6FF2">
        <w:rPr>
          <w:sz w:val="26"/>
          <w:szCs w:val="26"/>
          <w:lang w:val="pt-BR"/>
        </w:rPr>
        <w:t xml:space="preserve">Tổng số Phiếu phát ra: </w:t>
      </w:r>
      <w:r>
        <w:rPr>
          <w:sz w:val="26"/>
          <w:szCs w:val="26"/>
          <w:lang w:val="pt-BR"/>
        </w:rPr>
        <w:t xml:space="preserve">14 phiếu, đại diện cho </w:t>
      </w:r>
      <w:r>
        <w:t>15.020.045</w:t>
      </w:r>
      <w:r w:rsidRPr="007B6FF2">
        <w:rPr>
          <w:sz w:val="26"/>
          <w:szCs w:val="26"/>
          <w:lang w:val="pt-BR"/>
        </w:rPr>
        <w:t xml:space="preserve">cổ phần có quyền biểu quyết. </w:t>
      </w:r>
    </w:p>
    <w:p w:rsidR="00F92A0C" w:rsidRPr="007B6FF2" w:rsidRDefault="00F92A0C" w:rsidP="00F92A0C">
      <w:pPr>
        <w:snapToGrid w:val="0"/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Tổng số Phiếu thu về: 14 phiếu, đại diện cho </w:t>
      </w:r>
      <w:r>
        <w:t>15.020.045</w:t>
      </w:r>
      <w:r w:rsidRPr="007B6FF2">
        <w:rPr>
          <w:sz w:val="26"/>
          <w:szCs w:val="26"/>
          <w:lang w:val="pt-BR"/>
        </w:rPr>
        <w:t>cổ phần có quyền biểu quyết.</w:t>
      </w:r>
    </w:p>
    <w:p w:rsidR="00F92A0C" w:rsidRDefault="00F92A0C" w:rsidP="00F92A0C">
      <w:pPr>
        <w:snapToGrid w:val="0"/>
        <w:spacing w:line="264" w:lineRule="auto"/>
        <w:ind w:firstLine="720"/>
        <w:jc w:val="both"/>
        <w:rPr>
          <w:i/>
          <w:iCs/>
          <w:sz w:val="26"/>
          <w:szCs w:val="26"/>
          <w:lang w:val="pt-BR"/>
        </w:rPr>
      </w:pPr>
      <w:r w:rsidRPr="007B6FF2">
        <w:rPr>
          <w:i/>
          <w:iCs/>
          <w:sz w:val="26"/>
          <w:szCs w:val="26"/>
          <w:lang w:val="pt-BR"/>
        </w:rPr>
        <w:t xml:space="preserve">Trong đó: </w:t>
      </w:r>
      <w:r w:rsidRPr="007B6FF2">
        <w:rPr>
          <w:i/>
          <w:iCs/>
          <w:sz w:val="26"/>
          <w:szCs w:val="26"/>
          <w:lang w:val="pt-BR"/>
        </w:rPr>
        <w:tab/>
      </w:r>
    </w:p>
    <w:p w:rsidR="00F92A0C" w:rsidRPr="007B6FF2" w:rsidRDefault="00F92A0C" w:rsidP="00F92A0C">
      <w:pPr>
        <w:snapToGrid w:val="0"/>
        <w:spacing w:line="264" w:lineRule="auto"/>
        <w:ind w:left="360" w:firstLine="720"/>
        <w:jc w:val="both"/>
        <w:rPr>
          <w:i/>
          <w:iCs/>
          <w:sz w:val="26"/>
          <w:szCs w:val="26"/>
          <w:lang w:val="pt-BR"/>
        </w:rPr>
      </w:pPr>
      <w:r>
        <w:rPr>
          <w:i/>
          <w:iCs/>
          <w:sz w:val="26"/>
          <w:szCs w:val="26"/>
          <w:lang w:val="pt-BR"/>
        </w:rPr>
        <w:t xml:space="preserve">Số phiếu hợp </w:t>
      </w:r>
      <w:r w:rsidRPr="000D74DB">
        <w:rPr>
          <w:i/>
          <w:iCs/>
          <w:sz w:val="26"/>
          <w:szCs w:val="26"/>
          <w:lang w:val="pt-BR"/>
        </w:rPr>
        <w:t xml:space="preserve">lệ </w:t>
      </w:r>
      <w:r w:rsidRPr="000D74DB">
        <w:rPr>
          <w:i/>
          <w:sz w:val="26"/>
          <w:szCs w:val="26"/>
          <w:lang w:val="pt-BR"/>
        </w:rPr>
        <w:t>1</w:t>
      </w:r>
      <w:r>
        <w:rPr>
          <w:i/>
          <w:sz w:val="26"/>
          <w:szCs w:val="26"/>
          <w:lang w:val="pt-BR"/>
        </w:rPr>
        <w:t>4</w:t>
      </w:r>
      <w:r w:rsidRPr="000D74DB">
        <w:rPr>
          <w:i/>
          <w:sz w:val="26"/>
          <w:szCs w:val="26"/>
          <w:lang w:val="pt-BR"/>
        </w:rPr>
        <w:t xml:space="preserve"> phiếu, đại diện cho </w:t>
      </w:r>
      <w:r w:rsidRPr="00EA2E8E">
        <w:rPr>
          <w:i/>
          <w:sz w:val="26"/>
          <w:szCs w:val="26"/>
          <w:lang w:val="pt-BR"/>
        </w:rPr>
        <w:t>15.020.045</w:t>
      </w:r>
      <w:r w:rsidR="00EA2E8E">
        <w:rPr>
          <w:i/>
          <w:sz w:val="26"/>
          <w:szCs w:val="26"/>
          <w:lang w:val="pt-BR"/>
        </w:rPr>
        <w:t xml:space="preserve"> </w:t>
      </w:r>
      <w:r w:rsidRPr="000D74DB">
        <w:rPr>
          <w:i/>
          <w:sz w:val="26"/>
          <w:szCs w:val="26"/>
          <w:lang w:val="pt-BR"/>
        </w:rPr>
        <w:t>cổ phần có quyền biểu quyết.</w:t>
      </w:r>
    </w:p>
    <w:p w:rsidR="00F92A0C" w:rsidRPr="007F1FFF" w:rsidRDefault="00F92A0C" w:rsidP="00F92A0C">
      <w:pPr>
        <w:snapToGrid w:val="0"/>
        <w:spacing w:line="264" w:lineRule="auto"/>
        <w:ind w:left="360" w:firstLine="720"/>
        <w:jc w:val="both"/>
        <w:rPr>
          <w:i/>
          <w:iCs/>
          <w:sz w:val="26"/>
          <w:szCs w:val="26"/>
          <w:lang w:val="pt-BR"/>
        </w:rPr>
      </w:pPr>
      <w:r w:rsidRPr="007B6FF2">
        <w:rPr>
          <w:i/>
          <w:iCs/>
          <w:sz w:val="26"/>
          <w:szCs w:val="26"/>
          <w:lang w:val="pt-BR"/>
        </w:rPr>
        <w:t xml:space="preserve">Số phiếu không hợp lệ: </w:t>
      </w:r>
      <w:r>
        <w:rPr>
          <w:i/>
          <w:iCs/>
          <w:sz w:val="26"/>
          <w:szCs w:val="26"/>
          <w:lang w:val="pt-BR"/>
        </w:rPr>
        <w:t>0</w:t>
      </w:r>
      <w:r w:rsidRPr="007B6FF2">
        <w:rPr>
          <w:sz w:val="26"/>
          <w:szCs w:val="26"/>
          <w:lang w:val="pt-BR"/>
        </w:rPr>
        <w:t xml:space="preserve"> </w:t>
      </w:r>
      <w:r w:rsidRPr="007B6FF2">
        <w:rPr>
          <w:i/>
          <w:iCs/>
          <w:sz w:val="26"/>
          <w:szCs w:val="26"/>
          <w:lang w:val="pt-BR"/>
        </w:rPr>
        <w:t>Phiếu đại diện cho</w:t>
      </w:r>
      <w:r>
        <w:rPr>
          <w:i/>
          <w:iCs/>
          <w:sz w:val="26"/>
          <w:szCs w:val="26"/>
          <w:lang w:val="pt-BR"/>
        </w:rPr>
        <w:t xml:space="preserve"> 0</w:t>
      </w:r>
      <w:r w:rsidRPr="007B6FF2">
        <w:rPr>
          <w:sz w:val="26"/>
          <w:szCs w:val="26"/>
          <w:lang w:val="pt-BR"/>
        </w:rPr>
        <w:t xml:space="preserve"> </w:t>
      </w:r>
      <w:r w:rsidRPr="007B6FF2">
        <w:rPr>
          <w:i/>
          <w:iCs/>
          <w:sz w:val="26"/>
          <w:szCs w:val="26"/>
          <w:lang w:val="pt-BR"/>
        </w:rPr>
        <w:t>cổ phần có quyền biểu quyết</w:t>
      </w:r>
    </w:p>
    <w:p w:rsidR="005E74C5" w:rsidRPr="00F709CD" w:rsidRDefault="005E74C5" w:rsidP="00F709CD">
      <w:pPr>
        <w:numPr>
          <w:ilvl w:val="0"/>
          <w:numId w:val="7"/>
        </w:numPr>
        <w:tabs>
          <w:tab w:val="left" w:pos="360"/>
        </w:tabs>
        <w:spacing w:before="60" w:after="240" w:line="240" w:lineRule="auto"/>
        <w:ind w:left="360"/>
        <w:jc w:val="both"/>
        <w:rPr>
          <w:i/>
          <w:iCs/>
          <w:snapToGrid w:val="0"/>
          <w:sz w:val="25"/>
          <w:szCs w:val="25"/>
          <w:lang w:val="sv-SE"/>
        </w:rPr>
      </w:pPr>
      <w:r w:rsidRPr="00F709CD">
        <w:rPr>
          <w:sz w:val="25"/>
          <w:szCs w:val="25"/>
          <w:lang w:val="sv-SE"/>
        </w:rPr>
        <w:t>Đề cử và ứng cử bổ sung thành viên HĐQT&amp; BKS</w:t>
      </w:r>
      <w:r w:rsidR="00F709CD" w:rsidRPr="00F709CD">
        <w:rPr>
          <w:i/>
          <w:iCs/>
          <w:snapToGrid w:val="0"/>
          <w:sz w:val="25"/>
          <w:szCs w:val="25"/>
          <w:lang w:val="sv-SE"/>
        </w:rPr>
        <w:t xml:space="preserve">: </w:t>
      </w:r>
      <w:r w:rsidRPr="00F709CD">
        <w:rPr>
          <w:sz w:val="25"/>
          <w:szCs w:val="25"/>
          <w:lang w:val="sv-SE"/>
        </w:rPr>
        <w:t>Đại hội không có người ứng cử, đề cử:</w:t>
      </w:r>
    </w:p>
    <w:p w:rsidR="00F709CD" w:rsidRDefault="001A6BED" w:rsidP="00F709CD">
      <w:pPr>
        <w:numPr>
          <w:ilvl w:val="0"/>
          <w:numId w:val="7"/>
        </w:numPr>
        <w:tabs>
          <w:tab w:val="left" w:pos="360"/>
        </w:tabs>
        <w:spacing w:before="60" w:after="240" w:line="240" w:lineRule="auto"/>
        <w:ind w:left="360"/>
        <w:jc w:val="both"/>
        <w:rPr>
          <w:sz w:val="25"/>
          <w:szCs w:val="25"/>
          <w:lang w:val="sv-SE"/>
        </w:rPr>
      </w:pPr>
      <w:r w:rsidRPr="00F709CD">
        <w:rPr>
          <w:sz w:val="25"/>
          <w:szCs w:val="25"/>
          <w:lang w:val="sv-SE"/>
        </w:rPr>
        <w:t xml:space="preserve">Ông Nguyễn Hồng Quang- Chủ tịch </w:t>
      </w:r>
      <w:r w:rsidR="005E74C5" w:rsidRPr="00F709CD">
        <w:rPr>
          <w:sz w:val="25"/>
          <w:szCs w:val="25"/>
          <w:lang w:val="sv-SE"/>
        </w:rPr>
        <w:t xml:space="preserve">Hội đồng quản trị </w:t>
      </w:r>
      <w:r w:rsidRPr="00F709CD">
        <w:rPr>
          <w:sz w:val="25"/>
          <w:szCs w:val="25"/>
          <w:lang w:val="sv-SE"/>
        </w:rPr>
        <w:t>đọc tờ trình về việc giới thiệu nhân sự bầu thành viên HĐQT, BKS nhiệm kỳ 2016-2021</w:t>
      </w:r>
    </w:p>
    <w:p w:rsidR="005E74C5" w:rsidRPr="00F709CD" w:rsidRDefault="001A6BED" w:rsidP="00F709CD">
      <w:pPr>
        <w:numPr>
          <w:ilvl w:val="0"/>
          <w:numId w:val="7"/>
        </w:numPr>
        <w:tabs>
          <w:tab w:val="left" w:pos="360"/>
        </w:tabs>
        <w:spacing w:before="60" w:after="240" w:line="240" w:lineRule="auto"/>
        <w:ind w:left="360"/>
        <w:jc w:val="both"/>
        <w:rPr>
          <w:sz w:val="25"/>
          <w:szCs w:val="25"/>
          <w:lang w:val="sv-SE"/>
        </w:rPr>
      </w:pPr>
      <w:r w:rsidRPr="00F709CD">
        <w:rPr>
          <w:sz w:val="25"/>
          <w:szCs w:val="25"/>
          <w:lang w:val="sv-SE"/>
        </w:rPr>
        <w:t>Danh sách đề cử thành viên Hội đồng quản trị</w:t>
      </w:r>
    </w:p>
    <w:p w:rsidR="005E74C5" w:rsidRDefault="005E74C5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lastRenderedPageBreak/>
        <w:t xml:space="preserve">Ông </w:t>
      </w:r>
      <w:r w:rsidR="00CE71BB">
        <w:rPr>
          <w:sz w:val="25"/>
          <w:szCs w:val="25"/>
          <w:lang w:val="sv-SE"/>
        </w:rPr>
        <w:t>Nguyễn Hồng Quang</w:t>
      </w:r>
    </w:p>
    <w:p w:rsidR="005E74C5" w:rsidRDefault="005E74C5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 xml:space="preserve">Ông </w:t>
      </w:r>
      <w:r w:rsidR="00CE71BB">
        <w:rPr>
          <w:sz w:val="25"/>
          <w:szCs w:val="25"/>
          <w:lang w:val="sv-SE"/>
        </w:rPr>
        <w:t>Lê Hoài Hưng</w:t>
      </w:r>
    </w:p>
    <w:p w:rsidR="005E74C5" w:rsidRDefault="005E74C5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 xml:space="preserve">Ông </w:t>
      </w:r>
      <w:r w:rsidR="00CE71BB">
        <w:rPr>
          <w:sz w:val="25"/>
          <w:szCs w:val="25"/>
          <w:lang w:val="sv-SE"/>
        </w:rPr>
        <w:t>Lê Trường Sơn</w:t>
      </w:r>
    </w:p>
    <w:p w:rsidR="005E74C5" w:rsidRDefault="005E74C5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 xml:space="preserve">Ông </w:t>
      </w:r>
      <w:r w:rsidR="00CE71BB">
        <w:rPr>
          <w:sz w:val="25"/>
          <w:szCs w:val="25"/>
          <w:lang w:val="sv-SE"/>
        </w:rPr>
        <w:t>Nguyễn Đức Tiến</w:t>
      </w:r>
    </w:p>
    <w:p w:rsidR="00CE71BB" w:rsidRDefault="00CE71BB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Bà Trần Thị Chinh</w:t>
      </w:r>
    </w:p>
    <w:p w:rsidR="005E74C5" w:rsidRPr="00F709CD" w:rsidRDefault="001A6BED" w:rsidP="00F709CD">
      <w:pPr>
        <w:numPr>
          <w:ilvl w:val="0"/>
          <w:numId w:val="7"/>
        </w:numPr>
        <w:tabs>
          <w:tab w:val="left" w:pos="360"/>
        </w:tabs>
        <w:spacing w:before="60" w:after="240" w:line="240" w:lineRule="auto"/>
        <w:ind w:left="360"/>
        <w:jc w:val="both"/>
        <w:rPr>
          <w:b/>
          <w:sz w:val="25"/>
          <w:szCs w:val="25"/>
          <w:lang w:val="sv-SE"/>
        </w:rPr>
      </w:pPr>
      <w:r w:rsidRPr="00F709CD">
        <w:rPr>
          <w:b/>
          <w:sz w:val="25"/>
          <w:szCs w:val="25"/>
          <w:lang w:val="sv-SE"/>
        </w:rPr>
        <w:t>Danh sách đề cử thành viên Ban kiểm soát</w:t>
      </w:r>
    </w:p>
    <w:p w:rsidR="005E74C5" w:rsidRPr="00CE71BB" w:rsidRDefault="005E74C5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 w:rsidRPr="00CE71BB">
        <w:rPr>
          <w:sz w:val="25"/>
          <w:szCs w:val="25"/>
          <w:lang w:val="sv-SE"/>
        </w:rPr>
        <w:t>Ông Cao Đình Huỳnh</w:t>
      </w:r>
    </w:p>
    <w:p w:rsidR="005E74C5" w:rsidRDefault="005E74C5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 xml:space="preserve">Bà </w:t>
      </w:r>
      <w:r w:rsidR="00CE71BB">
        <w:rPr>
          <w:sz w:val="25"/>
          <w:szCs w:val="25"/>
          <w:lang w:val="sv-SE"/>
        </w:rPr>
        <w:t>Lý Thị Thu Hương</w:t>
      </w:r>
    </w:p>
    <w:p w:rsidR="005E74C5" w:rsidRPr="00B24573" w:rsidRDefault="005E74C5" w:rsidP="00F709CD">
      <w:pPr>
        <w:numPr>
          <w:ilvl w:val="0"/>
          <w:numId w:val="34"/>
        </w:numPr>
        <w:tabs>
          <w:tab w:val="left" w:pos="180"/>
          <w:tab w:val="left" w:pos="450"/>
        </w:tabs>
        <w:spacing w:before="60" w:after="0" w:line="240" w:lineRule="auto"/>
        <w:ind w:hanging="1440"/>
        <w:jc w:val="both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Bà Nguyễn Thị Lan Hương</w:t>
      </w:r>
    </w:p>
    <w:p w:rsidR="005E74C5" w:rsidRDefault="005E74C5" w:rsidP="00F709CD">
      <w:pPr>
        <w:numPr>
          <w:ilvl w:val="0"/>
          <w:numId w:val="7"/>
        </w:numPr>
        <w:tabs>
          <w:tab w:val="left" w:pos="360"/>
        </w:tabs>
        <w:spacing w:before="60" w:after="240" w:line="240" w:lineRule="auto"/>
        <w:ind w:left="360"/>
        <w:jc w:val="both"/>
        <w:rPr>
          <w:b/>
          <w:iCs/>
          <w:snapToGrid w:val="0"/>
          <w:sz w:val="25"/>
          <w:szCs w:val="25"/>
          <w:lang w:val="sv-SE"/>
        </w:rPr>
      </w:pPr>
      <w:r>
        <w:rPr>
          <w:b/>
          <w:iCs/>
          <w:snapToGrid w:val="0"/>
          <w:sz w:val="25"/>
          <w:szCs w:val="25"/>
          <w:lang w:val="sv-SE"/>
        </w:rPr>
        <w:t>Đại hội thông qua danh sách đề cử và tiến hành bầu cử:</w:t>
      </w:r>
    </w:p>
    <w:p w:rsidR="005E74C5" w:rsidRPr="005E74C5" w:rsidRDefault="005E74C5" w:rsidP="00F709CD">
      <w:pPr>
        <w:numPr>
          <w:ilvl w:val="0"/>
          <w:numId w:val="7"/>
        </w:numPr>
        <w:tabs>
          <w:tab w:val="left" w:pos="360"/>
        </w:tabs>
        <w:spacing w:before="60" w:after="240" w:line="240" w:lineRule="auto"/>
        <w:ind w:left="360"/>
        <w:jc w:val="both"/>
        <w:rPr>
          <w:b/>
          <w:iCs/>
          <w:snapToGrid w:val="0"/>
          <w:sz w:val="25"/>
          <w:szCs w:val="25"/>
          <w:lang w:val="sv-SE"/>
        </w:rPr>
      </w:pPr>
      <w:r>
        <w:rPr>
          <w:b/>
          <w:iCs/>
          <w:snapToGrid w:val="0"/>
          <w:sz w:val="25"/>
          <w:szCs w:val="25"/>
          <w:lang w:val="sv-SE"/>
        </w:rPr>
        <w:t>Ban kiểm phiếu làm việc: Phát phiếu, kiểm phiếu và công bố kết quả:</w:t>
      </w:r>
    </w:p>
    <w:p w:rsidR="00501E35" w:rsidRDefault="00501E35" w:rsidP="00F709CD">
      <w:pPr>
        <w:numPr>
          <w:ilvl w:val="0"/>
          <w:numId w:val="7"/>
        </w:numPr>
        <w:tabs>
          <w:tab w:val="left" w:pos="360"/>
        </w:tabs>
        <w:spacing w:before="60" w:after="240" w:line="240" w:lineRule="auto"/>
        <w:ind w:left="360"/>
        <w:jc w:val="both"/>
        <w:rPr>
          <w:sz w:val="25"/>
          <w:szCs w:val="25"/>
          <w:lang w:val="sv-SE"/>
        </w:rPr>
      </w:pPr>
      <w:r w:rsidRPr="00B24573">
        <w:rPr>
          <w:sz w:val="25"/>
          <w:szCs w:val="25"/>
          <w:lang w:val="sv-SE"/>
        </w:rPr>
        <w:t xml:space="preserve">Đại hội đã nghe </w:t>
      </w:r>
      <w:r w:rsidR="00CE71BB">
        <w:rPr>
          <w:sz w:val="25"/>
          <w:szCs w:val="25"/>
          <w:lang w:val="sv-SE"/>
        </w:rPr>
        <w:t>Bà Lý Thị Thu Hương</w:t>
      </w:r>
      <w:r w:rsidR="00C513D7">
        <w:rPr>
          <w:b/>
          <w:sz w:val="25"/>
          <w:szCs w:val="25"/>
          <w:lang w:val="sv-SE"/>
        </w:rPr>
        <w:t>-</w:t>
      </w:r>
      <w:r w:rsidRPr="00B24573">
        <w:rPr>
          <w:b/>
          <w:sz w:val="25"/>
          <w:szCs w:val="25"/>
          <w:lang w:val="sv-SE"/>
        </w:rPr>
        <w:t xml:space="preserve"> </w:t>
      </w:r>
      <w:r w:rsidRPr="00B24573">
        <w:rPr>
          <w:sz w:val="25"/>
          <w:szCs w:val="25"/>
          <w:lang w:val="sv-SE"/>
        </w:rPr>
        <w:t>Trưởng ban Bầu cử công bố kết quả kiểm phiếu.</w:t>
      </w:r>
    </w:p>
    <w:p w:rsidR="00F709CD" w:rsidRPr="0039649B" w:rsidRDefault="00F709CD" w:rsidP="00F709CD">
      <w:pPr>
        <w:widowControl w:val="0"/>
        <w:numPr>
          <w:ilvl w:val="0"/>
          <w:numId w:val="7"/>
        </w:numPr>
        <w:tabs>
          <w:tab w:val="left" w:pos="720"/>
        </w:tabs>
        <w:suppressAutoHyphens/>
        <w:snapToGrid w:val="0"/>
        <w:spacing w:line="312" w:lineRule="auto"/>
        <w:jc w:val="both"/>
        <w:rPr>
          <w:bCs/>
          <w:sz w:val="26"/>
          <w:szCs w:val="26"/>
          <w:lang w:val="sq-AL"/>
        </w:rPr>
      </w:pPr>
      <w:r w:rsidRPr="0039649B">
        <w:rPr>
          <w:bCs/>
          <w:sz w:val="26"/>
          <w:szCs w:val="26"/>
          <w:lang w:val="sq-AL"/>
        </w:rPr>
        <w:t>Kết quả bầu cử thành viên HĐQT như sau:</w:t>
      </w: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153"/>
        <w:gridCol w:w="2052"/>
        <w:gridCol w:w="1283"/>
        <w:gridCol w:w="1233"/>
      </w:tblGrid>
      <w:tr w:rsidR="00F709CD" w:rsidRPr="0039649B" w:rsidTr="00173C2E">
        <w:tc>
          <w:tcPr>
            <w:tcW w:w="708" w:type="dxa"/>
          </w:tcPr>
          <w:p w:rsidR="00F709CD" w:rsidRPr="0039649B" w:rsidRDefault="00F709CD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153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052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Số phiếu bầu</w:t>
            </w:r>
          </w:p>
        </w:tc>
        <w:tc>
          <w:tcPr>
            <w:tcW w:w="1283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Tỷ lệ</w:t>
            </w:r>
          </w:p>
        </w:tc>
        <w:tc>
          <w:tcPr>
            <w:tcW w:w="1233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Kết quả</w:t>
            </w:r>
          </w:p>
        </w:tc>
      </w:tr>
      <w:tr w:rsidR="00F92A0C" w:rsidRPr="0039649B" w:rsidTr="00173C2E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1</w:t>
            </w:r>
          </w:p>
        </w:tc>
        <w:tc>
          <w:tcPr>
            <w:tcW w:w="3153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Nguyễn Hồng Quang</w:t>
            </w:r>
          </w:p>
        </w:tc>
        <w:tc>
          <w:tcPr>
            <w:tcW w:w="2052" w:type="dxa"/>
          </w:tcPr>
          <w:p w:rsidR="00F92A0C" w:rsidRPr="0039649B" w:rsidRDefault="00F92A0C" w:rsidP="004B76F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17.960.245</w:t>
            </w:r>
          </w:p>
        </w:tc>
        <w:tc>
          <w:tcPr>
            <w:tcW w:w="1283" w:type="dxa"/>
          </w:tcPr>
          <w:p w:rsidR="00F92A0C" w:rsidRPr="0039649B" w:rsidRDefault="00F92A0C" w:rsidP="004B7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119,57%</w:t>
            </w:r>
          </w:p>
        </w:tc>
        <w:tc>
          <w:tcPr>
            <w:tcW w:w="1233" w:type="dxa"/>
          </w:tcPr>
          <w:p w:rsidR="00F92A0C" w:rsidRPr="0039649B" w:rsidRDefault="00F92A0C" w:rsidP="004B76FC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  <w:tr w:rsidR="00F92A0C" w:rsidRPr="0039649B" w:rsidTr="00173C2E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2</w:t>
            </w:r>
          </w:p>
        </w:tc>
        <w:tc>
          <w:tcPr>
            <w:tcW w:w="3153" w:type="dxa"/>
          </w:tcPr>
          <w:p w:rsidR="00F92A0C" w:rsidRPr="0087284F" w:rsidRDefault="00903363" w:rsidP="00903363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 xml:space="preserve">Trần Thị Chinh </w:t>
            </w:r>
          </w:p>
        </w:tc>
        <w:tc>
          <w:tcPr>
            <w:tcW w:w="2052" w:type="dxa"/>
          </w:tcPr>
          <w:p w:rsidR="00F92A0C" w:rsidRPr="0039649B" w:rsidRDefault="00F92A0C" w:rsidP="00903363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14.484.7</w:t>
            </w:r>
            <w:r w:rsidR="00903363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3" w:type="dxa"/>
          </w:tcPr>
          <w:p w:rsidR="00F92A0C" w:rsidRPr="0039649B" w:rsidRDefault="00F92A0C" w:rsidP="009033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96,4</w:t>
            </w:r>
            <w:r w:rsidR="00903363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33" w:type="dxa"/>
          </w:tcPr>
          <w:p w:rsidR="00F92A0C" w:rsidRDefault="00F92A0C" w:rsidP="004B76FC">
            <w:r w:rsidRPr="0050226E"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  <w:tr w:rsidR="00F92A0C" w:rsidRPr="0039649B" w:rsidTr="00173C2E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3</w:t>
            </w:r>
          </w:p>
        </w:tc>
        <w:tc>
          <w:tcPr>
            <w:tcW w:w="3153" w:type="dxa"/>
          </w:tcPr>
          <w:p w:rsidR="00F92A0C" w:rsidRPr="0087284F" w:rsidRDefault="00903363" w:rsidP="00903363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 xml:space="preserve">Nguyễn Đức Tiến </w:t>
            </w:r>
          </w:p>
        </w:tc>
        <w:tc>
          <w:tcPr>
            <w:tcW w:w="2052" w:type="dxa"/>
          </w:tcPr>
          <w:p w:rsidR="00F92A0C" w:rsidRDefault="00F92A0C" w:rsidP="00903363">
            <w:pPr>
              <w:jc w:val="right"/>
            </w:pPr>
            <w:r w:rsidRPr="00F65A4A">
              <w:rPr>
                <w:bCs/>
                <w:color w:val="000000"/>
                <w:sz w:val="26"/>
                <w:szCs w:val="26"/>
              </w:rPr>
              <w:t>14.484.7</w:t>
            </w:r>
            <w:r w:rsidR="00903363">
              <w:rPr>
                <w:bCs/>
                <w:color w:val="000000"/>
                <w:sz w:val="26"/>
                <w:szCs w:val="26"/>
              </w:rPr>
              <w:t>4</w:t>
            </w:r>
            <w:r w:rsidRPr="00F65A4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3" w:type="dxa"/>
          </w:tcPr>
          <w:p w:rsidR="00F92A0C" w:rsidRPr="0039649B" w:rsidRDefault="00F92A0C" w:rsidP="004B7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96,44%</w:t>
            </w:r>
          </w:p>
        </w:tc>
        <w:tc>
          <w:tcPr>
            <w:tcW w:w="1233" w:type="dxa"/>
          </w:tcPr>
          <w:p w:rsidR="00F92A0C" w:rsidRDefault="00F92A0C" w:rsidP="004B76FC">
            <w:r w:rsidRPr="0050226E"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  <w:tr w:rsidR="00F92A0C" w:rsidRPr="0039649B" w:rsidTr="00173C2E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4</w:t>
            </w:r>
          </w:p>
        </w:tc>
        <w:tc>
          <w:tcPr>
            <w:tcW w:w="3153" w:type="dxa"/>
          </w:tcPr>
          <w:p w:rsidR="00F92A0C" w:rsidRPr="0087284F" w:rsidRDefault="00903363" w:rsidP="00903363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 xml:space="preserve">Lê Hoài Hưng </w:t>
            </w:r>
          </w:p>
        </w:tc>
        <w:tc>
          <w:tcPr>
            <w:tcW w:w="2052" w:type="dxa"/>
          </w:tcPr>
          <w:p w:rsidR="00F92A0C" w:rsidRDefault="00F92A0C" w:rsidP="00903363">
            <w:pPr>
              <w:jc w:val="right"/>
            </w:pPr>
            <w:r>
              <w:rPr>
                <w:bCs/>
                <w:color w:val="000000"/>
                <w:sz w:val="26"/>
                <w:szCs w:val="26"/>
              </w:rPr>
              <w:t>14.185</w:t>
            </w:r>
            <w:r w:rsidRPr="00F65A4A">
              <w:rPr>
                <w:bCs/>
                <w:color w:val="000000"/>
                <w:sz w:val="26"/>
                <w:szCs w:val="26"/>
              </w:rPr>
              <w:t>.7</w:t>
            </w:r>
            <w:r w:rsidR="00903363">
              <w:rPr>
                <w:bCs/>
                <w:color w:val="000000"/>
                <w:sz w:val="26"/>
                <w:szCs w:val="26"/>
              </w:rPr>
              <w:t>4</w:t>
            </w:r>
            <w:r w:rsidRPr="00F65A4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3" w:type="dxa"/>
          </w:tcPr>
          <w:p w:rsidR="00F92A0C" w:rsidRPr="0039649B" w:rsidRDefault="00F92A0C" w:rsidP="009033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94,4</w:t>
            </w:r>
            <w:r w:rsidR="00903363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33" w:type="dxa"/>
          </w:tcPr>
          <w:p w:rsidR="00F92A0C" w:rsidRDefault="00F92A0C" w:rsidP="004B76FC">
            <w:r w:rsidRPr="0050226E"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  <w:tr w:rsidR="00F92A0C" w:rsidRPr="0039649B" w:rsidTr="00173C2E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5</w:t>
            </w:r>
          </w:p>
        </w:tc>
        <w:tc>
          <w:tcPr>
            <w:tcW w:w="3153" w:type="dxa"/>
          </w:tcPr>
          <w:p w:rsidR="00F92A0C" w:rsidRPr="0087284F" w:rsidRDefault="00903363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Lê Trường Sơn</w:t>
            </w:r>
          </w:p>
        </w:tc>
        <w:tc>
          <w:tcPr>
            <w:tcW w:w="2052" w:type="dxa"/>
          </w:tcPr>
          <w:p w:rsidR="00F92A0C" w:rsidRPr="0039649B" w:rsidRDefault="00F92A0C" w:rsidP="004B76F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13.984.745</w:t>
            </w:r>
          </w:p>
        </w:tc>
        <w:tc>
          <w:tcPr>
            <w:tcW w:w="1283" w:type="dxa"/>
          </w:tcPr>
          <w:p w:rsidR="00F92A0C" w:rsidRPr="0039649B" w:rsidRDefault="00F92A0C" w:rsidP="004B7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93,11%</w:t>
            </w:r>
          </w:p>
        </w:tc>
        <w:tc>
          <w:tcPr>
            <w:tcW w:w="1233" w:type="dxa"/>
          </w:tcPr>
          <w:p w:rsidR="00F92A0C" w:rsidRDefault="00F92A0C" w:rsidP="004B76FC">
            <w:r w:rsidRPr="0050226E"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</w:tbl>
    <w:p w:rsidR="00F709CD" w:rsidRDefault="009A4F19" w:rsidP="009A4F19">
      <w:pPr>
        <w:widowControl w:val="0"/>
        <w:numPr>
          <w:ilvl w:val="0"/>
          <w:numId w:val="7"/>
        </w:numPr>
        <w:tabs>
          <w:tab w:val="left" w:pos="720"/>
        </w:tabs>
        <w:suppressAutoHyphens/>
        <w:snapToGrid w:val="0"/>
        <w:spacing w:line="312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Hội đồng quản trị mới đã tiến hành họp và bầu ông Nguyễn Hồng Quang là Chủ tịch Hội đồng quản trị Công ty</w:t>
      </w:r>
    </w:p>
    <w:p w:rsidR="00F709CD" w:rsidRPr="0039649B" w:rsidRDefault="00F709CD" w:rsidP="00F709CD">
      <w:pPr>
        <w:widowControl w:val="0"/>
        <w:numPr>
          <w:ilvl w:val="0"/>
          <w:numId w:val="7"/>
        </w:numPr>
        <w:tabs>
          <w:tab w:val="left" w:pos="720"/>
        </w:tabs>
        <w:suppressAutoHyphens/>
        <w:snapToGrid w:val="0"/>
        <w:spacing w:line="312" w:lineRule="auto"/>
        <w:jc w:val="both"/>
        <w:rPr>
          <w:bCs/>
          <w:sz w:val="26"/>
          <w:szCs w:val="26"/>
          <w:lang w:val="sq-AL"/>
        </w:rPr>
      </w:pPr>
      <w:r w:rsidRPr="0039649B">
        <w:rPr>
          <w:bCs/>
          <w:sz w:val="26"/>
          <w:szCs w:val="26"/>
          <w:lang w:val="sq-AL"/>
        </w:rPr>
        <w:t xml:space="preserve">Kết quả bầu cử thành viên </w:t>
      </w:r>
      <w:r>
        <w:rPr>
          <w:bCs/>
          <w:sz w:val="26"/>
          <w:szCs w:val="26"/>
          <w:lang w:val="sq-AL"/>
        </w:rPr>
        <w:t>Ban kiểm soát</w:t>
      </w:r>
      <w:r w:rsidRPr="0039649B">
        <w:rPr>
          <w:bCs/>
          <w:sz w:val="26"/>
          <w:szCs w:val="26"/>
          <w:lang w:val="sq-AL"/>
        </w:rPr>
        <w:t xml:space="preserve"> như sau:</w:t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153"/>
        <w:gridCol w:w="2052"/>
        <w:gridCol w:w="1283"/>
        <w:gridCol w:w="1233"/>
      </w:tblGrid>
      <w:tr w:rsidR="00F709CD" w:rsidRPr="0039649B" w:rsidTr="00552A4A">
        <w:tc>
          <w:tcPr>
            <w:tcW w:w="708" w:type="dxa"/>
          </w:tcPr>
          <w:p w:rsidR="00F709CD" w:rsidRPr="0039649B" w:rsidRDefault="00F709CD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153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052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Số phiếu bầu</w:t>
            </w:r>
          </w:p>
        </w:tc>
        <w:tc>
          <w:tcPr>
            <w:tcW w:w="1283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Tỷ lệ</w:t>
            </w:r>
          </w:p>
        </w:tc>
        <w:tc>
          <w:tcPr>
            <w:tcW w:w="1233" w:type="dxa"/>
          </w:tcPr>
          <w:p w:rsidR="00F709CD" w:rsidRPr="0039649B" w:rsidRDefault="00F709CD" w:rsidP="00552A4A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9649B">
              <w:rPr>
                <w:b/>
                <w:bCs/>
                <w:sz w:val="26"/>
                <w:szCs w:val="26"/>
                <w:lang w:val="pt-BR"/>
              </w:rPr>
              <w:t>Kết quả</w:t>
            </w:r>
          </w:p>
        </w:tc>
      </w:tr>
      <w:tr w:rsidR="00F92A0C" w:rsidRPr="0039649B" w:rsidTr="00552A4A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1</w:t>
            </w:r>
          </w:p>
        </w:tc>
        <w:tc>
          <w:tcPr>
            <w:tcW w:w="3153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Lý Thị Thu Hương</w:t>
            </w:r>
          </w:p>
        </w:tc>
        <w:tc>
          <w:tcPr>
            <w:tcW w:w="2052" w:type="dxa"/>
          </w:tcPr>
          <w:p w:rsidR="00F92A0C" w:rsidRPr="0039649B" w:rsidRDefault="00F92A0C" w:rsidP="004B76F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16.719.445</w:t>
            </w:r>
          </w:p>
        </w:tc>
        <w:tc>
          <w:tcPr>
            <w:tcW w:w="1283" w:type="dxa"/>
          </w:tcPr>
          <w:p w:rsidR="00F92A0C" w:rsidRPr="0039649B" w:rsidRDefault="00F92A0C" w:rsidP="004B7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111,31%</w:t>
            </w:r>
          </w:p>
        </w:tc>
        <w:tc>
          <w:tcPr>
            <w:tcW w:w="1233" w:type="dxa"/>
          </w:tcPr>
          <w:p w:rsidR="00F92A0C" w:rsidRDefault="00F92A0C" w:rsidP="004B76FC">
            <w:r w:rsidRPr="005B382B"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  <w:tr w:rsidR="00F92A0C" w:rsidRPr="0039649B" w:rsidTr="00552A4A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2</w:t>
            </w:r>
          </w:p>
        </w:tc>
        <w:tc>
          <w:tcPr>
            <w:tcW w:w="3153" w:type="dxa"/>
          </w:tcPr>
          <w:p w:rsidR="00F92A0C" w:rsidRPr="0087284F" w:rsidRDefault="00821584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Nguyễn Thị Lan Hương</w:t>
            </w:r>
          </w:p>
        </w:tc>
        <w:tc>
          <w:tcPr>
            <w:tcW w:w="2052" w:type="dxa"/>
          </w:tcPr>
          <w:p w:rsidR="00F92A0C" w:rsidRPr="0039649B" w:rsidRDefault="00F92A0C" w:rsidP="004B76F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14.241.245</w:t>
            </w:r>
          </w:p>
        </w:tc>
        <w:tc>
          <w:tcPr>
            <w:tcW w:w="1283" w:type="dxa"/>
          </w:tcPr>
          <w:p w:rsidR="00F92A0C" w:rsidRPr="0039649B" w:rsidRDefault="00F92A0C" w:rsidP="004B7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94,81%</w:t>
            </w:r>
          </w:p>
        </w:tc>
        <w:tc>
          <w:tcPr>
            <w:tcW w:w="1233" w:type="dxa"/>
          </w:tcPr>
          <w:p w:rsidR="00F92A0C" w:rsidRDefault="00F92A0C" w:rsidP="004B76FC">
            <w:r w:rsidRPr="005B382B"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  <w:tr w:rsidR="00F92A0C" w:rsidRPr="0039649B" w:rsidTr="00552A4A">
        <w:trPr>
          <w:trHeight w:val="539"/>
        </w:trPr>
        <w:tc>
          <w:tcPr>
            <w:tcW w:w="708" w:type="dxa"/>
          </w:tcPr>
          <w:p w:rsidR="00F92A0C" w:rsidRPr="0087284F" w:rsidRDefault="00F92A0C" w:rsidP="0087284F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center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>3</w:t>
            </w:r>
          </w:p>
        </w:tc>
        <w:tc>
          <w:tcPr>
            <w:tcW w:w="3153" w:type="dxa"/>
          </w:tcPr>
          <w:p w:rsidR="00F92A0C" w:rsidRPr="0087284F" w:rsidRDefault="00821584" w:rsidP="00821584">
            <w:pPr>
              <w:widowControl w:val="0"/>
              <w:tabs>
                <w:tab w:val="left" w:pos="720"/>
              </w:tabs>
              <w:suppressAutoHyphens/>
              <w:snapToGrid w:val="0"/>
              <w:spacing w:line="312" w:lineRule="auto"/>
              <w:jc w:val="both"/>
              <w:rPr>
                <w:sz w:val="25"/>
                <w:szCs w:val="25"/>
                <w:lang w:val="sv-SE"/>
              </w:rPr>
            </w:pPr>
            <w:r w:rsidRPr="0087284F">
              <w:rPr>
                <w:sz w:val="25"/>
                <w:szCs w:val="25"/>
                <w:lang w:val="sv-SE"/>
              </w:rPr>
              <w:t xml:space="preserve">Cao Đình Huỳnh </w:t>
            </w:r>
          </w:p>
        </w:tc>
        <w:tc>
          <w:tcPr>
            <w:tcW w:w="2052" w:type="dxa"/>
          </w:tcPr>
          <w:p w:rsidR="00F92A0C" w:rsidRPr="0039649B" w:rsidRDefault="00F92A0C" w:rsidP="004B76F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14.099.445</w:t>
            </w:r>
          </w:p>
        </w:tc>
        <w:tc>
          <w:tcPr>
            <w:tcW w:w="1283" w:type="dxa"/>
          </w:tcPr>
          <w:p w:rsidR="00F92A0C" w:rsidRPr="0039649B" w:rsidRDefault="00F92A0C" w:rsidP="004B7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93,88%</w:t>
            </w:r>
          </w:p>
        </w:tc>
        <w:tc>
          <w:tcPr>
            <w:tcW w:w="1233" w:type="dxa"/>
          </w:tcPr>
          <w:p w:rsidR="00F92A0C" w:rsidRDefault="00F92A0C" w:rsidP="004B76FC">
            <w:r w:rsidRPr="005B382B">
              <w:rPr>
                <w:bCs/>
                <w:sz w:val="26"/>
                <w:szCs w:val="26"/>
                <w:lang w:val="pt-BR"/>
              </w:rPr>
              <w:t>Trúng cử</w:t>
            </w:r>
          </w:p>
        </w:tc>
      </w:tr>
    </w:tbl>
    <w:p w:rsidR="00CE71BB" w:rsidRPr="009A4F19" w:rsidRDefault="009A4F19" w:rsidP="009A4F19">
      <w:pPr>
        <w:widowControl w:val="0"/>
        <w:numPr>
          <w:ilvl w:val="0"/>
          <w:numId w:val="7"/>
        </w:numPr>
        <w:tabs>
          <w:tab w:val="left" w:pos="720"/>
        </w:tabs>
        <w:suppressAutoHyphens/>
        <w:snapToGrid w:val="0"/>
        <w:spacing w:line="312" w:lineRule="auto"/>
        <w:jc w:val="both"/>
        <w:rPr>
          <w:sz w:val="26"/>
          <w:szCs w:val="26"/>
          <w:lang w:val="pt-BR"/>
        </w:rPr>
      </w:pPr>
      <w:r w:rsidRPr="009A4F19">
        <w:rPr>
          <w:sz w:val="26"/>
          <w:szCs w:val="26"/>
          <w:lang w:val="pt-BR"/>
        </w:rPr>
        <w:t>Ban kiểm soát nhiệm kỳ mới đã tiến hành họp và bầu và Lý Thị Thu Hương là Trưởng ban kiểm soát Công ty</w:t>
      </w:r>
    </w:p>
    <w:p w:rsidR="00BD5DCC" w:rsidRPr="00D95E73" w:rsidRDefault="00BD5DCC" w:rsidP="00F709CD">
      <w:pPr>
        <w:numPr>
          <w:ilvl w:val="0"/>
          <w:numId w:val="30"/>
        </w:numPr>
        <w:spacing w:line="264" w:lineRule="auto"/>
        <w:ind w:left="709"/>
        <w:jc w:val="both"/>
        <w:rPr>
          <w:rFonts w:cs="Times New Roman"/>
          <w:b/>
          <w:szCs w:val="24"/>
        </w:rPr>
      </w:pPr>
      <w:r w:rsidRPr="00D95E73">
        <w:rPr>
          <w:rFonts w:cs="Times New Roman"/>
          <w:b/>
          <w:szCs w:val="24"/>
        </w:rPr>
        <w:t xml:space="preserve">THÔNG QUA NGHỊ QUYẾT, BIÊN BẢN ĐẠI HỘI ĐỒNG CỔ ĐÔNG </w:t>
      </w:r>
      <w:r w:rsidR="00F10FB8" w:rsidRPr="00D95E73">
        <w:rPr>
          <w:rFonts w:cs="Times New Roman"/>
          <w:b/>
          <w:szCs w:val="24"/>
        </w:rPr>
        <w:t>THƯỜNG NIÊN</w:t>
      </w:r>
      <w:r w:rsidR="00A15D01" w:rsidRPr="00D95E73">
        <w:rPr>
          <w:rFonts w:cs="Times New Roman"/>
          <w:b/>
          <w:szCs w:val="24"/>
        </w:rPr>
        <w:t xml:space="preserve"> 201</w:t>
      </w:r>
      <w:r w:rsidR="001A6BED">
        <w:rPr>
          <w:rFonts w:cs="Times New Roman"/>
          <w:b/>
          <w:szCs w:val="24"/>
        </w:rPr>
        <w:t>6</w:t>
      </w:r>
      <w:r w:rsidRPr="00D95E73">
        <w:rPr>
          <w:rFonts w:cs="Times New Roman"/>
          <w:b/>
          <w:szCs w:val="24"/>
        </w:rPr>
        <w:t xml:space="preserve"> VÀ BẾ MẠC ĐẠI HỘI</w:t>
      </w:r>
    </w:p>
    <w:p w:rsidR="008904C6" w:rsidRPr="00D95E73" w:rsidRDefault="00F121F0" w:rsidP="00F709CD">
      <w:pPr>
        <w:pStyle w:val="ListParagraph"/>
        <w:numPr>
          <w:ilvl w:val="0"/>
          <w:numId w:val="20"/>
        </w:numPr>
        <w:tabs>
          <w:tab w:val="left" w:pos="360"/>
        </w:tabs>
        <w:spacing w:after="200" w:line="440" w:lineRule="exact"/>
        <w:ind w:left="360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t>Bà Nguyễn Thị Huyền Trang</w:t>
      </w:r>
      <w:r w:rsidR="00714415" w:rsidRPr="00D95E73">
        <w:rPr>
          <w:rFonts w:cs="Times New Roman"/>
        </w:rPr>
        <w:t xml:space="preserve"> </w:t>
      </w:r>
      <w:r w:rsidR="008904C6" w:rsidRPr="00D95E73">
        <w:rPr>
          <w:rFonts w:cs="Times New Roman"/>
          <w:szCs w:val="24"/>
        </w:rPr>
        <w:t>đọc Biên bản Đại hội đ</w:t>
      </w:r>
      <w:r w:rsidR="00A15D01" w:rsidRPr="00D95E73">
        <w:rPr>
          <w:rFonts w:cs="Times New Roman"/>
          <w:szCs w:val="24"/>
        </w:rPr>
        <w:t>ồng cổ đông thường niên năm 201</w:t>
      </w:r>
      <w:r w:rsidR="00CE71BB">
        <w:rPr>
          <w:rFonts w:cs="Times New Roman"/>
          <w:szCs w:val="24"/>
        </w:rPr>
        <w:t>6</w:t>
      </w:r>
    </w:p>
    <w:p w:rsidR="008904C6" w:rsidRPr="00D95E73" w:rsidRDefault="008904C6" w:rsidP="00F709CD">
      <w:pPr>
        <w:pStyle w:val="ListParagraph"/>
        <w:tabs>
          <w:tab w:val="left" w:pos="360"/>
        </w:tabs>
        <w:spacing w:line="440" w:lineRule="exact"/>
        <w:ind w:left="360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lastRenderedPageBreak/>
        <w:t xml:space="preserve">Đại hội biểu quyết thông qua </w:t>
      </w:r>
      <w:r w:rsidR="008452D4" w:rsidRPr="00D95E73">
        <w:rPr>
          <w:rFonts w:cs="Times New Roman"/>
          <w:szCs w:val="24"/>
        </w:rPr>
        <w:t>Biên bản</w:t>
      </w:r>
      <w:r w:rsidRPr="00D95E73">
        <w:rPr>
          <w:rFonts w:cs="Times New Roman"/>
          <w:szCs w:val="24"/>
        </w:rPr>
        <w:t xml:space="preserve"> Đại hội đ</w:t>
      </w:r>
      <w:r w:rsidR="00A15D01" w:rsidRPr="00D95E73">
        <w:rPr>
          <w:rFonts w:cs="Times New Roman"/>
          <w:szCs w:val="24"/>
        </w:rPr>
        <w:t>ồng cổ đông thường niên năm 201</w:t>
      </w:r>
      <w:r w:rsidR="00CE71BB">
        <w:rPr>
          <w:rFonts w:cs="Times New Roman"/>
          <w:szCs w:val="24"/>
        </w:rPr>
        <w:t>6</w:t>
      </w:r>
      <w:r w:rsidR="003524EE">
        <w:rPr>
          <w:rFonts w:cs="Times New Roman"/>
          <w:szCs w:val="24"/>
        </w:rPr>
        <w:t xml:space="preserve"> </w:t>
      </w:r>
      <w:r w:rsidRPr="00D95E73">
        <w:rPr>
          <w:rFonts w:cs="Times New Roman"/>
          <w:szCs w:val="24"/>
        </w:rPr>
        <w:t xml:space="preserve">với tỷ lệ thống nhất là </w:t>
      </w:r>
      <w:r w:rsidR="00714415" w:rsidRPr="00D95E73">
        <w:rPr>
          <w:rFonts w:cs="Times New Roman"/>
          <w:szCs w:val="24"/>
        </w:rPr>
        <w:t>100</w:t>
      </w:r>
      <w:r w:rsidRPr="00D95E73">
        <w:rPr>
          <w:rFonts w:cs="Times New Roman"/>
          <w:szCs w:val="24"/>
        </w:rPr>
        <w:t>%</w:t>
      </w:r>
    </w:p>
    <w:p w:rsidR="008904C6" w:rsidRPr="00D95E73" w:rsidRDefault="00F10FB8" w:rsidP="00F709CD">
      <w:pPr>
        <w:pStyle w:val="ListParagraph"/>
        <w:numPr>
          <w:ilvl w:val="0"/>
          <w:numId w:val="20"/>
        </w:numPr>
        <w:tabs>
          <w:tab w:val="left" w:pos="360"/>
        </w:tabs>
        <w:spacing w:after="200" w:line="440" w:lineRule="exact"/>
        <w:ind w:left="360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t xml:space="preserve">Ông </w:t>
      </w:r>
      <w:r w:rsidR="00CE71BB">
        <w:rPr>
          <w:rFonts w:cs="Times New Roman"/>
        </w:rPr>
        <w:t xml:space="preserve">Nguyễn Hồng </w:t>
      </w:r>
      <w:proofErr w:type="gramStart"/>
      <w:r w:rsidR="00CE71BB">
        <w:rPr>
          <w:rFonts w:cs="Times New Roman"/>
        </w:rPr>
        <w:t xml:space="preserve">Quang </w:t>
      </w:r>
      <w:r w:rsidR="00714415" w:rsidRPr="00D95E73">
        <w:rPr>
          <w:rFonts w:cs="Times New Roman"/>
        </w:rPr>
        <w:t xml:space="preserve"> </w:t>
      </w:r>
      <w:r w:rsidR="008904C6" w:rsidRPr="00D95E73">
        <w:rPr>
          <w:rFonts w:cs="Times New Roman"/>
          <w:szCs w:val="24"/>
        </w:rPr>
        <w:t>bế</w:t>
      </w:r>
      <w:proofErr w:type="gramEnd"/>
      <w:r w:rsidR="008904C6" w:rsidRPr="00D95E73">
        <w:rPr>
          <w:rFonts w:cs="Times New Roman"/>
          <w:szCs w:val="24"/>
        </w:rPr>
        <w:t xml:space="preserve"> mạc Đại hội.</w:t>
      </w:r>
    </w:p>
    <w:p w:rsidR="008904C6" w:rsidRPr="00D95E73" w:rsidRDefault="008904C6" w:rsidP="00441DD8">
      <w:pPr>
        <w:spacing w:line="440" w:lineRule="exact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t xml:space="preserve">Đại hội kết thúc vào </w:t>
      </w:r>
      <w:proofErr w:type="gramStart"/>
      <w:r w:rsidRPr="00D95E73">
        <w:rPr>
          <w:rFonts w:cs="Times New Roman"/>
          <w:szCs w:val="24"/>
        </w:rPr>
        <w:t xml:space="preserve">hồi </w:t>
      </w:r>
      <w:r w:rsidR="00C513D7">
        <w:rPr>
          <w:rFonts w:cs="Times New Roman"/>
          <w:szCs w:val="24"/>
        </w:rPr>
        <w:t xml:space="preserve"> 1</w:t>
      </w:r>
      <w:r w:rsidR="006240C6">
        <w:rPr>
          <w:rFonts w:cs="Times New Roman"/>
          <w:szCs w:val="24"/>
        </w:rPr>
        <w:t>0</w:t>
      </w:r>
      <w:r w:rsidR="00C513D7">
        <w:rPr>
          <w:rFonts w:cs="Times New Roman"/>
          <w:szCs w:val="24"/>
        </w:rPr>
        <w:t>h</w:t>
      </w:r>
      <w:r w:rsidR="006240C6">
        <w:rPr>
          <w:rFonts w:cs="Times New Roman"/>
          <w:szCs w:val="24"/>
        </w:rPr>
        <w:t>45</w:t>
      </w:r>
      <w:r w:rsidR="00C513D7">
        <w:rPr>
          <w:rFonts w:cs="Times New Roman"/>
          <w:szCs w:val="24"/>
        </w:rPr>
        <w:t>ph</w:t>
      </w:r>
      <w:proofErr w:type="gramEnd"/>
      <w:r w:rsidR="00714415" w:rsidRPr="00D95E73">
        <w:rPr>
          <w:rFonts w:cs="Times New Roman"/>
          <w:szCs w:val="24"/>
        </w:rPr>
        <w:t xml:space="preserve"> </w:t>
      </w:r>
      <w:r w:rsidRPr="00D95E73">
        <w:rPr>
          <w:rFonts w:cs="Times New Roman"/>
          <w:szCs w:val="24"/>
        </w:rPr>
        <w:t>cùng ngày.</w:t>
      </w:r>
    </w:p>
    <w:p w:rsidR="008E562D" w:rsidRPr="00D95E73" w:rsidRDefault="008E562D" w:rsidP="00441DD8">
      <w:pPr>
        <w:spacing w:line="440" w:lineRule="exact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37"/>
      </w:tblGrid>
      <w:tr w:rsidR="00DF0C4B" w:rsidRPr="00D95E73" w:rsidTr="00403279">
        <w:tc>
          <w:tcPr>
            <w:tcW w:w="4923" w:type="dxa"/>
          </w:tcPr>
          <w:p w:rsidR="00F121F0" w:rsidRPr="00D95E73" w:rsidRDefault="00DF0C4B" w:rsidP="00403279">
            <w:pPr>
              <w:spacing w:line="440" w:lineRule="exact"/>
              <w:jc w:val="both"/>
              <w:rPr>
                <w:rFonts w:cs="Times New Roman"/>
                <w:b/>
                <w:szCs w:val="24"/>
              </w:rPr>
            </w:pPr>
            <w:r w:rsidRPr="00D95E73">
              <w:rPr>
                <w:rFonts w:cs="Times New Roman"/>
                <w:b/>
                <w:szCs w:val="24"/>
              </w:rPr>
              <w:tab/>
              <w:t xml:space="preserve">                   </w:t>
            </w:r>
          </w:p>
          <w:p w:rsidR="00DF0C4B" w:rsidRPr="00D95E73" w:rsidRDefault="00DF0C4B" w:rsidP="00403279">
            <w:pPr>
              <w:spacing w:line="440" w:lineRule="exact"/>
              <w:jc w:val="both"/>
              <w:rPr>
                <w:rFonts w:cs="Times New Roman"/>
                <w:b/>
                <w:szCs w:val="24"/>
              </w:rPr>
            </w:pPr>
            <w:r w:rsidRPr="00D95E73">
              <w:rPr>
                <w:rFonts w:cs="Times New Roman"/>
                <w:b/>
                <w:szCs w:val="24"/>
              </w:rPr>
              <w:t xml:space="preserve">  </w:t>
            </w:r>
            <w:r w:rsidR="00F121F0" w:rsidRPr="00D95E73">
              <w:rPr>
                <w:rFonts w:cs="Times New Roman"/>
                <w:b/>
                <w:szCs w:val="24"/>
              </w:rPr>
              <w:t xml:space="preserve">                                 </w:t>
            </w:r>
            <w:r w:rsidRPr="00D95E73">
              <w:rPr>
                <w:rFonts w:cs="Times New Roman"/>
                <w:b/>
                <w:szCs w:val="24"/>
              </w:rPr>
              <w:t>THƯ KÝ</w:t>
            </w:r>
          </w:p>
          <w:p w:rsidR="00DF0C4B" w:rsidRPr="00D95E73" w:rsidRDefault="00DF0C4B" w:rsidP="00403279">
            <w:pPr>
              <w:spacing w:line="440" w:lineRule="exact"/>
              <w:jc w:val="both"/>
              <w:rPr>
                <w:rFonts w:cs="Times New Roman"/>
                <w:b/>
                <w:szCs w:val="24"/>
              </w:rPr>
            </w:pPr>
          </w:p>
          <w:p w:rsidR="00E036D5" w:rsidRPr="00D95E73" w:rsidRDefault="00DE7483" w:rsidP="00403279">
            <w:pPr>
              <w:spacing w:line="440" w:lineRule="exact"/>
              <w:jc w:val="both"/>
              <w:rPr>
                <w:rFonts w:cs="Times New Roman"/>
                <w:b/>
                <w:caps/>
                <w:szCs w:val="24"/>
              </w:rPr>
            </w:pPr>
            <w:r w:rsidRPr="00D95E73">
              <w:rPr>
                <w:rFonts w:cs="Times New Roman"/>
                <w:b/>
                <w:caps/>
                <w:szCs w:val="24"/>
              </w:rPr>
              <w:t xml:space="preserve">         </w:t>
            </w:r>
          </w:p>
          <w:p w:rsidR="000010F0" w:rsidRPr="00D95E73" w:rsidRDefault="000010F0" w:rsidP="00403279">
            <w:pPr>
              <w:spacing w:line="440" w:lineRule="exact"/>
              <w:jc w:val="both"/>
              <w:rPr>
                <w:rFonts w:cs="Times New Roman"/>
                <w:b/>
                <w:szCs w:val="24"/>
              </w:rPr>
            </w:pPr>
          </w:p>
          <w:p w:rsidR="00DF0C4B" w:rsidRPr="00D95E73" w:rsidRDefault="000010F0" w:rsidP="00403279">
            <w:pPr>
              <w:spacing w:line="440" w:lineRule="exact"/>
              <w:jc w:val="both"/>
              <w:rPr>
                <w:rFonts w:cs="Times New Roman"/>
                <w:b/>
                <w:szCs w:val="24"/>
              </w:rPr>
            </w:pPr>
            <w:r w:rsidRPr="00D95E73">
              <w:rPr>
                <w:rFonts w:cs="Times New Roman"/>
                <w:b/>
                <w:szCs w:val="24"/>
              </w:rPr>
              <w:t xml:space="preserve">                 NGUYỄN THỊ HUYỀN TRANG </w:t>
            </w:r>
          </w:p>
        </w:tc>
        <w:tc>
          <w:tcPr>
            <w:tcW w:w="4923" w:type="dxa"/>
          </w:tcPr>
          <w:p w:rsidR="00F121F0" w:rsidRPr="00D95E73" w:rsidRDefault="00F121F0" w:rsidP="00403279">
            <w:pPr>
              <w:spacing w:line="4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5E73">
              <w:rPr>
                <w:rFonts w:cs="Times New Roman"/>
                <w:b/>
                <w:sz w:val="28"/>
                <w:szCs w:val="28"/>
              </w:rPr>
              <w:t>TM ĐẠI HỘI ĐỒNG CỔ ĐÔNG</w:t>
            </w:r>
          </w:p>
          <w:p w:rsidR="00DF0C4B" w:rsidRPr="00D95E73" w:rsidRDefault="00F121F0" w:rsidP="00403279">
            <w:pPr>
              <w:spacing w:line="440" w:lineRule="exact"/>
              <w:jc w:val="center"/>
              <w:rPr>
                <w:rFonts w:cs="Times New Roman"/>
                <w:b/>
                <w:szCs w:val="24"/>
              </w:rPr>
            </w:pPr>
            <w:r w:rsidRPr="00D95E73">
              <w:rPr>
                <w:rFonts w:cs="Times New Roman"/>
                <w:b/>
                <w:szCs w:val="24"/>
              </w:rPr>
              <w:t>CHỦ TỌA-</w:t>
            </w:r>
            <w:r w:rsidR="00DF0C4B" w:rsidRPr="00D95E73">
              <w:rPr>
                <w:rFonts w:cs="Times New Roman"/>
                <w:b/>
                <w:szCs w:val="24"/>
              </w:rPr>
              <w:t>CHỦ TỊCH ĐOÀN</w:t>
            </w:r>
          </w:p>
          <w:p w:rsidR="00F121F0" w:rsidRPr="00D95E73" w:rsidRDefault="00F121F0" w:rsidP="00403279">
            <w:pPr>
              <w:spacing w:line="44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121F0" w:rsidRPr="00D95E73" w:rsidRDefault="00F121F0" w:rsidP="00403279">
            <w:pPr>
              <w:spacing w:line="44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E036D5" w:rsidRPr="00D95E73" w:rsidRDefault="00E036D5" w:rsidP="00403279">
            <w:pPr>
              <w:spacing w:line="44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121F0" w:rsidRPr="00D95E73" w:rsidRDefault="00CE71BB" w:rsidP="00403279">
            <w:pPr>
              <w:spacing w:line="440" w:lineRule="exact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NGUYỄN HỒNG QUANG</w:t>
            </w:r>
          </w:p>
        </w:tc>
      </w:tr>
      <w:tr w:rsidR="000010F0" w:rsidRPr="00D95E73" w:rsidTr="00403279">
        <w:tc>
          <w:tcPr>
            <w:tcW w:w="4923" w:type="dxa"/>
          </w:tcPr>
          <w:p w:rsidR="000010F0" w:rsidRPr="00D95E73" w:rsidRDefault="000010F0" w:rsidP="00403279">
            <w:pPr>
              <w:spacing w:line="440" w:lineRule="exact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923" w:type="dxa"/>
          </w:tcPr>
          <w:p w:rsidR="000010F0" w:rsidRPr="00D95E73" w:rsidRDefault="000010F0" w:rsidP="00403279">
            <w:pPr>
              <w:spacing w:line="4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F0C4B" w:rsidRPr="00D95E73" w:rsidRDefault="00DF0C4B" w:rsidP="00441DD8">
      <w:pPr>
        <w:spacing w:line="440" w:lineRule="exact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</w:p>
    <w:p w:rsidR="00DF0C4B" w:rsidRPr="00D95E73" w:rsidRDefault="00DF0C4B" w:rsidP="00441DD8">
      <w:pPr>
        <w:spacing w:line="440" w:lineRule="exact"/>
        <w:jc w:val="both"/>
        <w:rPr>
          <w:rFonts w:cs="Times New Roman"/>
          <w:szCs w:val="24"/>
        </w:rPr>
      </w:pP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  <w:r w:rsidRPr="00D95E73">
        <w:rPr>
          <w:rFonts w:cs="Times New Roman"/>
          <w:szCs w:val="24"/>
        </w:rPr>
        <w:tab/>
      </w:r>
    </w:p>
    <w:tbl>
      <w:tblPr>
        <w:tblpPr w:leftFromText="180" w:rightFromText="180" w:vertAnchor="text" w:horzAnchor="margin" w:tblpXSpec="center" w:tblpY="1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710"/>
        <w:gridCol w:w="1530"/>
        <w:gridCol w:w="3960"/>
      </w:tblGrid>
      <w:tr w:rsidR="008904C6" w:rsidRPr="00D95E73" w:rsidTr="002A786E"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62D" w:rsidRPr="00D95E73" w:rsidRDefault="008E562D" w:rsidP="00490DCE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A0139" w:rsidRPr="00D95E73" w:rsidTr="002A786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9A0139" w:rsidRPr="00D95E73" w:rsidRDefault="009A0139" w:rsidP="009A0139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39" w:rsidRPr="00D95E73" w:rsidRDefault="009A0139" w:rsidP="005D104A">
            <w:pPr>
              <w:pStyle w:val="ListParagraph"/>
              <w:spacing w:after="0" w:line="240" w:lineRule="auto"/>
              <w:ind w:left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0139" w:rsidRPr="00D95E73" w:rsidRDefault="009A0139" w:rsidP="005D104A">
            <w:pPr>
              <w:pStyle w:val="ListParagraph"/>
              <w:spacing w:after="0" w:line="240" w:lineRule="auto"/>
              <w:ind w:left="-108"/>
              <w:rPr>
                <w:rFonts w:cs="Times New Roman"/>
                <w:b/>
                <w:szCs w:val="24"/>
              </w:rPr>
            </w:pPr>
          </w:p>
        </w:tc>
      </w:tr>
      <w:tr w:rsidR="009A0139" w:rsidRPr="00D95E73" w:rsidTr="002A786E">
        <w:trPr>
          <w:trHeight w:val="437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9A0139" w:rsidRPr="00D95E73" w:rsidRDefault="009A0139" w:rsidP="009A0139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2D" w:rsidRPr="00D95E73" w:rsidRDefault="008E562D" w:rsidP="009A0139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0139" w:rsidRPr="00D95E73" w:rsidRDefault="009A0139" w:rsidP="009A0139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904C6" w:rsidRPr="00D95E73" w:rsidTr="002A786E"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0A9" w:rsidRPr="00D95E73" w:rsidRDefault="009650A9" w:rsidP="009650A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5D104A" w:rsidRPr="00D95E73" w:rsidTr="002A786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04A" w:rsidRPr="00D95E73" w:rsidRDefault="005D104A" w:rsidP="009A0139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04A" w:rsidRPr="00D95E73" w:rsidRDefault="005D104A" w:rsidP="009A0139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354394" w:rsidRPr="00D95E73" w:rsidRDefault="00354394" w:rsidP="009650A9">
      <w:pPr>
        <w:jc w:val="center"/>
        <w:rPr>
          <w:rFonts w:cs="Times New Roman"/>
          <w:b/>
        </w:rPr>
      </w:pPr>
    </w:p>
    <w:sectPr w:rsidR="00354394" w:rsidRPr="00D95E73" w:rsidSect="00F709CD">
      <w:pgSz w:w="11907" w:h="16839" w:code="9"/>
      <w:pgMar w:top="734" w:right="1008" w:bottom="108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15" w:rsidRDefault="00D66115" w:rsidP="00F709CD">
      <w:pPr>
        <w:spacing w:after="0" w:line="240" w:lineRule="auto"/>
      </w:pPr>
      <w:r>
        <w:separator/>
      </w:r>
    </w:p>
  </w:endnote>
  <w:endnote w:type="continuationSeparator" w:id="0">
    <w:p w:rsidR="00D66115" w:rsidRDefault="00D66115" w:rsidP="00F7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15" w:rsidRDefault="00D66115" w:rsidP="00F709CD">
      <w:pPr>
        <w:spacing w:after="0" w:line="240" w:lineRule="auto"/>
      </w:pPr>
      <w:r>
        <w:separator/>
      </w:r>
    </w:p>
  </w:footnote>
  <w:footnote w:type="continuationSeparator" w:id="0">
    <w:p w:rsidR="00D66115" w:rsidRDefault="00D66115" w:rsidP="00F7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2E1"/>
    <w:multiLevelType w:val="hybridMultilevel"/>
    <w:tmpl w:val="119E50D0"/>
    <w:lvl w:ilvl="0" w:tplc="60424ED0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2649F1"/>
    <w:multiLevelType w:val="hybridMultilevel"/>
    <w:tmpl w:val="51C0C6BE"/>
    <w:lvl w:ilvl="0" w:tplc="23003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02FEE"/>
    <w:multiLevelType w:val="hybridMultilevel"/>
    <w:tmpl w:val="90FC96E4"/>
    <w:lvl w:ilvl="0" w:tplc="B282C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3A0B"/>
    <w:multiLevelType w:val="multilevel"/>
    <w:tmpl w:val="129C4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C048AB"/>
    <w:multiLevelType w:val="hybridMultilevel"/>
    <w:tmpl w:val="C6729EEC"/>
    <w:lvl w:ilvl="0" w:tplc="F7A05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B5A33"/>
    <w:multiLevelType w:val="hybridMultilevel"/>
    <w:tmpl w:val="C6729EEC"/>
    <w:lvl w:ilvl="0" w:tplc="F7A05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915855"/>
    <w:multiLevelType w:val="hybridMultilevel"/>
    <w:tmpl w:val="7F90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234"/>
    <w:multiLevelType w:val="hybridMultilevel"/>
    <w:tmpl w:val="263E66F0"/>
    <w:lvl w:ilvl="0" w:tplc="13AAA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1CF"/>
    <w:multiLevelType w:val="hybridMultilevel"/>
    <w:tmpl w:val="20CA5E8A"/>
    <w:lvl w:ilvl="0" w:tplc="E946D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B51C6"/>
    <w:multiLevelType w:val="hybridMultilevel"/>
    <w:tmpl w:val="9F60BDBC"/>
    <w:lvl w:ilvl="0" w:tplc="AC7C99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C515B20"/>
    <w:multiLevelType w:val="hybridMultilevel"/>
    <w:tmpl w:val="C6729EEC"/>
    <w:lvl w:ilvl="0" w:tplc="F7A05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D55BD"/>
    <w:multiLevelType w:val="hybridMultilevel"/>
    <w:tmpl w:val="FD56565A"/>
    <w:lvl w:ilvl="0" w:tplc="B0B6B196">
      <w:start w:val="1"/>
      <w:numFmt w:val="bullet"/>
      <w:lvlText w:val="+"/>
      <w:lvlJc w:val="left"/>
      <w:pPr>
        <w:ind w:left="1800" w:hanging="360"/>
      </w:pPr>
      <w:rPr>
        <w:rFonts w:ascii=".VnArial" w:hAnsi=".Vn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5563E2"/>
    <w:multiLevelType w:val="hybridMultilevel"/>
    <w:tmpl w:val="3AA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57D58"/>
    <w:multiLevelType w:val="hybridMultilevel"/>
    <w:tmpl w:val="C6729EEC"/>
    <w:lvl w:ilvl="0" w:tplc="F7A05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F02372"/>
    <w:multiLevelType w:val="hybridMultilevel"/>
    <w:tmpl w:val="8B629590"/>
    <w:lvl w:ilvl="0" w:tplc="EBB4F05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74582"/>
    <w:multiLevelType w:val="hybridMultilevel"/>
    <w:tmpl w:val="666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473B5"/>
    <w:multiLevelType w:val="hybridMultilevel"/>
    <w:tmpl w:val="11041B50"/>
    <w:lvl w:ilvl="0" w:tplc="335EE76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417B4D"/>
    <w:multiLevelType w:val="hybridMultilevel"/>
    <w:tmpl w:val="0C66E850"/>
    <w:lvl w:ilvl="0" w:tplc="039A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F596B"/>
    <w:multiLevelType w:val="hybridMultilevel"/>
    <w:tmpl w:val="6150B67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7401A"/>
    <w:multiLevelType w:val="hybridMultilevel"/>
    <w:tmpl w:val="E8CEDB98"/>
    <w:lvl w:ilvl="0" w:tplc="60424ED0">
      <w:start w:val="10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8308F"/>
    <w:multiLevelType w:val="hybridMultilevel"/>
    <w:tmpl w:val="B2F015FA"/>
    <w:lvl w:ilvl="0" w:tplc="2B64F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B6537"/>
    <w:multiLevelType w:val="hybridMultilevel"/>
    <w:tmpl w:val="C6729EEC"/>
    <w:lvl w:ilvl="0" w:tplc="F7A05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517CC8"/>
    <w:multiLevelType w:val="hybridMultilevel"/>
    <w:tmpl w:val="90FC96E4"/>
    <w:lvl w:ilvl="0" w:tplc="B282C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B3E48"/>
    <w:multiLevelType w:val="hybridMultilevel"/>
    <w:tmpl w:val="3C3417B0"/>
    <w:lvl w:ilvl="0" w:tplc="FC920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7A5ECE"/>
    <w:multiLevelType w:val="hybridMultilevel"/>
    <w:tmpl w:val="B830B7AA"/>
    <w:lvl w:ilvl="0" w:tplc="E946D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B46031"/>
    <w:multiLevelType w:val="hybridMultilevel"/>
    <w:tmpl w:val="5F0E1134"/>
    <w:lvl w:ilvl="0" w:tplc="F11C4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386E2F"/>
    <w:multiLevelType w:val="multilevel"/>
    <w:tmpl w:val="51C0C6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66038F"/>
    <w:multiLevelType w:val="hybridMultilevel"/>
    <w:tmpl w:val="2932C8EE"/>
    <w:lvl w:ilvl="0" w:tplc="115E8B80">
      <w:start w:val="6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2D425F2"/>
    <w:multiLevelType w:val="hybridMultilevel"/>
    <w:tmpl w:val="BA4C81F0"/>
    <w:lvl w:ilvl="0" w:tplc="B3EA8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B2D2A"/>
    <w:multiLevelType w:val="hybridMultilevel"/>
    <w:tmpl w:val="5E684612"/>
    <w:lvl w:ilvl="0" w:tplc="B368422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BE3CFA"/>
    <w:multiLevelType w:val="hybridMultilevel"/>
    <w:tmpl w:val="EC34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59EF"/>
    <w:multiLevelType w:val="hybridMultilevel"/>
    <w:tmpl w:val="E36ADD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97672D1"/>
    <w:multiLevelType w:val="hybridMultilevel"/>
    <w:tmpl w:val="1BA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04845"/>
    <w:multiLevelType w:val="hybridMultilevel"/>
    <w:tmpl w:val="D0528D62"/>
    <w:lvl w:ilvl="0" w:tplc="C7520A2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26"/>
  </w:num>
  <w:num w:numId="5">
    <w:abstractNumId w:val="1"/>
  </w:num>
  <w:num w:numId="6">
    <w:abstractNumId w:val="0"/>
  </w:num>
  <w:num w:numId="7">
    <w:abstractNumId w:val="34"/>
  </w:num>
  <w:num w:numId="8">
    <w:abstractNumId w:val="9"/>
  </w:num>
  <w:num w:numId="9">
    <w:abstractNumId w:val="23"/>
  </w:num>
  <w:num w:numId="10">
    <w:abstractNumId w:val="33"/>
  </w:num>
  <w:num w:numId="11">
    <w:abstractNumId w:val="20"/>
  </w:num>
  <w:num w:numId="12">
    <w:abstractNumId w:val="17"/>
  </w:num>
  <w:num w:numId="13">
    <w:abstractNumId w:val="32"/>
  </w:num>
  <w:num w:numId="14">
    <w:abstractNumId w:val="3"/>
  </w:num>
  <w:num w:numId="15">
    <w:abstractNumId w:val="8"/>
  </w:num>
  <w:num w:numId="16">
    <w:abstractNumId w:val="25"/>
  </w:num>
  <w:num w:numId="17">
    <w:abstractNumId w:val="30"/>
  </w:num>
  <w:num w:numId="18">
    <w:abstractNumId w:val="24"/>
  </w:num>
  <w:num w:numId="19">
    <w:abstractNumId w:val="27"/>
  </w:num>
  <w:num w:numId="20">
    <w:abstractNumId w:val="2"/>
  </w:num>
  <w:num w:numId="21">
    <w:abstractNumId w:val="11"/>
  </w:num>
  <w:num w:numId="22">
    <w:abstractNumId w:val="19"/>
  </w:num>
  <w:num w:numId="23">
    <w:abstractNumId w:val="10"/>
  </w:num>
  <w:num w:numId="24">
    <w:abstractNumId w:val="14"/>
  </w:num>
  <w:num w:numId="25">
    <w:abstractNumId w:val="4"/>
  </w:num>
  <w:num w:numId="26">
    <w:abstractNumId w:val="5"/>
  </w:num>
  <w:num w:numId="27">
    <w:abstractNumId w:val="28"/>
  </w:num>
  <w:num w:numId="28">
    <w:abstractNumId w:val="22"/>
  </w:num>
  <w:num w:numId="29">
    <w:abstractNumId w:val="15"/>
  </w:num>
  <w:num w:numId="30">
    <w:abstractNumId w:val="29"/>
  </w:num>
  <w:num w:numId="31">
    <w:abstractNumId w:val="6"/>
  </w:num>
  <w:num w:numId="32">
    <w:abstractNumId w:val="13"/>
  </w:num>
  <w:num w:numId="33">
    <w:abstractNumId w:val="16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87"/>
    <w:rsid w:val="000010F0"/>
    <w:rsid w:val="000301A2"/>
    <w:rsid w:val="00032209"/>
    <w:rsid w:val="00052B05"/>
    <w:rsid w:val="00052D91"/>
    <w:rsid w:val="00075E41"/>
    <w:rsid w:val="0008232E"/>
    <w:rsid w:val="00090188"/>
    <w:rsid w:val="000B11C3"/>
    <w:rsid w:val="00141561"/>
    <w:rsid w:val="00141A4D"/>
    <w:rsid w:val="00156FC4"/>
    <w:rsid w:val="00173C2E"/>
    <w:rsid w:val="001934BC"/>
    <w:rsid w:val="001A5E69"/>
    <w:rsid w:val="001A6BED"/>
    <w:rsid w:val="001B3C2F"/>
    <w:rsid w:val="002124D8"/>
    <w:rsid w:val="0022735C"/>
    <w:rsid w:val="00230810"/>
    <w:rsid w:val="00257023"/>
    <w:rsid w:val="00263A8A"/>
    <w:rsid w:val="00292A14"/>
    <w:rsid w:val="002A786E"/>
    <w:rsid w:val="002B1C75"/>
    <w:rsid w:val="002B26DC"/>
    <w:rsid w:val="002C3B47"/>
    <w:rsid w:val="002C5D9B"/>
    <w:rsid w:val="002D39C0"/>
    <w:rsid w:val="0031511A"/>
    <w:rsid w:val="00321972"/>
    <w:rsid w:val="00337022"/>
    <w:rsid w:val="00344E1A"/>
    <w:rsid w:val="003524EE"/>
    <w:rsid w:val="00354394"/>
    <w:rsid w:val="00392C41"/>
    <w:rsid w:val="003B48DA"/>
    <w:rsid w:val="003D1974"/>
    <w:rsid w:val="003E0849"/>
    <w:rsid w:val="003F44C2"/>
    <w:rsid w:val="00400DDA"/>
    <w:rsid w:val="00403279"/>
    <w:rsid w:val="00433269"/>
    <w:rsid w:val="00441DD8"/>
    <w:rsid w:val="00444D6C"/>
    <w:rsid w:val="004546DD"/>
    <w:rsid w:val="00476AE3"/>
    <w:rsid w:val="00490DCE"/>
    <w:rsid w:val="004B76FC"/>
    <w:rsid w:val="004E2E55"/>
    <w:rsid w:val="004F0454"/>
    <w:rsid w:val="00501E35"/>
    <w:rsid w:val="00512B9D"/>
    <w:rsid w:val="0053492D"/>
    <w:rsid w:val="00536450"/>
    <w:rsid w:val="00540847"/>
    <w:rsid w:val="00552A4A"/>
    <w:rsid w:val="00576D85"/>
    <w:rsid w:val="00577A36"/>
    <w:rsid w:val="005A279B"/>
    <w:rsid w:val="005A3970"/>
    <w:rsid w:val="005D104A"/>
    <w:rsid w:val="005E74C5"/>
    <w:rsid w:val="005F3DAC"/>
    <w:rsid w:val="00602D16"/>
    <w:rsid w:val="006240C6"/>
    <w:rsid w:val="00636EF2"/>
    <w:rsid w:val="00641929"/>
    <w:rsid w:val="006669DB"/>
    <w:rsid w:val="00673C5B"/>
    <w:rsid w:val="006827B8"/>
    <w:rsid w:val="00695D61"/>
    <w:rsid w:val="006B7667"/>
    <w:rsid w:val="0071135F"/>
    <w:rsid w:val="00714415"/>
    <w:rsid w:val="00716637"/>
    <w:rsid w:val="007218DE"/>
    <w:rsid w:val="00725AE2"/>
    <w:rsid w:val="00740403"/>
    <w:rsid w:val="00740873"/>
    <w:rsid w:val="007651F0"/>
    <w:rsid w:val="00766DF0"/>
    <w:rsid w:val="00786DB3"/>
    <w:rsid w:val="007C28B3"/>
    <w:rsid w:val="00821584"/>
    <w:rsid w:val="00822C23"/>
    <w:rsid w:val="00830624"/>
    <w:rsid w:val="00840315"/>
    <w:rsid w:val="00840818"/>
    <w:rsid w:val="008452D4"/>
    <w:rsid w:val="0087284F"/>
    <w:rsid w:val="00872ECF"/>
    <w:rsid w:val="008904C6"/>
    <w:rsid w:val="008C403D"/>
    <w:rsid w:val="008E562D"/>
    <w:rsid w:val="008E72D2"/>
    <w:rsid w:val="008F188D"/>
    <w:rsid w:val="00903363"/>
    <w:rsid w:val="00927CB0"/>
    <w:rsid w:val="00943919"/>
    <w:rsid w:val="009650A9"/>
    <w:rsid w:val="00970859"/>
    <w:rsid w:val="009A0139"/>
    <w:rsid w:val="009A0AEC"/>
    <w:rsid w:val="009A4F19"/>
    <w:rsid w:val="009B65E7"/>
    <w:rsid w:val="009D168D"/>
    <w:rsid w:val="009E2CB9"/>
    <w:rsid w:val="009F525A"/>
    <w:rsid w:val="009F6744"/>
    <w:rsid w:val="00A10608"/>
    <w:rsid w:val="00A15D01"/>
    <w:rsid w:val="00A43BE9"/>
    <w:rsid w:val="00A56404"/>
    <w:rsid w:val="00A626FD"/>
    <w:rsid w:val="00A65B55"/>
    <w:rsid w:val="00A83B87"/>
    <w:rsid w:val="00AD64B7"/>
    <w:rsid w:val="00B16C7A"/>
    <w:rsid w:val="00B201E4"/>
    <w:rsid w:val="00B34BFB"/>
    <w:rsid w:val="00B67F0A"/>
    <w:rsid w:val="00B94361"/>
    <w:rsid w:val="00B9498C"/>
    <w:rsid w:val="00BB39BB"/>
    <w:rsid w:val="00BD0E70"/>
    <w:rsid w:val="00BD5DCC"/>
    <w:rsid w:val="00BE0D72"/>
    <w:rsid w:val="00BE7F85"/>
    <w:rsid w:val="00BF7C60"/>
    <w:rsid w:val="00C07076"/>
    <w:rsid w:val="00C10BF8"/>
    <w:rsid w:val="00C32950"/>
    <w:rsid w:val="00C33D49"/>
    <w:rsid w:val="00C513D7"/>
    <w:rsid w:val="00C526F8"/>
    <w:rsid w:val="00CA0F4F"/>
    <w:rsid w:val="00CD01D0"/>
    <w:rsid w:val="00CE09E9"/>
    <w:rsid w:val="00CE71BB"/>
    <w:rsid w:val="00CF406C"/>
    <w:rsid w:val="00D04048"/>
    <w:rsid w:val="00D04F16"/>
    <w:rsid w:val="00D230A4"/>
    <w:rsid w:val="00D60B05"/>
    <w:rsid w:val="00D66115"/>
    <w:rsid w:val="00D95E73"/>
    <w:rsid w:val="00DA0EA4"/>
    <w:rsid w:val="00DB17BC"/>
    <w:rsid w:val="00DE7483"/>
    <w:rsid w:val="00DF0C4B"/>
    <w:rsid w:val="00E036D5"/>
    <w:rsid w:val="00E53E34"/>
    <w:rsid w:val="00E66DC3"/>
    <w:rsid w:val="00E72E8B"/>
    <w:rsid w:val="00E93A9B"/>
    <w:rsid w:val="00EA2E8E"/>
    <w:rsid w:val="00EC7F22"/>
    <w:rsid w:val="00EE65C1"/>
    <w:rsid w:val="00F031A1"/>
    <w:rsid w:val="00F10FB8"/>
    <w:rsid w:val="00F121F0"/>
    <w:rsid w:val="00F31D0F"/>
    <w:rsid w:val="00F34C3C"/>
    <w:rsid w:val="00F3739A"/>
    <w:rsid w:val="00F709CD"/>
    <w:rsid w:val="00F82489"/>
    <w:rsid w:val="00F84F59"/>
    <w:rsid w:val="00F92A0C"/>
    <w:rsid w:val="00F939F3"/>
    <w:rsid w:val="00FD3636"/>
    <w:rsid w:val="00FE52E7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15"/>
    <w:pPr>
      <w:spacing w:after="12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83B8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8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C0"/>
    <w:pPr>
      <w:ind w:left="720"/>
      <w:contextualSpacing/>
    </w:pPr>
  </w:style>
  <w:style w:type="table" w:styleId="TableGrid">
    <w:name w:val="Table Grid"/>
    <w:basedOn w:val="TableNormal"/>
    <w:uiPriority w:val="59"/>
    <w:rsid w:val="00052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4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1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4BFB"/>
    <w:rPr>
      <w:rFonts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09C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F709C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709C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709CD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15"/>
    <w:pPr>
      <w:spacing w:after="12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83B8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8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C0"/>
    <w:pPr>
      <w:ind w:left="720"/>
      <w:contextualSpacing/>
    </w:pPr>
  </w:style>
  <w:style w:type="table" w:styleId="TableGrid">
    <w:name w:val="Table Grid"/>
    <w:basedOn w:val="TableNormal"/>
    <w:uiPriority w:val="59"/>
    <w:rsid w:val="00052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4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1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4BFB"/>
    <w:rPr>
      <w:rFonts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09C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F709C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709C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709C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358AAC-D0A6-4E39-8587-6537B61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</dc:creator>
  <cp:keywords/>
  <cp:lastModifiedBy>Trinh Thi Lan</cp:lastModifiedBy>
  <cp:revision>3</cp:revision>
  <cp:lastPrinted>2016-03-29T03:34:00Z</cp:lastPrinted>
  <dcterms:created xsi:type="dcterms:W3CDTF">2016-03-29T10:31:00Z</dcterms:created>
  <dcterms:modified xsi:type="dcterms:W3CDTF">2016-03-29T10:32:00Z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9c0f280c3eb47018480c9ecafc0665d.psdsxs" Id="Re6dbc177c0d946b8" /></Relationships>
</file>