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1E0" w:firstRow="1" w:lastRow="1" w:firstColumn="1" w:lastColumn="1" w:noHBand="0" w:noVBand="0"/>
      </w:tblPr>
      <w:tblGrid>
        <w:gridCol w:w="4785"/>
        <w:gridCol w:w="4953"/>
      </w:tblGrid>
      <w:tr w:rsidR="008358C6" w:rsidRPr="000440FB" w:rsidTr="00BC2497">
        <w:trPr>
          <w:trHeight w:val="1377"/>
        </w:trPr>
        <w:tc>
          <w:tcPr>
            <w:tcW w:w="4785" w:type="dxa"/>
          </w:tcPr>
          <w:p w:rsidR="003F06DB"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CÔNG TY</w:t>
            </w:r>
            <w:r w:rsidR="003F06DB" w:rsidRPr="00BC2497">
              <w:rPr>
                <w:rFonts w:ascii="Times New Roman" w:hAnsi="Times New Roman"/>
                <w:b/>
                <w:bCs/>
                <w:sz w:val="22"/>
                <w:lang w:val="nl-NL"/>
              </w:rPr>
              <w:t xml:space="preserve"> </w:t>
            </w:r>
            <w:r w:rsidRPr="00BC2497">
              <w:rPr>
                <w:rFonts w:ascii="Times New Roman" w:hAnsi="Times New Roman"/>
                <w:b/>
                <w:bCs/>
                <w:sz w:val="22"/>
                <w:lang w:val="nl-NL"/>
              </w:rPr>
              <w:t xml:space="preserve">CỔ PHẦN </w:t>
            </w:r>
          </w:p>
          <w:p w:rsidR="008358C6"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CHẾ TẠO BƠM HẢI DƯƠNG</w:t>
            </w:r>
          </w:p>
          <w:p w:rsidR="008358C6" w:rsidRPr="000440FB" w:rsidRDefault="008358C6" w:rsidP="00C42682">
            <w:pPr>
              <w:pStyle w:val="Header"/>
              <w:tabs>
                <w:tab w:val="clear" w:pos="4320"/>
                <w:tab w:val="clear" w:pos="8640"/>
              </w:tabs>
              <w:jc w:val="center"/>
              <w:rPr>
                <w:rFonts w:ascii="Times New Roman" w:hAnsi="Times New Roman"/>
                <w:b/>
                <w:bCs/>
                <w:sz w:val="20"/>
                <w:lang w:val="nl-NL"/>
              </w:rPr>
            </w:pPr>
            <w:r w:rsidRPr="000440FB">
              <w:rPr>
                <w:rFonts w:ascii="Times New Roman" w:hAnsi="Times New Roman"/>
                <w:b/>
                <w:bCs/>
                <w:sz w:val="20"/>
                <w:lang w:val="nl-NL"/>
              </w:rPr>
              <w:t>____________________</w:t>
            </w:r>
          </w:p>
          <w:p w:rsidR="00292798" w:rsidRPr="00BC2497" w:rsidRDefault="00292798" w:rsidP="00C42682">
            <w:pPr>
              <w:pStyle w:val="Header"/>
              <w:tabs>
                <w:tab w:val="clear" w:pos="4320"/>
                <w:tab w:val="clear" w:pos="8640"/>
              </w:tabs>
              <w:jc w:val="center"/>
              <w:rPr>
                <w:rFonts w:ascii="Times New Roman" w:hAnsi="Times New Roman"/>
                <w:b/>
                <w:bCs/>
                <w:lang w:val="nl-NL"/>
              </w:rPr>
            </w:pPr>
          </w:p>
          <w:p w:rsidR="008358C6" w:rsidRPr="00BC2497" w:rsidRDefault="00292798" w:rsidP="00C42682">
            <w:pPr>
              <w:pStyle w:val="Header"/>
              <w:tabs>
                <w:tab w:val="clear" w:pos="4320"/>
                <w:tab w:val="clear" w:pos="8640"/>
              </w:tabs>
              <w:jc w:val="center"/>
              <w:rPr>
                <w:rFonts w:ascii="Times New Roman" w:hAnsi="Times New Roman"/>
                <w:bCs/>
                <w:sz w:val="24"/>
                <w:lang w:val="nl-NL"/>
              </w:rPr>
            </w:pPr>
            <w:r w:rsidRPr="00BC2497">
              <w:rPr>
                <w:rFonts w:ascii="Times New Roman" w:hAnsi="Times New Roman"/>
                <w:bCs/>
                <w:sz w:val="24"/>
                <w:lang w:val="nl-NL"/>
              </w:rPr>
              <w:t>Số:</w:t>
            </w:r>
            <w:r w:rsidR="004A3071">
              <w:rPr>
                <w:rFonts w:ascii="Times New Roman" w:hAnsi="Times New Roman"/>
                <w:bCs/>
                <w:sz w:val="24"/>
                <w:lang w:val="nl-NL"/>
              </w:rPr>
              <w:t xml:space="preserve"> </w:t>
            </w:r>
            <w:r w:rsidR="00361432">
              <w:rPr>
                <w:rFonts w:ascii="Times New Roman" w:hAnsi="Times New Roman"/>
                <w:bCs/>
                <w:sz w:val="24"/>
                <w:lang w:val="nl-NL"/>
              </w:rPr>
              <w:t xml:space="preserve"> </w:t>
            </w:r>
            <w:r w:rsidR="00F338A2">
              <w:rPr>
                <w:rFonts w:ascii="Times New Roman" w:hAnsi="Times New Roman"/>
                <w:bCs/>
                <w:sz w:val="24"/>
                <w:lang w:val="nl-NL"/>
              </w:rPr>
              <w:t>250</w:t>
            </w:r>
            <w:bookmarkStart w:id="0" w:name="_GoBack"/>
            <w:bookmarkEnd w:id="0"/>
            <w:r w:rsidR="00361432">
              <w:rPr>
                <w:rFonts w:ascii="Times New Roman" w:hAnsi="Times New Roman"/>
                <w:bCs/>
                <w:sz w:val="24"/>
                <w:lang w:val="nl-NL"/>
              </w:rPr>
              <w:t xml:space="preserve"> </w:t>
            </w:r>
            <w:r w:rsidRPr="00BC2497">
              <w:rPr>
                <w:rFonts w:ascii="Times New Roman" w:hAnsi="Times New Roman"/>
                <w:bCs/>
                <w:sz w:val="24"/>
                <w:lang w:val="nl-NL"/>
              </w:rPr>
              <w:t>/</w:t>
            </w:r>
            <w:r w:rsidR="008358C6" w:rsidRPr="00BC2497">
              <w:rPr>
                <w:rFonts w:ascii="Times New Roman" w:hAnsi="Times New Roman"/>
                <w:bCs/>
                <w:sz w:val="24"/>
                <w:lang w:val="nl-NL"/>
              </w:rPr>
              <w:t>C</w:t>
            </w:r>
            <w:r w:rsidRPr="00BC2497">
              <w:rPr>
                <w:rFonts w:ascii="Times New Roman" w:hAnsi="Times New Roman"/>
                <w:bCs/>
                <w:sz w:val="24"/>
                <w:lang w:val="nl-NL"/>
              </w:rPr>
              <w:t>V</w:t>
            </w:r>
            <w:r w:rsidR="008358C6" w:rsidRPr="00BC2497">
              <w:rPr>
                <w:rFonts w:ascii="Times New Roman" w:hAnsi="Times New Roman"/>
                <w:bCs/>
                <w:sz w:val="24"/>
                <w:lang w:val="nl-NL"/>
              </w:rPr>
              <w:t>-CTB</w:t>
            </w:r>
          </w:p>
          <w:p w:rsidR="008358C6" w:rsidRPr="000440FB" w:rsidRDefault="008358C6" w:rsidP="002F00E9">
            <w:pPr>
              <w:pStyle w:val="Header"/>
              <w:tabs>
                <w:tab w:val="clear" w:pos="4320"/>
                <w:tab w:val="clear" w:pos="8640"/>
              </w:tabs>
              <w:jc w:val="center"/>
              <w:rPr>
                <w:rFonts w:ascii="Times New Roman" w:hAnsi="Times New Roman"/>
                <w:bCs/>
                <w:sz w:val="20"/>
                <w:lang w:val="nl-NL"/>
              </w:rPr>
            </w:pPr>
            <w:r w:rsidRPr="00C216C7">
              <w:rPr>
                <w:rFonts w:ascii="Times New Roman" w:hAnsi="Times New Roman"/>
                <w:b/>
                <w:bCs/>
                <w:sz w:val="20"/>
                <w:lang w:val="nl-NL"/>
              </w:rPr>
              <w:t>(</w:t>
            </w:r>
            <w:r w:rsidRPr="00C216C7">
              <w:rPr>
                <w:rFonts w:ascii="Times New Roman" w:hAnsi="Times New Roman"/>
                <w:bCs/>
                <w:sz w:val="20"/>
                <w:lang w:val="nl-NL"/>
              </w:rPr>
              <w:t xml:space="preserve">Giải trình kết quả SXKD quí </w:t>
            </w:r>
            <w:r w:rsidR="00C42682" w:rsidRPr="00C216C7">
              <w:rPr>
                <w:rFonts w:ascii="Times New Roman" w:hAnsi="Times New Roman"/>
                <w:bCs/>
                <w:sz w:val="20"/>
                <w:lang w:val="nl-NL"/>
              </w:rPr>
              <w:t>I</w:t>
            </w:r>
            <w:r w:rsidRPr="00C216C7">
              <w:rPr>
                <w:rFonts w:ascii="Times New Roman" w:hAnsi="Times New Roman"/>
                <w:bCs/>
                <w:sz w:val="20"/>
                <w:lang w:val="nl-NL"/>
              </w:rPr>
              <w:t xml:space="preserve"> năm 201</w:t>
            </w:r>
            <w:r w:rsidR="002F00E9">
              <w:rPr>
                <w:rFonts w:ascii="Times New Roman" w:hAnsi="Times New Roman"/>
                <w:bCs/>
                <w:sz w:val="20"/>
                <w:lang w:val="nl-NL"/>
              </w:rPr>
              <w:t>6</w:t>
            </w:r>
            <w:r w:rsidRPr="00C216C7">
              <w:rPr>
                <w:rFonts w:ascii="Times New Roman" w:hAnsi="Times New Roman"/>
                <w:bCs/>
                <w:sz w:val="20"/>
                <w:lang w:val="nl-NL"/>
              </w:rPr>
              <w:t>)</w:t>
            </w:r>
          </w:p>
        </w:tc>
        <w:tc>
          <w:tcPr>
            <w:tcW w:w="4953" w:type="dxa"/>
          </w:tcPr>
          <w:p w:rsidR="008358C6" w:rsidRPr="00BC2497" w:rsidRDefault="008358C6" w:rsidP="00C42682">
            <w:pPr>
              <w:pStyle w:val="Header"/>
              <w:tabs>
                <w:tab w:val="clear" w:pos="4320"/>
                <w:tab w:val="clear" w:pos="8640"/>
              </w:tabs>
              <w:jc w:val="center"/>
              <w:rPr>
                <w:rFonts w:ascii="Times New Roman" w:hAnsi="Times New Roman"/>
                <w:b/>
                <w:bCs/>
                <w:sz w:val="24"/>
                <w:lang w:val="nl-NL"/>
              </w:rPr>
            </w:pPr>
            <w:r w:rsidRPr="00BC2497">
              <w:rPr>
                <w:rFonts w:ascii="Times New Roman" w:hAnsi="Times New Roman"/>
                <w:b/>
                <w:bCs/>
                <w:sz w:val="22"/>
                <w:lang w:val="nl-NL"/>
              </w:rPr>
              <w:t>CỘNG HOÀ XÃ HỘI CHỦ NGHĨA VIỆT NAM</w:t>
            </w:r>
          </w:p>
          <w:p w:rsidR="008358C6" w:rsidRDefault="008358C6" w:rsidP="00C42682">
            <w:pPr>
              <w:spacing w:line="360" w:lineRule="auto"/>
              <w:jc w:val="center"/>
              <w:rPr>
                <w:b/>
                <w:bCs/>
              </w:rPr>
            </w:pPr>
            <w:r w:rsidRPr="000440FB">
              <w:rPr>
                <w:b/>
                <w:bCs/>
              </w:rPr>
              <w:t>Độc lập - Tự do - Hạnh phúc</w:t>
            </w:r>
          </w:p>
          <w:p w:rsidR="00C42682" w:rsidRPr="000440FB" w:rsidRDefault="00C42682" w:rsidP="00C42682">
            <w:pPr>
              <w:spacing w:line="360" w:lineRule="auto"/>
              <w:jc w:val="center"/>
              <w:rPr>
                <w:b/>
                <w:bCs/>
              </w:rPr>
            </w:pPr>
            <w:r>
              <w:rPr>
                <w:b/>
                <w:bCs/>
              </w:rPr>
              <w:t>-------------------***-------------------</w:t>
            </w:r>
          </w:p>
          <w:p w:rsidR="008358C6" w:rsidRPr="000440FB" w:rsidRDefault="00C42682" w:rsidP="002F00E9">
            <w:pPr>
              <w:pStyle w:val="Header"/>
              <w:tabs>
                <w:tab w:val="clear" w:pos="4320"/>
                <w:tab w:val="clear" w:pos="8640"/>
              </w:tabs>
              <w:rPr>
                <w:rFonts w:ascii="Times New Roman" w:hAnsi="Times New Roman"/>
                <w:bCs/>
                <w:i/>
                <w:sz w:val="20"/>
                <w:lang w:val="nl-NL"/>
              </w:rPr>
            </w:pPr>
            <w:r>
              <w:rPr>
                <w:rFonts w:ascii="Times New Roman" w:hAnsi="Times New Roman"/>
                <w:bCs/>
                <w:i/>
                <w:sz w:val="20"/>
                <w:lang w:val="nl-NL"/>
              </w:rPr>
              <w:t xml:space="preserve">               </w:t>
            </w:r>
            <w:r w:rsidR="00A76756" w:rsidRPr="00BC2497">
              <w:rPr>
                <w:rFonts w:ascii="Times New Roman" w:hAnsi="Times New Roman"/>
                <w:bCs/>
                <w:i/>
                <w:sz w:val="24"/>
                <w:lang w:val="nl-NL"/>
              </w:rPr>
              <w:t xml:space="preserve">Hải Dương, ngày </w:t>
            </w:r>
            <w:r w:rsidR="002F00E9">
              <w:rPr>
                <w:rFonts w:ascii="Times New Roman" w:hAnsi="Times New Roman"/>
                <w:bCs/>
                <w:i/>
                <w:sz w:val="24"/>
                <w:lang w:val="nl-NL"/>
              </w:rPr>
              <w:t>20</w:t>
            </w:r>
            <w:r w:rsidR="008358C6" w:rsidRPr="00BC2497">
              <w:rPr>
                <w:rFonts w:ascii="Times New Roman" w:hAnsi="Times New Roman"/>
                <w:bCs/>
                <w:i/>
                <w:sz w:val="24"/>
                <w:lang w:val="nl-NL"/>
              </w:rPr>
              <w:t xml:space="preserve"> tháng </w:t>
            </w:r>
            <w:r w:rsidR="003D77E0">
              <w:rPr>
                <w:rFonts w:ascii="Times New Roman" w:hAnsi="Times New Roman"/>
                <w:bCs/>
                <w:i/>
                <w:sz w:val="24"/>
                <w:lang w:val="nl-NL"/>
              </w:rPr>
              <w:t>0</w:t>
            </w:r>
            <w:r w:rsidR="002F00E9">
              <w:rPr>
                <w:rFonts w:ascii="Times New Roman" w:hAnsi="Times New Roman"/>
                <w:bCs/>
                <w:i/>
                <w:sz w:val="24"/>
                <w:lang w:val="nl-NL"/>
              </w:rPr>
              <w:t>4</w:t>
            </w:r>
            <w:r w:rsidR="008358C6" w:rsidRPr="00BC2497">
              <w:rPr>
                <w:rFonts w:ascii="Times New Roman" w:hAnsi="Times New Roman"/>
                <w:bCs/>
                <w:i/>
                <w:sz w:val="24"/>
                <w:lang w:val="nl-NL"/>
              </w:rPr>
              <w:t xml:space="preserve"> năm 201</w:t>
            </w:r>
            <w:r w:rsidR="003D77E0">
              <w:rPr>
                <w:rFonts w:ascii="Times New Roman" w:hAnsi="Times New Roman"/>
                <w:bCs/>
                <w:i/>
                <w:sz w:val="24"/>
                <w:lang w:val="nl-NL"/>
              </w:rPr>
              <w:t>6</w:t>
            </w:r>
          </w:p>
        </w:tc>
      </w:tr>
    </w:tbl>
    <w:p w:rsidR="00C42682" w:rsidRPr="00A80F6C" w:rsidRDefault="00C42682">
      <w:pPr>
        <w:jc w:val="right"/>
        <w:rPr>
          <w:b/>
          <w:bCs/>
          <w:sz w:val="6"/>
        </w:rPr>
      </w:pPr>
    </w:p>
    <w:p w:rsidR="00C42682" w:rsidRDefault="00C42682">
      <w:pPr>
        <w:jc w:val="right"/>
        <w:rPr>
          <w:b/>
          <w:bCs/>
        </w:rPr>
      </w:pPr>
    </w:p>
    <w:p w:rsidR="008358C6" w:rsidRPr="0035633A" w:rsidRDefault="008358C6">
      <w:pPr>
        <w:jc w:val="center"/>
        <w:rPr>
          <w:b/>
          <w:bCs/>
          <w:sz w:val="28"/>
        </w:rPr>
      </w:pPr>
      <w:r w:rsidRPr="0035633A">
        <w:rPr>
          <w:b/>
          <w:bCs/>
          <w:sz w:val="28"/>
        </w:rPr>
        <w:t>GIẢI TRÌNH VỀ KẾT QUẢ SẢN XUẤT KINH DOANH</w:t>
      </w:r>
    </w:p>
    <w:p w:rsidR="004B426F" w:rsidRPr="008358C6" w:rsidRDefault="008358C6">
      <w:pPr>
        <w:jc w:val="center"/>
        <w:rPr>
          <w:b/>
          <w:bCs/>
        </w:rPr>
      </w:pPr>
      <w:r w:rsidRPr="008358C6">
        <w:rPr>
          <w:b/>
          <w:bCs/>
        </w:rPr>
        <w:t>QUÍ I NĂM 201</w:t>
      </w:r>
      <w:r w:rsidR="002F00E9">
        <w:rPr>
          <w:b/>
          <w:bCs/>
        </w:rPr>
        <w:t>6</w:t>
      </w:r>
    </w:p>
    <w:p w:rsidR="004B426F" w:rsidRPr="00FA1444" w:rsidRDefault="004B426F">
      <w:pPr>
        <w:ind w:firstLine="720"/>
        <w:jc w:val="both"/>
        <w:rPr>
          <w:b/>
          <w:bCs/>
          <w:i/>
          <w:iCs/>
          <w:sz w:val="6"/>
          <w:u w:val="single"/>
        </w:rPr>
      </w:pPr>
    </w:p>
    <w:p w:rsidR="00C42682" w:rsidRPr="00C42682" w:rsidRDefault="00C42682" w:rsidP="008E31AA">
      <w:pPr>
        <w:ind w:left="720"/>
        <w:rPr>
          <w:b/>
          <w:bCs/>
          <w:iCs/>
          <w:sz w:val="8"/>
          <w:u w:val="single"/>
          <w:lang w:val="nl-NL"/>
        </w:rPr>
      </w:pPr>
    </w:p>
    <w:p w:rsidR="002F00E9" w:rsidRPr="002F00E9" w:rsidRDefault="004B426F" w:rsidP="008E31AA">
      <w:pPr>
        <w:ind w:left="720"/>
        <w:rPr>
          <w:b/>
          <w:bCs/>
          <w:iCs/>
          <w:sz w:val="28"/>
          <w:lang w:val="nl-NL"/>
        </w:rPr>
      </w:pPr>
      <w:r w:rsidRPr="003B0A4C">
        <w:rPr>
          <w:b/>
          <w:bCs/>
          <w:iCs/>
          <w:sz w:val="28"/>
          <w:u w:val="single"/>
          <w:lang w:val="nl-NL"/>
        </w:rPr>
        <w:t>K</w:t>
      </w:r>
      <w:r w:rsidR="00CA4005" w:rsidRPr="003B0A4C">
        <w:rPr>
          <w:b/>
          <w:bCs/>
          <w:iCs/>
          <w:sz w:val="28"/>
          <w:u w:val="single"/>
          <w:lang w:val="nl-NL"/>
        </w:rPr>
        <w:t>í</w:t>
      </w:r>
      <w:r w:rsidRPr="003B0A4C">
        <w:rPr>
          <w:b/>
          <w:bCs/>
          <w:iCs/>
          <w:sz w:val="28"/>
          <w:u w:val="single"/>
          <w:lang w:val="nl-NL"/>
        </w:rPr>
        <w:t>nh g</w:t>
      </w:r>
      <w:r w:rsidR="00CA4005" w:rsidRPr="003B0A4C">
        <w:rPr>
          <w:b/>
          <w:bCs/>
          <w:iCs/>
          <w:sz w:val="28"/>
          <w:u w:val="single"/>
          <w:lang w:val="nl-NL"/>
        </w:rPr>
        <w:t>ử</w:t>
      </w:r>
      <w:r w:rsidRPr="003B0A4C">
        <w:rPr>
          <w:b/>
          <w:bCs/>
          <w:iCs/>
          <w:sz w:val="28"/>
          <w:u w:val="single"/>
          <w:lang w:val="nl-NL"/>
        </w:rPr>
        <w:t>i</w:t>
      </w:r>
      <w:r w:rsidRPr="00AA671B">
        <w:rPr>
          <w:b/>
          <w:bCs/>
          <w:iCs/>
          <w:sz w:val="28"/>
          <w:lang w:val="nl-NL"/>
        </w:rPr>
        <w:t>:</w:t>
      </w:r>
      <w:r w:rsidRPr="00AA671B">
        <w:rPr>
          <w:b/>
          <w:bCs/>
          <w:i/>
          <w:iCs/>
          <w:sz w:val="28"/>
          <w:lang w:val="nl-NL"/>
        </w:rPr>
        <w:tab/>
      </w:r>
      <w:r w:rsidR="002F00E9">
        <w:rPr>
          <w:b/>
          <w:bCs/>
          <w:iCs/>
          <w:sz w:val="28"/>
          <w:lang w:val="nl-NL"/>
        </w:rPr>
        <w:t>Ủy ban chứng khoán Nhà nước</w:t>
      </w:r>
    </w:p>
    <w:p w:rsidR="004B426F" w:rsidRDefault="00C42682" w:rsidP="002F00E9">
      <w:pPr>
        <w:ind w:left="1440" w:firstLine="720"/>
        <w:rPr>
          <w:b/>
          <w:bCs/>
          <w:sz w:val="28"/>
          <w:lang w:val="nl-NL"/>
        </w:rPr>
      </w:pPr>
      <w:r>
        <w:rPr>
          <w:b/>
          <w:bCs/>
          <w:sz w:val="30"/>
          <w:lang w:val="nl-NL"/>
        </w:rPr>
        <w:t>Sở G</w:t>
      </w:r>
      <w:r w:rsidR="008358C6" w:rsidRPr="002147C0">
        <w:rPr>
          <w:b/>
          <w:bCs/>
          <w:sz w:val="30"/>
          <w:lang w:val="nl-NL"/>
        </w:rPr>
        <w:t>iao dịch chứng khoán Hà Nội</w:t>
      </w:r>
    </w:p>
    <w:p w:rsidR="008358C6" w:rsidRPr="008358C6" w:rsidRDefault="008358C6" w:rsidP="008E31AA">
      <w:pPr>
        <w:ind w:left="720"/>
        <w:rPr>
          <w:b/>
          <w:bCs/>
          <w:sz w:val="28"/>
          <w:lang w:val="nl-NL"/>
        </w:rPr>
      </w:pPr>
      <w:r>
        <w:rPr>
          <w:b/>
          <w:bCs/>
          <w:sz w:val="28"/>
          <w:lang w:val="nl-NL"/>
        </w:rPr>
        <w:tab/>
      </w:r>
      <w:r>
        <w:rPr>
          <w:b/>
          <w:bCs/>
          <w:sz w:val="28"/>
          <w:lang w:val="nl-NL"/>
        </w:rPr>
        <w:tab/>
        <w:t>Qu</w:t>
      </w:r>
      <w:r w:rsidRPr="008358C6">
        <w:rPr>
          <w:b/>
          <w:bCs/>
          <w:sz w:val="28"/>
          <w:lang w:val="nl-NL"/>
        </w:rPr>
        <w:t>ý</w:t>
      </w:r>
      <w:r>
        <w:rPr>
          <w:b/>
          <w:bCs/>
          <w:sz w:val="28"/>
          <w:lang w:val="nl-NL"/>
        </w:rPr>
        <w:t xml:space="preserve"> v</w:t>
      </w:r>
      <w:r w:rsidRPr="008358C6">
        <w:rPr>
          <w:b/>
          <w:bCs/>
          <w:sz w:val="28"/>
          <w:lang w:val="nl-NL"/>
        </w:rPr>
        <w:t>ị</w:t>
      </w:r>
      <w:r>
        <w:rPr>
          <w:b/>
          <w:bCs/>
          <w:sz w:val="28"/>
          <w:lang w:val="nl-NL"/>
        </w:rPr>
        <w:t xml:space="preserve"> c</w:t>
      </w:r>
      <w:r w:rsidRPr="008358C6">
        <w:rPr>
          <w:b/>
          <w:bCs/>
          <w:sz w:val="28"/>
          <w:lang w:val="nl-NL"/>
        </w:rPr>
        <w:t>ổ</w:t>
      </w:r>
      <w:r>
        <w:rPr>
          <w:b/>
          <w:bCs/>
          <w:sz w:val="28"/>
          <w:lang w:val="nl-NL"/>
        </w:rPr>
        <w:t xml:space="preserve"> </w:t>
      </w:r>
      <w:r w:rsidRPr="008358C6">
        <w:rPr>
          <w:b/>
          <w:bCs/>
          <w:sz w:val="28"/>
          <w:lang w:val="nl-NL"/>
        </w:rPr>
        <w:t>đô</w:t>
      </w:r>
      <w:r>
        <w:rPr>
          <w:b/>
          <w:bCs/>
          <w:sz w:val="28"/>
          <w:lang w:val="nl-NL"/>
        </w:rPr>
        <w:t>ng c</w:t>
      </w:r>
      <w:r w:rsidRPr="008358C6">
        <w:rPr>
          <w:b/>
          <w:bCs/>
          <w:sz w:val="28"/>
          <w:lang w:val="nl-NL"/>
        </w:rPr>
        <w:t>ủa</w:t>
      </w:r>
      <w:r w:rsidR="00C42682">
        <w:rPr>
          <w:b/>
          <w:bCs/>
          <w:sz w:val="28"/>
          <w:lang w:val="nl-NL"/>
        </w:rPr>
        <w:t xml:space="preserve"> C</w:t>
      </w:r>
      <w:r w:rsidRPr="008358C6">
        <w:rPr>
          <w:b/>
          <w:bCs/>
          <w:sz w:val="28"/>
          <w:lang w:val="nl-NL"/>
        </w:rPr>
        <w:t>ô</w:t>
      </w:r>
      <w:r>
        <w:rPr>
          <w:b/>
          <w:bCs/>
          <w:sz w:val="28"/>
          <w:lang w:val="nl-NL"/>
        </w:rPr>
        <w:t>ng ty CP Ch</w:t>
      </w:r>
      <w:r w:rsidRPr="008358C6">
        <w:rPr>
          <w:b/>
          <w:bCs/>
          <w:sz w:val="28"/>
          <w:lang w:val="nl-NL"/>
        </w:rPr>
        <w:t>ế</w:t>
      </w:r>
      <w:r>
        <w:rPr>
          <w:b/>
          <w:bCs/>
          <w:sz w:val="28"/>
          <w:lang w:val="nl-NL"/>
        </w:rPr>
        <w:t xml:space="preserve"> </w:t>
      </w:r>
      <w:r w:rsidR="00F71240">
        <w:rPr>
          <w:b/>
          <w:bCs/>
          <w:sz w:val="28"/>
          <w:lang w:val="nl-NL"/>
        </w:rPr>
        <w:t>t</w:t>
      </w:r>
      <w:r w:rsidRPr="008358C6">
        <w:rPr>
          <w:b/>
          <w:bCs/>
          <w:sz w:val="28"/>
          <w:lang w:val="nl-NL"/>
        </w:rPr>
        <w:t>ạo</w:t>
      </w:r>
      <w:r>
        <w:rPr>
          <w:b/>
          <w:bCs/>
          <w:sz w:val="28"/>
          <w:lang w:val="nl-NL"/>
        </w:rPr>
        <w:t xml:space="preserve"> B</w:t>
      </w:r>
      <w:r w:rsidRPr="008358C6">
        <w:rPr>
          <w:b/>
          <w:bCs/>
          <w:sz w:val="28"/>
          <w:lang w:val="nl-NL"/>
        </w:rPr>
        <w:t>ơ</w:t>
      </w:r>
      <w:r>
        <w:rPr>
          <w:b/>
          <w:bCs/>
          <w:sz w:val="28"/>
          <w:lang w:val="nl-NL"/>
        </w:rPr>
        <w:t>m H</w:t>
      </w:r>
      <w:r w:rsidRPr="008358C6">
        <w:rPr>
          <w:b/>
          <w:bCs/>
          <w:sz w:val="28"/>
          <w:lang w:val="nl-NL"/>
        </w:rPr>
        <w:t>ải</w:t>
      </w:r>
      <w:r>
        <w:rPr>
          <w:b/>
          <w:bCs/>
          <w:sz w:val="28"/>
          <w:lang w:val="nl-NL"/>
        </w:rPr>
        <w:t xml:space="preserve"> D</w:t>
      </w:r>
      <w:r w:rsidRPr="008358C6">
        <w:rPr>
          <w:b/>
          <w:bCs/>
          <w:sz w:val="28"/>
          <w:lang w:val="nl-NL"/>
        </w:rPr>
        <w:t>ươ</w:t>
      </w:r>
      <w:r>
        <w:rPr>
          <w:b/>
          <w:bCs/>
          <w:sz w:val="28"/>
          <w:lang w:val="nl-NL"/>
        </w:rPr>
        <w:t>ng</w:t>
      </w:r>
    </w:p>
    <w:p w:rsidR="004B426F" w:rsidRPr="0071298F" w:rsidRDefault="004B426F">
      <w:pPr>
        <w:pStyle w:val="Header"/>
        <w:tabs>
          <w:tab w:val="clear" w:pos="4320"/>
          <w:tab w:val="clear" w:pos="8640"/>
        </w:tabs>
        <w:rPr>
          <w:rFonts w:ascii="Times New Roman" w:hAnsi="Times New Roman"/>
          <w:b/>
          <w:bCs/>
          <w:sz w:val="26"/>
          <w:szCs w:val="26"/>
          <w:lang w:val="nl-NL"/>
        </w:rPr>
      </w:pPr>
    </w:p>
    <w:p w:rsidR="004226CD" w:rsidRPr="0071298F" w:rsidRDefault="003429E4" w:rsidP="00BC2497">
      <w:pPr>
        <w:pStyle w:val="Header"/>
        <w:tabs>
          <w:tab w:val="clear" w:pos="4320"/>
          <w:tab w:val="clear" w:pos="8640"/>
        </w:tabs>
        <w:spacing w:line="300" w:lineRule="auto"/>
        <w:ind w:firstLine="720"/>
        <w:jc w:val="both"/>
        <w:rPr>
          <w:rFonts w:ascii="Times New Roman" w:hAnsi="Times New Roman"/>
          <w:bCs/>
          <w:sz w:val="26"/>
          <w:szCs w:val="26"/>
          <w:lang w:val="nl-NL"/>
        </w:rPr>
      </w:pPr>
      <w:r w:rsidRPr="0071298F">
        <w:rPr>
          <w:rFonts w:ascii="Times New Roman" w:hAnsi="Times New Roman"/>
          <w:sz w:val="26"/>
          <w:szCs w:val="26"/>
          <w:lang w:val="nl-NL"/>
        </w:rPr>
        <w:t>Công ty</w:t>
      </w:r>
      <w:r w:rsidR="004A6A61" w:rsidRPr="0071298F">
        <w:rPr>
          <w:rFonts w:ascii="Times New Roman" w:hAnsi="Times New Roman"/>
          <w:sz w:val="26"/>
          <w:szCs w:val="26"/>
          <w:lang w:val="nl-NL"/>
        </w:rPr>
        <w:t xml:space="preserve"> Cổ phần Chế t</w:t>
      </w:r>
      <w:r w:rsidR="00C276A1" w:rsidRPr="0071298F">
        <w:rPr>
          <w:rFonts w:ascii="Times New Roman" w:hAnsi="Times New Roman"/>
          <w:sz w:val="26"/>
          <w:szCs w:val="26"/>
          <w:lang w:val="nl-NL"/>
        </w:rPr>
        <w:t>ạo Bơm Hải Dương</w:t>
      </w:r>
      <w:r w:rsidR="004226CD" w:rsidRPr="0071298F">
        <w:rPr>
          <w:rFonts w:ascii="Times New Roman" w:hAnsi="Times New Roman"/>
          <w:bCs/>
          <w:sz w:val="26"/>
          <w:szCs w:val="26"/>
          <w:lang w:val="nl-NL"/>
        </w:rPr>
        <w:t xml:space="preserve"> </w:t>
      </w:r>
      <w:r w:rsidR="008358C6" w:rsidRPr="0071298F">
        <w:rPr>
          <w:rFonts w:ascii="Times New Roman" w:hAnsi="Times New Roman"/>
          <w:bCs/>
          <w:sz w:val="26"/>
          <w:szCs w:val="26"/>
          <w:lang w:val="nl-NL"/>
        </w:rPr>
        <w:t xml:space="preserve">xin giải trình chi tiết kết quả sản xuất kinh doanh quí </w:t>
      </w:r>
      <w:r w:rsidR="00CF4E9E" w:rsidRPr="0071298F">
        <w:rPr>
          <w:rFonts w:ascii="Times New Roman" w:hAnsi="Times New Roman"/>
          <w:bCs/>
          <w:sz w:val="26"/>
          <w:szCs w:val="26"/>
          <w:lang w:val="nl-NL"/>
        </w:rPr>
        <w:t>I</w:t>
      </w:r>
      <w:r w:rsidR="008358C6" w:rsidRPr="0071298F">
        <w:rPr>
          <w:rFonts w:ascii="Times New Roman" w:hAnsi="Times New Roman"/>
          <w:bCs/>
          <w:sz w:val="26"/>
          <w:szCs w:val="26"/>
          <w:lang w:val="nl-NL"/>
        </w:rPr>
        <w:t xml:space="preserve"> năm 201</w:t>
      </w:r>
      <w:r w:rsidR="002F00E9" w:rsidRPr="0071298F">
        <w:rPr>
          <w:rFonts w:ascii="Times New Roman" w:hAnsi="Times New Roman"/>
          <w:bCs/>
          <w:sz w:val="26"/>
          <w:szCs w:val="26"/>
          <w:lang w:val="nl-NL"/>
        </w:rPr>
        <w:t>6</w:t>
      </w:r>
      <w:r w:rsidR="008358C6" w:rsidRPr="0071298F">
        <w:rPr>
          <w:rFonts w:ascii="Times New Roman" w:hAnsi="Times New Roman"/>
          <w:bCs/>
          <w:sz w:val="26"/>
          <w:szCs w:val="26"/>
          <w:lang w:val="nl-NL"/>
        </w:rPr>
        <w:t xml:space="preserve"> theo yêu cầu công bố thông tin tại Thông t</w:t>
      </w:r>
      <w:r w:rsidR="002147C0" w:rsidRPr="0071298F">
        <w:rPr>
          <w:rFonts w:ascii="Times New Roman" w:hAnsi="Times New Roman"/>
          <w:bCs/>
          <w:sz w:val="26"/>
          <w:szCs w:val="26"/>
          <w:lang w:val="nl-NL"/>
        </w:rPr>
        <w:t>ư</w:t>
      </w:r>
      <w:r w:rsidR="003D77E0" w:rsidRPr="0071298F">
        <w:rPr>
          <w:rFonts w:ascii="Times New Roman" w:hAnsi="Times New Roman"/>
          <w:bCs/>
          <w:sz w:val="26"/>
          <w:szCs w:val="26"/>
          <w:lang w:val="nl-NL"/>
        </w:rPr>
        <w:t xml:space="preserve"> 155</w:t>
      </w:r>
      <w:r w:rsidR="008358C6" w:rsidRPr="0071298F">
        <w:rPr>
          <w:rFonts w:ascii="Times New Roman" w:hAnsi="Times New Roman"/>
          <w:bCs/>
          <w:sz w:val="26"/>
          <w:szCs w:val="26"/>
          <w:lang w:val="nl-NL"/>
        </w:rPr>
        <w:t>/201</w:t>
      </w:r>
      <w:r w:rsidR="003D77E0" w:rsidRPr="0071298F">
        <w:rPr>
          <w:rFonts w:ascii="Times New Roman" w:hAnsi="Times New Roman"/>
          <w:bCs/>
          <w:sz w:val="26"/>
          <w:szCs w:val="26"/>
          <w:lang w:val="nl-NL"/>
        </w:rPr>
        <w:t>5</w:t>
      </w:r>
      <w:r w:rsidR="008358C6" w:rsidRPr="0071298F">
        <w:rPr>
          <w:rFonts w:ascii="Times New Roman" w:hAnsi="Times New Roman"/>
          <w:bCs/>
          <w:sz w:val="26"/>
          <w:szCs w:val="26"/>
          <w:lang w:val="nl-NL"/>
        </w:rPr>
        <w:t xml:space="preserve">/TT-BTC </w:t>
      </w:r>
      <w:r w:rsidR="002147C0" w:rsidRPr="0071298F">
        <w:rPr>
          <w:rFonts w:ascii="Times New Roman" w:hAnsi="Times New Roman"/>
          <w:bCs/>
          <w:sz w:val="26"/>
          <w:szCs w:val="26"/>
          <w:lang w:val="nl-NL"/>
        </w:rPr>
        <w:t>của Bộ tài chính ban hành</w:t>
      </w:r>
      <w:r w:rsidR="008358C6" w:rsidRPr="0071298F">
        <w:rPr>
          <w:rFonts w:ascii="Times New Roman" w:hAnsi="Times New Roman"/>
          <w:bCs/>
          <w:sz w:val="26"/>
          <w:szCs w:val="26"/>
          <w:lang w:val="nl-NL"/>
        </w:rPr>
        <w:t>, cụ thể như sau</w:t>
      </w:r>
      <w:r w:rsidR="004226CD" w:rsidRPr="0071298F">
        <w:rPr>
          <w:rFonts w:ascii="Times New Roman" w:hAnsi="Times New Roman"/>
          <w:bCs/>
          <w:sz w:val="26"/>
          <w:szCs w:val="26"/>
          <w:lang w:val="nl-NL"/>
        </w:rPr>
        <w:t>:</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3067"/>
        <w:gridCol w:w="1914"/>
        <w:gridCol w:w="1914"/>
        <w:gridCol w:w="1704"/>
      </w:tblGrid>
      <w:tr w:rsidR="00956707" w:rsidRPr="0071298F" w:rsidTr="006D62B0">
        <w:trPr>
          <w:trHeight w:val="452"/>
        </w:trPr>
        <w:tc>
          <w:tcPr>
            <w:tcW w:w="761" w:type="dxa"/>
            <w:tcBorders>
              <w:top w:val="single" w:sz="4" w:space="0" w:color="auto"/>
              <w:left w:val="single" w:sz="4" w:space="0" w:color="auto"/>
              <w:bottom w:val="single" w:sz="4" w:space="0" w:color="auto"/>
              <w:right w:val="single" w:sz="4" w:space="0" w:color="auto"/>
            </w:tcBorders>
            <w:hideMark/>
          </w:tcPr>
          <w:p w:rsidR="00956707" w:rsidRPr="0071298F" w:rsidRDefault="00956707">
            <w:pPr>
              <w:pStyle w:val="Header"/>
              <w:tabs>
                <w:tab w:val="left" w:pos="720"/>
              </w:tabs>
              <w:spacing w:before="120" w:line="300" w:lineRule="auto"/>
              <w:jc w:val="center"/>
              <w:rPr>
                <w:rFonts w:ascii="Times New Roman" w:hAnsi="Times New Roman"/>
                <w:b/>
                <w:bCs/>
                <w:sz w:val="26"/>
                <w:szCs w:val="26"/>
                <w:lang w:val="nl-NL"/>
              </w:rPr>
            </w:pPr>
            <w:r w:rsidRPr="0071298F">
              <w:rPr>
                <w:rFonts w:ascii="Times New Roman" w:hAnsi="Times New Roman"/>
                <w:b/>
                <w:bCs/>
                <w:sz w:val="26"/>
                <w:szCs w:val="26"/>
                <w:lang w:val="nl-NL"/>
              </w:rPr>
              <w:t>STT</w:t>
            </w:r>
          </w:p>
        </w:tc>
        <w:tc>
          <w:tcPr>
            <w:tcW w:w="3067" w:type="dxa"/>
            <w:tcBorders>
              <w:top w:val="single" w:sz="4" w:space="0" w:color="auto"/>
              <w:left w:val="single" w:sz="4" w:space="0" w:color="auto"/>
              <w:bottom w:val="single" w:sz="4" w:space="0" w:color="auto"/>
              <w:right w:val="single" w:sz="4" w:space="0" w:color="auto"/>
            </w:tcBorders>
            <w:hideMark/>
          </w:tcPr>
          <w:p w:rsidR="00956707" w:rsidRPr="0071298F" w:rsidRDefault="00956707">
            <w:pPr>
              <w:pStyle w:val="Header"/>
              <w:tabs>
                <w:tab w:val="left" w:pos="720"/>
              </w:tabs>
              <w:spacing w:before="120" w:line="300" w:lineRule="auto"/>
              <w:jc w:val="center"/>
              <w:rPr>
                <w:rFonts w:ascii="Times New Roman" w:hAnsi="Times New Roman"/>
                <w:b/>
                <w:bCs/>
                <w:sz w:val="26"/>
                <w:szCs w:val="26"/>
                <w:lang w:val="nl-NL"/>
              </w:rPr>
            </w:pPr>
            <w:r w:rsidRPr="0071298F">
              <w:rPr>
                <w:rFonts w:ascii="Times New Roman" w:hAnsi="Times New Roman"/>
                <w:b/>
                <w:bCs/>
                <w:sz w:val="26"/>
                <w:szCs w:val="26"/>
                <w:lang w:val="nl-NL"/>
              </w:rPr>
              <w:t>Các chỉ tiêu chi tiết</w:t>
            </w:r>
          </w:p>
        </w:tc>
        <w:tc>
          <w:tcPr>
            <w:tcW w:w="1914" w:type="dxa"/>
            <w:tcBorders>
              <w:top w:val="single" w:sz="4" w:space="0" w:color="auto"/>
              <w:left w:val="single" w:sz="4" w:space="0" w:color="auto"/>
              <w:bottom w:val="single" w:sz="4" w:space="0" w:color="auto"/>
              <w:right w:val="single" w:sz="4" w:space="0" w:color="auto"/>
            </w:tcBorders>
            <w:hideMark/>
          </w:tcPr>
          <w:p w:rsidR="00956707" w:rsidRPr="0071298F" w:rsidRDefault="00956707" w:rsidP="002F00E9">
            <w:pPr>
              <w:pStyle w:val="Header"/>
              <w:tabs>
                <w:tab w:val="left" w:pos="720"/>
              </w:tabs>
              <w:spacing w:before="120" w:line="300" w:lineRule="auto"/>
              <w:jc w:val="center"/>
              <w:rPr>
                <w:rFonts w:ascii="Times New Roman" w:hAnsi="Times New Roman"/>
                <w:b/>
                <w:bCs/>
                <w:sz w:val="26"/>
                <w:szCs w:val="26"/>
                <w:lang w:val="nl-NL"/>
              </w:rPr>
            </w:pPr>
            <w:r w:rsidRPr="0071298F">
              <w:rPr>
                <w:rFonts w:ascii="Times New Roman" w:hAnsi="Times New Roman"/>
                <w:b/>
                <w:bCs/>
                <w:sz w:val="26"/>
                <w:szCs w:val="26"/>
                <w:lang w:val="nl-NL"/>
              </w:rPr>
              <w:t>Quí I/2015</w:t>
            </w:r>
          </w:p>
        </w:tc>
        <w:tc>
          <w:tcPr>
            <w:tcW w:w="1914" w:type="dxa"/>
            <w:tcBorders>
              <w:top w:val="single" w:sz="4" w:space="0" w:color="auto"/>
              <w:left w:val="single" w:sz="4" w:space="0" w:color="auto"/>
              <w:bottom w:val="single" w:sz="4" w:space="0" w:color="auto"/>
              <w:right w:val="single" w:sz="4" w:space="0" w:color="auto"/>
            </w:tcBorders>
            <w:hideMark/>
          </w:tcPr>
          <w:p w:rsidR="00956707" w:rsidRPr="0071298F" w:rsidRDefault="00956707" w:rsidP="002F00E9">
            <w:pPr>
              <w:pStyle w:val="Header"/>
              <w:tabs>
                <w:tab w:val="left" w:pos="720"/>
              </w:tabs>
              <w:spacing w:before="120" w:line="300" w:lineRule="auto"/>
              <w:jc w:val="center"/>
              <w:rPr>
                <w:rFonts w:ascii="Times New Roman" w:hAnsi="Times New Roman"/>
                <w:b/>
                <w:bCs/>
                <w:sz w:val="26"/>
                <w:szCs w:val="26"/>
                <w:lang w:val="nl-NL"/>
              </w:rPr>
            </w:pPr>
            <w:r w:rsidRPr="0071298F">
              <w:rPr>
                <w:rFonts w:ascii="Times New Roman" w:hAnsi="Times New Roman"/>
                <w:b/>
                <w:bCs/>
                <w:sz w:val="26"/>
                <w:szCs w:val="26"/>
                <w:lang w:val="nl-NL"/>
              </w:rPr>
              <w:t>Quí I/201</w:t>
            </w:r>
            <w:r w:rsidR="002F00E9" w:rsidRPr="0071298F">
              <w:rPr>
                <w:rFonts w:ascii="Times New Roman" w:hAnsi="Times New Roman"/>
                <w:b/>
                <w:bCs/>
                <w:sz w:val="26"/>
                <w:szCs w:val="26"/>
                <w:lang w:val="nl-NL"/>
              </w:rPr>
              <w:t>6</w:t>
            </w:r>
          </w:p>
        </w:tc>
        <w:tc>
          <w:tcPr>
            <w:tcW w:w="1704" w:type="dxa"/>
            <w:tcBorders>
              <w:top w:val="single" w:sz="4" w:space="0" w:color="auto"/>
              <w:left w:val="single" w:sz="4" w:space="0" w:color="auto"/>
              <w:bottom w:val="single" w:sz="4" w:space="0" w:color="auto"/>
              <w:right w:val="single" w:sz="4" w:space="0" w:color="auto"/>
            </w:tcBorders>
            <w:hideMark/>
          </w:tcPr>
          <w:p w:rsidR="00956707" w:rsidRPr="0071298F" w:rsidRDefault="00956707">
            <w:pPr>
              <w:pStyle w:val="Header"/>
              <w:tabs>
                <w:tab w:val="left" w:pos="720"/>
              </w:tabs>
              <w:spacing w:before="120" w:line="300" w:lineRule="auto"/>
              <w:jc w:val="center"/>
              <w:rPr>
                <w:rFonts w:ascii="Times New Roman" w:hAnsi="Times New Roman"/>
                <w:b/>
                <w:bCs/>
                <w:spacing w:val="-20"/>
                <w:sz w:val="26"/>
                <w:szCs w:val="26"/>
                <w:lang w:val="nl-NL"/>
              </w:rPr>
            </w:pPr>
            <w:r w:rsidRPr="0071298F">
              <w:rPr>
                <w:rFonts w:ascii="Times New Roman" w:hAnsi="Times New Roman"/>
                <w:b/>
                <w:bCs/>
                <w:spacing w:val="-20"/>
                <w:sz w:val="26"/>
                <w:szCs w:val="26"/>
                <w:lang w:val="nl-NL"/>
              </w:rPr>
              <w:t>Chênh lệch (%)</w:t>
            </w:r>
          </w:p>
        </w:tc>
      </w:tr>
      <w:tr w:rsidR="00956707" w:rsidRPr="0071298F" w:rsidTr="006D62B0">
        <w:tc>
          <w:tcPr>
            <w:tcW w:w="761" w:type="dxa"/>
            <w:tcBorders>
              <w:top w:val="single" w:sz="4" w:space="0" w:color="auto"/>
              <w:left w:val="single" w:sz="4" w:space="0" w:color="auto"/>
              <w:bottom w:val="single" w:sz="4" w:space="0" w:color="auto"/>
              <w:right w:val="single" w:sz="4" w:space="0" w:color="auto"/>
            </w:tcBorders>
            <w:hideMark/>
          </w:tcPr>
          <w:p w:rsidR="00956707" w:rsidRPr="0071298F" w:rsidRDefault="00956707">
            <w:pPr>
              <w:spacing w:before="120"/>
              <w:jc w:val="center"/>
              <w:rPr>
                <w:bCs/>
                <w:color w:val="0000FF"/>
                <w:sz w:val="26"/>
                <w:szCs w:val="26"/>
              </w:rPr>
            </w:pPr>
            <w:r w:rsidRPr="0071298F">
              <w:rPr>
                <w:bCs/>
                <w:color w:val="0000FF"/>
                <w:sz w:val="26"/>
                <w:szCs w:val="26"/>
              </w:rPr>
              <w:t>1</w:t>
            </w:r>
          </w:p>
        </w:tc>
        <w:tc>
          <w:tcPr>
            <w:tcW w:w="3067" w:type="dxa"/>
            <w:tcBorders>
              <w:top w:val="single" w:sz="4" w:space="0" w:color="auto"/>
              <w:left w:val="single" w:sz="4" w:space="0" w:color="auto"/>
              <w:bottom w:val="single" w:sz="4" w:space="0" w:color="auto"/>
              <w:right w:val="single" w:sz="4" w:space="0" w:color="auto"/>
            </w:tcBorders>
            <w:hideMark/>
          </w:tcPr>
          <w:p w:rsidR="00956707" w:rsidRPr="0071298F" w:rsidRDefault="00956707">
            <w:pPr>
              <w:spacing w:before="120"/>
              <w:rPr>
                <w:bCs/>
                <w:color w:val="0000FF"/>
                <w:sz w:val="26"/>
                <w:szCs w:val="26"/>
              </w:rPr>
            </w:pPr>
            <w:r w:rsidRPr="0071298F">
              <w:rPr>
                <w:bCs/>
                <w:color w:val="0000FF"/>
                <w:sz w:val="26"/>
                <w:szCs w:val="26"/>
              </w:rPr>
              <w:t>Tổng doanh thu</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pPr>
              <w:jc w:val="right"/>
              <w:rPr>
                <w:color w:val="000000"/>
                <w:sz w:val="26"/>
                <w:szCs w:val="26"/>
              </w:rPr>
            </w:pPr>
            <w:r w:rsidRPr="0071298F">
              <w:rPr>
                <w:color w:val="000000"/>
                <w:sz w:val="26"/>
                <w:szCs w:val="26"/>
              </w:rPr>
              <w:t>67.099.050.722</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pPr>
              <w:jc w:val="right"/>
              <w:rPr>
                <w:color w:val="000000"/>
                <w:sz w:val="26"/>
                <w:szCs w:val="26"/>
              </w:rPr>
            </w:pPr>
            <w:r w:rsidRPr="0071298F">
              <w:rPr>
                <w:color w:val="000000"/>
                <w:sz w:val="26"/>
                <w:szCs w:val="26"/>
              </w:rPr>
              <w:t>72.934.101.131</w:t>
            </w:r>
          </w:p>
        </w:tc>
        <w:tc>
          <w:tcPr>
            <w:tcW w:w="170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rsidP="00084A9B">
            <w:pPr>
              <w:jc w:val="center"/>
              <w:rPr>
                <w:color w:val="000000"/>
                <w:sz w:val="26"/>
                <w:szCs w:val="26"/>
              </w:rPr>
            </w:pPr>
            <w:r w:rsidRPr="0071298F">
              <w:rPr>
                <w:color w:val="000000"/>
                <w:sz w:val="26"/>
                <w:szCs w:val="26"/>
              </w:rPr>
              <w:t>+ 8,7</w:t>
            </w:r>
          </w:p>
        </w:tc>
      </w:tr>
      <w:tr w:rsidR="00956707" w:rsidRPr="0071298F" w:rsidTr="006D62B0">
        <w:tc>
          <w:tcPr>
            <w:tcW w:w="761" w:type="dxa"/>
            <w:tcBorders>
              <w:top w:val="single" w:sz="4" w:space="0" w:color="auto"/>
              <w:left w:val="single" w:sz="4" w:space="0" w:color="auto"/>
              <w:bottom w:val="single" w:sz="4" w:space="0" w:color="auto"/>
              <w:right w:val="single" w:sz="4" w:space="0" w:color="auto"/>
            </w:tcBorders>
            <w:hideMark/>
          </w:tcPr>
          <w:p w:rsidR="00956707" w:rsidRPr="0071298F" w:rsidRDefault="00956707">
            <w:pPr>
              <w:spacing w:before="120"/>
              <w:jc w:val="center"/>
              <w:rPr>
                <w:bCs/>
                <w:color w:val="0000FF"/>
                <w:sz w:val="26"/>
                <w:szCs w:val="26"/>
              </w:rPr>
            </w:pPr>
            <w:r w:rsidRPr="0071298F">
              <w:rPr>
                <w:bCs/>
                <w:color w:val="0000FF"/>
                <w:sz w:val="26"/>
                <w:szCs w:val="26"/>
              </w:rPr>
              <w:t>2</w:t>
            </w:r>
          </w:p>
        </w:tc>
        <w:tc>
          <w:tcPr>
            <w:tcW w:w="3067" w:type="dxa"/>
            <w:tcBorders>
              <w:top w:val="single" w:sz="4" w:space="0" w:color="auto"/>
              <w:left w:val="single" w:sz="4" w:space="0" w:color="auto"/>
              <w:bottom w:val="single" w:sz="4" w:space="0" w:color="auto"/>
              <w:right w:val="single" w:sz="4" w:space="0" w:color="auto"/>
            </w:tcBorders>
            <w:hideMark/>
          </w:tcPr>
          <w:p w:rsidR="00956707" w:rsidRPr="0071298F" w:rsidRDefault="00956707">
            <w:pPr>
              <w:spacing w:before="120"/>
              <w:rPr>
                <w:bCs/>
                <w:color w:val="0000FF"/>
                <w:sz w:val="26"/>
                <w:szCs w:val="26"/>
              </w:rPr>
            </w:pPr>
            <w:r w:rsidRPr="0071298F">
              <w:rPr>
                <w:bCs/>
                <w:color w:val="0000FF"/>
                <w:sz w:val="26"/>
                <w:szCs w:val="26"/>
              </w:rPr>
              <w:t>Tổng chi phí</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pPr>
              <w:jc w:val="right"/>
              <w:rPr>
                <w:color w:val="000000"/>
                <w:sz w:val="26"/>
                <w:szCs w:val="26"/>
              </w:rPr>
            </w:pPr>
            <w:r w:rsidRPr="0071298F">
              <w:rPr>
                <w:color w:val="000000"/>
                <w:sz w:val="26"/>
                <w:szCs w:val="26"/>
              </w:rPr>
              <w:t>63.848.270.270</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pPr>
              <w:jc w:val="right"/>
              <w:rPr>
                <w:color w:val="000000"/>
                <w:sz w:val="26"/>
                <w:szCs w:val="26"/>
              </w:rPr>
            </w:pPr>
            <w:r w:rsidRPr="0071298F">
              <w:rPr>
                <w:color w:val="000000"/>
                <w:sz w:val="26"/>
                <w:szCs w:val="26"/>
              </w:rPr>
              <w:t>70.996.375.719</w:t>
            </w:r>
          </w:p>
        </w:tc>
        <w:tc>
          <w:tcPr>
            <w:tcW w:w="170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rsidP="00084A9B">
            <w:pPr>
              <w:jc w:val="center"/>
              <w:rPr>
                <w:color w:val="000000"/>
                <w:sz w:val="26"/>
                <w:szCs w:val="26"/>
              </w:rPr>
            </w:pPr>
            <w:r w:rsidRPr="0071298F">
              <w:rPr>
                <w:color w:val="000000"/>
                <w:sz w:val="26"/>
                <w:szCs w:val="26"/>
              </w:rPr>
              <w:t>+ 11,2</w:t>
            </w:r>
          </w:p>
        </w:tc>
      </w:tr>
      <w:tr w:rsidR="00956707" w:rsidRPr="0071298F" w:rsidTr="006D62B0">
        <w:tc>
          <w:tcPr>
            <w:tcW w:w="761" w:type="dxa"/>
            <w:tcBorders>
              <w:top w:val="single" w:sz="4" w:space="0" w:color="auto"/>
              <w:left w:val="single" w:sz="4" w:space="0" w:color="auto"/>
              <w:bottom w:val="single" w:sz="4" w:space="0" w:color="auto"/>
              <w:right w:val="single" w:sz="4" w:space="0" w:color="auto"/>
            </w:tcBorders>
            <w:hideMark/>
          </w:tcPr>
          <w:p w:rsidR="00956707" w:rsidRPr="0071298F" w:rsidRDefault="00956707">
            <w:pPr>
              <w:spacing w:before="120"/>
              <w:jc w:val="center"/>
              <w:rPr>
                <w:bCs/>
                <w:color w:val="0000FF"/>
                <w:sz w:val="26"/>
                <w:szCs w:val="26"/>
              </w:rPr>
            </w:pPr>
            <w:r w:rsidRPr="0071298F">
              <w:rPr>
                <w:bCs/>
                <w:color w:val="0000FF"/>
                <w:sz w:val="26"/>
                <w:szCs w:val="26"/>
              </w:rPr>
              <w:t>3</w:t>
            </w:r>
          </w:p>
        </w:tc>
        <w:tc>
          <w:tcPr>
            <w:tcW w:w="3067" w:type="dxa"/>
            <w:tcBorders>
              <w:top w:val="single" w:sz="4" w:space="0" w:color="auto"/>
              <w:left w:val="single" w:sz="4" w:space="0" w:color="auto"/>
              <w:bottom w:val="single" w:sz="4" w:space="0" w:color="auto"/>
              <w:right w:val="single" w:sz="4" w:space="0" w:color="auto"/>
            </w:tcBorders>
            <w:hideMark/>
          </w:tcPr>
          <w:p w:rsidR="00956707" w:rsidRPr="006D62B0" w:rsidRDefault="00956707">
            <w:pPr>
              <w:spacing w:before="120"/>
              <w:rPr>
                <w:b/>
                <w:bCs/>
                <w:color w:val="0000FF"/>
                <w:spacing w:val="-20"/>
                <w:sz w:val="26"/>
                <w:szCs w:val="26"/>
              </w:rPr>
            </w:pPr>
            <w:r w:rsidRPr="006D62B0">
              <w:rPr>
                <w:b/>
                <w:bCs/>
                <w:color w:val="0000FF"/>
                <w:spacing w:val="-20"/>
                <w:sz w:val="26"/>
                <w:szCs w:val="26"/>
              </w:rPr>
              <w:t>Tổng lợi nhuận trước thuế</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pPr>
              <w:jc w:val="right"/>
              <w:rPr>
                <w:rFonts w:ascii="VnBravo Times" w:hAnsi="VnBravo Times" w:cs="VnBravo Times"/>
                <w:color w:val="000000"/>
                <w:sz w:val="26"/>
                <w:szCs w:val="26"/>
              </w:rPr>
            </w:pPr>
            <w:r w:rsidRPr="0071298F">
              <w:rPr>
                <w:rFonts w:ascii="VnBravo Times" w:hAnsi="VnBravo Times" w:cs="VnBravo Times"/>
                <w:color w:val="000000"/>
                <w:sz w:val="26"/>
                <w:szCs w:val="26"/>
              </w:rPr>
              <w:t>3.250.780.368</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pPr>
              <w:jc w:val="right"/>
              <w:rPr>
                <w:rFonts w:ascii="VnBravo Times" w:hAnsi="VnBravo Times" w:cs="VnBravo Times"/>
                <w:color w:val="000000"/>
                <w:sz w:val="26"/>
                <w:szCs w:val="26"/>
              </w:rPr>
            </w:pPr>
            <w:r w:rsidRPr="0071298F">
              <w:rPr>
                <w:rFonts w:ascii="VnBravo Times" w:hAnsi="VnBravo Times" w:cs="VnBravo Times"/>
                <w:color w:val="000000"/>
                <w:sz w:val="26"/>
                <w:szCs w:val="26"/>
              </w:rPr>
              <w:t>1.937.725.412</w:t>
            </w:r>
          </w:p>
        </w:tc>
        <w:tc>
          <w:tcPr>
            <w:tcW w:w="170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rsidP="00084A9B">
            <w:pPr>
              <w:jc w:val="center"/>
              <w:rPr>
                <w:color w:val="000000"/>
                <w:sz w:val="26"/>
                <w:szCs w:val="26"/>
              </w:rPr>
            </w:pPr>
            <w:r w:rsidRPr="0071298F">
              <w:rPr>
                <w:color w:val="000000"/>
                <w:sz w:val="26"/>
                <w:szCs w:val="26"/>
              </w:rPr>
              <w:t>- 40,39</w:t>
            </w:r>
          </w:p>
        </w:tc>
      </w:tr>
      <w:tr w:rsidR="00956707" w:rsidRPr="0071298F" w:rsidTr="006D62B0">
        <w:tc>
          <w:tcPr>
            <w:tcW w:w="761" w:type="dxa"/>
            <w:tcBorders>
              <w:top w:val="single" w:sz="4" w:space="0" w:color="auto"/>
              <w:left w:val="single" w:sz="4" w:space="0" w:color="auto"/>
              <w:bottom w:val="single" w:sz="4" w:space="0" w:color="auto"/>
              <w:right w:val="single" w:sz="4" w:space="0" w:color="auto"/>
            </w:tcBorders>
            <w:hideMark/>
          </w:tcPr>
          <w:p w:rsidR="00956707" w:rsidRPr="0071298F" w:rsidRDefault="00956707">
            <w:pPr>
              <w:spacing w:before="120"/>
              <w:jc w:val="center"/>
              <w:rPr>
                <w:bCs/>
                <w:color w:val="0000FF"/>
                <w:sz w:val="26"/>
                <w:szCs w:val="26"/>
              </w:rPr>
            </w:pPr>
            <w:r w:rsidRPr="0071298F">
              <w:rPr>
                <w:bCs/>
                <w:color w:val="0000FF"/>
                <w:sz w:val="26"/>
                <w:szCs w:val="26"/>
              </w:rPr>
              <w:t>4</w:t>
            </w:r>
          </w:p>
        </w:tc>
        <w:tc>
          <w:tcPr>
            <w:tcW w:w="3067" w:type="dxa"/>
            <w:tcBorders>
              <w:top w:val="single" w:sz="4" w:space="0" w:color="auto"/>
              <w:left w:val="single" w:sz="4" w:space="0" w:color="auto"/>
              <w:bottom w:val="single" w:sz="4" w:space="0" w:color="auto"/>
              <w:right w:val="single" w:sz="4" w:space="0" w:color="auto"/>
            </w:tcBorders>
            <w:hideMark/>
          </w:tcPr>
          <w:p w:rsidR="00956707" w:rsidRPr="0071298F" w:rsidRDefault="00956707">
            <w:pPr>
              <w:spacing w:before="120"/>
              <w:rPr>
                <w:bCs/>
                <w:color w:val="0000FF"/>
                <w:sz w:val="26"/>
                <w:szCs w:val="26"/>
              </w:rPr>
            </w:pPr>
            <w:r w:rsidRPr="0071298F">
              <w:rPr>
                <w:bCs/>
                <w:color w:val="0000FF"/>
                <w:sz w:val="26"/>
                <w:szCs w:val="26"/>
              </w:rPr>
              <w:t>Tổng lợi nhuận sau thuế</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pPr>
              <w:jc w:val="right"/>
              <w:rPr>
                <w:rFonts w:ascii="VnBravo Times" w:hAnsi="VnBravo Times" w:cs="VnBravo Times"/>
                <w:color w:val="000000"/>
                <w:sz w:val="26"/>
                <w:szCs w:val="26"/>
              </w:rPr>
            </w:pPr>
            <w:r w:rsidRPr="0071298F">
              <w:rPr>
                <w:rFonts w:ascii="VnBravo Times" w:hAnsi="VnBravo Times" w:cs="VnBravo Times"/>
                <w:color w:val="000000"/>
                <w:sz w:val="26"/>
                <w:szCs w:val="26"/>
              </w:rPr>
              <w:t>2.535.608.687</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rsidP="00084A9B">
            <w:pPr>
              <w:jc w:val="right"/>
              <w:rPr>
                <w:rFonts w:ascii="VnBravo Times" w:hAnsi="VnBravo Times" w:cs="VnBravo Times"/>
                <w:color w:val="000000"/>
                <w:sz w:val="26"/>
                <w:szCs w:val="26"/>
              </w:rPr>
            </w:pPr>
            <w:r w:rsidRPr="0071298F">
              <w:rPr>
                <w:rFonts w:ascii="VnBravo Times" w:hAnsi="VnBravo Times" w:cs="VnBravo Times"/>
                <w:color w:val="000000"/>
                <w:sz w:val="26"/>
                <w:szCs w:val="26"/>
              </w:rPr>
              <w:t>1.339.675.802</w:t>
            </w:r>
          </w:p>
        </w:tc>
        <w:tc>
          <w:tcPr>
            <w:tcW w:w="1704" w:type="dxa"/>
            <w:tcBorders>
              <w:top w:val="single" w:sz="4" w:space="0" w:color="auto"/>
              <w:left w:val="single" w:sz="4" w:space="0" w:color="auto"/>
              <w:bottom w:val="single" w:sz="4" w:space="0" w:color="auto"/>
              <w:right w:val="single" w:sz="4" w:space="0" w:color="auto"/>
            </w:tcBorders>
            <w:vAlign w:val="bottom"/>
          </w:tcPr>
          <w:p w:rsidR="00956707" w:rsidRPr="0071298F" w:rsidRDefault="00084A9B" w:rsidP="00084A9B">
            <w:pPr>
              <w:jc w:val="center"/>
              <w:rPr>
                <w:color w:val="000000"/>
                <w:sz w:val="26"/>
                <w:szCs w:val="26"/>
              </w:rPr>
            </w:pPr>
            <w:r w:rsidRPr="0071298F">
              <w:rPr>
                <w:color w:val="000000"/>
                <w:sz w:val="26"/>
                <w:szCs w:val="26"/>
              </w:rPr>
              <w:t xml:space="preserve">- </w:t>
            </w:r>
            <w:r w:rsidRPr="0071298F">
              <w:rPr>
                <w:rFonts w:ascii="VnBravo Times" w:hAnsi="VnBravo Times" w:cs="VnBravo Times"/>
                <w:color w:val="000000"/>
                <w:sz w:val="26"/>
                <w:szCs w:val="26"/>
              </w:rPr>
              <w:t>47,16</w:t>
            </w:r>
          </w:p>
        </w:tc>
      </w:tr>
    </w:tbl>
    <w:p w:rsidR="00CF4E9E" w:rsidRPr="0071298F" w:rsidRDefault="00CF4E9E" w:rsidP="008A7F04">
      <w:pPr>
        <w:pStyle w:val="Header"/>
        <w:tabs>
          <w:tab w:val="clear" w:pos="4320"/>
          <w:tab w:val="clear" w:pos="8640"/>
        </w:tabs>
        <w:spacing w:line="300" w:lineRule="auto"/>
        <w:jc w:val="both"/>
        <w:rPr>
          <w:rFonts w:ascii="Times New Roman" w:hAnsi="Times New Roman"/>
          <w:b/>
          <w:bCs/>
          <w:sz w:val="26"/>
          <w:szCs w:val="26"/>
          <w:lang w:val="nl-NL"/>
        </w:rPr>
      </w:pPr>
    </w:p>
    <w:p w:rsidR="00437E9E" w:rsidRPr="0071298F" w:rsidRDefault="002F00E9" w:rsidP="00355F09">
      <w:pPr>
        <w:pStyle w:val="Header"/>
        <w:tabs>
          <w:tab w:val="clear" w:pos="4320"/>
          <w:tab w:val="clear" w:pos="8640"/>
        </w:tabs>
        <w:spacing w:line="300" w:lineRule="auto"/>
        <w:ind w:firstLine="720"/>
        <w:jc w:val="both"/>
        <w:rPr>
          <w:rFonts w:ascii="Times New Roman" w:hAnsi="Times New Roman"/>
          <w:bCs/>
          <w:sz w:val="26"/>
          <w:szCs w:val="26"/>
          <w:lang w:val="nl-NL"/>
        </w:rPr>
      </w:pPr>
      <w:r w:rsidRPr="0071298F">
        <w:rPr>
          <w:rFonts w:ascii="Times New Roman" w:hAnsi="Times New Roman"/>
          <w:bCs/>
          <w:sz w:val="26"/>
          <w:szCs w:val="26"/>
          <w:lang w:val="nl-NL"/>
        </w:rPr>
        <w:t>Quí I năm 2016 là thời điểm xác định nhiều khó khăn của Công ty</w:t>
      </w:r>
      <w:r w:rsidR="006D62B0">
        <w:rPr>
          <w:rFonts w:ascii="Times New Roman" w:hAnsi="Times New Roman"/>
          <w:bCs/>
          <w:sz w:val="26"/>
          <w:szCs w:val="26"/>
          <w:lang w:val="nl-NL"/>
        </w:rPr>
        <w:t xml:space="preserve"> cổ phần Chế Tạo Bơm Hải Dương</w:t>
      </w:r>
      <w:r w:rsidRPr="0071298F">
        <w:rPr>
          <w:rFonts w:ascii="Times New Roman" w:hAnsi="Times New Roman"/>
          <w:bCs/>
          <w:sz w:val="26"/>
          <w:szCs w:val="26"/>
          <w:lang w:val="nl-NL"/>
        </w:rPr>
        <w:t>. Ngay từ việc xây dựng kế hoạch năm 2016 và tại Đại hội đồng cổ đông thường niên năm 2016, Hội đồng quản trị, Đại hội đồng cổ đông cũng đã nhìn thấy các khó khăn: Từ sự cắt giảm đầu tư công và các nguồn vốn đầu tư hạ tầng cơ bản</w:t>
      </w:r>
      <w:r w:rsidR="00165F1B" w:rsidRPr="0071298F">
        <w:rPr>
          <w:rFonts w:ascii="Times New Roman" w:hAnsi="Times New Roman"/>
          <w:bCs/>
          <w:sz w:val="26"/>
          <w:szCs w:val="26"/>
          <w:lang w:val="nl-NL"/>
        </w:rPr>
        <w:t xml:space="preserve"> dẫn đến các khó khăn của thị trường, chính sách thị trường Công ty phải thay đổi, đầu tư cho công tác thị trường nhiều hơn.</w:t>
      </w:r>
      <w:r w:rsidRPr="0071298F">
        <w:rPr>
          <w:rFonts w:ascii="Times New Roman" w:hAnsi="Times New Roman"/>
          <w:bCs/>
          <w:sz w:val="26"/>
          <w:szCs w:val="26"/>
          <w:lang w:val="nl-NL"/>
        </w:rPr>
        <w:t xml:space="preserve"> Từ thực trạng bão hòa</w:t>
      </w:r>
      <w:r w:rsidR="00165F1B" w:rsidRPr="0071298F">
        <w:rPr>
          <w:rFonts w:ascii="Times New Roman" w:hAnsi="Times New Roman"/>
          <w:bCs/>
          <w:sz w:val="26"/>
          <w:szCs w:val="26"/>
          <w:lang w:val="nl-NL"/>
        </w:rPr>
        <w:t xml:space="preserve"> và cạnh tranh</w:t>
      </w:r>
      <w:r w:rsidRPr="0071298F">
        <w:rPr>
          <w:rFonts w:ascii="Times New Roman" w:hAnsi="Times New Roman"/>
          <w:bCs/>
          <w:sz w:val="26"/>
          <w:szCs w:val="26"/>
          <w:lang w:val="nl-NL"/>
        </w:rPr>
        <w:t xml:space="preserve"> các sản phẩm do Hội nhập</w:t>
      </w:r>
      <w:r w:rsidR="00165F1B" w:rsidRPr="0071298F">
        <w:rPr>
          <w:rFonts w:ascii="Times New Roman" w:hAnsi="Times New Roman"/>
          <w:bCs/>
          <w:sz w:val="26"/>
          <w:szCs w:val="26"/>
          <w:lang w:val="nl-NL"/>
        </w:rPr>
        <w:t>.</w:t>
      </w:r>
      <w:r w:rsidRPr="0071298F">
        <w:rPr>
          <w:rFonts w:ascii="Times New Roman" w:hAnsi="Times New Roman"/>
          <w:bCs/>
          <w:sz w:val="26"/>
          <w:szCs w:val="26"/>
          <w:lang w:val="nl-NL"/>
        </w:rPr>
        <w:t xml:space="preserve"> </w:t>
      </w:r>
      <w:r w:rsidR="00165F1B" w:rsidRPr="0071298F">
        <w:rPr>
          <w:rFonts w:ascii="Times New Roman" w:hAnsi="Times New Roman"/>
          <w:bCs/>
          <w:sz w:val="26"/>
          <w:szCs w:val="26"/>
          <w:lang w:val="nl-NL"/>
        </w:rPr>
        <w:t>T</w:t>
      </w:r>
      <w:r w:rsidRPr="0071298F">
        <w:rPr>
          <w:rFonts w:ascii="Times New Roman" w:hAnsi="Times New Roman"/>
          <w:bCs/>
          <w:sz w:val="26"/>
          <w:szCs w:val="26"/>
          <w:lang w:val="nl-NL"/>
        </w:rPr>
        <w:t xml:space="preserve">ừ áp lực chi phí tăng sau công tác đầu tư </w:t>
      </w:r>
      <w:r w:rsidR="00165F1B" w:rsidRPr="0071298F">
        <w:rPr>
          <w:rFonts w:ascii="Times New Roman" w:hAnsi="Times New Roman"/>
          <w:bCs/>
          <w:sz w:val="26"/>
          <w:szCs w:val="26"/>
          <w:lang w:val="nl-NL"/>
        </w:rPr>
        <w:t>do cạn kiệt nguồn vốn lưu động, sử dụng vốn vay nhiều, do t</w:t>
      </w:r>
      <w:r w:rsidR="00084A9B" w:rsidRPr="0071298F">
        <w:rPr>
          <w:rFonts w:ascii="Times New Roman" w:hAnsi="Times New Roman"/>
          <w:bCs/>
          <w:sz w:val="26"/>
          <w:szCs w:val="26"/>
          <w:lang w:val="nl-NL"/>
        </w:rPr>
        <w:t>ăng chi phí khấu hao của loạt tà</w:t>
      </w:r>
      <w:r w:rsidR="00165F1B" w:rsidRPr="0071298F">
        <w:rPr>
          <w:rFonts w:ascii="Times New Roman" w:hAnsi="Times New Roman"/>
          <w:bCs/>
          <w:sz w:val="26"/>
          <w:szCs w:val="26"/>
          <w:lang w:val="nl-NL"/>
        </w:rPr>
        <w:t>i sản mới....</w:t>
      </w:r>
    </w:p>
    <w:p w:rsidR="00171FEC" w:rsidRPr="0071298F" w:rsidRDefault="00165F1B" w:rsidP="00171FEC">
      <w:pPr>
        <w:pStyle w:val="Header"/>
        <w:tabs>
          <w:tab w:val="clear" w:pos="4320"/>
          <w:tab w:val="clear" w:pos="8640"/>
        </w:tabs>
        <w:spacing w:line="300" w:lineRule="auto"/>
        <w:ind w:firstLine="720"/>
        <w:jc w:val="both"/>
        <w:rPr>
          <w:rFonts w:ascii="Times New Roman" w:hAnsi="Times New Roman"/>
          <w:b/>
          <w:bCs/>
          <w:sz w:val="26"/>
          <w:szCs w:val="26"/>
          <w:lang w:val="nl-NL"/>
        </w:rPr>
      </w:pPr>
      <w:r w:rsidRPr="0071298F">
        <w:rPr>
          <w:rFonts w:ascii="Times New Roman" w:hAnsi="Times New Roman"/>
          <w:bCs/>
          <w:sz w:val="26"/>
          <w:szCs w:val="26"/>
          <w:lang w:val="nl-NL"/>
        </w:rPr>
        <w:t>Trong quí I/2016, một phần lợi nhuận sản xuất kinh do</w:t>
      </w:r>
      <w:r w:rsidR="00171FEC" w:rsidRPr="0071298F">
        <w:rPr>
          <w:rFonts w:ascii="Times New Roman" w:hAnsi="Times New Roman"/>
          <w:bCs/>
          <w:sz w:val="26"/>
          <w:szCs w:val="26"/>
          <w:lang w:val="nl-NL"/>
        </w:rPr>
        <w:t>anh bị giảm</w:t>
      </w:r>
      <w:r w:rsidR="008C0102" w:rsidRPr="0071298F">
        <w:rPr>
          <w:rFonts w:ascii="Times New Roman" w:hAnsi="Times New Roman"/>
          <w:bCs/>
          <w:sz w:val="26"/>
          <w:szCs w:val="26"/>
          <w:lang w:val="nl-NL"/>
        </w:rPr>
        <w:t xml:space="preserve"> không tương xứng </w:t>
      </w:r>
      <w:r w:rsidRPr="0071298F">
        <w:rPr>
          <w:rFonts w:ascii="Times New Roman" w:hAnsi="Times New Roman"/>
          <w:bCs/>
          <w:sz w:val="26"/>
          <w:szCs w:val="26"/>
          <w:lang w:val="nl-NL"/>
        </w:rPr>
        <w:t>với mức tăng Doanh thu</w:t>
      </w:r>
      <w:r w:rsidR="008C0102" w:rsidRPr="0071298F">
        <w:rPr>
          <w:rFonts w:ascii="Times New Roman" w:hAnsi="Times New Roman"/>
          <w:bCs/>
          <w:sz w:val="26"/>
          <w:szCs w:val="26"/>
          <w:lang w:val="nl-NL"/>
        </w:rPr>
        <w:t>.</w:t>
      </w:r>
      <w:r w:rsidR="00171FEC" w:rsidRPr="0071298F">
        <w:rPr>
          <w:rFonts w:ascii="Times New Roman" w:hAnsi="Times New Roman"/>
          <w:bCs/>
          <w:sz w:val="26"/>
          <w:szCs w:val="26"/>
          <w:lang w:val="nl-NL"/>
        </w:rPr>
        <w:t xml:space="preserve"> </w:t>
      </w:r>
      <w:r w:rsidR="00171FEC" w:rsidRPr="0071298F">
        <w:rPr>
          <w:rFonts w:ascii="Times New Roman" w:hAnsi="Times New Roman"/>
          <w:b/>
          <w:bCs/>
          <w:sz w:val="26"/>
          <w:szCs w:val="26"/>
          <w:lang w:val="nl-NL"/>
        </w:rPr>
        <w:t xml:space="preserve">Cụ thể: </w:t>
      </w:r>
    </w:p>
    <w:p w:rsidR="006D62B0" w:rsidRDefault="00084A9B" w:rsidP="00C70324">
      <w:pPr>
        <w:pStyle w:val="Header"/>
        <w:tabs>
          <w:tab w:val="clear" w:pos="4320"/>
          <w:tab w:val="clear" w:pos="8640"/>
        </w:tabs>
        <w:spacing w:line="300" w:lineRule="auto"/>
        <w:jc w:val="both"/>
        <w:rPr>
          <w:rFonts w:ascii="Times New Roman" w:hAnsi="Times New Roman"/>
          <w:bCs/>
          <w:sz w:val="26"/>
          <w:szCs w:val="26"/>
          <w:lang w:val="nl-NL"/>
        </w:rPr>
      </w:pPr>
      <w:r w:rsidRPr="0071298F">
        <w:rPr>
          <w:rFonts w:ascii="Times New Roman" w:hAnsi="Times New Roman"/>
          <w:b/>
          <w:bCs/>
          <w:sz w:val="26"/>
          <w:szCs w:val="26"/>
          <w:lang w:val="nl-NL"/>
        </w:rPr>
        <w:t>1.</w:t>
      </w:r>
      <w:r w:rsidRPr="0071298F">
        <w:rPr>
          <w:rFonts w:ascii="Times New Roman" w:hAnsi="Times New Roman"/>
          <w:bCs/>
          <w:sz w:val="26"/>
          <w:szCs w:val="26"/>
          <w:lang w:val="nl-NL"/>
        </w:rPr>
        <w:t xml:space="preserve"> </w:t>
      </w:r>
      <w:r w:rsidR="008C0102" w:rsidRPr="0071298F">
        <w:rPr>
          <w:rFonts w:ascii="Times New Roman" w:hAnsi="Times New Roman"/>
          <w:bCs/>
          <w:sz w:val="26"/>
          <w:szCs w:val="26"/>
          <w:lang w:val="nl-NL"/>
        </w:rPr>
        <w:t>Doanh thu quí I-2016/Quí I-2015 tăng</w:t>
      </w:r>
      <w:r w:rsidR="006D62B0">
        <w:rPr>
          <w:rFonts w:ascii="Times New Roman" w:hAnsi="Times New Roman"/>
          <w:bCs/>
          <w:sz w:val="26"/>
          <w:szCs w:val="26"/>
          <w:lang w:val="nl-NL"/>
        </w:rPr>
        <w:t>:</w:t>
      </w:r>
    </w:p>
    <w:p w:rsidR="00084A9B" w:rsidRPr="0071298F" w:rsidRDefault="006D62B0" w:rsidP="006D62B0">
      <w:pPr>
        <w:pStyle w:val="Header"/>
        <w:tabs>
          <w:tab w:val="clear" w:pos="4320"/>
          <w:tab w:val="clear" w:pos="8640"/>
        </w:tabs>
        <w:spacing w:line="300" w:lineRule="auto"/>
        <w:ind w:firstLine="720"/>
        <w:jc w:val="both"/>
        <w:rPr>
          <w:rFonts w:ascii="Times New Roman" w:hAnsi="Times New Roman"/>
          <w:bCs/>
          <w:sz w:val="26"/>
          <w:szCs w:val="26"/>
          <w:lang w:val="nl-NL"/>
        </w:rPr>
      </w:pPr>
      <w:r>
        <w:rPr>
          <w:rFonts w:ascii="Times New Roman" w:hAnsi="Times New Roman"/>
          <w:bCs/>
          <w:sz w:val="26"/>
          <w:szCs w:val="26"/>
          <w:lang w:val="nl-NL"/>
        </w:rPr>
        <w:t xml:space="preserve">Số </w:t>
      </w:r>
      <w:r w:rsidRPr="0071298F">
        <w:rPr>
          <w:rFonts w:ascii="Times New Roman" w:hAnsi="Times New Roman"/>
          <w:bCs/>
          <w:sz w:val="26"/>
          <w:szCs w:val="26"/>
          <w:lang w:val="nl-NL"/>
        </w:rPr>
        <w:t xml:space="preserve"> tương đối: </w:t>
      </w:r>
      <w:r w:rsidR="00C70324" w:rsidRPr="0071298F">
        <w:rPr>
          <w:rFonts w:ascii="Times New Roman" w:hAnsi="Times New Roman"/>
          <w:bCs/>
          <w:sz w:val="26"/>
          <w:szCs w:val="26"/>
          <w:lang w:val="nl-NL"/>
        </w:rPr>
        <w:tab/>
      </w:r>
      <w:r w:rsidR="00165F1B" w:rsidRPr="0071298F">
        <w:rPr>
          <w:rFonts w:ascii="Times New Roman" w:hAnsi="Times New Roman"/>
          <w:bCs/>
          <w:sz w:val="26"/>
          <w:szCs w:val="26"/>
          <w:lang w:val="nl-NL"/>
        </w:rPr>
        <w:t>+ 8,77%</w:t>
      </w:r>
      <w:r w:rsidR="008C0102" w:rsidRPr="0071298F">
        <w:rPr>
          <w:rFonts w:ascii="Times New Roman" w:hAnsi="Times New Roman"/>
          <w:bCs/>
          <w:sz w:val="26"/>
          <w:szCs w:val="26"/>
          <w:lang w:val="nl-NL"/>
        </w:rPr>
        <w:t xml:space="preserve">, </w:t>
      </w:r>
      <w:r>
        <w:rPr>
          <w:rFonts w:ascii="Times New Roman" w:hAnsi="Times New Roman"/>
          <w:bCs/>
          <w:sz w:val="26"/>
          <w:szCs w:val="26"/>
          <w:lang w:val="nl-NL"/>
        </w:rPr>
        <w:tab/>
        <w:t>S</w:t>
      </w:r>
      <w:r w:rsidR="00C70324" w:rsidRPr="0071298F">
        <w:rPr>
          <w:rFonts w:ascii="Times New Roman" w:hAnsi="Times New Roman"/>
          <w:bCs/>
          <w:sz w:val="26"/>
          <w:szCs w:val="26"/>
          <w:lang w:val="nl-NL"/>
        </w:rPr>
        <w:t xml:space="preserve">ố tuyệt đối: </w:t>
      </w:r>
      <w:r>
        <w:rPr>
          <w:rFonts w:ascii="Times New Roman" w:hAnsi="Times New Roman"/>
          <w:bCs/>
          <w:sz w:val="26"/>
          <w:szCs w:val="26"/>
          <w:lang w:val="nl-NL"/>
        </w:rPr>
        <w:t xml:space="preserve">+ </w:t>
      </w:r>
      <w:r w:rsidR="00C70324" w:rsidRPr="0071298F">
        <w:rPr>
          <w:rFonts w:ascii="Times New Roman" w:hAnsi="Times New Roman"/>
          <w:bCs/>
          <w:sz w:val="26"/>
          <w:szCs w:val="26"/>
          <w:lang w:val="nl-NL"/>
        </w:rPr>
        <w:t>5.872.297.006, đồng</w:t>
      </w:r>
    </w:p>
    <w:p w:rsidR="006D62B0" w:rsidRPr="006D62B0" w:rsidRDefault="008C0102" w:rsidP="00C70324">
      <w:pPr>
        <w:pStyle w:val="Header"/>
        <w:tabs>
          <w:tab w:val="clear" w:pos="4320"/>
          <w:tab w:val="clear" w:pos="8640"/>
        </w:tabs>
        <w:spacing w:line="300" w:lineRule="auto"/>
        <w:jc w:val="both"/>
        <w:rPr>
          <w:rFonts w:ascii="Times New Roman" w:hAnsi="Times New Roman"/>
          <w:bCs/>
          <w:sz w:val="26"/>
          <w:szCs w:val="26"/>
          <w:lang w:val="nl-NL"/>
        </w:rPr>
      </w:pPr>
      <w:r w:rsidRPr="006D62B0">
        <w:rPr>
          <w:rFonts w:ascii="Times New Roman" w:hAnsi="Times New Roman"/>
          <w:bCs/>
          <w:sz w:val="26"/>
          <w:szCs w:val="26"/>
          <w:lang w:val="nl-NL"/>
        </w:rPr>
        <w:t>Giá vốn của sản phẩm tiêu thụ quí I-2016/Quí I-2015</w:t>
      </w:r>
      <w:r w:rsidR="006D62B0">
        <w:rPr>
          <w:rFonts w:ascii="Times New Roman" w:hAnsi="Times New Roman"/>
          <w:bCs/>
          <w:sz w:val="26"/>
          <w:szCs w:val="26"/>
          <w:lang w:val="nl-NL"/>
        </w:rPr>
        <w:t xml:space="preserve"> tăng</w:t>
      </w:r>
      <w:r w:rsidR="006D62B0" w:rsidRPr="006D62B0">
        <w:rPr>
          <w:rFonts w:ascii="Times New Roman" w:hAnsi="Times New Roman"/>
          <w:bCs/>
          <w:sz w:val="26"/>
          <w:szCs w:val="26"/>
          <w:lang w:val="nl-NL"/>
        </w:rPr>
        <w:t>:</w:t>
      </w:r>
    </w:p>
    <w:p w:rsidR="00165F1B" w:rsidRPr="0071298F" w:rsidRDefault="006D62B0" w:rsidP="006D62B0">
      <w:pPr>
        <w:pStyle w:val="Header"/>
        <w:tabs>
          <w:tab w:val="clear" w:pos="4320"/>
          <w:tab w:val="clear" w:pos="8640"/>
        </w:tabs>
        <w:spacing w:line="300" w:lineRule="auto"/>
        <w:ind w:firstLine="720"/>
        <w:jc w:val="both"/>
        <w:rPr>
          <w:rFonts w:ascii="Times New Roman" w:hAnsi="Times New Roman"/>
          <w:bCs/>
          <w:sz w:val="26"/>
          <w:szCs w:val="26"/>
          <w:lang w:val="nl-NL"/>
        </w:rPr>
      </w:pPr>
      <w:r>
        <w:rPr>
          <w:rFonts w:ascii="Times New Roman" w:hAnsi="Times New Roman"/>
          <w:bCs/>
          <w:sz w:val="26"/>
          <w:szCs w:val="26"/>
          <w:lang w:val="nl-NL"/>
        </w:rPr>
        <w:t xml:space="preserve">Số </w:t>
      </w:r>
      <w:r w:rsidRPr="0071298F">
        <w:rPr>
          <w:rFonts w:ascii="Times New Roman" w:hAnsi="Times New Roman"/>
          <w:bCs/>
          <w:sz w:val="26"/>
          <w:szCs w:val="26"/>
          <w:lang w:val="nl-NL"/>
        </w:rPr>
        <w:t xml:space="preserve"> tương đối</w:t>
      </w:r>
      <w:r w:rsidR="00C70324" w:rsidRPr="006D62B0">
        <w:rPr>
          <w:rFonts w:ascii="Times New Roman" w:hAnsi="Times New Roman"/>
          <w:bCs/>
          <w:sz w:val="26"/>
          <w:szCs w:val="26"/>
          <w:lang w:val="nl-NL"/>
        </w:rPr>
        <w:t xml:space="preserve">: </w:t>
      </w:r>
      <w:r>
        <w:rPr>
          <w:rFonts w:ascii="Times New Roman" w:hAnsi="Times New Roman"/>
          <w:bCs/>
          <w:sz w:val="26"/>
          <w:szCs w:val="26"/>
          <w:lang w:val="nl-NL"/>
        </w:rPr>
        <w:tab/>
      </w:r>
      <w:r w:rsidR="00165F1B" w:rsidRPr="006D62B0">
        <w:rPr>
          <w:rFonts w:ascii="Times New Roman" w:hAnsi="Times New Roman"/>
          <w:bCs/>
          <w:sz w:val="26"/>
          <w:szCs w:val="26"/>
          <w:lang w:val="nl-NL"/>
        </w:rPr>
        <w:t>+14,4%</w:t>
      </w:r>
      <w:r w:rsidR="00C70324" w:rsidRPr="006D62B0">
        <w:rPr>
          <w:rFonts w:ascii="Times New Roman" w:hAnsi="Times New Roman"/>
          <w:bCs/>
          <w:sz w:val="26"/>
          <w:szCs w:val="26"/>
          <w:lang w:val="nl-NL"/>
        </w:rPr>
        <w:t xml:space="preserve">, </w:t>
      </w:r>
      <w:r>
        <w:rPr>
          <w:rFonts w:ascii="Times New Roman" w:hAnsi="Times New Roman"/>
          <w:bCs/>
          <w:sz w:val="26"/>
          <w:szCs w:val="26"/>
          <w:lang w:val="nl-NL"/>
        </w:rPr>
        <w:tab/>
        <w:t>S</w:t>
      </w:r>
      <w:r w:rsidR="00C70324" w:rsidRPr="006D62B0">
        <w:rPr>
          <w:rFonts w:ascii="Times New Roman" w:hAnsi="Times New Roman"/>
          <w:bCs/>
          <w:sz w:val="26"/>
          <w:szCs w:val="26"/>
          <w:lang w:val="nl-NL"/>
        </w:rPr>
        <w:t xml:space="preserve">ố tuyệt đối: </w:t>
      </w:r>
      <w:r>
        <w:rPr>
          <w:rFonts w:ascii="Times New Roman" w:hAnsi="Times New Roman"/>
          <w:bCs/>
          <w:sz w:val="26"/>
          <w:szCs w:val="26"/>
          <w:lang w:val="nl-NL"/>
        </w:rPr>
        <w:tab/>
        <w:t xml:space="preserve">+ </w:t>
      </w:r>
      <w:r w:rsidR="00C70324" w:rsidRPr="006D62B0">
        <w:rPr>
          <w:rFonts w:ascii="Times New Roman" w:hAnsi="Times New Roman"/>
          <w:bCs/>
          <w:sz w:val="26"/>
          <w:szCs w:val="26"/>
          <w:lang w:val="nl-NL"/>
        </w:rPr>
        <w:t>7.158.297.006, đồng</w:t>
      </w:r>
    </w:p>
    <w:p w:rsidR="006D62B0" w:rsidRDefault="00084A9B" w:rsidP="00C70324">
      <w:pPr>
        <w:pStyle w:val="Header"/>
        <w:tabs>
          <w:tab w:val="clear" w:pos="4320"/>
          <w:tab w:val="clear" w:pos="8640"/>
        </w:tabs>
        <w:spacing w:line="300" w:lineRule="auto"/>
        <w:jc w:val="both"/>
        <w:rPr>
          <w:rFonts w:ascii="Times New Roman" w:hAnsi="Times New Roman"/>
          <w:bCs/>
          <w:sz w:val="26"/>
          <w:szCs w:val="26"/>
          <w:lang w:val="nl-NL"/>
        </w:rPr>
      </w:pPr>
      <w:r w:rsidRPr="006D62B0">
        <w:rPr>
          <w:rFonts w:ascii="Times New Roman" w:hAnsi="Times New Roman"/>
          <w:bCs/>
          <w:sz w:val="26"/>
          <w:szCs w:val="26"/>
          <w:lang w:val="nl-NL"/>
        </w:rPr>
        <w:t>Hai yếu tố này đã tạo nên sự chênh lệch</w:t>
      </w:r>
      <w:r w:rsidR="006D62B0">
        <w:rPr>
          <w:rFonts w:ascii="Times New Roman" w:hAnsi="Times New Roman"/>
          <w:bCs/>
          <w:sz w:val="26"/>
          <w:szCs w:val="26"/>
          <w:lang w:val="nl-NL"/>
        </w:rPr>
        <w:t>:</w:t>
      </w:r>
    </w:p>
    <w:p w:rsidR="002F00E9" w:rsidRPr="0071298F" w:rsidRDefault="006D62B0" w:rsidP="006D62B0">
      <w:pPr>
        <w:pStyle w:val="Header"/>
        <w:tabs>
          <w:tab w:val="clear" w:pos="4320"/>
          <w:tab w:val="clear" w:pos="8640"/>
        </w:tabs>
        <w:spacing w:line="300" w:lineRule="auto"/>
        <w:ind w:firstLine="720"/>
        <w:jc w:val="both"/>
        <w:rPr>
          <w:rFonts w:ascii="Times New Roman" w:hAnsi="Times New Roman"/>
          <w:bCs/>
          <w:sz w:val="26"/>
          <w:szCs w:val="26"/>
          <w:lang w:val="nl-NL"/>
        </w:rPr>
      </w:pPr>
      <w:r>
        <w:rPr>
          <w:rFonts w:ascii="Times New Roman" w:hAnsi="Times New Roman"/>
          <w:bCs/>
          <w:sz w:val="26"/>
          <w:szCs w:val="26"/>
          <w:lang w:val="nl-NL"/>
        </w:rPr>
        <w:t>V</w:t>
      </w:r>
      <w:r w:rsidR="00084A9B" w:rsidRPr="006D62B0">
        <w:rPr>
          <w:rFonts w:ascii="Times New Roman" w:hAnsi="Times New Roman"/>
          <w:bCs/>
          <w:sz w:val="26"/>
          <w:szCs w:val="26"/>
          <w:lang w:val="nl-NL"/>
        </w:rPr>
        <w:t xml:space="preserve">ề </w:t>
      </w:r>
      <w:r>
        <w:rPr>
          <w:rFonts w:ascii="Times New Roman" w:hAnsi="Times New Roman"/>
          <w:bCs/>
          <w:sz w:val="26"/>
          <w:szCs w:val="26"/>
          <w:lang w:val="nl-NL"/>
        </w:rPr>
        <w:t xml:space="preserve">số </w:t>
      </w:r>
      <w:r w:rsidR="00084A9B" w:rsidRPr="006D62B0">
        <w:rPr>
          <w:rFonts w:ascii="Times New Roman" w:hAnsi="Times New Roman"/>
          <w:bCs/>
          <w:sz w:val="26"/>
          <w:szCs w:val="26"/>
          <w:lang w:val="nl-NL"/>
        </w:rPr>
        <w:t>tương đối:</w:t>
      </w:r>
      <w:r w:rsidR="00084A9B" w:rsidRPr="0071298F">
        <w:rPr>
          <w:rFonts w:ascii="Times New Roman" w:hAnsi="Times New Roman"/>
          <w:bCs/>
          <w:sz w:val="26"/>
          <w:szCs w:val="26"/>
          <w:lang w:val="nl-NL"/>
        </w:rPr>
        <w:t xml:space="preserve"> </w:t>
      </w:r>
      <w:r w:rsidR="00C70324" w:rsidRPr="0071298F">
        <w:rPr>
          <w:rFonts w:ascii="Times New Roman" w:hAnsi="Times New Roman"/>
          <w:bCs/>
          <w:sz w:val="26"/>
          <w:szCs w:val="26"/>
          <w:lang w:val="nl-NL"/>
        </w:rPr>
        <w:t xml:space="preserve">      </w:t>
      </w:r>
      <w:r w:rsidR="00084A9B" w:rsidRPr="0071298F">
        <w:rPr>
          <w:rFonts w:ascii="Times New Roman" w:hAnsi="Times New Roman"/>
          <w:bCs/>
          <w:sz w:val="26"/>
          <w:szCs w:val="26"/>
          <w:lang w:val="nl-NL"/>
        </w:rPr>
        <w:t>-5.63%</w:t>
      </w:r>
      <w:r w:rsidR="00C70324" w:rsidRPr="0071298F">
        <w:rPr>
          <w:rFonts w:ascii="Times New Roman" w:hAnsi="Times New Roman"/>
          <w:bCs/>
          <w:sz w:val="26"/>
          <w:szCs w:val="26"/>
          <w:lang w:val="nl-NL"/>
        </w:rPr>
        <w:t xml:space="preserve">, </w:t>
      </w:r>
      <w:r>
        <w:rPr>
          <w:rFonts w:ascii="Times New Roman" w:hAnsi="Times New Roman"/>
          <w:bCs/>
          <w:sz w:val="26"/>
          <w:szCs w:val="26"/>
          <w:lang w:val="nl-NL"/>
        </w:rPr>
        <w:tab/>
        <w:t>S</w:t>
      </w:r>
      <w:r w:rsidR="00C70324" w:rsidRPr="0071298F">
        <w:rPr>
          <w:rFonts w:ascii="Times New Roman" w:hAnsi="Times New Roman"/>
          <w:bCs/>
          <w:sz w:val="26"/>
          <w:szCs w:val="26"/>
          <w:lang w:val="nl-NL"/>
        </w:rPr>
        <w:t xml:space="preserve">ố tuyệt đối: </w:t>
      </w:r>
      <w:r>
        <w:rPr>
          <w:rFonts w:ascii="Times New Roman" w:hAnsi="Times New Roman"/>
          <w:bCs/>
          <w:sz w:val="26"/>
          <w:szCs w:val="26"/>
          <w:lang w:val="nl-NL"/>
        </w:rPr>
        <w:tab/>
      </w:r>
      <w:r w:rsidR="00C70324" w:rsidRPr="0071298F">
        <w:rPr>
          <w:rFonts w:ascii="Times New Roman" w:hAnsi="Times New Roman"/>
          <w:bCs/>
          <w:sz w:val="26"/>
          <w:szCs w:val="26"/>
          <w:lang w:val="nl-NL"/>
        </w:rPr>
        <w:t xml:space="preserve">- 1.276.000.000,đồng </w:t>
      </w:r>
    </w:p>
    <w:p w:rsidR="00084A9B" w:rsidRPr="0071298F" w:rsidRDefault="00171FEC" w:rsidP="009101D7">
      <w:pPr>
        <w:spacing w:line="288" w:lineRule="auto"/>
        <w:jc w:val="both"/>
        <w:rPr>
          <w:bCs/>
          <w:color w:val="0000FF"/>
          <w:sz w:val="26"/>
          <w:szCs w:val="26"/>
        </w:rPr>
      </w:pPr>
      <w:r w:rsidRPr="0071298F">
        <w:rPr>
          <w:bCs/>
          <w:color w:val="0000FF"/>
          <w:sz w:val="26"/>
          <w:szCs w:val="26"/>
        </w:rPr>
        <w:t xml:space="preserve"> Có sự giảm sút này là </w:t>
      </w:r>
      <w:r w:rsidR="00C70324" w:rsidRPr="0071298F">
        <w:rPr>
          <w:bCs/>
          <w:color w:val="0000FF"/>
          <w:sz w:val="26"/>
          <w:szCs w:val="26"/>
        </w:rPr>
        <w:t>do giá vốn của một số đơn hàng có kết cấu đặc biệt</w:t>
      </w:r>
      <w:r w:rsidRPr="0071298F">
        <w:rPr>
          <w:bCs/>
          <w:color w:val="0000FF"/>
          <w:sz w:val="26"/>
          <w:szCs w:val="26"/>
        </w:rPr>
        <w:t xml:space="preserve"> tăng hơn dự kiến của chi phí thiết kế. </w:t>
      </w:r>
      <w:r w:rsidRPr="0071298F">
        <w:rPr>
          <w:bCs/>
          <w:sz w:val="26"/>
          <w:szCs w:val="26"/>
          <w:lang w:val="nl-NL"/>
        </w:rPr>
        <w:t>(Do việc thực hiện từ các Hợp đồng là kết quả của các gói thầu trọn gói, một số phát sinh bổ sung theo ý kiến của Nhà thầu để đảm bảo tốt hơn chất lượng sản phẩm, sử dụng tốt đa công suất</w:t>
      </w:r>
      <w:r w:rsidR="006D62B0">
        <w:rPr>
          <w:bCs/>
          <w:sz w:val="26"/>
          <w:szCs w:val="26"/>
          <w:lang w:val="nl-NL"/>
        </w:rPr>
        <w:t>, cũng như tăng tuổi thọ</w:t>
      </w:r>
      <w:r w:rsidRPr="0071298F">
        <w:rPr>
          <w:bCs/>
          <w:sz w:val="26"/>
          <w:szCs w:val="26"/>
          <w:lang w:val="nl-NL"/>
        </w:rPr>
        <w:t xml:space="preserve"> các thiết bị đã thiết kế không được chủ đầu tư chấp thuận thanh toán bổ sung)</w:t>
      </w:r>
    </w:p>
    <w:p w:rsidR="006D62B0" w:rsidRDefault="006D62B0" w:rsidP="00171FEC">
      <w:pPr>
        <w:spacing w:line="288" w:lineRule="auto"/>
        <w:jc w:val="both"/>
        <w:rPr>
          <w:b/>
          <w:bCs/>
          <w:sz w:val="26"/>
          <w:szCs w:val="26"/>
          <w:lang w:val="nl-NL"/>
        </w:rPr>
      </w:pPr>
    </w:p>
    <w:p w:rsidR="0071298F" w:rsidRPr="0071298F" w:rsidRDefault="00171FEC" w:rsidP="00171FEC">
      <w:pPr>
        <w:spacing w:line="288" w:lineRule="auto"/>
        <w:jc w:val="both"/>
        <w:rPr>
          <w:bCs/>
          <w:sz w:val="26"/>
          <w:szCs w:val="26"/>
          <w:lang w:val="nl-NL"/>
        </w:rPr>
      </w:pPr>
      <w:r w:rsidRPr="0071298F">
        <w:rPr>
          <w:b/>
          <w:bCs/>
          <w:sz w:val="26"/>
          <w:szCs w:val="26"/>
          <w:lang w:val="nl-NL"/>
        </w:rPr>
        <w:t>2.</w:t>
      </w:r>
      <w:r w:rsidRPr="0071298F">
        <w:rPr>
          <w:bCs/>
          <w:sz w:val="26"/>
          <w:szCs w:val="26"/>
          <w:lang w:val="nl-NL"/>
        </w:rPr>
        <w:t xml:space="preserve"> Mức tăng của chi phí khấu hao, chi phí lãi vay tuy cũng có (+48,92% lãi vay so cùng kỳ năm 2015, tương ứng: 428.992.349, đồng và + 13,51% chi phí khấu hao tương ứng: 278.103.075,đồng) </w:t>
      </w:r>
      <w:r w:rsidR="0071298F" w:rsidRPr="0071298F">
        <w:rPr>
          <w:bCs/>
          <w:sz w:val="26"/>
          <w:szCs w:val="26"/>
          <w:lang w:val="nl-NL"/>
        </w:rPr>
        <w:t>không làm tăng chi phí trong kỳ do chính sách triệt để tiết kiệm chi phí ở những khâu có thể, (Tổng chi phí quản lý 642 quí I/2016 tăng trưởng - 3,68% so với c</w:t>
      </w:r>
      <w:r w:rsidR="006D62B0">
        <w:rPr>
          <w:bCs/>
          <w:sz w:val="26"/>
          <w:szCs w:val="26"/>
          <w:lang w:val="nl-NL"/>
        </w:rPr>
        <w:t>ù</w:t>
      </w:r>
      <w:r w:rsidR="0071298F" w:rsidRPr="0071298F">
        <w:rPr>
          <w:bCs/>
          <w:sz w:val="26"/>
          <w:szCs w:val="26"/>
          <w:lang w:val="nl-NL"/>
        </w:rPr>
        <w:t>ng kỳ quí I/2015 và chi phí</w:t>
      </w:r>
      <w:r w:rsidRPr="0071298F">
        <w:rPr>
          <w:bCs/>
          <w:sz w:val="26"/>
          <w:szCs w:val="26"/>
          <w:lang w:val="nl-NL"/>
        </w:rPr>
        <w:t xml:space="preserve"> </w:t>
      </w:r>
      <w:r w:rsidR="0071298F" w:rsidRPr="0071298F">
        <w:rPr>
          <w:bCs/>
          <w:sz w:val="26"/>
          <w:szCs w:val="26"/>
          <w:lang w:val="nl-NL"/>
        </w:rPr>
        <w:t>bán hàng 641 tăng trưởng</w:t>
      </w:r>
      <w:r w:rsidRPr="0071298F">
        <w:rPr>
          <w:bCs/>
          <w:sz w:val="26"/>
          <w:szCs w:val="26"/>
          <w:lang w:val="nl-NL"/>
        </w:rPr>
        <w:t xml:space="preserve"> </w:t>
      </w:r>
      <w:r w:rsidR="0071298F" w:rsidRPr="0071298F">
        <w:rPr>
          <w:bCs/>
          <w:sz w:val="26"/>
          <w:szCs w:val="26"/>
          <w:lang w:val="nl-NL"/>
        </w:rPr>
        <w:t>- 4,82% so quí I/2015).</w:t>
      </w:r>
    </w:p>
    <w:p w:rsidR="0071298F" w:rsidRPr="0071298F" w:rsidRDefault="0071298F" w:rsidP="00171FEC">
      <w:pPr>
        <w:spacing w:line="288" w:lineRule="auto"/>
        <w:jc w:val="both"/>
        <w:rPr>
          <w:bCs/>
          <w:sz w:val="26"/>
          <w:szCs w:val="26"/>
          <w:lang w:val="nl-NL"/>
        </w:rPr>
      </w:pPr>
      <w:r w:rsidRPr="0071298F">
        <w:rPr>
          <w:bCs/>
          <w:sz w:val="26"/>
          <w:szCs w:val="26"/>
          <w:lang w:val="nl-NL"/>
        </w:rPr>
        <w:t>Việc giảm lợi nhuận kế toán và lợi nhuận sau thuế quí I/2016 so với cùng kỳ năm 2015 tuy có biểu hiện chưa bao giờ xảy ra ở Bơm Hải Dương nhưng hoàn toàn hợp lý do một số thực trạng</w:t>
      </w:r>
      <w:r w:rsidR="006D62B0">
        <w:rPr>
          <w:bCs/>
          <w:sz w:val="26"/>
          <w:szCs w:val="26"/>
          <w:lang w:val="nl-NL"/>
        </w:rPr>
        <w:t xml:space="preserve"> xảy ra</w:t>
      </w:r>
      <w:r w:rsidRPr="0071298F">
        <w:rPr>
          <w:bCs/>
          <w:sz w:val="26"/>
          <w:szCs w:val="26"/>
          <w:lang w:val="nl-NL"/>
        </w:rPr>
        <w:t xml:space="preserve"> và lý do</w:t>
      </w:r>
      <w:r w:rsidR="006D62B0">
        <w:rPr>
          <w:bCs/>
          <w:sz w:val="26"/>
          <w:szCs w:val="26"/>
          <w:lang w:val="nl-NL"/>
        </w:rPr>
        <w:t xml:space="preserve"> này</w:t>
      </w:r>
      <w:r w:rsidRPr="0071298F">
        <w:rPr>
          <w:bCs/>
          <w:sz w:val="26"/>
          <w:szCs w:val="26"/>
          <w:lang w:val="nl-NL"/>
        </w:rPr>
        <w:t xml:space="preserve"> Ban điều hành đã đo đếm</w:t>
      </w:r>
      <w:r w:rsidR="006D62B0">
        <w:rPr>
          <w:bCs/>
          <w:sz w:val="26"/>
          <w:szCs w:val="26"/>
          <w:lang w:val="nl-NL"/>
        </w:rPr>
        <w:t>, dự báo</w:t>
      </w:r>
      <w:r w:rsidRPr="0071298F">
        <w:rPr>
          <w:bCs/>
          <w:sz w:val="26"/>
          <w:szCs w:val="26"/>
          <w:lang w:val="nl-NL"/>
        </w:rPr>
        <w:t xml:space="preserve"> và lường trước được. Tuy nhiên cũng báo hiệu một năm nhiều khó khăn sẽ đến với Công ty và nền kinh tế nước nhà.</w:t>
      </w:r>
    </w:p>
    <w:p w:rsidR="003B39FD" w:rsidRPr="0071298F" w:rsidRDefault="001F4C0D" w:rsidP="00A80F6C">
      <w:pPr>
        <w:pStyle w:val="Header"/>
        <w:tabs>
          <w:tab w:val="clear" w:pos="4320"/>
          <w:tab w:val="clear" w:pos="8640"/>
        </w:tabs>
        <w:spacing w:line="288" w:lineRule="auto"/>
        <w:jc w:val="both"/>
        <w:rPr>
          <w:rFonts w:ascii="Times New Roman" w:hAnsi="Times New Roman"/>
          <w:bCs/>
          <w:sz w:val="26"/>
          <w:szCs w:val="26"/>
          <w:lang w:val="nl-NL"/>
        </w:rPr>
      </w:pPr>
      <w:r w:rsidRPr="0071298F">
        <w:rPr>
          <w:bCs/>
          <w:spacing w:val="-10"/>
          <w:sz w:val="26"/>
          <w:szCs w:val="26"/>
          <w:lang w:val="nl-NL"/>
        </w:rPr>
        <w:tab/>
      </w:r>
      <w:r w:rsidR="003B39FD" w:rsidRPr="0071298F">
        <w:rPr>
          <w:rFonts w:ascii="Times New Roman" w:hAnsi="Times New Roman"/>
          <w:bCs/>
          <w:sz w:val="26"/>
          <w:szCs w:val="26"/>
          <w:lang w:val="nl-NL"/>
        </w:rPr>
        <w:t xml:space="preserve">Trên đây là giải trình chi tiết cho kết quả sản xuất kinh doanh quí </w:t>
      </w:r>
      <w:r w:rsidR="000D2884" w:rsidRPr="0071298F">
        <w:rPr>
          <w:rFonts w:ascii="Times New Roman" w:hAnsi="Times New Roman"/>
          <w:bCs/>
          <w:sz w:val="26"/>
          <w:szCs w:val="26"/>
          <w:lang w:val="nl-NL"/>
        </w:rPr>
        <w:t>I</w:t>
      </w:r>
      <w:r w:rsidR="003B39FD" w:rsidRPr="0071298F">
        <w:rPr>
          <w:rFonts w:ascii="Times New Roman" w:hAnsi="Times New Roman"/>
          <w:bCs/>
          <w:sz w:val="26"/>
          <w:szCs w:val="26"/>
          <w:lang w:val="nl-NL"/>
        </w:rPr>
        <w:t xml:space="preserve"> năm 201</w:t>
      </w:r>
      <w:r w:rsidR="0071298F" w:rsidRPr="0071298F">
        <w:rPr>
          <w:rFonts w:ascii="Times New Roman" w:hAnsi="Times New Roman"/>
          <w:bCs/>
          <w:sz w:val="26"/>
          <w:szCs w:val="26"/>
          <w:lang w:val="nl-NL"/>
        </w:rPr>
        <w:t>6</w:t>
      </w:r>
      <w:r w:rsidR="003B39FD" w:rsidRPr="0071298F">
        <w:rPr>
          <w:rFonts w:ascii="Times New Roman" w:hAnsi="Times New Roman"/>
          <w:bCs/>
          <w:sz w:val="26"/>
          <w:szCs w:val="26"/>
          <w:lang w:val="nl-NL"/>
        </w:rPr>
        <w:t xml:space="preserve"> của Cô</w:t>
      </w:r>
      <w:r w:rsidR="0091043A" w:rsidRPr="0071298F">
        <w:rPr>
          <w:rFonts w:ascii="Times New Roman" w:hAnsi="Times New Roman"/>
          <w:bCs/>
          <w:sz w:val="26"/>
          <w:szCs w:val="26"/>
          <w:lang w:val="nl-NL"/>
        </w:rPr>
        <w:t>n</w:t>
      </w:r>
      <w:r w:rsidR="003B39FD" w:rsidRPr="0071298F">
        <w:rPr>
          <w:rFonts w:ascii="Times New Roman" w:hAnsi="Times New Roman"/>
          <w:bCs/>
          <w:sz w:val="26"/>
          <w:szCs w:val="26"/>
          <w:lang w:val="nl-NL"/>
        </w:rPr>
        <w:t xml:space="preserve">g ty Cổ phần Chế </w:t>
      </w:r>
      <w:r w:rsidR="000D2884" w:rsidRPr="0071298F">
        <w:rPr>
          <w:rFonts w:ascii="Times New Roman" w:hAnsi="Times New Roman"/>
          <w:bCs/>
          <w:sz w:val="26"/>
          <w:szCs w:val="26"/>
          <w:lang w:val="nl-NL"/>
        </w:rPr>
        <w:t>t</w:t>
      </w:r>
      <w:r w:rsidR="003B39FD" w:rsidRPr="0071298F">
        <w:rPr>
          <w:rFonts w:ascii="Times New Roman" w:hAnsi="Times New Roman"/>
          <w:bCs/>
          <w:sz w:val="26"/>
          <w:szCs w:val="26"/>
          <w:lang w:val="nl-NL"/>
        </w:rPr>
        <w:t>ạo Bơm Hải Dương.</w:t>
      </w:r>
    </w:p>
    <w:p w:rsidR="003B39FD" w:rsidRPr="0071298F" w:rsidRDefault="003B39FD" w:rsidP="00CF4E9E">
      <w:pPr>
        <w:pStyle w:val="Header"/>
        <w:tabs>
          <w:tab w:val="clear" w:pos="4320"/>
          <w:tab w:val="clear" w:pos="8640"/>
        </w:tabs>
        <w:spacing w:line="288" w:lineRule="auto"/>
        <w:jc w:val="both"/>
        <w:rPr>
          <w:rFonts w:ascii="Times New Roman" w:hAnsi="Times New Roman"/>
          <w:bCs/>
          <w:sz w:val="26"/>
          <w:szCs w:val="26"/>
          <w:lang w:val="nl-NL"/>
        </w:rPr>
      </w:pPr>
      <w:r w:rsidRPr="0071298F">
        <w:rPr>
          <w:rFonts w:ascii="Times New Roman" w:hAnsi="Times New Roman"/>
          <w:bCs/>
          <w:sz w:val="26"/>
          <w:szCs w:val="26"/>
          <w:lang w:val="nl-NL"/>
        </w:rPr>
        <w:tab/>
        <w:t>Thay mặt Ban điều hành Công ty trân trọng giải trình và thông báo!</w:t>
      </w:r>
    </w:p>
    <w:p w:rsidR="003B39FD" w:rsidRDefault="003B39FD" w:rsidP="001A23B9">
      <w:pPr>
        <w:pStyle w:val="Header"/>
        <w:tabs>
          <w:tab w:val="clear" w:pos="4320"/>
          <w:tab w:val="clear" w:pos="8640"/>
        </w:tabs>
        <w:spacing w:line="300" w:lineRule="auto"/>
        <w:jc w:val="both"/>
        <w:rPr>
          <w:rFonts w:ascii="Times New Roman" w:hAnsi="Times New Roman"/>
          <w:bCs/>
          <w:sz w:val="24"/>
          <w:lang w:val="nl-NL"/>
        </w:rPr>
      </w:pPr>
      <w:r w:rsidRPr="00F21F5A">
        <w:rPr>
          <w:rFonts w:ascii="Times New Roman" w:hAnsi="Times New Roman"/>
          <w:bCs/>
          <w:sz w:val="24"/>
          <w:lang w:val="nl-NL"/>
        </w:rPr>
        <w:tab/>
      </w:r>
    </w:p>
    <w:p w:rsidR="006D62B0" w:rsidRPr="00FA5B4E" w:rsidRDefault="006D62B0" w:rsidP="001A23B9">
      <w:pPr>
        <w:pStyle w:val="Header"/>
        <w:tabs>
          <w:tab w:val="clear" w:pos="4320"/>
          <w:tab w:val="clear" w:pos="8640"/>
        </w:tabs>
        <w:spacing w:line="300" w:lineRule="auto"/>
        <w:jc w:val="both"/>
        <w:rPr>
          <w:rFonts w:ascii="Times New Roman" w:hAnsi="Times New Roman"/>
          <w:bCs/>
          <w:sz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3"/>
      </w:tblGrid>
      <w:tr w:rsidR="0062383A" w:rsidRPr="000440FB" w:rsidTr="000440FB">
        <w:tc>
          <w:tcPr>
            <w:tcW w:w="3888" w:type="dxa"/>
            <w:tcBorders>
              <w:top w:val="nil"/>
              <w:left w:val="nil"/>
              <w:bottom w:val="nil"/>
              <w:right w:val="nil"/>
            </w:tcBorders>
          </w:tcPr>
          <w:p w:rsidR="0062383A" w:rsidRPr="000440FB" w:rsidRDefault="0062383A" w:rsidP="000440FB">
            <w:pPr>
              <w:pStyle w:val="Header"/>
              <w:tabs>
                <w:tab w:val="clear" w:pos="4320"/>
                <w:tab w:val="clear" w:pos="8640"/>
              </w:tabs>
              <w:spacing w:line="300" w:lineRule="auto"/>
              <w:jc w:val="both"/>
              <w:rPr>
                <w:rFonts w:ascii="Times New Roman" w:hAnsi="Times New Roman"/>
                <w:b/>
                <w:sz w:val="22"/>
                <w:u w:val="single"/>
              </w:rPr>
            </w:pPr>
            <w:r w:rsidRPr="000440FB">
              <w:rPr>
                <w:rFonts w:ascii="Times New Roman" w:hAnsi="Times New Roman"/>
                <w:b/>
                <w:sz w:val="22"/>
                <w:u w:val="single"/>
              </w:rPr>
              <w:t>Nơi nhận:</w:t>
            </w:r>
          </w:p>
          <w:p w:rsidR="0062383A" w:rsidRPr="002F1A56" w:rsidRDefault="00B76238" w:rsidP="00B76238">
            <w:pPr>
              <w:pStyle w:val="Header"/>
              <w:tabs>
                <w:tab w:val="clear" w:pos="4320"/>
                <w:tab w:val="clear" w:pos="8640"/>
              </w:tabs>
              <w:ind w:left="720"/>
              <w:jc w:val="both"/>
              <w:rPr>
                <w:rFonts w:ascii="Times New Roman" w:hAnsi="Times New Roman"/>
                <w:i/>
                <w:sz w:val="14"/>
              </w:rPr>
            </w:pPr>
            <w:r>
              <w:rPr>
                <w:rFonts w:ascii="Times New Roman" w:hAnsi="Times New Roman"/>
                <w:i/>
                <w:sz w:val="14"/>
              </w:rPr>
              <w:t xml:space="preserve">- </w:t>
            </w:r>
            <w:r w:rsidR="0062383A" w:rsidRPr="002F1A56">
              <w:rPr>
                <w:rFonts w:ascii="Times New Roman" w:hAnsi="Times New Roman"/>
                <w:i/>
                <w:sz w:val="14"/>
              </w:rPr>
              <w:t>Uỷ ban chứng khoản NN</w:t>
            </w:r>
          </w:p>
          <w:p w:rsidR="0062383A" w:rsidRPr="002F1A56" w:rsidRDefault="00B76238" w:rsidP="00B76238">
            <w:pPr>
              <w:pStyle w:val="Header"/>
              <w:tabs>
                <w:tab w:val="clear" w:pos="4320"/>
                <w:tab w:val="clear" w:pos="8640"/>
              </w:tabs>
              <w:ind w:left="720"/>
              <w:jc w:val="both"/>
              <w:rPr>
                <w:rFonts w:ascii="Times New Roman" w:hAnsi="Times New Roman"/>
                <w:i/>
                <w:sz w:val="14"/>
              </w:rPr>
            </w:pPr>
            <w:r>
              <w:rPr>
                <w:rFonts w:ascii="Times New Roman" w:hAnsi="Times New Roman"/>
                <w:i/>
                <w:sz w:val="14"/>
              </w:rPr>
              <w:t xml:space="preserve">- </w:t>
            </w:r>
            <w:r w:rsidR="0062383A" w:rsidRPr="002F1A56">
              <w:rPr>
                <w:rFonts w:ascii="Times New Roman" w:hAnsi="Times New Roman"/>
                <w:i/>
                <w:sz w:val="14"/>
              </w:rPr>
              <w:t>Sở giao dịch chứng khoán Hà Nội.</w:t>
            </w:r>
          </w:p>
          <w:p w:rsidR="00B76238" w:rsidRDefault="00B76238" w:rsidP="00B76238">
            <w:pPr>
              <w:pStyle w:val="Header"/>
              <w:tabs>
                <w:tab w:val="clear" w:pos="4320"/>
                <w:tab w:val="clear" w:pos="8640"/>
              </w:tabs>
              <w:ind w:left="720"/>
              <w:jc w:val="both"/>
              <w:rPr>
                <w:rStyle w:val="Hyperlink"/>
                <w:i/>
                <w:sz w:val="14"/>
                <w:u w:val="none"/>
              </w:rPr>
            </w:pPr>
            <w:r>
              <w:rPr>
                <w:rFonts w:ascii="Times New Roman" w:hAnsi="Times New Roman"/>
                <w:i/>
                <w:sz w:val="14"/>
              </w:rPr>
              <w:t xml:space="preserve">- </w:t>
            </w:r>
            <w:r w:rsidR="0062383A" w:rsidRPr="002F1A56">
              <w:rPr>
                <w:rFonts w:ascii="Times New Roman" w:hAnsi="Times New Roman"/>
                <w:i/>
                <w:sz w:val="14"/>
              </w:rPr>
              <w:t xml:space="preserve">Website Công ty: </w:t>
            </w:r>
            <w:hyperlink r:id="rId8" w:history="1">
              <w:r w:rsidR="0062383A" w:rsidRPr="002F1A56">
                <w:rPr>
                  <w:rStyle w:val="Hyperlink"/>
                  <w:i/>
                  <w:sz w:val="14"/>
                  <w:u w:val="none"/>
                </w:rPr>
                <w:t>www.hpmc.com.vn</w:t>
              </w:r>
            </w:hyperlink>
          </w:p>
          <w:p w:rsidR="0062383A" w:rsidRPr="000440FB" w:rsidRDefault="00B76238" w:rsidP="00B76238">
            <w:pPr>
              <w:pStyle w:val="Header"/>
              <w:tabs>
                <w:tab w:val="clear" w:pos="4320"/>
                <w:tab w:val="clear" w:pos="8640"/>
              </w:tabs>
              <w:ind w:left="360"/>
              <w:jc w:val="both"/>
              <w:rPr>
                <w:rFonts w:ascii="Times New Roman" w:hAnsi="Times New Roman"/>
                <w:bCs/>
                <w:sz w:val="24"/>
                <w:lang w:val="nl-NL"/>
              </w:rPr>
            </w:pPr>
            <w:r>
              <w:rPr>
                <w:rFonts w:ascii="Times New Roman" w:hAnsi="Times New Roman"/>
                <w:i/>
                <w:sz w:val="14"/>
              </w:rPr>
              <w:t xml:space="preserve">           - </w:t>
            </w:r>
            <w:r w:rsidR="0062383A" w:rsidRPr="002F1A56">
              <w:rPr>
                <w:rFonts w:ascii="Times New Roman" w:hAnsi="Times New Roman"/>
                <w:i/>
                <w:sz w:val="14"/>
              </w:rPr>
              <w:t>Lưu Thư ký, TCHC</w:t>
            </w:r>
          </w:p>
        </w:tc>
        <w:tc>
          <w:tcPr>
            <w:tcW w:w="5683" w:type="dxa"/>
            <w:tcBorders>
              <w:top w:val="nil"/>
              <w:left w:val="nil"/>
              <w:bottom w:val="nil"/>
              <w:right w:val="nil"/>
            </w:tcBorders>
          </w:tcPr>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CÔNG TY CP CHẾ TẠO BƠM HẢI DƯƠNG</w:t>
            </w:r>
          </w:p>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ĐẠI DIỆN HỢP PHÁP</w:t>
            </w:r>
          </w:p>
          <w:p w:rsidR="0062383A" w:rsidRPr="000440FB" w:rsidRDefault="0062383A" w:rsidP="000440FB">
            <w:pPr>
              <w:pStyle w:val="Header"/>
              <w:tabs>
                <w:tab w:val="clear" w:pos="4320"/>
                <w:tab w:val="clear" w:pos="8640"/>
              </w:tabs>
              <w:jc w:val="center"/>
              <w:rPr>
                <w:rFonts w:ascii="Times New Roman" w:hAnsi="Times New Roman"/>
                <w:bCs/>
                <w:sz w:val="24"/>
                <w:lang w:val="nl-NL"/>
              </w:rPr>
            </w:pPr>
            <w:r w:rsidRPr="00823422">
              <w:rPr>
                <w:rFonts w:ascii="Times New Roman" w:hAnsi="Times New Roman"/>
                <w:bCs/>
                <w:i/>
                <w:iCs/>
                <w:sz w:val="22"/>
              </w:rPr>
              <w:t>(Chữ ký, họ tên, đóng dấu)</w:t>
            </w:r>
          </w:p>
        </w:tc>
      </w:tr>
    </w:tbl>
    <w:p w:rsidR="006E0432" w:rsidRDefault="006E0432" w:rsidP="00823422">
      <w:pPr>
        <w:pStyle w:val="Header"/>
        <w:tabs>
          <w:tab w:val="clear" w:pos="4320"/>
          <w:tab w:val="clear" w:pos="8640"/>
          <w:tab w:val="left" w:pos="6405"/>
        </w:tabs>
        <w:spacing w:line="300" w:lineRule="auto"/>
        <w:jc w:val="both"/>
        <w:rPr>
          <w:rFonts w:ascii="Times New Roman" w:hAnsi="Times New Roman"/>
          <w:b/>
          <w:sz w:val="22"/>
          <w:u w:val="single"/>
        </w:rPr>
      </w:pPr>
    </w:p>
    <w:sectPr w:rsidR="006E0432" w:rsidSect="002F1A56">
      <w:headerReference w:type="default" r:id="rId9"/>
      <w:footerReference w:type="even" r:id="rId10"/>
      <w:footerReference w:type="default" r:id="rId11"/>
      <w:pgSz w:w="11907" w:h="16840" w:code="9"/>
      <w:pgMar w:top="-450" w:right="1134" w:bottom="964" w:left="1418" w:header="34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43" w:rsidRDefault="00987743">
      <w:r>
        <w:separator/>
      </w:r>
    </w:p>
    <w:p w:rsidR="00987743" w:rsidRDefault="00987743"/>
  </w:endnote>
  <w:endnote w:type="continuationSeparator" w:id="0">
    <w:p w:rsidR="00987743" w:rsidRDefault="00987743">
      <w:r>
        <w:continuationSeparator/>
      </w:r>
    </w:p>
    <w:p w:rsidR="00987743" w:rsidRDefault="00987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ravo 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Default="00CF7F2E" w:rsidP="00A524E4">
    <w:pPr>
      <w:pStyle w:val="Footer"/>
      <w:framePr w:wrap="around" w:vAnchor="text" w:hAnchor="margin" w:xAlign="right" w:y="1"/>
      <w:rPr>
        <w:rStyle w:val="PageNumber"/>
      </w:rPr>
    </w:pPr>
    <w:r>
      <w:rPr>
        <w:rStyle w:val="PageNumber"/>
      </w:rPr>
      <w:fldChar w:fldCharType="begin"/>
    </w:r>
    <w:r w:rsidR="003B0A4C">
      <w:rPr>
        <w:rStyle w:val="PageNumber"/>
      </w:rPr>
      <w:instrText xml:space="preserve">PAGE  </w:instrText>
    </w:r>
    <w:r>
      <w:rPr>
        <w:rStyle w:val="PageNumber"/>
      </w:rPr>
      <w:fldChar w:fldCharType="end"/>
    </w:r>
  </w:p>
  <w:p w:rsidR="003B0A4C" w:rsidRDefault="003B0A4C" w:rsidP="003B0A4C">
    <w:pPr>
      <w:pStyle w:val="Footer"/>
      <w:ind w:right="360"/>
    </w:pPr>
  </w:p>
  <w:p w:rsidR="00A524E4" w:rsidRDefault="00A524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Pr="003B0A4C" w:rsidRDefault="003B0A4C" w:rsidP="00A524E4">
    <w:pPr>
      <w:pStyle w:val="Footer"/>
      <w:framePr w:wrap="around" w:vAnchor="text" w:hAnchor="margin" w:xAlign="right" w:y="1"/>
      <w:rPr>
        <w:rStyle w:val="PageNumber"/>
        <w:sz w:val="18"/>
      </w:rPr>
    </w:pPr>
  </w:p>
  <w:p w:rsidR="003B0A4C" w:rsidRDefault="003B0A4C" w:rsidP="003B0A4C">
    <w:pPr>
      <w:pStyle w:val="Footer"/>
      <w:ind w:right="360"/>
    </w:pPr>
  </w:p>
  <w:p w:rsidR="00A524E4" w:rsidRDefault="00A52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43" w:rsidRDefault="00987743">
      <w:r>
        <w:separator/>
      </w:r>
    </w:p>
    <w:p w:rsidR="00987743" w:rsidRDefault="00987743"/>
  </w:footnote>
  <w:footnote w:type="continuationSeparator" w:id="0">
    <w:p w:rsidR="00987743" w:rsidRDefault="00987743">
      <w:r>
        <w:continuationSeparator/>
      </w:r>
    </w:p>
    <w:p w:rsidR="00987743" w:rsidRDefault="009877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Pr="00444482" w:rsidRDefault="003B0A4C" w:rsidP="00FE6E2C">
    <w:pPr>
      <w:pStyle w:val="Heading4"/>
      <w:jc w:val="center"/>
      <w:rPr>
        <w:rFonts w:ascii="Times New Roman" w:hAnsi="Times New Roman"/>
        <w:b w:val="0"/>
        <w:i/>
        <w:lang w:val="nl-NL"/>
      </w:rPr>
    </w:pPr>
  </w:p>
  <w:p w:rsidR="003B0A4C" w:rsidRPr="00444482" w:rsidRDefault="003B0A4C" w:rsidP="00444482">
    <w:pPr>
      <w:rPr>
        <w:sz w:val="8"/>
        <w:lang w:val="nl-NL"/>
      </w:rPr>
    </w:pPr>
  </w:p>
  <w:p w:rsidR="003B0A4C" w:rsidRDefault="003B0A4C" w:rsidP="006C326C">
    <w:pPr>
      <w:pStyle w:val="Header"/>
      <w:tabs>
        <w:tab w:val="clear" w:pos="4320"/>
        <w:tab w:val="clear" w:pos="8640"/>
      </w:tabs>
      <w:spacing w:before="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858"/>
    <w:multiLevelType w:val="hybridMultilevel"/>
    <w:tmpl w:val="FE08039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E73C7"/>
    <w:multiLevelType w:val="multilevel"/>
    <w:tmpl w:val="24D43E7E"/>
    <w:lvl w:ilvl="0">
      <w:start w:val="1"/>
      <w:numFmt w:val="decimal"/>
      <w:lvlText w:val="%1."/>
      <w:lvlJc w:val="left"/>
      <w:pPr>
        <w:tabs>
          <w:tab w:val="num" w:pos="360"/>
        </w:tabs>
        <w:ind w:left="432" w:firstLine="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50070B"/>
    <w:multiLevelType w:val="hybridMultilevel"/>
    <w:tmpl w:val="3D8A35F8"/>
    <w:lvl w:ilvl="0" w:tplc="A30A4FB4">
      <w:start w:val="10"/>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75C7DF7"/>
    <w:multiLevelType w:val="hybridMultilevel"/>
    <w:tmpl w:val="A8544824"/>
    <w:lvl w:ilvl="0" w:tplc="1506E4CA">
      <w:start w:val="9"/>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08611733"/>
    <w:multiLevelType w:val="multilevel"/>
    <w:tmpl w:val="382C7C0A"/>
    <w:lvl w:ilvl="0">
      <w:start w:val="1"/>
      <w:numFmt w:val="decimal"/>
      <w:lvlText w:val="%1."/>
      <w:lvlJc w:val="left"/>
      <w:pPr>
        <w:tabs>
          <w:tab w:val="num" w:pos="432"/>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A048E0"/>
    <w:multiLevelType w:val="hybridMultilevel"/>
    <w:tmpl w:val="0D18D086"/>
    <w:lvl w:ilvl="0" w:tplc="2C96F830">
      <w:start w:val="1"/>
      <w:numFmt w:val="decimal"/>
      <w:lvlText w:val="%1."/>
      <w:lvlJc w:val="left"/>
      <w:pPr>
        <w:tabs>
          <w:tab w:val="num" w:pos="288"/>
        </w:tabs>
        <w:ind w:left="288" w:hanging="360"/>
      </w:pPr>
      <w:rPr>
        <w:rFonts w:hint="default"/>
        <w:b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
    <w:nsid w:val="19DA7D32"/>
    <w:multiLevelType w:val="hybridMultilevel"/>
    <w:tmpl w:val="5A98CD4A"/>
    <w:lvl w:ilvl="0" w:tplc="49CED176">
      <w:start w:val="1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1A6F47AD"/>
    <w:multiLevelType w:val="hybridMultilevel"/>
    <w:tmpl w:val="EEE45CDC"/>
    <w:lvl w:ilvl="0" w:tplc="FB707CDE">
      <w:start w:val="2"/>
      <w:numFmt w:val="bullet"/>
      <w:lvlText w:val="-"/>
      <w:lvlJc w:val="left"/>
      <w:pPr>
        <w:tabs>
          <w:tab w:val="num" w:pos="288"/>
        </w:tabs>
        <w:ind w:left="288"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nsid w:val="1ACF3764"/>
    <w:multiLevelType w:val="hybridMultilevel"/>
    <w:tmpl w:val="A85687C0"/>
    <w:lvl w:ilvl="0" w:tplc="065EBB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11C52"/>
    <w:multiLevelType w:val="hybridMultilevel"/>
    <w:tmpl w:val="BB1C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04297"/>
    <w:multiLevelType w:val="hybridMultilevel"/>
    <w:tmpl w:val="6F14C674"/>
    <w:lvl w:ilvl="0" w:tplc="0D2CB42E">
      <w:start w:val="1"/>
      <w:numFmt w:val="decimal"/>
      <w:lvlText w:val="%1."/>
      <w:lvlJc w:val="left"/>
      <w:pPr>
        <w:tabs>
          <w:tab w:val="num" w:pos="576"/>
        </w:tabs>
        <w:ind w:left="432" w:firstLine="0"/>
      </w:pPr>
      <w:rPr>
        <w:rFonts w:hint="default"/>
        <w:b w:val="0"/>
      </w:rPr>
    </w:lvl>
    <w:lvl w:ilvl="1" w:tplc="D62A86E8">
      <w:start w:val="1"/>
      <w:numFmt w:val="bullet"/>
      <w:lvlText w:val=""/>
      <w:lvlJc w:val="left"/>
      <w:pPr>
        <w:tabs>
          <w:tab w:val="num" w:pos="792"/>
        </w:tabs>
        <w:ind w:left="720" w:firstLine="0"/>
      </w:pPr>
      <w:rPr>
        <w:rFonts w:ascii="Symbol" w:hAnsi="Symbol" w:hint="default"/>
      </w:rPr>
    </w:lvl>
    <w:lvl w:ilvl="2" w:tplc="AD88D792">
      <w:start w:val="1"/>
      <w:numFmt w:val="decimal"/>
      <w:lvlText w:val="9.%3"/>
      <w:lvlJc w:val="left"/>
      <w:pPr>
        <w:tabs>
          <w:tab w:val="num" w:pos="720"/>
        </w:tabs>
        <w:ind w:left="720" w:firstLine="0"/>
      </w:pPr>
      <w:rPr>
        <w:rFonts w:hint="default"/>
        <w:b w:val="0"/>
      </w:rPr>
    </w:lvl>
    <w:lvl w:ilvl="3" w:tplc="8676FD4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44969"/>
    <w:multiLevelType w:val="hybridMultilevel"/>
    <w:tmpl w:val="23B2E22C"/>
    <w:lvl w:ilvl="0" w:tplc="0A5496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BF5636"/>
    <w:multiLevelType w:val="hybridMultilevel"/>
    <w:tmpl w:val="E18A215A"/>
    <w:lvl w:ilvl="0" w:tplc="B01A54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B134F0"/>
    <w:multiLevelType w:val="hybridMultilevel"/>
    <w:tmpl w:val="876A6CAE"/>
    <w:lvl w:ilvl="0" w:tplc="B8065CD4">
      <w:start w:val="1"/>
      <w:numFmt w:val="decimal"/>
      <w:lvlText w:val="%1."/>
      <w:lvlJc w:val="left"/>
      <w:pPr>
        <w:tabs>
          <w:tab w:val="num" w:pos="432"/>
        </w:tabs>
        <w:ind w:left="432"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1A74"/>
    <w:multiLevelType w:val="hybridMultilevel"/>
    <w:tmpl w:val="7CEE19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B43D6D"/>
    <w:multiLevelType w:val="hybridMultilevel"/>
    <w:tmpl w:val="670CB236"/>
    <w:lvl w:ilvl="0" w:tplc="F8800D7C">
      <w:start w:val="1"/>
      <w:numFmt w:val="decimal"/>
      <w:lvlText w:val="%1."/>
      <w:lvlJc w:val="left"/>
      <w:pPr>
        <w:tabs>
          <w:tab w:val="num" w:pos="360"/>
        </w:tabs>
        <w:ind w:left="432" w:firstLine="0"/>
      </w:pPr>
      <w:rPr>
        <w:rFonts w:hint="default"/>
        <w:b w:val="0"/>
      </w:rPr>
    </w:lvl>
    <w:lvl w:ilvl="1" w:tplc="406010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207335"/>
    <w:multiLevelType w:val="hybridMultilevel"/>
    <w:tmpl w:val="88B4F8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865C1D"/>
    <w:multiLevelType w:val="hybridMultilevel"/>
    <w:tmpl w:val="5C42C6A0"/>
    <w:lvl w:ilvl="0" w:tplc="7BA262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133AD"/>
    <w:multiLevelType w:val="hybridMultilevel"/>
    <w:tmpl w:val="9716C932"/>
    <w:lvl w:ilvl="0" w:tplc="746A9C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3A293C"/>
    <w:multiLevelType w:val="hybridMultilevel"/>
    <w:tmpl w:val="5014A778"/>
    <w:lvl w:ilvl="0" w:tplc="4BCC3FC8">
      <w:start w:val="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EC4D44"/>
    <w:multiLevelType w:val="hybridMultilevel"/>
    <w:tmpl w:val="85DE2688"/>
    <w:lvl w:ilvl="0" w:tplc="DC74CC5C">
      <w:start w:val="12"/>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4"/>
  </w:num>
  <w:num w:numId="6">
    <w:abstractNumId w:val="10"/>
  </w:num>
  <w:num w:numId="7">
    <w:abstractNumId w:val="15"/>
  </w:num>
  <w:num w:numId="8">
    <w:abstractNumId w:val="1"/>
  </w:num>
  <w:num w:numId="9">
    <w:abstractNumId w:val="2"/>
  </w:num>
  <w:num w:numId="10">
    <w:abstractNumId w:val="20"/>
  </w:num>
  <w:num w:numId="11">
    <w:abstractNumId w:val="3"/>
  </w:num>
  <w:num w:numId="12">
    <w:abstractNumId w:val="16"/>
  </w:num>
  <w:num w:numId="13">
    <w:abstractNumId w:val="17"/>
  </w:num>
  <w:num w:numId="14">
    <w:abstractNumId w:val="7"/>
  </w:num>
  <w:num w:numId="15">
    <w:abstractNumId w:val="6"/>
  </w:num>
  <w:num w:numId="16">
    <w:abstractNumId w:val="0"/>
  </w:num>
  <w:num w:numId="17">
    <w:abstractNumId w:val="5"/>
  </w:num>
  <w:num w:numId="18">
    <w:abstractNumId w:val="18"/>
  </w:num>
  <w:num w:numId="19">
    <w:abstractNumId w:val="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EF"/>
    <w:rsid w:val="000057C5"/>
    <w:rsid w:val="00027C93"/>
    <w:rsid w:val="000359B8"/>
    <w:rsid w:val="000440FB"/>
    <w:rsid w:val="0004435C"/>
    <w:rsid w:val="00080CCD"/>
    <w:rsid w:val="00082A8A"/>
    <w:rsid w:val="00084A9B"/>
    <w:rsid w:val="000A68AA"/>
    <w:rsid w:val="000B1540"/>
    <w:rsid w:val="000B2AD5"/>
    <w:rsid w:val="000B759A"/>
    <w:rsid w:val="000D2884"/>
    <w:rsid w:val="000E4134"/>
    <w:rsid w:val="000F6210"/>
    <w:rsid w:val="000F7F47"/>
    <w:rsid w:val="00113F0E"/>
    <w:rsid w:val="00125B3D"/>
    <w:rsid w:val="00132D42"/>
    <w:rsid w:val="00154850"/>
    <w:rsid w:val="00165F1B"/>
    <w:rsid w:val="00171FEC"/>
    <w:rsid w:val="001903EF"/>
    <w:rsid w:val="001A23B9"/>
    <w:rsid w:val="001B45CE"/>
    <w:rsid w:val="001C48B0"/>
    <w:rsid w:val="001C4CC4"/>
    <w:rsid w:val="001E6688"/>
    <w:rsid w:val="001F0C6E"/>
    <w:rsid w:val="001F1507"/>
    <w:rsid w:val="001F4C0D"/>
    <w:rsid w:val="001F7F31"/>
    <w:rsid w:val="00210E58"/>
    <w:rsid w:val="002147C0"/>
    <w:rsid w:val="002161B6"/>
    <w:rsid w:val="00217E72"/>
    <w:rsid w:val="0023491B"/>
    <w:rsid w:val="002644C8"/>
    <w:rsid w:val="00292798"/>
    <w:rsid w:val="002B17E6"/>
    <w:rsid w:val="002B4170"/>
    <w:rsid w:val="002B7D24"/>
    <w:rsid w:val="002F00E9"/>
    <w:rsid w:val="002F1A56"/>
    <w:rsid w:val="00300B89"/>
    <w:rsid w:val="00323993"/>
    <w:rsid w:val="003429E4"/>
    <w:rsid w:val="00346241"/>
    <w:rsid w:val="00355F09"/>
    <w:rsid w:val="0035633A"/>
    <w:rsid w:val="003612F8"/>
    <w:rsid w:val="00361432"/>
    <w:rsid w:val="00362FF5"/>
    <w:rsid w:val="00364894"/>
    <w:rsid w:val="003B0A4C"/>
    <w:rsid w:val="003B14CE"/>
    <w:rsid w:val="003B39FD"/>
    <w:rsid w:val="003D0A8F"/>
    <w:rsid w:val="003D408D"/>
    <w:rsid w:val="003D6340"/>
    <w:rsid w:val="003D77E0"/>
    <w:rsid w:val="003E1989"/>
    <w:rsid w:val="003F06DB"/>
    <w:rsid w:val="003F262A"/>
    <w:rsid w:val="003F3776"/>
    <w:rsid w:val="00404342"/>
    <w:rsid w:val="004226CD"/>
    <w:rsid w:val="00435D60"/>
    <w:rsid w:val="00437E9E"/>
    <w:rsid w:val="00444482"/>
    <w:rsid w:val="0044518D"/>
    <w:rsid w:val="004472DF"/>
    <w:rsid w:val="004546E1"/>
    <w:rsid w:val="00464D8E"/>
    <w:rsid w:val="004651BE"/>
    <w:rsid w:val="004851DF"/>
    <w:rsid w:val="004A3071"/>
    <w:rsid w:val="004A6A61"/>
    <w:rsid w:val="004B426F"/>
    <w:rsid w:val="004C3CBC"/>
    <w:rsid w:val="004E7745"/>
    <w:rsid w:val="004F0097"/>
    <w:rsid w:val="004F7A12"/>
    <w:rsid w:val="005108AA"/>
    <w:rsid w:val="0052183A"/>
    <w:rsid w:val="005237D7"/>
    <w:rsid w:val="00525478"/>
    <w:rsid w:val="00551C6C"/>
    <w:rsid w:val="00565943"/>
    <w:rsid w:val="00575014"/>
    <w:rsid w:val="00577309"/>
    <w:rsid w:val="00583A7A"/>
    <w:rsid w:val="00585782"/>
    <w:rsid w:val="00585934"/>
    <w:rsid w:val="005E1397"/>
    <w:rsid w:val="005E42A8"/>
    <w:rsid w:val="0062383A"/>
    <w:rsid w:val="00624E59"/>
    <w:rsid w:val="006306A4"/>
    <w:rsid w:val="006324A3"/>
    <w:rsid w:val="006330CE"/>
    <w:rsid w:val="006341A8"/>
    <w:rsid w:val="006524EE"/>
    <w:rsid w:val="00683163"/>
    <w:rsid w:val="0068667C"/>
    <w:rsid w:val="006C2ED3"/>
    <w:rsid w:val="006C326C"/>
    <w:rsid w:val="006D40E1"/>
    <w:rsid w:val="006D62B0"/>
    <w:rsid w:val="006E0432"/>
    <w:rsid w:val="0071298F"/>
    <w:rsid w:val="00717519"/>
    <w:rsid w:val="0072331B"/>
    <w:rsid w:val="00724818"/>
    <w:rsid w:val="00734FF2"/>
    <w:rsid w:val="00763D8E"/>
    <w:rsid w:val="00773467"/>
    <w:rsid w:val="0078444D"/>
    <w:rsid w:val="007B3F53"/>
    <w:rsid w:val="007C0ECD"/>
    <w:rsid w:val="007D482F"/>
    <w:rsid w:val="007E0427"/>
    <w:rsid w:val="00823422"/>
    <w:rsid w:val="00824875"/>
    <w:rsid w:val="008358C6"/>
    <w:rsid w:val="00860534"/>
    <w:rsid w:val="00860E51"/>
    <w:rsid w:val="008630CB"/>
    <w:rsid w:val="00882562"/>
    <w:rsid w:val="00883227"/>
    <w:rsid w:val="0088488D"/>
    <w:rsid w:val="00885248"/>
    <w:rsid w:val="008A0CBE"/>
    <w:rsid w:val="008A7F04"/>
    <w:rsid w:val="008B1FAC"/>
    <w:rsid w:val="008B51F0"/>
    <w:rsid w:val="008C0102"/>
    <w:rsid w:val="008D14DD"/>
    <w:rsid w:val="008E31AA"/>
    <w:rsid w:val="009101D7"/>
    <w:rsid w:val="0091043A"/>
    <w:rsid w:val="0095651C"/>
    <w:rsid w:val="00956707"/>
    <w:rsid w:val="009714D4"/>
    <w:rsid w:val="009873D6"/>
    <w:rsid w:val="00987743"/>
    <w:rsid w:val="009A1FF2"/>
    <w:rsid w:val="009A69E4"/>
    <w:rsid w:val="009E0320"/>
    <w:rsid w:val="009E410E"/>
    <w:rsid w:val="00A260DE"/>
    <w:rsid w:val="00A400FA"/>
    <w:rsid w:val="00A524E4"/>
    <w:rsid w:val="00A57C8A"/>
    <w:rsid w:val="00A61F18"/>
    <w:rsid w:val="00A66DFC"/>
    <w:rsid w:val="00A76756"/>
    <w:rsid w:val="00A80F6C"/>
    <w:rsid w:val="00A95903"/>
    <w:rsid w:val="00AA4327"/>
    <w:rsid w:val="00AA671B"/>
    <w:rsid w:val="00AC0240"/>
    <w:rsid w:val="00AC2362"/>
    <w:rsid w:val="00AC2BEC"/>
    <w:rsid w:val="00AD430D"/>
    <w:rsid w:val="00B105AD"/>
    <w:rsid w:val="00B32FBD"/>
    <w:rsid w:val="00B45801"/>
    <w:rsid w:val="00B55250"/>
    <w:rsid w:val="00B6373E"/>
    <w:rsid w:val="00B72C0E"/>
    <w:rsid w:val="00B74B14"/>
    <w:rsid w:val="00B76238"/>
    <w:rsid w:val="00BC0449"/>
    <w:rsid w:val="00BC2497"/>
    <w:rsid w:val="00BC3668"/>
    <w:rsid w:val="00C00CDE"/>
    <w:rsid w:val="00C04775"/>
    <w:rsid w:val="00C216C7"/>
    <w:rsid w:val="00C276A1"/>
    <w:rsid w:val="00C36587"/>
    <w:rsid w:val="00C42682"/>
    <w:rsid w:val="00C62121"/>
    <w:rsid w:val="00C70324"/>
    <w:rsid w:val="00C76CDC"/>
    <w:rsid w:val="00CA4005"/>
    <w:rsid w:val="00CB6D9B"/>
    <w:rsid w:val="00CC27A7"/>
    <w:rsid w:val="00CE754E"/>
    <w:rsid w:val="00CF1081"/>
    <w:rsid w:val="00CF4E9E"/>
    <w:rsid w:val="00CF7F2E"/>
    <w:rsid w:val="00D93B5E"/>
    <w:rsid w:val="00DA03A5"/>
    <w:rsid w:val="00DB3599"/>
    <w:rsid w:val="00DC6BAD"/>
    <w:rsid w:val="00DD4B21"/>
    <w:rsid w:val="00DF381C"/>
    <w:rsid w:val="00DF59BA"/>
    <w:rsid w:val="00E1561F"/>
    <w:rsid w:val="00E23C84"/>
    <w:rsid w:val="00E3171B"/>
    <w:rsid w:val="00E412B2"/>
    <w:rsid w:val="00E442C3"/>
    <w:rsid w:val="00E51546"/>
    <w:rsid w:val="00E53B0E"/>
    <w:rsid w:val="00E60415"/>
    <w:rsid w:val="00E71B05"/>
    <w:rsid w:val="00E7225A"/>
    <w:rsid w:val="00EA3E4D"/>
    <w:rsid w:val="00EB29AC"/>
    <w:rsid w:val="00EC34EA"/>
    <w:rsid w:val="00EF42EE"/>
    <w:rsid w:val="00F0367A"/>
    <w:rsid w:val="00F0559D"/>
    <w:rsid w:val="00F064AF"/>
    <w:rsid w:val="00F21F5A"/>
    <w:rsid w:val="00F338A2"/>
    <w:rsid w:val="00F42657"/>
    <w:rsid w:val="00F442E1"/>
    <w:rsid w:val="00F5233C"/>
    <w:rsid w:val="00F621FF"/>
    <w:rsid w:val="00F71240"/>
    <w:rsid w:val="00F86834"/>
    <w:rsid w:val="00FA1444"/>
    <w:rsid w:val="00FA5B4E"/>
    <w:rsid w:val="00FB6F64"/>
    <w:rsid w:val="00FC4C0D"/>
    <w:rsid w:val="00FC6A2E"/>
    <w:rsid w:val="00FD7BFB"/>
    <w:rsid w:val="00FE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 w:type="paragraph" w:styleId="ListParagraph">
    <w:name w:val="List Paragraph"/>
    <w:basedOn w:val="Normal"/>
    <w:uiPriority w:val="34"/>
    <w:qFormat/>
    <w:rsid w:val="00FA1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 w:type="paragraph" w:styleId="ListParagraph">
    <w:name w:val="List Paragraph"/>
    <w:basedOn w:val="Normal"/>
    <w:uiPriority w:val="34"/>
    <w:qFormat/>
    <w:rsid w:val="00FA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522">
      <w:bodyDiv w:val="1"/>
      <w:marLeft w:val="0"/>
      <w:marRight w:val="0"/>
      <w:marTop w:val="0"/>
      <w:marBottom w:val="0"/>
      <w:divBdr>
        <w:top w:val="none" w:sz="0" w:space="0" w:color="auto"/>
        <w:left w:val="none" w:sz="0" w:space="0" w:color="auto"/>
        <w:bottom w:val="none" w:sz="0" w:space="0" w:color="auto"/>
        <w:right w:val="none" w:sz="0" w:space="0" w:color="auto"/>
      </w:divBdr>
    </w:div>
    <w:div w:id="95949464">
      <w:bodyDiv w:val="1"/>
      <w:marLeft w:val="0"/>
      <w:marRight w:val="0"/>
      <w:marTop w:val="0"/>
      <w:marBottom w:val="0"/>
      <w:divBdr>
        <w:top w:val="none" w:sz="0" w:space="0" w:color="auto"/>
        <w:left w:val="none" w:sz="0" w:space="0" w:color="auto"/>
        <w:bottom w:val="none" w:sz="0" w:space="0" w:color="auto"/>
        <w:right w:val="none" w:sz="0" w:space="0" w:color="auto"/>
      </w:divBdr>
    </w:div>
    <w:div w:id="215514769">
      <w:bodyDiv w:val="1"/>
      <w:marLeft w:val="0"/>
      <w:marRight w:val="0"/>
      <w:marTop w:val="0"/>
      <w:marBottom w:val="0"/>
      <w:divBdr>
        <w:top w:val="none" w:sz="0" w:space="0" w:color="auto"/>
        <w:left w:val="none" w:sz="0" w:space="0" w:color="auto"/>
        <w:bottom w:val="none" w:sz="0" w:space="0" w:color="auto"/>
        <w:right w:val="none" w:sz="0" w:space="0" w:color="auto"/>
      </w:divBdr>
    </w:div>
    <w:div w:id="270205375">
      <w:bodyDiv w:val="1"/>
      <w:marLeft w:val="0"/>
      <w:marRight w:val="0"/>
      <w:marTop w:val="0"/>
      <w:marBottom w:val="0"/>
      <w:divBdr>
        <w:top w:val="none" w:sz="0" w:space="0" w:color="auto"/>
        <w:left w:val="none" w:sz="0" w:space="0" w:color="auto"/>
        <w:bottom w:val="none" w:sz="0" w:space="0" w:color="auto"/>
        <w:right w:val="none" w:sz="0" w:space="0" w:color="auto"/>
      </w:divBdr>
    </w:div>
    <w:div w:id="482354646">
      <w:bodyDiv w:val="1"/>
      <w:marLeft w:val="0"/>
      <w:marRight w:val="0"/>
      <w:marTop w:val="0"/>
      <w:marBottom w:val="0"/>
      <w:divBdr>
        <w:top w:val="none" w:sz="0" w:space="0" w:color="auto"/>
        <w:left w:val="none" w:sz="0" w:space="0" w:color="auto"/>
        <w:bottom w:val="none" w:sz="0" w:space="0" w:color="auto"/>
        <w:right w:val="none" w:sz="0" w:space="0" w:color="auto"/>
      </w:divBdr>
    </w:div>
    <w:div w:id="494534922">
      <w:bodyDiv w:val="1"/>
      <w:marLeft w:val="0"/>
      <w:marRight w:val="0"/>
      <w:marTop w:val="0"/>
      <w:marBottom w:val="0"/>
      <w:divBdr>
        <w:top w:val="none" w:sz="0" w:space="0" w:color="auto"/>
        <w:left w:val="none" w:sz="0" w:space="0" w:color="auto"/>
        <w:bottom w:val="none" w:sz="0" w:space="0" w:color="auto"/>
        <w:right w:val="none" w:sz="0" w:space="0" w:color="auto"/>
      </w:divBdr>
    </w:div>
    <w:div w:id="712076879">
      <w:bodyDiv w:val="1"/>
      <w:marLeft w:val="0"/>
      <w:marRight w:val="0"/>
      <w:marTop w:val="0"/>
      <w:marBottom w:val="0"/>
      <w:divBdr>
        <w:top w:val="none" w:sz="0" w:space="0" w:color="auto"/>
        <w:left w:val="none" w:sz="0" w:space="0" w:color="auto"/>
        <w:bottom w:val="none" w:sz="0" w:space="0" w:color="auto"/>
        <w:right w:val="none" w:sz="0" w:space="0" w:color="auto"/>
      </w:divBdr>
    </w:div>
    <w:div w:id="790365510">
      <w:bodyDiv w:val="1"/>
      <w:marLeft w:val="0"/>
      <w:marRight w:val="0"/>
      <w:marTop w:val="0"/>
      <w:marBottom w:val="0"/>
      <w:divBdr>
        <w:top w:val="none" w:sz="0" w:space="0" w:color="auto"/>
        <w:left w:val="none" w:sz="0" w:space="0" w:color="auto"/>
        <w:bottom w:val="none" w:sz="0" w:space="0" w:color="auto"/>
        <w:right w:val="none" w:sz="0" w:space="0" w:color="auto"/>
      </w:divBdr>
    </w:div>
    <w:div w:id="1067804369">
      <w:bodyDiv w:val="1"/>
      <w:marLeft w:val="0"/>
      <w:marRight w:val="0"/>
      <w:marTop w:val="0"/>
      <w:marBottom w:val="0"/>
      <w:divBdr>
        <w:top w:val="none" w:sz="0" w:space="0" w:color="auto"/>
        <w:left w:val="none" w:sz="0" w:space="0" w:color="auto"/>
        <w:bottom w:val="none" w:sz="0" w:space="0" w:color="auto"/>
        <w:right w:val="none" w:sz="0" w:space="0" w:color="auto"/>
      </w:divBdr>
    </w:div>
    <w:div w:id="1261135818">
      <w:bodyDiv w:val="1"/>
      <w:marLeft w:val="0"/>
      <w:marRight w:val="0"/>
      <w:marTop w:val="0"/>
      <w:marBottom w:val="0"/>
      <w:divBdr>
        <w:top w:val="none" w:sz="0" w:space="0" w:color="auto"/>
        <w:left w:val="none" w:sz="0" w:space="0" w:color="auto"/>
        <w:bottom w:val="none" w:sz="0" w:space="0" w:color="auto"/>
        <w:right w:val="none" w:sz="0" w:space="0" w:color="auto"/>
      </w:divBdr>
    </w:div>
    <w:div w:id="1265844135">
      <w:bodyDiv w:val="1"/>
      <w:marLeft w:val="0"/>
      <w:marRight w:val="0"/>
      <w:marTop w:val="0"/>
      <w:marBottom w:val="0"/>
      <w:divBdr>
        <w:top w:val="none" w:sz="0" w:space="0" w:color="auto"/>
        <w:left w:val="none" w:sz="0" w:space="0" w:color="auto"/>
        <w:bottom w:val="none" w:sz="0" w:space="0" w:color="auto"/>
        <w:right w:val="none" w:sz="0" w:space="0" w:color="auto"/>
      </w:divBdr>
    </w:div>
    <w:div w:id="1300838883">
      <w:bodyDiv w:val="1"/>
      <w:marLeft w:val="0"/>
      <w:marRight w:val="0"/>
      <w:marTop w:val="0"/>
      <w:marBottom w:val="0"/>
      <w:divBdr>
        <w:top w:val="none" w:sz="0" w:space="0" w:color="auto"/>
        <w:left w:val="none" w:sz="0" w:space="0" w:color="auto"/>
        <w:bottom w:val="none" w:sz="0" w:space="0" w:color="auto"/>
        <w:right w:val="none" w:sz="0" w:space="0" w:color="auto"/>
      </w:divBdr>
    </w:div>
    <w:div w:id="1369141081">
      <w:bodyDiv w:val="1"/>
      <w:marLeft w:val="0"/>
      <w:marRight w:val="0"/>
      <w:marTop w:val="0"/>
      <w:marBottom w:val="0"/>
      <w:divBdr>
        <w:top w:val="none" w:sz="0" w:space="0" w:color="auto"/>
        <w:left w:val="none" w:sz="0" w:space="0" w:color="auto"/>
        <w:bottom w:val="none" w:sz="0" w:space="0" w:color="auto"/>
        <w:right w:val="none" w:sz="0" w:space="0" w:color="auto"/>
      </w:divBdr>
    </w:div>
    <w:div w:id="13892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mc.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D3kwu4c/YtVsdWHbjf83DmxT7wg=</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gXWnXSUHS7pzxP/JXy4X61ZgnuE=</DigestValue>
    </Reference>
  </SignedInfo>
  <SignatureValue>Bsnl/8mryVLccvwxmy/5vSzS8wwfKDAxFrm2JdfoDUzxVhznVMYP98Pi21TFyhtHAEKkkqYopHQr
ijf0hqAeh7bNezLq7kuKwxvFODWMmg0vqZ+BZN0XtW4tq19FvkU0XaKm4lJNbIrWJA8IiCG6N1/7
6Th+Qw553XcTcd2qOnA=</SignatureValue>
  <KeyInfo>
    <X509Data>
      <X509Certificate>MIICGjCCAYOgAwIBAgIQKwdSCeDAZ6tHgnvAMrmWoDANBgkqhkiG9w0BAQUFADBDMRwwGgYDVQQD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HrwGciMrVEcggyL6Kg1XA7w3kfw=</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2fInAPHZrT83F5IA7I25HKpX8zo=</DigestValue>
      </Reference>
      <Reference URI="/word/fontTable.xml?ContentType=application/vnd.openxmlformats-officedocument.wordprocessingml.fontTable+xml">
        <DigestMethod Algorithm="http://www.w3.org/2000/09/xmldsig#sha1"/>
        <DigestValue>lA1yBWB5QI+y+79agyaURoKTBAM=</DigestValue>
      </Reference>
      <Reference URI="/word/styles.xml?ContentType=application/vnd.openxmlformats-officedocument.wordprocessingml.styles+xml">
        <DigestMethod Algorithm="http://www.w3.org/2000/09/xmldsig#sha1"/>
        <DigestValue>jfP0Ed1cAyl84WmvDGMVIQmZCxo=</DigestValue>
      </Reference>
      <Reference URI="/word/stylesWithEffects.xml?ContentType=application/vnd.ms-word.stylesWithEffects+xml">
        <DigestMethod Algorithm="http://www.w3.org/2000/09/xmldsig#sha1"/>
        <DigestValue>rI46TNLLQ4JeLkeSrHlttmT1xuo=</DigestValue>
      </Reference>
      <Reference URI="/word/numbering.xml?ContentType=application/vnd.openxmlformats-officedocument.wordprocessingml.numbering+xml">
        <DigestMethod Algorithm="http://www.w3.org/2000/09/xmldsig#sha1"/>
        <DigestValue>EZjVk4gb2tJpA/ETYZBgUO4GXwQ=</DigestValue>
      </Reference>
      <Reference URI="/word/footer1.xml?ContentType=application/vnd.openxmlformats-officedocument.wordprocessingml.footer+xml">
        <DigestMethod Algorithm="http://www.w3.org/2000/09/xmldsig#sha1"/>
        <DigestValue>K6W8JHUTE+PzsqpcFruD7CBVybw=</DigestValue>
      </Reference>
      <Reference URI="/word/endnotes.xml?ContentType=application/vnd.openxmlformats-officedocument.wordprocessingml.endnotes+xml">
        <DigestMethod Algorithm="http://www.w3.org/2000/09/xmldsig#sha1"/>
        <DigestValue>Ud43F+by+P94ydXt096SebK8R9M=</DigestValue>
      </Reference>
      <Reference URI="/word/document.xml?ContentType=application/vnd.openxmlformats-officedocument.wordprocessingml.document.main+xml">
        <DigestMethod Algorithm="http://www.w3.org/2000/09/xmldsig#sha1"/>
        <DigestValue>J2GWlAWLQAMmg/SYKA7Rqp/eBjM=</DigestValue>
      </Reference>
      <Reference URI="/word/footnotes.xml?ContentType=application/vnd.openxmlformats-officedocument.wordprocessingml.footnotes+xml">
        <DigestMethod Algorithm="http://www.w3.org/2000/09/xmldsig#sha1"/>
        <DigestValue>q/CEj/eeNmSZLcDLMHBwckVackc=</DigestValue>
      </Reference>
      <Reference URI="/word/header1.xml?ContentType=application/vnd.openxmlformats-officedocument.wordprocessingml.header+xml">
        <DigestMethod Algorithm="http://www.w3.org/2000/09/xmldsig#sha1"/>
        <DigestValue>9JJK39r2TIznR2+I7LHxuD3LwiU=</DigestValue>
      </Reference>
      <Reference URI="/word/footer2.xml?ContentType=application/vnd.openxmlformats-officedocument.wordprocessingml.footer+xml">
        <DigestMethod Algorithm="http://www.w3.org/2000/09/xmldsig#sha1"/>
        <DigestValue>Nxc/LQiPTdICyr7v7cBCCVhJuz8=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lUg1EK4kNhiJOx8PTOSkCUpcIqI=</DigestValue>
      </Reference>
    </Manifest>
    <SignatureProperties>
      <SignatureProperty Id="idSignatureTime" Target="#idPackageSignature">
        <mdssi:SignatureTime>
          <mdssi:Format>YYYY-MM-DDThh:mm:ssTZD</mdssi:Format>
          <mdssi:Value>2016-04-20T02:57:23Z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2016-04-20T02:57:23Z</xd:SigningTime>
          <xd:SigningCertificate>
            <xd:Cert>
              <xd:CertDigest>
                <DigestMethod Algorithm="http://www.w3.org/2000/09/xmldsig#sha1"/>
                <DigestValue>I02ejs3HKoZD/x7VLNLTtAJRTQA=</DigestValue>
              </xd:CertDigest>
              <xd:IssuerSerial>
                <X509IssuerName>CN=Nguyen Thi Thu Thuy, E=thuyntt@bomhd.com.vn</X509IssuerName>
                <X509SerialNumber>57194813836959333914258312445625472672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278</TotalTime>
  <Pages>2</Pages>
  <Words>764</Words>
  <Characters>2933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(MÉu 01A/§KLK)</vt:lpstr>
    </vt:vector>
  </TitlesOfParts>
  <Company>Microsoft</Company>
  <LinksUpToDate>false</LinksUpToDate>
  <CharactersWithSpaces>3690</CharactersWithSpaces>
  <SharedDoc>false</SharedDoc>
  <HLinks>
    <vt:vector size="6" baseType="variant">
      <vt:variant>
        <vt:i4>3080251</vt:i4>
      </vt:variant>
      <vt:variant>
        <vt:i4>0</vt:i4>
      </vt:variant>
      <vt:variant>
        <vt:i4>0</vt:i4>
      </vt:variant>
      <vt:variant>
        <vt:i4>5</vt:i4>
      </vt:variant>
      <vt:variant>
        <vt:lpwstr>http://www.hpmc.com.vn/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01A/§KLK)</dc:title>
  <dc:creator>User</dc:creator>
  <cp:lastModifiedBy>Nguyen Thi Thu Thuy</cp:lastModifiedBy>
  <cp:revision>10</cp:revision>
  <cp:lastPrinted>2015-10-19T10:45:00Z</cp:lastPrinted>
  <dcterms:created xsi:type="dcterms:W3CDTF">2016-01-18T08:47:00Z</dcterms:created>
  <dcterms:modified xsi:type="dcterms:W3CDTF">2016-04-20T02:57:00Z</dcterms:modified>
</cp:coreProperties>
</file>