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4248"/>
        <w:gridCol w:w="5580"/>
      </w:tblGrid>
      <w:tr w:rsidR="000653F9" w:rsidRPr="008F752A" w:rsidTr="00CB17C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653F9" w:rsidRPr="0077729F" w:rsidRDefault="000653F9" w:rsidP="00CB17C7">
            <w:pPr>
              <w:jc w:val="center"/>
              <w:rPr>
                <w:b/>
              </w:rPr>
            </w:pPr>
            <w:r w:rsidRPr="0077729F">
              <w:rPr>
                <w:b/>
              </w:rPr>
              <w:t>CÔNG TY CP DIÊM THỐNG NHẤT</w:t>
            </w:r>
          </w:p>
        </w:tc>
        <w:tc>
          <w:tcPr>
            <w:tcW w:w="5580" w:type="dxa"/>
          </w:tcPr>
          <w:p w:rsidR="000653F9" w:rsidRPr="0077729F" w:rsidRDefault="000653F9" w:rsidP="00CB17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729F">
              <w:rPr>
                <w:b/>
                <w:sz w:val="28"/>
                <w:szCs w:val="28"/>
              </w:rPr>
              <w:t>Cộng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29F">
              <w:rPr>
                <w:b/>
                <w:sz w:val="28"/>
                <w:szCs w:val="28"/>
              </w:rPr>
              <w:t>hòa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29F">
              <w:rPr>
                <w:b/>
                <w:sz w:val="28"/>
                <w:szCs w:val="28"/>
              </w:rPr>
              <w:t>xã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29F">
              <w:rPr>
                <w:b/>
                <w:sz w:val="28"/>
                <w:szCs w:val="28"/>
              </w:rPr>
              <w:t>hội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29F">
              <w:rPr>
                <w:b/>
                <w:sz w:val="28"/>
                <w:szCs w:val="28"/>
              </w:rPr>
              <w:t>chủ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29F">
              <w:rPr>
                <w:b/>
                <w:sz w:val="28"/>
                <w:szCs w:val="28"/>
              </w:rPr>
              <w:t>nghĩa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29F">
              <w:rPr>
                <w:b/>
                <w:sz w:val="28"/>
                <w:szCs w:val="28"/>
              </w:rPr>
              <w:t>Việt</w:t>
            </w:r>
            <w:proofErr w:type="spellEnd"/>
            <w:r w:rsidRPr="0077729F">
              <w:rPr>
                <w:b/>
                <w:sz w:val="28"/>
                <w:szCs w:val="28"/>
              </w:rPr>
              <w:t xml:space="preserve"> Nam</w:t>
            </w:r>
          </w:p>
        </w:tc>
      </w:tr>
      <w:tr w:rsidR="000653F9" w:rsidRPr="008F752A" w:rsidTr="00CB17C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653F9" w:rsidRPr="008F752A" w:rsidRDefault="000653F9" w:rsidP="00CB17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Ban </w:t>
            </w:r>
            <w:proofErr w:type="spellStart"/>
            <w:r>
              <w:rPr>
                <w:b/>
                <w:sz w:val="32"/>
                <w:szCs w:val="32"/>
              </w:rPr>
              <w:t>ki</w:t>
            </w:r>
            <w:r w:rsidRPr="008F752A">
              <w:rPr>
                <w:b/>
                <w:sz w:val="32"/>
                <w:szCs w:val="32"/>
              </w:rPr>
              <w:t>ểm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so</w:t>
            </w:r>
            <w:r w:rsidRPr="008F752A">
              <w:rPr>
                <w:b/>
                <w:sz w:val="32"/>
                <w:szCs w:val="32"/>
              </w:rPr>
              <w:t>át</w:t>
            </w:r>
            <w:proofErr w:type="spellEnd"/>
          </w:p>
        </w:tc>
        <w:tc>
          <w:tcPr>
            <w:tcW w:w="5580" w:type="dxa"/>
          </w:tcPr>
          <w:p w:rsidR="000653F9" w:rsidRPr="0077729F" w:rsidRDefault="000653F9" w:rsidP="00CB17C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77729F">
              <w:rPr>
                <w:b/>
                <w:i/>
                <w:sz w:val="26"/>
                <w:szCs w:val="26"/>
              </w:rPr>
              <w:t>Độc</w:t>
            </w:r>
            <w:proofErr w:type="spellEnd"/>
            <w:r w:rsidRPr="0077729F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7729F">
              <w:rPr>
                <w:b/>
                <w:i/>
                <w:sz w:val="26"/>
                <w:szCs w:val="26"/>
              </w:rPr>
              <w:t>lập</w:t>
            </w:r>
            <w:proofErr w:type="spellEnd"/>
            <w:r w:rsidRPr="0077729F">
              <w:rPr>
                <w:b/>
                <w:i/>
                <w:sz w:val="26"/>
                <w:szCs w:val="26"/>
              </w:rPr>
              <w:t xml:space="preserve"> - </w:t>
            </w:r>
            <w:proofErr w:type="spellStart"/>
            <w:r w:rsidRPr="0077729F">
              <w:rPr>
                <w:b/>
                <w:i/>
                <w:sz w:val="26"/>
                <w:szCs w:val="26"/>
              </w:rPr>
              <w:t>Tự</w:t>
            </w:r>
            <w:proofErr w:type="spellEnd"/>
            <w:r w:rsidRPr="0077729F">
              <w:rPr>
                <w:b/>
                <w:i/>
                <w:sz w:val="26"/>
                <w:szCs w:val="26"/>
              </w:rPr>
              <w:t xml:space="preserve"> do - </w:t>
            </w:r>
            <w:proofErr w:type="spellStart"/>
            <w:r w:rsidRPr="0077729F">
              <w:rPr>
                <w:b/>
                <w:i/>
                <w:sz w:val="26"/>
                <w:szCs w:val="26"/>
              </w:rPr>
              <w:t>Hạnh</w:t>
            </w:r>
            <w:proofErr w:type="spellEnd"/>
            <w:r w:rsidRPr="0077729F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7729F">
              <w:rPr>
                <w:b/>
                <w:i/>
                <w:sz w:val="26"/>
                <w:szCs w:val="26"/>
              </w:rPr>
              <w:t>Phúc</w:t>
            </w:r>
            <w:proofErr w:type="spellEnd"/>
          </w:p>
        </w:tc>
      </w:tr>
      <w:tr w:rsidR="000653F9" w:rsidRPr="008F752A" w:rsidTr="00CB17C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653F9" w:rsidRPr="008F752A" w:rsidRDefault="000653F9" w:rsidP="00CB17C7">
            <w:pPr>
              <w:jc w:val="center"/>
            </w:pPr>
            <w:r>
              <w:t>---------***--------</w:t>
            </w:r>
          </w:p>
        </w:tc>
        <w:tc>
          <w:tcPr>
            <w:tcW w:w="5580" w:type="dxa"/>
          </w:tcPr>
          <w:p w:rsidR="000653F9" w:rsidRPr="008F752A" w:rsidRDefault="000653F9" w:rsidP="00CB17C7">
            <w:pPr>
              <w:jc w:val="center"/>
              <w:rPr>
                <w:b/>
              </w:rPr>
            </w:pPr>
            <w:r w:rsidRPr="008F752A">
              <w:rPr>
                <w:b/>
              </w:rPr>
              <w:t>------------***-----------</w:t>
            </w:r>
          </w:p>
        </w:tc>
      </w:tr>
    </w:tbl>
    <w:p w:rsidR="000653F9" w:rsidRDefault="000653F9" w:rsidP="000653F9">
      <w:pPr>
        <w:rPr>
          <w:rFonts w:ascii=".VnTime" w:hAnsi=".VnTime"/>
          <w:i/>
          <w:sz w:val="26"/>
          <w:szCs w:val="26"/>
        </w:rPr>
      </w:pPr>
      <w:r w:rsidRPr="00EF4376">
        <w:tab/>
      </w:r>
      <w:r w:rsidRPr="00EF4376">
        <w:tab/>
      </w:r>
      <w:r w:rsidRPr="00EF4376">
        <w:tab/>
      </w:r>
      <w:r w:rsidRPr="00EF4376">
        <w:tab/>
      </w:r>
      <w:r w:rsidRPr="00EF4376">
        <w:tab/>
      </w:r>
      <w:r w:rsidRPr="008F752A">
        <w:rPr>
          <w:rFonts w:ascii=".VnTime" w:hAnsi=".VnTime"/>
          <w:i/>
          <w:sz w:val="26"/>
          <w:szCs w:val="26"/>
        </w:rPr>
        <w:t xml:space="preserve">                   </w:t>
      </w:r>
      <w:r>
        <w:rPr>
          <w:rFonts w:ascii=".VnTime" w:hAnsi=".VnTime"/>
          <w:i/>
          <w:sz w:val="26"/>
          <w:szCs w:val="26"/>
        </w:rPr>
        <w:t xml:space="preserve">   </w:t>
      </w:r>
      <w:r w:rsidRPr="008F752A">
        <w:rPr>
          <w:rFonts w:ascii=".VnTime" w:hAnsi=".VnTime"/>
          <w:i/>
          <w:sz w:val="26"/>
          <w:szCs w:val="26"/>
        </w:rPr>
        <w:t xml:space="preserve"> </w:t>
      </w:r>
      <w:r>
        <w:rPr>
          <w:rFonts w:ascii=".VnTime" w:hAnsi=".VnTime"/>
          <w:i/>
          <w:sz w:val="26"/>
          <w:szCs w:val="26"/>
        </w:rPr>
        <w:t xml:space="preserve">   </w:t>
      </w:r>
      <w:r w:rsidRPr="008F752A">
        <w:rPr>
          <w:rFonts w:ascii=".VnTime" w:hAnsi=".VnTime"/>
          <w:i/>
          <w:sz w:val="26"/>
          <w:szCs w:val="26"/>
        </w:rPr>
        <w:t xml:space="preserve">  </w:t>
      </w:r>
    </w:p>
    <w:p w:rsidR="000653F9" w:rsidRDefault="000653F9" w:rsidP="000653F9">
      <w:pPr>
        <w:rPr>
          <w:i/>
          <w:sz w:val="26"/>
          <w:szCs w:val="26"/>
        </w:rPr>
      </w:pPr>
      <w:r>
        <w:rPr>
          <w:rFonts w:ascii=".VnTime" w:hAnsi=".VnTime"/>
          <w:i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i/>
          <w:sz w:val="26"/>
          <w:szCs w:val="26"/>
        </w:rPr>
        <w:t>Hà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Nội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</w:t>
      </w:r>
      <w:r w:rsidRPr="008F752A">
        <w:rPr>
          <w:i/>
          <w:sz w:val="26"/>
          <w:szCs w:val="26"/>
        </w:rPr>
        <w:t xml:space="preserve"> </w:t>
      </w:r>
      <w:proofErr w:type="spellStart"/>
      <w:r w:rsidRPr="008F752A">
        <w:rPr>
          <w:i/>
          <w:sz w:val="26"/>
          <w:szCs w:val="26"/>
        </w:rPr>
        <w:t>tháng</w:t>
      </w:r>
      <w:proofErr w:type="spellEnd"/>
      <w:r w:rsidRPr="008F752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</w:t>
      </w:r>
      <w:r w:rsidRPr="008F752A">
        <w:rPr>
          <w:i/>
          <w:sz w:val="26"/>
          <w:szCs w:val="26"/>
        </w:rPr>
        <w:t xml:space="preserve"> </w:t>
      </w:r>
      <w:proofErr w:type="spellStart"/>
      <w:r w:rsidRPr="008F752A">
        <w:rPr>
          <w:i/>
          <w:sz w:val="26"/>
          <w:szCs w:val="26"/>
        </w:rPr>
        <w:t>năm</w:t>
      </w:r>
      <w:proofErr w:type="spellEnd"/>
      <w:r w:rsidRPr="008F752A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6</w:t>
      </w:r>
    </w:p>
    <w:p w:rsidR="000653F9" w:rsidRDefault="000653F9" w:rsidP="000653F9">
      <w:pPr>
        <w:rPr>
          <w:i/>
          <w:sz w:val="26"/>
          <w:szCs w:val="26"/>
        </w:rPr>
      </w:pPr>
    </w:p>
    <w:p w:rsidR="000653F9" w:rsidRPr="0077729F" w:rsidRDefault="000653F9" w:rsidP="000653F9">
      <w:pPr>
        <w:spacing w:line="360" w:lineRule="auto"/>
        <w:jc w:val="center"/>
        <w:rPr>
          <w:b/>
          <w:sz w:val="40"/>
          <w:szCs w:val="40"/>
        </w:rPr>
      </w:pPr>
      <w:r w:rsidRPr="0077729F">
        <w:rPr>
          <w:b/>
          <w:sz w:val="40"/>
          <w:szCs w:val="40"/>
        </w:rPr>
        <w:t>TỜ TRÌNH</w:t>
      </w:r>
    </w:p>
    <w:p w:rsidR="000653F9" w:rsidRPr="0077729F" w:rsidRDefault="000653F9" w:rsidP="000653F9">
      <w:pPr>
        <w:jc w:val="center"/>
        <w:rPr>
          <w:b/>
          <w:i/>
          <w:sz w:val="26"/>
          <w:szCs w:val="26"/>
        </w:rPr>
      </w:pPr>
      <w:proofErr w:type="spellStart"/>
      <w:r w:rsidRPr="0077729F">
        <w:rPr>
          <w:b/>
          <w:i/>
          <w:sz w:val="26"/>
          <w:szCs w:val="26"/>
        </w:rPr>
        <w:t>Đề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nghị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lựa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chọn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đơn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vị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kiểm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toán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Báo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cáo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Tài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chính</w:t>
      </w:r>
      <w:proofErr w:type="spellEnd"/>
      <w:r w:rsidRPr="0077729F">
        <w:rPr>
          <w:b/>
          <w:i/>
          <w:sz w:val="26"/>
          <w:szCs w:val="26"/>
        </w:rPr>
        <w:t xml:space="preserve"> </w:t>
      </w:r>
      <w:proofErr w:type="spellStart"/>
      <w:r w:rsidRPr="0077729F">
        <w:rPr>
          <w:b/>
          <w:i/>
          <w:sz w:val="26"/>
          <w:szCs w:val="26"/>
        </w:rPr>
        <w:t>năm</w:t>
      </w:r>
      <w:proofErr w:type="spellEnd"/>
      <w:r w:rsidRPr="0077729F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6</w:t>
      </w:r>
    </w:p>
    <w:p w:rsidR="000653F9" w:rsidRDefault="000653F9" w:rsidP="000653F9"/>
    <w:p w:rsidR="000653F9" w:rsidRPr="0077729F" w:rsidRDefault="000653F9" w:rsidP="000653F9">
      <w:pPr>
        <w:ind w:firstLine="720"/>
        <w:rPr>
          <w:b/>
          <w:sz w:val="28"/>
          <w:szCs w:val="28"/>
        </w:rPr>
      </w:pPr>
      <w:proofErr w:type="spellStart"/>
      <w:r w:rsidRPr="0077729F">
        <w:rPr>
          <w:b/>
          <w:sz w:val="26"/>
          <w:szCs w:val="26"/>
          <w:u w:val="single"/>
        </w:rPr>
        <w:t>Kính</w:t>
      </w:r>
      <w:proofErr w:type="spellEnd"/>
      <w:r w:rsidRPr="0077729F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77729F">
        <w:rPr>
          <w:b/>
          <w:sz w:val="26"/>
          <w:szCs w:val="26"/>
          <w:u w:val="single"/>
        </w:rPr>
        <w:t>gửi</w:t>
      </w:r>
      <w:proofErr w:type="spellEnd"/>
      <w:r w:rsidRPr="0077729F">
        <w:rPr>
          <w:sz w:val="26"/>
          <w:szCs w:val="26"/>
        </w:rPr>
        <w:t xml:space="preserve">  :</w:t>
      </w:r>
      <w:proofErr w:type="gramEnd"/>
      <w:r w:rsidRPr="0077729F">
        <w:rPr>
          <w:sz w:val="26"/>
          <w:szCs w:val="26"/>
        </w:rPr>
        <w:t xml:space="preserve"> </w:t>
      </w:r>
      <w:r w:rsidRPr="0077729F">
        <w:rPr>
          <w:b/>
          <w:sz w:val="28"/>
          <w:szCs w:val="28"/>
        </w:rPr>
        <w:t xml:space="preserve">ĐẠI HỘI </w:t>
      </w:r>
      <w:r>
        <w:rPr>
          <w:b/>
          <w:sz w:val="28"/>
          <w:szCs w:val="28"/>
        </w:rPr>
        <w:t>Đ</w:t>
      </w:r>
      <w:r w:rsidRPr="009E17B4">
        <w:rPr>
          <w:b/>
          <w:sz w:val="28"/>
          <w:szCs w:val="28"/>
        </w:rPr>
        <w:t>ỒNG</w:t>
      </w:r>
      <w:r>
        <w:rPr>
          <w:b/>
          <w:sz w:val="28"/>
          <w:szCs w:val="28"/>
        </w:rPr>
        <w:t xml:space="preserve"> </w:t>
      </w:r>
      <w:r w:rsidRPr="0077729F">
        <w:rPr>
          <w:b/>
          <w:sz w:val="28"/>
          <w:szCs w:val="28"/>
        </w:rPr>
        <w:t>CỔ ĐÔNG NĂM 201</w:t>
      </w:r>
      <w:r>
        <w:rPr>
          <w:b/>
          <w:sz w:val="28"/>
          <w:szCs w:val="28"/>
        </w:rPr>
        <w:t>6</w:t>
      </w:r>
    </w:p>
    <w:p w:rsidR="000653F9" w:rsidRPr="0077729F" w:rsidRDefault="000653F9" w:rsidP="000653F9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77729F">
        <w:rPr>
          <w:b/>
          <w:sz w:val="26"/>
          <w:szCs w:val="26"/>
        </w:rPr>
        <w:t>CÔNG TY CỔ PHẦN DIÊM THỐNG NHẤT</w:t>
      </w:r>
    </w:p>
    <w:p w:rsidR="000653F9" w:rsidRPr="0077729F" w:rsidRDefault="000653F9" w:rsidP="000653F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77729F">
        <w:rPr>
          <w:sz w:val="26"/>
          <w:szCs w:val="26"/>
        </w:rPr>
        <w:t>Căn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cứ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Luật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Doanh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nghiệp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số</w:t>
      </w:r>
      <w:proofErr w:type="spellEnd"/>
      <w:r w:rsidRPr="0077729F">
        <w:rPr>
          <w:sz w:val="26"/>
          <w:szCs w:val="26"/>
        </w:rPr>
        <w:t xml:space="preserve"> 6</w:t>
      </w:r>
      <w:r>
        <w:rPr>
          <w:sz w:val="26"/>
          <w:szCs w:val="26"/>
        </w:rPr>
        <w:t>8/2014</w:t>
      </w:r>
      <w:r w:rsidRPr="0077729F">
        <w:rPr>
          <w:sz w:val="26"/>
          <w:szCs w:val="26"/>
        </w:rPr>
        <w:t>/QH 1</w:t>
      </w:r>
      <w:r>
        <w:rPr>
          <w:sz w:val="26"/>
          <w:szCs w:val="26"/>
        </w:rPr>
        <w:t>3</w:t>
      </w:r>
      <w:r w:rsidRPr="0077729F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</w:t>
      </w:r>
      <w:r w:rsidRPr="00CC12F5">
        <w:rPr>
          <w:sz w:val="26"/>
          <w:szCs w:val="26"/>
        </w:rPr>
        <w:t>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r w:rsidRPr="00CC12F5">
        <w:rPr>
          <w:sz w:val="26"/>
          <w:szCs w:val="26"/>
        </w:rPr>
        <w:t>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CC12F5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CC12F5">
        <w:rPr>
          <w:sz w:val="26"/>
          <w:szCs w:val="26"/>
        </w:rPr>
        <w:t>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CC12F5">
        <w:rPr>
          <w:sz w:val="26"/>
          <w:szCs w:val="26"/>
        </w:rPr>
        <w:t>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CC12F5">
        <w:rPr>
          <w:sz w:val="26"/>
          <w:szCs w:val="26"/>
        </w:rPr>
        <w:t>ày</w:t>
      </w:r>
      <w:proofErr w:type="spellEnd"/>
      <w:r>
        <w:rPr>
          <w:sz w:val="26"/>
          <w:szCs w:val="26"/>
        </w:rPr>
        <w:t xml:space="preserve"> 01/7/2015</w:t>
      </w:r>
    </w:p>
    <w:p w:rsidR="000653F9" w:rsidRPr="0077729F" w:rsidRDefault="000653F9" w:rsidP="000653F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77729F">
        <w:rPr>
          <w:sz w:val="26"/>
          <w:szCs w:val="26"/>
        </w:rPr>
        <w:t>Căn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cứ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9E17B4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E17B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121/2012/TT-BTC, </w:t>
      </w:r>
      <w:proofErr w:type="spellStart"/>
      <w:r>
        <w:rPr>
          <w:sz w:val="26"/>
          <w:szCs w:val="26"/>
        </w:rPr>
        <w:t>ng</w:t>
      </w:r>
      <w:r w:rsidRPr="009E17B4">
        <w:rPr>
          <w:sz w:val="26"/>
          <w:szCs w:val="26"/>
        </w:rPr>
        <w:t>ày</w:t>
      </w:r>
      <w:proofErr w:type="spellEnd"/>
      <w:r>
        <w:rPr>
          <w:sz w:val="26"/>
          <w:szCs w:val="26"/>
        </w:rPr>
        <w:t xml:space="preserve"> 26 </w:t>
      </w:r>
      <w:proofErr w:type="spellStart"/>
      <w:r>
        <w:rPr>
          <w:sz w:val="26"/>
          <w:szCs w:val="26"/>
        </w:rPr>
        <w:t>th</w:t>
      </w:r>
      <w:r w:rsidRPr="009E17B4">
        <w:rPr>
          <w:sz w:val="26"/>
          <w:szCs w:val="26"/>
        </w:rPr>
        <w:t>áng</w:t>
      </w:r>
      <w:proofErr w:type="spellEnd"/>
      <w:r>
        <w:rPr>
          <w:sz w:val="26"/>
          <w:szCs w:val="26"/>
        </w:rPr>
        <w:t xml:space="preserve"> 7 </w:t>
      </w:r>
      <w:proofErr w:type="spellStart"/>
      <w:r>
        <w:rPr>
          <w:sz w:val="26"/>
          <w:szCs w:val="26"/>
        </w:rPr>
        <w:t>n</w:t>
      </w:r>
      <w:r w:rsidRPr="009E17B4">
        <w:rPr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2012 </w:t>
      </w:r>
      <w:proofErr w:type="spellStart"/>
      <w:r>
        <w:rPr>
          <w:sz w:val="26"/>
          <w:szCs w:val="26"/>
        </w:rPr>
        <w:t>c</w:t>
      </w:r>
      <w:r w:rsidRPr="009E17B4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9E17B4">
        <w:rPr>
          <w:sz w:val="26"/>
          <w:szCs w:val="26"/>
        </w:rPr>
        <w:t>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E17B4">
        <w:rPr>
          <w:sz w:val="26"/>
          <w:szCs w:val="26"/>
        </w:rPr>
        <w:t>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9E17B4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qui </w:t>
      </w:r>
      <w:proofErr w:type="spellStart"/>
      <w:r w:rsidRPr="009E17B4"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9E17B4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9E17B4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9E17B4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E17B4"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9E17B4">
        <w:rPr>
          <w:sz w:val="26"/>
          <w:szCs w:val="26"/>
        </w:rPr>
        <w:t>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9E17B4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E17B4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9E17B4">
        <w:rPr>
          <w:sz w:val="26"/>
          <w:szCs w:val="26"/>
        </w:rPr>
        <w:t>úng</w:t>
      </w:r>
      <w:proofErr w:type="spellEnd"/>
      <w:r>
        <w:rPr>
          <w:sz w:val="26"/>
          <w:szCs w:val="26"/>
        </w:rPr>
        <w:t>.</w:t>
      </w:r>
    </w:p>
    <w:p w:rsidR="000653F9" w:rsidRPr="0077729F" w:rsidRDefault="000653F9" w:rsidP="000653F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77729F">
        <w:rPr>
          <w:sz w:val="26"/>
          <w:szCs w:val="26"/>
        </w:rPr>
        <w:t>Căn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cứ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Điều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lệ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Tổ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chức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hoạt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động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của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cổ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phần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Diêm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Thống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Nhất</w:t>
      </w:r>
      <w:proofErr w:type="spellEnd"/>
      <w:r w:rsidRPr="0077729F">
        <w:rPr>
          <w:sz w:val="26"/>
          <w:szCs w:val="26"/>
        </w:rPr>
        <w:t>.</w:t>
      </w:r>
    </w:p>
    <w:p w:rsidR="000653F9" w:rsidRPr="0077729F" w:rsidRDefault="000653F9" w:rsidP="000653F9">
      <w:pPr>
        <w:ind w:firstLine="360"/>
        <w:jc w:val="both"/>
        <w:rPr>
          <w:sz w:val="26"/>
          <w:szCs w:val="26"/>
        </w:rPr>
      </w:pPr>
      <w:proofErr w:type="spellStart"/>
      <w:r w:rsidRPr="0077729F">
        <w:rPr>
          <w:sz w:val="26"/>
          <w:szCs w:val="26"/>
        </w:rPr>
        <w:t>Để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có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cơ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sở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lựa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chọn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vị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Báo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cáo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Tài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chính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kết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thúc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ngày</w:t>
      </w:r>
      <w:proofErr w:type="spellEnd"/>
      <w:r w:rsidRPr="0077729F">
        <w:rPr>
          <w:sz w:val="26"/>
          <w:szCs w:val="26"/>
        </w:rPr>
        <w:t xml:space="preserve"> 31/12/201</w:t>
      </w:r>
      <w:r>
        <w:rPr>
          <w:sz w:val="26"/>
          <w:szCs w:val="26"/>
        </w:rPr>
        <w:t>6</w:t>
      </w:r>
      <w:r w:rsidRPr="0077729F">
        <w:rPr>
          <w:sz w:val="26"/>
          <w:szCs w:val="26"/>
        </w:rPr>
        <w:t>.</w:t>
      </w:r>
    </w:p>
    <w:p w:rsidR="000653F9" w:rsidRPr="0077729F" w:rsidRDefault="000653F9" w:rsidP="000653F9">
      <w:pPr>
        <w:ind w:firstLine="360"/>
        <w:jc w:val="both"/>
        <w:rPr>
          <w:sz w:val="26"/>
          <w:szCs w:val="26"/>
        </w:rPr>
      </w:pPr>
      <w:proofErr w:type="spellStart"/>
      <w:r w:rsidRPr="0077729F">
        <w:rPr>
          <w:sz w:val="26"/>
          <w:szCs w:val="26"/>
        </w:rPr>
        <w:t>Sau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khi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tham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khảo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danh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sách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các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đủ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tiêu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chuẩn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điều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kiện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đã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được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Bộ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Tài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chính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chấp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thuận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77729F">
        <w:rPr>
          <w:sz w:val="26"/>
          <w:szCs w:val="26"/>
        </w:rPr>
        <w:t>ong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năm</w:t>
      </w:r>
      <w:proofErr w:type="spellEnd"/>
      <w:r w:rsidRPr="0077729F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6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C12F5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CC12F5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C12F5">
        <w:rPr>
          <w:sz w:val="26"/>
          <w:szCs w:val="26"/>
        </w:rPr>
        <w:t>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CC12F5">
        <w:rPr>
          <w:sz w:val="26"/>
          <w:szCs w:val="26"/>
        </w:rPr>
        <w:t>ợi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C12F5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CC12F5">
        <w:rPr>
          <w:sz w:val="26"/>
          <w:szCs w:val="26"/>
        </w:rPr>
        <w:t>úng</w:t>
      </w:r>
      <w:proofErr w:type="spellEnd"/>
      <w:r w:rsidRPr="0077729F">
        <w:rPr>
          <w:sz w:val="26"/>
          <w:szCs w:val="26"/>
        </w:rPr>
        <w:t>.</w:t>
      </w:r>
    </w:p>
    <w:p w:rsidR="000653F9" w:rsidRPr="0077729F" w:rsidRDefault="000653F9" w:rsidP="000653F9">
      <w:pPr>
        <w:ind w:firstLine="360"/>
        <w:jc w:val="both"/>
        <w:rPr>
          <w:sz w:val="26"/>
          <w:szCs w:val="26"/>
        </w:rPr>
      </w:pPr>
      <w:proofErr w:type="spellStart"/>
      <w:r w:rsidRPr="0077729F">
        <w:rPr>
          <w:sz w:val="26"/>
          <w:szCs w:val="26"/>
        </w:rPr>
        <w:t>Căn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cứ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các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tiêu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chí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lựa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chọn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vị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proofErr w:type="gram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>.</w:t>
      </w:r>
      <w:proofErr w:type="gramEnd"/>
      <w:r w:rsidRPr="0077729F">
        <w:rPr>
          <w:sz w:val="26"/>
          <w:szCs w:val="26"/>
        </w:rPr>
        <w:t xml:space="preserve"> </w:t>
      </w:r>
      <w:proofErr w:type="spellStart"/>
      <w:proofErr w:type="gramStart"/>
      <w:r w:rsidRPr="0077729F">
        <w:rPr>
          <w:sz w:val="26"/>
          <w:szCs w:val="26"/>
        </w:rPr>
        <w:t>Sau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khi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tiếp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xúc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xem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xét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hồ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sơ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cung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cấp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dịch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vụ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của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một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số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>.</w:t>
      </w:r>
      <w:proofErr w:type="gramEnd"/>
      <w:r w:rsidRPr="0077729F">
        <w:rPr>
          <w:sz w:val="26"/>
          <w:szCs w:val="26"/>
        </w:rPr>
        <w:t xml:space="preserve"> </w:t>
      </w:r>
      <w:proofErr w:type="spellStart"/>
      <w:proofErr w:type="gramStart"/>
      <w:r w:rsidRPr="0077729F">
        <w:rPr>
          <w:sz w:val="26"/>
          <w:szCs w:val="26"/>
        </w:rPr>
        <w:t>Dựa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trên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tiêu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chuẩn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về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các</w:t>
      </w:r>
      <w:proofErr w:type="spellEnd"/>
      <w:r w:rsidRPr="0077729F">
        <w:rPr>
          <w:sz w:val="26"/>
          <w:szCs w:val="26"/>
        </w:rPr>
        <w:t xml:space="preserve"> cam </w:t>
      </w:r>
      <w:proofErr w:type="spellStart"/>
      <w:r w:rsidRPr="0077729F">
        <w:rPr>
          <w:sz w:val="26"/>
          <w:szCs w:val="26"/>
        </w:rPr>
        <w:t>kết</w:t>
      </w:r>
      <w:proofErr w:type="spellEnd"/>
      <w:r w:rsidRPr="0077729F">
        <w:rPr>
          <w:sz w:val="26"/>
          <w:szCs w:val="26"/>
        </w:rPr>
        <w:t xml:space="preserve">, </w:t>
      </w:r>
      <w:proofErr w:type="spellStart"/>
      <w:r w:rsidRPr="0077729F">
        <w:rPr>
          <w:sz w:val="26"/>
          <w:szCs w:val="26"/>
        </w:rPr>
        <w:t>tính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chuyên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nghiệp</w:t>
      </w:r>
      <w:proofErr w:type="spellEnd"/>
      <w:r w:rsidRPr="0077729F">
        <w:rPr>
          <w:sz w:val="26"/>
          <w:szCs w:val="26"/>
        </w:rPr>
        <w:t xml:space="preserve">, </w:t>
      </w:r>
      <w:proofErr w:type="spellStart"/>
      <w:r w:rsidRPr="0077729F">
        <w:rPr>
          <w:sz w:val="26"/>
          <w:szCs w:val="26"/>
        </w:rPr>
        <w:t>nguồn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lực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</w:t>
      </w:r>
      <w:proofErr w:type="spellEnd"/>
      <w:r w:rsidRPr="0077729F">
        <w:rPr>
          <w:sz w:val="26"/>
          <w:szCs w:val="26"/>
        </w:rPr>
        <w:t xml:space="preserve"> chi </w:t>
      </w:r>
      <w:proofErr w:type="spellStart"/>
      <w:r w:rsidRPr="0077729F">
        <w:rPr>
          <w:sz w:val="26"/>
          <w:szCs w:val="26"/>
        </w:rPr>
        <w:t>phí</w:t>
      </w:r>
      <w:proofErr w:type="spellEnd"/>
      <w:r w:rsidRPr="0077729F">
        <w:rPr>
          <w:sz w:val="26"/>
          <w:szCs w:val="26"/>
        </w:rPr>
        <w:t>.</w:t>
      </w:r>
      <w:proofErr w:type="gramEnd"/>
    </w:p>
    <w:p w:rsidR="000653F9" w:rsidRPr="0077729F" w:rsidRDefault="000653F9" w:rsidP="000653F9">
      <w:pPr>
        <w:ind w:firstLine="360"/>
        <w:jc w:val="both"/>
        <w:rPr>
          <w:sz w:val="26"/>
          <w:szCs w:val="26"/>
        </w:rPr>
      </w:pPr>
      <w:r w:rsidRPr="0077729F">
        <w:rPr>
          <w:sz w:val="26"/>
          <w:szCs w:val="26"/>
        </w:rPr>
        <w:t xml:space="preserve">Ban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soát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đề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xuất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lựa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chọn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một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trong</w:t>
      </w:r>
      <w:proofErr w:type="spellEnd"/>
      <w:r w:rsidRPr="0077729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proofErr w:type="gramStart"/>
      <w:r w:rsidRPr="0077729F">
        <w:rPr>
          <w:sz w:val="26"/>
          <w:szCs w:val="26"/>
        </w:rPr>
        <w:t>sau</w:t>
      </w:r>
      <w:proofErr w:type="spellEnd"/>
      <w:r w:rsidRPr="0077729F">
        <w:rPr>
          <w:sz w:val="26"/>
          <w:szCs w:val="26"/>
        </w:rPr>
        <w:t xml:space="preserve"> :</w:t>
      </w:r>
      <w:proofErr w:type="gramEnd"/>
    </w:p>
    <w:p w:rsidR="000653F9" w:rsidRDefault="000653F9" w:rsidP="000653F9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CC12F5">
        <w:rPr>
          <w:sz w:val="26"/>
          <w:szCs w:val="26"/>
        </w:rPr>
        <w:t>Công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ty</w:t>
      </w:r>
      <w:proofErr w:type="spellEnd"/>
      <w:r w:rsidRPr="00CC12F5">
        <w:rPr>
          <w:sz w:val="26"/>
          <w:szCs w:val="26"/>
        </w:rPr>
        <w:t xml:space="preserve"> TNHH </w:t>
      </w:r>
      <w:proofErr w:type="spellStart"/>
      <w:r w:rsidRPr="00CC12F5">
        <w:rPr>
          <w:sz w:val="26"/>
          <w:szCs w:val="26"/>
        </w:rPr>
        <w:t>Kiểm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toán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và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Định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giá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Việt</w:t>
      </w:r>
      <w:proofErr w:type="spellEnd"/>
      <w:r w:rsidRPr="00CC12F5">
        <w:rPr>
          <w:sz w:val="26"/>
          <w:szCs w:val="26"/>
        </w:rPr>
        <w:t xml:space="preserve"> Nam – VAE  (</w:t>
      </w:r>
      <w:proofErr w:type="spellStart"/>
      <w:r w:rsidRPr="00CC12F5">
        <w:rPr>
          <w:sz w:val="26"/>
          <w:szCs w:val="26"/>
        </w:rPr>
        <w:t>đơn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vị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đầu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tiên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thực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hiện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kiểm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toán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Báo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cáo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tài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chính</w:t>
      </w:r>
      <w:proofErr w:type="spellEnd"/>
      <w:r w:rsidRPr="00CC12F5">
        <w:rPr>
          <w:sz w:val="26"/>
          <w:szCs w:val="26"/>
        </w:rPr>
        <w:t xml:space="preserve"> 5 </w:t>
      </w:r>
      <w:proofErr w:type="spellStart"/>
      <w:r w:rsidRPr="00CC12F5">
        <w:rPr>
          <w:sz w:val="26"/>
          <w:szCs w:val="26"/>
        </w:rPr>
        <w:t>năm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liền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tại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công</w:t>
      </w:r>
      <w:proofErr w:type="spellEnd"/>
      <w:r w:rsidRPr="00CC12F5">
        <w:rPr>
          <w:sz w:val="26"/>
          <w:szCs w:val="26"/>
        </w:rPr>
        <w:t xml:space="preserve"> </w:t>
      </w:r>
      <w:proofErr w:type="spellStart"/>
      <w:r w:rsidRPr="00CC12F5">
        <w:rPr>
          <w:sz w:val="26"/>
          <w:szCs w:val="26"/>
        </w:rPr>
        <w:t>ty</w:t>
      </w:r>
      <w:proofErr w:type="spellEnd"/>
      <w:r w:rsidRPr="00CC12F5">
        <w:rPr>
          <w:sz w:val="26"/>
          <w:szCs w:val="26"/>
        </w:rPr>
        <w:t xml:space="preserve">  : 2007 </w:t>
      </w:r>
      <w:r>
        <w:rPr>
          <w:sz w:val="26"/>
          <w:szCs w:val="26"/>
        </w:rPr>
        <w:t>–</w:t>
      </w:r>
      <w:r w:rsidRPr="00CC12F5">
        <w:rPr>
          <w:sz w:val="26"/>
          <w:szCs w:val="26"/>
        </w:rPr>
        <w:t xml:space="preserve"> </w:t>
      </w:r>
      <w:r>
        <w:rPr>
          <w:sz w:val="26"/>
          <w:szCs w:val="26"/>
        </w:rPr>
        <w:t>2011</w:t>
      </w:r>
    </w:p>
    <w:p w:rsidR="000653F9" w:rsidRPr="00CC12F5" w:rsidRDefault="000653F9" w:rsidP="000653F9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TNHH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CC12F5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Vi</w:t>
      </w:r>
      <w:r w:rsidRPr="00CC12F5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</w:t>
      </w:r>
    </w:p>
    <w:p w:rsidR="000653F9" w:rsidRPr="0077729F" w:rsidRDefault="000653F9" w:rsidP="000653F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Hai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nêu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trên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đều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là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các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có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nghiệm</w:t>
      </w:r>
      <w:proofErr w:type="spellEnd"/>
      <w:r w:rsidRPr="0077729F">
        <w:rPr>
          <w:sz w:val="26"/>
          <w:szCs w:val="26"/>
        </w:rPr>
        <w:t xml:space="preserve">, </w:t>
      </w:r>
      <w:proofErr w:type="spellStart"/>
      <w:r w:rsidRPr="0077729F">
        <w:rPr>
          <w:sz w:val="26"/>
          <w:szCs w:val="26"/>
        </w:rPr>
        <w:t>có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uy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tín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được</w:t>
      </w:r>
      <w:proofErr w:type="spellEnd"/>
    </w:p>
    <w:p w:rsidR="000653F9" w:rsidRPr="0077729F" w:rsidRDefault="000653F9" w:rsidP="000653F9">
      <w:pPr>
        <w:jc w:val="both"/>
        <w:rPr>
          <w:sz w:val="26"/>
          <w:szCs w:val="26"/>
        </w:rPr>
      </w:pPr>
      <w:proofErr w:type="spellStart"/>
      <w:proofErr w:type="gramStart"/>
      <w:r w:rsidRPr="0077729F">
        <w:rPr>
          <w:sz w:val="26"/>
          <w:szCs w:val="26"/>
        </w:rPr>
        <w:t>nhiều</w:t>
      </w:r>
      <w:proofErr w:type="spellEnd"/>
      <w:proofErr w:type="gram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doanh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nghiệp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đánh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giá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cao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trong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lĩnh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vực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 xml:space="preserve">, </w:t>
      </w:r>
      <w:proofErr w:type="spellStart"/>
      <w:r w:rsidRPr="0077729F">
        <w:rPr>
          <w:sz w:val="26"/>
          <w:szCs w:val="26"/>
        </w:rPr>
        <w:t>định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giá</w:t>
      </w:r>
      <w:proofErr w:type="spellEnd"/>
      <w:r w:rsidRPr="0077729F">
        <w:rPr>
          <w:sz w:val="26"/>
          <w:szCs w:val="26"/>
        </w:rPr>
        <w:t xml:space="preserve">, </w:t>
      </w:r>
      <w:proofErr w:type="spellStart"/>
      <w:r w:rsidRPr="0077729F">
        <w:rPr>
          <w:sz w:val="26"/>
          <w:szCs w:val="26"/>
        </w:rPr>
        <w:t>tư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vấn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tài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chính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kế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</w:t>
      </w:r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TNHH </w:t>
      </w:r>
      <w:proofErr w:type="spellStart"/>
      <w:r>
        <w:rPr>
          <w:sz w:val="26"/>
          <w:szCs w:val="26"/>
        </w:rPr>
        <w:t>ki</w:t>
      </w:r>
      <w:r w:rsidRPr="00610ED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610EDE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610ED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610EDE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10EDE">
        <w:rPr>
          <w:sz w:val="26"/>
          <w:szCs w:val="26"/>
        </w:rPr>
        <w:t>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</w:t>
      </w:r>
      <w:r w:rsidRPr="00610EDE">
        <w:rPr>
          <w:sz w:val="26"/>
          <w:szCs w:val="26"/>
        </w:rPr>
        <w:t>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610EDE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</w:t>
      </w:r>
      <w:r w:rsidRPr="00610EDE">
        <w:rPr>
          <w:sz w:val="26"/>
          <w:szCs w:val="26"/>
        </w:rPr>
        <w:t>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10ED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610EDE">
        <w:rPr>
          <w:sz w:val="26"/>
          <w:szCs w:val="26"/>
        </w:rPr>
        <w:t>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610EDE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610EDE"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10ED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610EDE">
        <w:rPr>
          <w:sz w:val="26"/>
          <w:szCs w:val="26"/>
        </w:rPr>
        <w:t>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r w:rsidRPr="00610EDE">
        <w:rPr>
          <w:sz w:val="26"/>
          <w:szCs w:val="26"/>
        </w:rPr>
        <w:t>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10EDE">
        <w:rPr>
          <w:sz w:val="26"/>
          <w:szCs w:val="26"/>
        </w:rPr>
        <w:t>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610ED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610EDE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</w:t>
      </w:r>
      <w:r w:rsidRPr="00610EDE">
        <w:rPr>
          <w:sz w:val="26"/>
          <w:szCs w:val="26"/>
        </w:rPr>
        <w:t>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610EDE">
        <w:rPr>
          <w:sz w:val="26"/>
          <w:szCs w:val="26"/>
        </w:rPr>
        <w:t>ế</w:t>
      </w:r>
      <w:proofErr w:type="spellEnd"/>
      <w:r>
        <w:rPr>
          <w:sz w:val="26"/>
          <w:szCs w:val="26"/>
        </w:rPr>
        <w:t xml:space="preserve"> GMN International </w:t>
      </w:r>
      <w:proofErr w:type="spellStart"/>
      <w:r>
        <w:rPr>
          <w:sz w:val="26"/>
          <w:szCs w:val="26"/>
        </w:rPr>
        <w:t>t</w:t>
      </w:r>
      <w:r w:rsidRPr="00610EDE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Nam</w:t>
      </w:r>
      <w:r w:rsidRPr="0077729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Ban </w:t>
      </w:r>
      <w:proofErr w:type="spellStart"/>
      <w:r>
        <w:rPr>
          <w:sz w:val="26"/>
          <w:szCs w:val="26"/>
        </w:rPr>
        <w:t>ki</w:t>
      </w:r>
      <w:r w:rsidRPr="00610ED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</w:t>
      </w:r>
      <w:r w:rsidRPr="00610EDE">
        <w:rPr>
          <w:sz w:val="26"/>
          <w:szCs w:val="26"/>
        </w:rPr>
        <w:t>át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10EDE"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 w:rsidRPr="00610EDE">
        <w:rPr>
          <w:sz w:val="26"/>
          <w:szCs w:val="26"/>
        </w:rPr>
        <w:t>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610EDE">
        <w:rPr>
          <w:sz w:val="26"/>
          <w:szCs w:val="26"/>
        </w:rPr>
        <w:t>ă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10EDE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610EDE">
        <w:rPr>
          <w:sz w:val="26"/>
          <w:szCs w:val="26"/>
        </w:rPr>
        <w:t>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610ED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610EDE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</w:t>
      </w:r>
      <w:r w:rsidRPr="00610EDE">
        <w:rPr>
          <w:sz w:val="26"/>
          <w:szCs w:val="26"/>
        </w:rPr>
        <w:t>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610EDE"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610EDE">
        <w:rPr>
          <w:sz w:val="26"/>
          <w:szCs w:val="26"/>
        </w:rPr>
        <w:t>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10EDE">
        <w:rPr>
          <w:sz w:val="26"/>
          <w:szCs w:val="26"/>
        </w:rPr>
        <w:t>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</w:t>
      </w:r>
      <w:r w:rsidRPr="00610EDE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10ED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610EDE">
        <w:rPr>
          <w:sz w:val="26"/>
          <w:szCs w:val="26"/>
        </w:rPr>
        <w:t>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610EDE">
        <w:rPr>
          <w:sz w:val="26"/>
          <w:szCs w:val="26"/>
        </w:rPr>
        <w:t>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</w:t>
      </w:r>
      <w:r w:rsidRPr="00610EDE">
        <w:rPr>
          <w:sz w:val="26"/>
          <w:szCs w:val="26"/>
        </w:rPr>
        <w:t>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10EDE">
        <w:rPr>
          <w:sz w:val="26"/>
          <w:szCs w:val="26"/>
        </w:rPr>
        <w:t>à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m</w:t>
      </w:r>
      <w:r w:rsidRPr="00610EDE">
        <w:rPr>
          <w:sz w:val="26"/>
          <w:szCs w:val="26"/>
        </w:rPr>
        <w:t>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610EDE">
        <w:rPr>
          <w:sz w:val="26"/>
          <w:szCs w:val="26"/>
        </w:rPr>
        <w:t>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610EDE">
        <w:rPr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Pr="00610EDE">
        <w:rPr>
          <w:sz w:val="26"/>
          <w:szCs w:val="26"/>
        </w:rPr>
        <w:t>ần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10EDE">
        <w:rPr>
          <w:sz w:val="26"/>
          <w:szCs w:val="26"/>
        </w:rPr>
        <w:t>đâ</w:t>
      </w:r>
      <w:r>
        <w:rPr>
          <w:sz w:val="26"/>
          <w:szCs w:val="26"/>
        </w:rPr>
        <w:t>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581F56">
        <w:rPr>
          <w:sz w:val="26"/>
          <w:szCs w:val="26"/>
        </w:rPr>
        <w:t>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581F56">
        <w:rPr>
          <w:sz w:val="26"/>
          <w:szCs w:val="26"/>
        </w:rPr>
        <w:t>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581F56">
        <w:rPr>
          <w:sz w:val="26"/>
          <w:szCs w:val="26"/>
        </w:rPr>
        <w:t>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581F56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581F56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581F56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581F56">
        <w:rPr>
          <w:sz w:val="26"/>
          <w:szCs w:val="26"/>
        </w:rPr>
        <w:t>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581F56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581F56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r w:rsidRPr="00610EDE">
        <w:rPr>
          <w:sz w:val="26"/>
          <w:szCs w:val="26"/>
        </w:rPr>
        <w:t>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r w:rsidRPr="00610EDE"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ó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</w:t>
      </w:r>
      <w:r w:rsidRPr="00610EDE">
        <w:rPr>
          <w:sz w:val="26"/>
          <w:szCs w:val="26"/>
        </w:rPr>
        <w:t>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610EDE">
        <w:rPr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r w:rsidRPr="00610EDE">
        <w:rPr>
          <w:sz w:val="26"/>
          <w:szCs w:val="26"/>
        </w:rPr>
        <w:t>ệ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đư</w:t>
      </w:r>
      <w:r w:rsidRPr="00610EDE">
        <w:rPr>
          <w:sz w:val="26"/>
          <w:szCs w:val="26"/>
        </w:rPr>
        <w:t>ợc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10EDE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610EDE">
        <w:rPr>
          <w:sz w:val="26"/>
          <w:szCs w:val="26"/>
        </w:rPr>
        <w:t>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10ED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</w:t>
      </w:r>
      <w:r w:rsidRPr="00610EDE">
        <w:rPr>
          <w:sz w:val="26"/>
          <w:szCs w:val="26"/>
        </w:rPr>
        <w:t>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</w:t>
      </w:r>
      <w:r w:rsidRPr="00610EDE">
        <w:rPr>
          <w:sz w:val="26"/>
          <w:szCs w:val="26"/>
        </w:rPr>
        <w:t>ớc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</w:t>
      </w:r>
      <w:r w:rsidRPr="00610EDE">
        <w:rPr>
          <w:sz w:val="26"/>
          <w:szCs w:val="26"/>
        </w:rPr>
        <w:t>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581F56">
        <w:rPr>
          <w:sz w:val="26"/>
          <w:szCs w:val="26"/>
        </w:rPr>
        <w:t>à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10ED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610EDE">
        <w:rPr>
          <w:sz w:val="26"/>
          <w:szCs w:val="26"/>
        </w:rPr>
        <w:t>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10EDE">
        <w:rPr>
          <w:sz w:val="26"/>
          <w:szCs w:val="26"/>
        </w:rPr>
        <w:t>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10ED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10EDE">
        <w:rPr>
          <w:sz w:val="26"/>
          <w:szCs w:val="26"/>
        </w:rPr>
        <w:t>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610EDE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: </w:t>
      </w:r>
      <w:proofErr w:type="spellStart"/>
      <w:r>
        <w:rPr>
          <w:sz w:val="26"/>
          <w:szCs w:val="26"/>
        </w:rPr>
        <w:t>T</w:t>
      </w:r>
      <w:r w:rsidRPr="00610EDE">
        <w:rPr>
          <w:sz w:val="26"/>
          <w:szCs w:val="26"/>
        </w:rPr>
        <w:t>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10EDE">
        <w:rPr>
          <w:sz w:val="26"/>
          <w:szCs w:val="26"/>
        </w:rPr>
        <w:t>ươ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610EDE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</w:t>
      </w:r>
      <w:r w:rsidRPr="00610EDE">
        <w:rPr>
          <w:sz w:val="26"/>
          <w:szCs w:val="26"/>
        </w:rPr>
        <w:t>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610EDE">
        <w:rPr>
          <w:sz w:val="26"/>
          <w:szCs w:val="26"/>
        </w:rPr>
        <w:t>ắc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</w:t>
      </w:r>
      <w:r w:rsidRPr="00610EDE">
        <w:rPr>
          <w:sz w:val="26"/>
          <w:szCs w:val="26"/>
        </w:rPr>
        <w:t>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319 </w:t>
      </w:r>
      <w:proofErr w:type="spellStart"/>
      <w:r>
        <w:rPr>
          <w:sz w:val="26"/>
          <w:szCs w:val="26"/>
        </w:rPr>
        <w:t>B</w:t>
      </w:r>
      <w:r w:rsidRPr="00610EDE">
        <w:rPr>
          <w:sz w:val="26"/>
          <w:szCs w:val="26"/>
        </w:rPr>
        <w:t>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</w:t>
      </w:r>
      <w:r w:rsidRPr="00610EDE">
        <w:rPr>
          <w:sz w:val="26"/>
          <w:szCs w:val="26"/>
        </w:rPr>
        <w:t>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Pr="00610EDE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</w:t>
      </w:r>
      <w:r w:rsidRPr="00610EDE">
        <w:rPr>
          <w:sz w:val="26"/>
          <w:szCs w:val="26"/>
        </w:rPr>
        <w:t>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10EDE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r w:rsidRPr="00610EDE">
        <w:rPr>
          <w:sz w:val="26"/>
          <w:szCs w:val="26"/>
        </w:rPr>
        <w:t>ệp</w:t>
      </w:r>
      <w:proofErr w:type="spellEnd"/>
      <w:r>
        <w:rPr>
          <w:sz w:val="26"/>
          <w:szCs w:val="26"/>
        </w:rPr>
        <w:t xml:space="preserve"> Xi </w:t>
      </w:r>
      <w:proofErr w:type="spellStart"/>
      <w:r>
        <w:rPr>
          <w:sz w:val="26"/>
          <w:szCs w:val="26"/>
        </w:rPr>
        <w:t>m</w:t>
      </w:r>
      <w:r w:rsidRPr="00610EDE">
        <w:rPr>
          <w:sz w:val="26"/>
          <w:szCs w:val="26"/>
        </w:rPr>
        <w:t>ă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610EDE">
        <w:rPr>
          <w:sz w:val="26"/>
          <w:szCs w:val="26"/>
        </w:rPr>
        <w:t>ệt</w:t>
      </w:r>
      <w:proofErr w:type="spellEnd"/>
      <w:r>
        <w:rPr>
          <w:sz w:val="26"/>
          <w:szCs w:val="26"/>
        </w:rPr>
        <w:t xml:space="preserve"> Nam… </w:t>
      </w:r>
    </w:p>
    <w:p w:rsidR="000653F9" w:rsidRPr="0077729F" w:rsidRDefault="000653F9" w:rsidP="000653F9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77729F">
        <w:rPr>
          <w:sz w:val="26"/>
          <w:szCs w:val="26"/>
        </w:rPr>
        <w:t>Để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chủ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động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ký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kết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hợp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đồng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và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thuê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dịch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vụ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toán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đạt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được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các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yêu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cầu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đề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ra</w:t>
      </w:r>
      <w:proofErr w:type="spellEnd"/>
      <w:r w:rsidRPr="0077729F">
        <w:rPr>
          <w:sz w:val="26"/>
          <w:szCs w:val="26"/>
        </w:rPr>
        <w:t>.</w:t>
      </w:r>
      <w:proofErr w:type="gram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Đề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nghị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Đại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hội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9E17B4">
        <w:rPr>
          <w:sz w:val="26"/>
          <w:szCs w:val="26"/>
        </w:rPr>
        <w:t>ồng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Cổ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giao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cho</w:t>
      </w:r>
      <w:proofErr w:type="spellEnd"/>
      <w:r w:rsidRPr="0077729F">
        <w:rPr>
          <w:sz w:val="26"/>
          <w:szCs w:val="26"/>
        </w:rPr>
        <w:t xml:space="preserve"> HĐQT </w:t>
      </w:r>
      <w:proofErr w:type="spellStart"/>
      <w:r w:rsidRPr="0077729F">
        <w:rPr>
          <w:sz w:val="26"/>
          <w:szCs w:val="26"/>
        </w:rPr>
        <w:t>ra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quyết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định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lựa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chọn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đơn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vị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thực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hiện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proofErr w:type="gramStart"/>
      <w:r w:rsidRPr="0077729F">
        <w:rPr>
          <w:sz w:val="26"/>
          <w:szCs w:val="26"/>
        </w:rPr>
        <w:t>theo</w:t>
      </w:r>
      <w:proofErr w:type="spellEnd"/>
      <w:proofErr w:type="gram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dánh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sách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nêu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trên</w:t>
      </w:r>
      <w:proofErr w:type="spellEnd"/>
      <w:r w:rsidRPr="0077729F">
        <w:rPr>
          <w:sz w:val="26"/>
          <w:szCs w:val="26"/>
        </w:rPr>
        <w:t>.</w:t>
      </w:r>
    </w:p>
    <w:p w:rsidR="000653F9" w:rsidRPr="0077729F" w:rsidRDefault="000653F9" w:rsidP="000653F9">
      <w:pPr>
        <w:ind w:firstLine="720"/>
        <w:jc w:val="both"/>
        <w:rPr>
          <w:sz w:val="26"/>
          <w:szCs w:val="26"/>
        </w:rPr>
      </w:pPr>
      <w:r w:rsidRPr="0077729F">
        <w:rPr>
          <w:sz w:val="26"/>
          <w:szCs w:val="26"/>
        </w:rPr>
        <w:t xml:space="preserve">Ban </w:t>
      </w:r>
      <w:proofErr w:type="spellStart"/>
      <w:r w:rsidRPr="0077729F">
        <w:rPr>
          <w:sz w:val="26"/>
          <w:szCs w:val="26"/>
        </w:rPr>
        <w:t>Kiểm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soát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kính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trình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Đại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hội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9E17B4">
        <w:rPr>
          <w:sz w:val="26"/>
          <w:szCs w:val="26"/>
        </w:rPr>
        <w:t>ồng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Cổ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đông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xem</w:t>
      </w:r>
      <w:proofErr w:type="spellEnd"/>
      <w:r w:rsidRPr="0077729F">
        <w:rPr>
          <w:sz w:val="26"/>
          <w:szCs w:val="26"/>
        </w:rPr>
        <w:t xml:space="preserve"> </w:t>
      </w:r>
      <w:proofErr w:type="spellStart"/>
      <w:r w:rsidRPr="0077729F">
        <w:rPr>
          <w:sz w:val="26"/>
          <w:szCs w:val="26"/>
        </w:rPr>
        <w:t>xét</w:t>
      </w:r>
      <w:proofErr w:type="spellEnd"/>
      <w:r w:rsidRPr="0077729F">
        <w:rPr>
          <w:sz w:val="26"/>
          <w:szCs w:val="26"/>
        </w:rPr>
        <w:t xml:space="preserve">, </w:t>
      </w:r>
      <w:proofErr w:type="spellStart"/>
      <w:r w:rsidRPr="0077729F">
        <w:rPr>
          <w:sz w:val="26"/>
          <w:szCs w:val="26"/>
        </w:rPr>
        <w:t>thông</w:t>
      </w:r>
      <w:proofErr w:type="spellEnd"/>
      <w:r w:rsidRPr="0077729F">
        <w:rPr>
          <w:sz w:val="26"/>
          <w:szCs w:val="26"/>
        </w:rPr>
        <w:t xml:space="preserve"> qua</w:t>
      </w:r>
    </w:p>
    <w:p w:rsidR="000653F9" w:rsidRPr="0077729F" w:rsidRDefault="000653F9" w:rsidP="000653F9">
      <w:pPr>
        <w:rPr>
          <w:sz w:val="26"/>
          <w:szCs w:val="26"/>
        </w:rPr>
      </w:pP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</w:p>
    <w:p w:rsidR="000653F9" w:rsidRPr="0077729F" w:rsidRDefault="000653F9" w:rsidP="000653F9">
      <w:pPr>
        <w:rPr>
          <w:sz w:val="26"/>
          <w:szCs w:val="26"/>
        </w:rPr>
      </w:pP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77729F">
        <w:rPr>
          <w:sz w:val="26"/>
          <w:szCs w:val="26"/>
        </w:rPr>
        <w:t>T/M BAN KIỂM SOÁT</w:t>
      </w:r>
    </w:p>
    <w:p w:rsidR="000653F9" w:rsidRPr="00EB7056" w:rsidRDefault="000653F9" w:rsidP="000653F9">
      <w:pPr>
        <w:rPr>
          <w:b/>
        </w:rPr>
      </w:pP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proofErr w:type="spellStart"/>
      <w:r w:rsidRPr="00EB7056">
        <w:rPr>
          <w:b/>
        </w:rPr>
        <w:t>Trưởng</w:t>
      </w:r>
      <w:proofErr w:type="spellEnd"/>
      <w:r w:rsidRPr="00EB7056">
        <w:rPr>
          <w:b/>
        </w:rPr>
        <w:t xml:space="preserve"> ban</w:t>
      </w:r>
    </w:p>
    <w:p w:rsidR="000653F9" w:rsidRPr="0077729F" w:rsidRDefault="000653F9" w:rsidP="000653F9">
      <w:pPr>
        <w:rPr>
          <w:sz w:val="26"/>
          <w:szCs w:val="26"/>
        </w:rPr>
      </w:pPr>
    </w:p>
    <w:p w:rsidR="000653F9" w:rsidRDefault="000653F9" w:rsidP="000653F9">
      <w:pPr>
        <w:rPr>
          <w:sz w:val="26"/>
          <w:szCs w:val="26"/>
        </w:rPr>
      </w:pPr>
    </w:p>
    <w:p w:rsidR="000653F9" w:rsidRDefault="000653F9" w:rsidP="000653F9">
      <w:pPr>
        <w:rPr>
          <w:sz w:val="26"/>
          <w:szCs w:val="26"/>
        </w:rPr>
      </w:pPr>
    </w:p>
    <w:p w:rsidR="000653F9" w:rsidRPr="0077729F" w:rsidRDefault="000653F9" w:rsidP="000653F9">
      <w:pPr>
        <w:rPr>
          <w:sz w:val="26"/>
          <w:szCs w:val="26"/>
        </w:rPr>
      </w:pPr>
    </w:p>
    <w:p w:rsidR="000653F9" w:rsidRPr="00EB7056" w:rsidRDefault="000653F9" w:rsidP="000653F9">
      <w:pPr>
        <w:rPr>
          <w:i/>
          <w:sz w:val="26"/>
          <w:szCs w:val="26"/>
        </w:rPr>
      </w:pP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 w:rsidRPr="0077729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proofErr w:type="spellStart"/>
      <w:r w:rsidRPr="00EB7056">
        <w:rPr>
          <w:i/>
          <w:sz w:val="26"/>
          <w:szCs w:val="26"/>
        </w:rPr>
        <w:t>Trương</w:t>
      </w:r>
      <w:proofErr w:type="spellEnd"/>
      <w:r w:rsidRPr="00EB7056">
        <w:rPr>
          <w:i/>
          <w:sz w:val="26"/>
          <w:szCs w:val="26"/>
        </w:rPr>
        <w:t xml:space="preserve"> </w:t>
      </w:r>
      <w:proofErr w:type="spellStart"/>
      <w:r w:rsidRPr="00EB7056">
        <w:rPr>
          <w:i/>
          <w:sz w:val="26"/>
          <w:szCs w:val="26"/>
        </w:rPr>
        <w:t>Thúy</w:t>
      </w:r>
      <w:proofErr w:type="spellEnd"/>
      <w:r w:rsidRPr="00EB7056">
        <w:rPr>
          <w:i/>
          <w:sz w:val="26"/>
          <w:szCs w:val="26"/>
        </w:rPr>
        <w:t xml:space="preserve"> </w:t>
      </w:r>
      <w:proofErr w:type="spellStart"/>
      <w:r w:rsidRPr="00EB7056">
        <w:rPr>
          <w:i/>
          <w:sz w:val="26"/>
          <w:szCs w:val="26"/>
        </w:rPr>
        <w:t>Anh</w:t>
      </w:r>
      <w:proofErr w:type="spellEnd"/>
    </w:p>
    <w:p w:rsidR="00D31E2D" w:rsidRDefault="00D31E2D"/>
    <w:sectPr w:rsidR="00D31E2D" w:rsidSect="000653F9">
      <w:pgSz w:w="11909" w:h="16834" w:code="9"/>
      <w:pgMar w:top="720" w:right="1008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361"/>
    <w:multiLevelType w:val="hybridMultilevel"/>
    <w:tmpl w:val="89CE41E2"/>
    <w:lvl w:ilvl="0" w:tplc="9CA6FD0E">
      <w:start w:val="1"/>
      <w:numFmt w:val="decimal"/>
      <w:lvlText w:val="%1-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D63A6"/>
    <w:multiLevelType w:val="hybridMultilevel"/>
    <w:tmpl w:val="E7F8C2A6"/>
    <w:lvl w:ilvl="0" w:tplc="00C01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3F9"/>
    <w:rsid w:val="000653F9"/>
    <w:rsid w:val="00D3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2016-04-20T02:57:00Z</dcterms:created>
  <dcterms:modified xsi:type="dcterms:W3CDTF">2016-04-20T03:00:00Z</dcterms:modified>
</cp:coreProperties>
</file>