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0"/>
        <w:gridCol w:w="5021"/>
      </w:tblGrid>
      <w:tr w:rsidR="00D17423" w:rsidRPr="00D17423" w:rsidTr="00707570">
        <w:trPr>
          <w:trHeight w:val="1560"/>
          <w:jc w:val="center"/>
        </w:trPr>
        <w:tc>
          <w:tcPr>
            <w:tcW w:w="4820" w:type="dxa"/>
          </w:tcPr>
          <w:p w:rsidR="00D17423" w:rsidRPr="00707570" w:rsidRDefault="00D17423" w:rsidP="00955AC5">
            <w:pPr>
              <w:jc w:val="center"/>
              <w:rPr>
                <w:rFonts w:ascii="Times New Roman" w:hAnsi="Times New Roman"/>
                <w:spacing w:val="-8"/>
              </w:rPr>
            </w:pPr>
            <w:r w:rsidRPr="00707570">
              <w:rPr>
                <w:rFonts w:ascii="Times New Roman" w:hAnsi="Times New Roman"/>
                <w:spacing w:val="-8"/>
              </w:rPr>
              <w:t>TẬP ĐOÀN CÔNG NGHIỆP</w:t>
            </w:r>
          </w:p>
          <w:p w:rsidR="00D17423" w:rsidRPr="00707570" w:rsidRDefault="00D17423" w:rsidP="00955AC5">
            <w:pPr>
              <w:jc w:val="center"/>
              <w:rPr>
                <w:rFonts w:ascii="Times New Roman" w:hAnsi="Times New Roman"/>
                <w:spacing w:val="-8"/>
              </w:rPr>
            </w:pPr>
            <w:r w:rsidRPr="00707570">
              <w:rPr>
                <w:rFonts w:ascii="Times New Roman" w:hAnsi="Times New Roman"/>
                <w:spacing w:val="-8"/>
              </w:rPr>
              <w:t xml:space="preserve">THAN </w:t>
            </w:r>
            <w:r w:rsidR="008368B8" w:rsidRPr="00707570">
              <w:rPr>
                <w:rFonts w:ascii="Times New Roman" w:hAnsi="Times New Roman"/>
                <w:spacing w:val="-8"/>
              </w:rPr>
              <w:t>-</w:t>
            </w:r>
            <w:r w:rsidRPr="00707570">
              <w:rPr>
                <w:rFonts w:ascii="Times New Roman" w:hAnsi="Times New Roman"/>
                <w:spacing w:val="-8"/>
              </w:rPr>
              <w:t xml:space="preserve"> KHOÁNG SẢN VIỆT NAM</w:t>
            </w:r>
          </w:p>
          <w:p w:rsidR="00D17423" w:rsidRPr="00F87DF3" w:rsidRDefault="00D17423" w:rsidP="003F2C96">
            <w:pPr>
              <w:rPr>
                <w:rFonts w:ascii="Times New Roman" w:hAnsi="Times New Roman"/>
                <w:b/>
                <w:spacing w:val="-24"/>
                <w:sz w:val="16"/>
                <w:lang w:val="fr-CA"/>
              </w:rPr>
            </w:pPr>
            <w:r w:rsidRPr="00F87DF3">
              <w:rPr>
                <w:rFonts w:ascii="Times New Roman" w:hAnsi="Times New Roman"/>
                <w:b/>
                <w:spacing w:val="-24"/>
                <w:lang w:val="fr-CA"/>
              </w:rPr>
              <w:t xml:space="preserve">CÔNG TY CỔ PHẦN </w:t>
            </w:r>
            <w:r w:rsidR="00207EBB" w:rsidRPr="00F87DF3">
              <w:rPr>
                <w:rFonts w:ascii="Times New Roman" w:hAnsi="Times New Roman"/>
                <w:b/>
                <w:spacing w:val="-24"/>
                <w:lang w:val="fr-CA"/>
              </w:rPr>
              <w:t>THAN HÀ TU</w:t>
            </w:r>
            <w:r w:rsidR="008368B8" w:rsidRPr="00F87DF3">
              <w:rPr>
                <w:rFonts w:ascii="Times New Roman" w:hAnsi="Times New Roman"/>
                <w:b/>
                <w:spacing w:val="-24"/>
                <w:lang w:val="fr-CA"/>
              </w:rPr>
              <w:t>-</w:t>
            </w:r>
            <w:r w:rsidR="000C1AC1" w:rsidRPr="00F87DF3">
              <w:rPr>
                <w:rFonts w:ascii="Times New Roman" w:hAnsi="Times New Roman"/>
                <w:b/>
                <w:spacing w:val="-24"/>
                <w:lang w:val="fr-CA"/>
              </w:rPr>
              <w:t>VINACOMIN</w:t>
            </w:r>
          </w:p>
          <w:p w:rsidR="00D17423" w:rsidRPr="00F87DF3" w:rsidRDefault="00BF3A51" w:rsidP="003F2C96">
            <w:pPr>
              <w:rPr>
                <w:rFonts w:ascii="Times New Roman" w:hAnsi="Times New Roman"/>
                <w:sz w:val="18"/>
                <w:lang w:val="fr-CA"/>
              </w:rPr>
            </w:pPr>
            <w:r w:rsidRPr="00BF3A51">
              <w:rPr>
                <w:rFonts w:ascii="Times New Roman" w:hAnsi="Times New Roman"/>
                <w:noProof/>
                <w:spacing w:val="-20"/>
                <w:lang w:val="en-US"/>
              </w:rPr>
              <w:pict>
                <v:line id="Line 12" o:spid="_x0000_s1026" style="position:absolute;z-index:251657216;visibility:visible" from="64.65pt,1.4pt" to="171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0ssRM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"/>
              </w:pict>
            </w:r>
          </w:p>
          <w:p w:rsidR="009E60EB" w:rsidRPr="00F87DF3" w:rsidRDefault="009E60EB" w:rsidP="00291F0C">
            <w:pPr>
              <w:rPr>
                <w:rFonts w:ascii="Times New Roman" w:hAnsi="Times New Roman"/>
                <w:sz w:val="18"/>
                <w:szCs w:val="10"/>
                <w:lang w:val="fr-CA"/>
              </w:rPr>
            </w:pPr>
          </w:p>
          <w:p w:rsidR="00893B84" w:rsidRPr="008A38EC" w:rsidRDefault="00893B84" w:rsidP="006E5D28">
            <w:pPr>
              <w:jc w:val="center"/>
              <w:rPr>
                <w:rFonts w:ascii="Times New Roman" w:hAnsi="Times New Roman"/>
                <w:sz w:val="28"/>
              </w:rPr>
            </w:pPr>
            <w:r w:rsidRPr="001C1EF2">
              <w:rPr>
                <w:rFonts w:ascii="Times New Roman" w:hAnsi="Times New Roman"/>
                <w:sz w:val="26"/>
              </w:rPr>
              <w:t>Số:</w:t>
            </w:r>
            <w:r w:rsidR="006E5D28">
              <w:rPr>
                <w:rFonts w:ascii="Times New Roman" w:hAnsi="Times New Roman"/>
                <w:sz w:val="26"/>
              </w:rPr>
              <w:t>716</w:t>
            </w:r>
            <w:bookmarkStart w:id="0" w:name="_GoBack"/>
            <w:bookmarkEnd w:id="0"/>
            <w:r w:rsidR="00181D62">
              <w:rPr>
                <w:rFonts w:ascii="Times New Roman" w:hAnsi="Times New Roman"/>
                <w:sz w:val="26"/>
              </w:rPr>
              <w:t>/</w:t>
            </w:r>
            <w:r w:rsidRPr="001C1EF2">
              <w:rPr>
                <w:rFonts w:ascii="Times New Roman" w:hAnsi="Times New Roman"/>
                <w:sz w:val="26"/>
              </w:rPr>
              <w:t>VHTC</w:t>
            </w:r>
            <w:r w:rsidR="00181D62">
              <w:rPr>
                <w:rFonts w:ascii="Times New Roman" w:hAnsi="Times New Roman"/>
                <w:sz w:val="26"/>
              </w:rPr>
              <w:t>-TPK</w:t>
            </w:r>
          </w:p>
        </w:tc>
        <w:tc>
          <w:tcPr>
            <w:tcW w:w="5021" w:type="dxa"/>
          </w:tcPr>
          <w:p w:rsidR="00D17423" w:rsidRPr="00955AC5" w:rsidRDefault="000C1AC1" w:rsidP="00955AC5">
            <w:pPr>
              <w:jc w:val="center"/>
              <w:rPr>
                <w:rFonts w:ascii="Times New Roman" w:hAnsi="Times New Roman"/>
                <w:b/>
                <w:spacing w:val="-8"/>
              </w:rPr>
            </w:pPr>
            <w:r w:rsidRPr="00955AC5">
              <w:rPr>
                <w:rFonts w:ascii="Times New Roman" w:hAnsi="Times New Roman"/>
                <w:b/>
                <w:spacing w:val="-8"/>
              </w:rPr>
              <w:t>CÔNG HOÀ XÃ HỘI CHỦ NGHĨA VIỆTNAM</w:t>
            </w:r>
          </w:p>
          <w:p w:rsidR="000C1AC1" w:rsidRPr="00955AC5" w:rsidRDefault="000C1AC1" w:rsidP="00955AC5">
            <w:pPr>
              <w:jc w:val="center"/>
              <w:rPr>
                <w:rFonts w:ascii="Times New Roman" w:hAnsi="Times New Roman"/>
                <w:b/>
                <w:sz w:val="26"/>
              </w:rPr>
            </w:pPr>
            <w:r w:rsidRPr="00955AC5">
              <w:rPr>
                <w:rFonts w:ascii="Times New Roman" w:hAnsi="Times New Roman"/>
                <w:b/>
                <w:sz w:val="26"/>
              </w:rPr>
              <w:t>Độc lập – Tự do – Hạnh phúc</w:t>
            </w:r>
          </w:p>
          <w:p w:rsidR="000C1AC1" w:rsidRPr="000C1AC1" w:rsidRDefault="00BF3A51" w:rsidP="003F2C96">
            <w:pPr>
              <w:rPr>
                <w:rFonts w:ascii="Times New Roman" w:hAnsi="Times New Roman"/>
              </w:rPr>
            </w:pPr>
            <w:r>
              <w:rPr>
                <w:rFonts w:ascii="Times New Roman" w:hAnsi="Times New Roman"/>
                <w:noProof/>
                <w:lang w:val="en-US"/>
              </w:rPr>
              <w:pict>
                <v:line id="Line 13" o:spid="_x0000_s1027" style="position:absolute;z-index:251658240;visibility:visible" from="48.35pt,4.5pt" to="195.3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SrVR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"/>
              </w:pict>
            </w:r>
          </w:p>
          <w:p w:rsidR="009E60EB" w:rsidRPr="005F0440" w:rsidRDefault="009E60EB" w:rsidP="00291F0C">
            <w:pPr>
              <w:rPr>
                <w:rFonts w:ascii="Times New Roman" w:hAnsi="Times New Roman"/>
                <w:i/>
                <w:sz w:val="8"/>
                <w:szCs w:val="6"/>
              </w:rPr>
            </w:pPr>
          </w:p>
          <w:p w:rsidR="0054238B" w:rsidRPr="005F0440" w:rsidRDefault="0054238B" w:rsidP="00291F0C">
            <w:pPr>
              <w:rPr>
                <w:rFonts w:ascii="Times New Roman" w:hAnsi="Times New Roman"/>
                <w:i/>
                <w:sz w:val="20"/>
                <w:szCs w:val="16"/>
              </w:rPr>
            </w:pPr>
          </w:p>
          <w:p w:rsidR="0054238B" w:rsidRPr="009E60EB" w:rsidRDefault="00FE1CF5" w:rsidP="00F87DF3">
            <w:pPr>
              <w:jc w:val="right"/>
              <w:rPr>
                <w:rFonts w:ascii="Times New Roman" w:hAnsi="Times New Roman"/>
                <w:i/>
              </w:rPr>
            </w:pPr>
            <w:r w:rsidRPr="001C1EF2">
              <w:rPr>
                <w:rFonts w:ascii="Times New Roman" w:hAnsi="Times New Roman"/>
                <w:i/>
                <w:sz w:val="26"/>
              </w:rPr>
              <w:t>Quảng Ninh, ngày 1</w:t>
            </w:r>
            <w:r w:rsidR="00F87DF3">
              <w:rPr>
                <w:rFonts w:ascii="Times New Roman" w:hAnsi="Times New Roman"/>
                <w:i/>
                <w:sz w:val="26"/>
              </w:rPr>
              <w:t>7</w:t>
            </w:r>
            <w:r w:rsidR="0054238B" w:rsidRPr="001C1EF2">
              <w:rPr>
                <w:rFonts w:ascii="Times New Roman" w:hAnsi="Times New Roman"/>
                <w:i/>
                <w:sz w:val="26"/>
              </w:rPr>
              <w:t xml:space="preserve"> tháng </w:t>
            </w:r>
            <w:r w:rsidR="00F87DF3">
              <w:rPr>
                <w:rFonts w:ascii="Times New Roman" w:hAnsi="Times New Roman"/>
                <w:i/>
                <w:sz w:val="26"/>
              </w:rPr>
              <w:t>6</w:t>
            </w:r>
            <w:r w:rsidR="0054238B" w:rsidRPr="001C1EF2">
              <w:rPr>
                <w:rFonts w:ascii="Times New Roman" w:hAnsi="Times New Roman"/>
                <w:i/>
                <w:sz w:val="26"/>
              </w:rPr>
              <w:t xml:space="preserve"> năm 201</w:t>
            </w:r>
            <w:r w:rsidR="00F87DF3">
              <w:rPr>
                <w:rFonts w:ascii="Times New Roman" w:hAnsi="Times New Roman"/>
                <w:i/>
                <w:sz w:val="26"/>
              </w:rPr>
              <w:t>6</w:t>
            </w:r>
          </w:p>
        </w:tc>
      </w:tr>
    </w:tbl>
    <w:p w:rsidR="000F2C86" w:rsidRDefault="000F2C86" w:rsidP="003F2C96">
      <w:pPr>
        <w:rPr>
          <w:sz w:val="18"/>
        </w:rPr>
      </w:pPr>
    </w:p>
    <w:p w:rsidR="00A74981" w:rsidRPr="005D5B60" w:rsidRDefault="00A74981" w:rsidP="003F2C96">
      <w:pPr>
        <w:rPr>
          <w:sz w:val="18"/>
        </w:rPr>
      </w:pPr>
    </w:p>
    <w:p w:rsidR="005E4B0D" w:rsidRPr="005E4B0D" w:rsidRDefault="005E4B0D" w:rsidP="00E92DAF">
      <w:pPr>
        <w:spacing w:beforeLines="20" w:afterLines="20"/>
        <w:jc w:val="center"/>
        <w:rPr>
          <w:rFonts w:ascii="Times New Roman" w:hAnsi="Times New Roman"/>
          <w:b/>
          <w:sz w:val="26"/>
        </w:rPr>
      </w:pPr>
      <w:r w:rsidRPr="005E4B0D">
        <w:rPr>
          <w:rFonts w:ascii="Times New Roman" w:hAnsi="Times New Roman"/>
          <w:b/>
          <w:sz w:val="26"/>
        </w:rPr>
        <w:t xml:space="preserve">CÔNG BỐ THÔNG TIN </w:t>
      </w:r>
      <w:r w:rsidR="001C1EF2">
        <w:rPr>
          <w:rFonts w:ascii="Times New Roman" w:hAnsi="Times New Roman"/>
          <w:b/>
          <w:sz w:val="26"/>
        </w:rPr>
        <w:t xml:space="preserve">TRONG </w:t>
      </w:r>
      <w:r w:rsidRPr="005E4B0D">
        <w:rPr>
          <w:rFonts w:ascii="Times New Roman" w:hAnsi="Times New Roman"/>
          <w:b/>
          <w:sz w:val="26"/>
        </w:rPr>
        <w:t>THỜI HẠN 24 GIỜ</w:t>
      </w:r>
    </w:p>
    <w:p w:rsidR="005E4B0D" w:rsidRDefault="005E4B0D" w:rsidP="00E92DAF">
      <w:pPr>
        <w:spacing w:beforeLines="20" w:afterLines="20"/>
        <w:jc w:val="both"/>
        <w:rPr>
          <w:rFonts w:ascii="Arial" w:hAnsi="Arial" w:cs="Arial"/>
          <w:sz w:val="18"/>
        </w:rPr>
      </w:pPr>
    </w:p>
    <w:p w:rsidR="00336968" w:rsidRDefault="005837FA" w:rsidP="00E92DAF">
      <w:pPr>
        <w:spacing w:beforeLines="20" w:afterLines="20"/>
        <w:jc w:val="both"/>
        <w:rPr>
          <w:rFonts w:ascii="Times New Roman" w:hAnsi="Times New Roman"/>
          <w:sz w:val="26"/>
          <w:szCs w:val="28"/>
        </w:rPr>
      </w:pPr>
      <w:r w:rsidRPr="00A17AFF">
        <w:rPr>
          <w:rFonts w:ascii="Arial" w:hAnsi="Arial" w:cs="Arial"/>
          <w:sz w:val="18"/>
        </w:rPr>
        <w:t> </w:t>
      </w:r>
      <w:r w:rsidR="002971D7" w:rsidRPr="00A17AFF">
        <w:rPr>
          <w:rFonts w:ascii="Arial" w:hAnsi="Arial" w:cs="Arial"/>
          <w:sz w:val="18"/>
        </w:rPr>
        <w:tab/>
      </w:r>
      <w:r w:rsidRPr="00A17AFF">
        <w:rPr>
          <w:rFonts w:ascii="Times New Roman" w:hAnsi="Times New Roman"/>
          <w:sz w:val="26"/>
          <w:szCs w:val="28"/>
        </w:rPr>
        <w:t xml:space="preserve">Kính gửi: </w:t>
      </w:r>
    </w:p>
    <w:p w:rsidR="005837FA" w:rsidRPr="00A17AFF" w:rsidRDefault="00DA54CD" w:rsidP="00E92DAF">
      <w:pPr>
        <w:spacing w:beforeLines="20" w:afterLines="20"/>
        <w:jc w:val="both"/>
        <w:rPr>
          <w:rFonts w:ascii="Times New Roman" w:hAnsi="Times New Roman"/>
          <w:sz w:val="26"/>
          <w:szCs w:val="28"/>
        </w:rPr>
      </w:pPr>
      <w:r>
        <w:rPr>
          <w:rFonts w:ascii="Times New Roman" w:hAnsi="Times New Roman"/>
          <w:sz w:val="26"/>
          <w:szCs w:val="28"/>
        </w:rPr>
        <w:tab/>
      </w:r>
      <w:r w:rsidR="00336968">
        <w:rPr>
          <w:rFonts w:ascii="Times New Roman" w:hAnsi="Times New Roman"/>
          <w:sz w:val="26"/>
          <w:szCs w:val="28"/>
        </w:rPr>
        <w:tab/>
      </w:r>
      <w:r w:rsidR="00336968">
        <w:rPr>
          <w:rFonts w:ascii="Times New Roman" w:hAnsi="Times New Roman"/>
          <w:sz w:val="26"/>
          <w:szCs w:val="28"/>
        </w:rPr>
        <w:tab/>
      </w:r>
      <w:r w:rsidR="00291F0C" w:rsidRPr="00A17AFF">
        <w:rPr>
          <w:rFonts w:ascii="Times New Roman" w:hAnsi="Times New Roman"/>
          <w:sz w:val="26"/>
          <w:szCs w:val="28"/>
        </w:rPr>
        <w:t xml:space="preserve">- </w:t>
      </w:r>
      <w:r w:rsidR="005837FA" w:rsidRPr="00A17AFF">
        <w:rPr>
          <w:rFonts w:ascii="Times New Roman" w:hAnsi="Times New Roman"/>
          <w:sz w:val="26"/>
          <w:szCs w:val="28"/>
        </w:rPr>
        <w:t>Ủy ban Chứng khoán Nhà nước</w:t>
      </w:r>
      <w:r w:rsidR="00B22019" w:rsidRPr="00A17AFF">
        <w:rPr>
          <w:rFonts w:ascii="Times New Roman" w:hAnsi="Times New Roman"/>
          <w:sz w:val="26"/>
          <w:szCs w:val="28"/>
        </w:rPr>
        <w:t>;</w:t>
      </w:r>
    </w:p>
    <w:p w:rsidR="00B22019" w:rsidRPr="00A17AFF" w:rsidRDefault="00291F0C" w:rsidP="00336968">
      <w:pPr>
        <w:ind w:left="1440" w:firstLine="720"/>
        <w:rPr>
          <w:rFonts w:ascii="Times New Roman" w:hAnsi="Times New Roman"/>
          <w:sz w:val="26"/>
          <w:szCs w:val="28"/>
        </w:rPr>
      </w:pPr>
      <w:r w:rsidRPr="00A17AFF">
        <w:rPr>
          <w:rFonts w:ascii="Times New Roman" w:hAnsi="Times New Roman"/>
          <w:sz w:val="26"/>
          <w:szCs w:val="28"/>
        </w:rPr>
        <w:t xml:space="preserve">- </w:t>
      </w:r>
      <w:r w:rsidR="00B22019" w:rsidRPr="00A17AFF">
        <w:rPr>
          <w:rFonts w:ascii="Times New Roman" w:hAnsi="Times New Roman"/>
          <w:sz w:val="26"/>
          <w:szCs w:val="28"/>
        </w:rPr>
        <w:t>Sở giao dịch Chứng khoán Hà Nội.</w:t>
      </w:r>
    </w:p>
    <w:p w:rsidR="005837FA" w:rsidRPr="00F65C2D" w:rsidRDefault="005837FA" w:rsidP="00E92DAF">
      <w:pPr>
        <w:spacing w:beforeLines="20" w:afterLines="20"/>
        <w:jc w:val="both"/>
        <w:rPr>
          <w:rFonts w:ascii="Times New Roman" w:hAnsi="Times New Roman"/>
          <w:sz w:val="20"/>
          <w:szCs w:val="28"/>
        </w:rPr>
      </w:pPr>
    </w:p>
    <w:p w:rsidR="00870C89" w:rsidRPr="00F65C2D" w:rsidRDefault="00870C89" w:rsidP="00E92DAF">
      <w:pPr>
        <w:spacing w:beforeLines="20" w:afterLines="20"/>
        <w:jc w:val="both"/>
        <w:rPr>
          <w:rFonts w:ascii="Times New Roman" w:hAnsi="Times New Roman"/>
          <w:sz w:val="20"/>
          <w:szCs w:val="28"/>
        </w:rPr>
      </w:pPr>
    </w:p>
    <w:p w:rsidR="005837FA" w:rsidRPr="00A17AFF" w:rsidRDefault="00B076E9" w:rsidP="00E92DAF">
      <w:pPr>
        <w:spacing w:beforeLines="20" w:afterLines="20"/>
        <w:jc w:val="both"/>
        <w:rPr>
          <w:rFonts w:ascii="Times New Roman" w:hAnsi="Times New Roman"/>
          <w:sz w:val="26"/>
          <w:szCs w:val="28"/>
        </w:rPr>
      </w:pPr>
      <w:r w:rsidRPr="00A17AFF">
        <w:rPr>
          <w:rFonts w:ascii="Times New Roman" w:hAnsi="Times New Roman"/>
          <w:sz w:val="26"/>
          <w:szCs w:val="28"/>
        </w:rPr>
        <w:t>Tên c</w:t>
      </w:r>
      <w:r w:rsidR="003D20F1" w:rsidRPr="00A17AFF">
        <w:rPr>
          <w:rFonts w:ascii="Times New Roman" w:hAnsi="Times New Roman"/>
          <w:sz w:val="26"/>
          <w:szCs w:val="28"/>
        </w:rPr>
        <w:t>ông ty:</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b/>
          <w:sz w:val="26"/>
          <w:szCs w:val="28"/>
        </w:rPr>
        <w:t>Công ty</w:t>
      </w:r>
      <w:r w:rsidR="00F3736D" w:rsidRPr="00A17AFF">
        <w:rPr>
          <w:rFonts w:ascii="Times New Roman" w:hAnsi="Times New Roman"/>
          <w:b/>
          <w:sz w:val="26"/>
          <w:szCs w:val="28"/>
        </w:rPr>
        <w:t xml:space="preserve"> cổ phần than Hà Tu </w:t>
      </w:r>
      <w:r w:rsidR="003D20F1" w:rsidRPr="00A17AFF">
        <w:rPr>
          <w:rFonts w:ascii="Times New Roman" w:hAnsi="Times New Roman"/>
          <w:b/>
          <w:sz w:val="26"/>
          <w:szCs w:val="28"/>
        </w:rPr>
        <w:t>–</w:t>
      </w:r>
      <w:r w:rsidR="00F3736D" w:rsidRPr="00A17AFF">
        <w:rPr>
          <w:rFonts w:ascii="Times New Roman" w:hAnsi="Times New Roman"/>
          <w:b/>
          <w:sz w:val="26"/>
          <w:szCs w:val="28"/>
        </w:rPr>
        <w:t xml:space="preserve"> Vinacomin</w:t>
      </w:r>
      <w:r w:rsidR="003D20F1" w:rsidRPr="00A17AFF">
        <w:rPr>
          <w:rFonts w:ascii="Times New Roman" w:hAnsi="Times New Roman"/>
          <w:sz w:val="26"/>
          <w:szCs w:val="28"/>
        </w:rPr>
        <w:t>.</w:t>
      </w:r>
    </w:p>
    <w:p w:rsidR="000F2C86" w:rsidRPr="00A17AFF" w:rsidRDefault="000F2C86" w:rsidP="00E92DAF">
      <w:pPr>
        <w:spacing w:beforeLines="20" w:afterLines="20"/>
        <w:jc w:val="both"/>
        <w:rPr>
          <w:rFonts w:ascii="Times New Roman" w:hAnsi="Times New Roman"/>
          <w:sz w:val="26"/>
          <w:szCs w:val="28"/>
        </w:rPr>
      </w:pPr>
      <w:r w:rsidRPr="00A17AFF">
        <w:rPr>
          <w:rFonts w:ascii="Times New Roman" w:hAnsi="Times New Roman"/>
          <w:sz w:val="26"/>
          <w:szCs w:val="28"/>
        </w:rPr>
        <w:t>Mã chứng khoán:</w:t>
      </w:r>
      <w:r w:rsidRPr="00A17AFF">
        <w:rPr>
          <w:rFonts w:ascii="Times New Roman" w:hAnsi="Times New Roman"/>
          <w:sz w:val="26"/>
          <w:szCs w:val="28"/>
        </w:rPr>
        <w:tab/>
      </w:r>
      <w:r w:rsidRPr="00A17AFF">
        <w:rPr>
          <w:rFonts w:ascii="Times New Roman" w:hAnsi="Times New Roman"/>
          <w:b/>
          <w:bCs/>
          <w:sz w:val="26"/>
          <w:szCs w:val="28"/>
        </w:rPr>
        <w:t>THT</w:t>
      </w:r>
      <w:r w:rsidR="00B076E9" w:rsidRPr="00A17AFF">
        <w:rPr>
          <w:rFonts w:ascii="Times New Roman" w:hAnsi="Times New Roman"/>
          <w:b/>
          <w:bCs/>
          <w:sz w:val="26"/>
          <w:szCs w:val="28"/>
        </w:rPr>
        <w:t>.</w:t>
      </w:r>
    </w:p>
    <w:p w:rsidR="005837FA" w:rsidRPr="00A17AFF" w:rsidRDefault="005837FA" w:rsidP="00E92DAF">
      <w:pPr>
        <w:spacing w:beforeLines="20" w:afterLines="20"/>
        <w:jc w:val="both"/>
        <w:rPr>
          <w:rFonts w:ascii="Times New Roman" w:hAnsi="Times New Roman"/>
          <w:sz w:val="26"/>
          <w:szCs w:val="28"/>
        </w:rPr>
      </w:pPr>
      <w:r w:rsidRPr="00A17AFF">
        <w:rPr>
          <w:rFonts w:ascii="Times New Roman" w:hAnsi="Times New Roman"/>
          <w:sz w:val="26"/>
          <w:szCs w:val="28"/>
        </w:rPr>
        <w:t>Trụ sở chính:</w:t>
      </w:r>
      <w:r w:rsidR="00F3736D" w:rsidRPr="00A17AFF">
        <w:rPr>
          <w:rFonts w:ascii="Times New Roman" w:hAnsi="Times New Roman"/>
          <w:b/>
          <w:sz w:val="26"/>
          <w:szCs w:val="28"/>
        </w:rPr>
        <w:t xml:space="preserve">Tổ 6 khu 3 Phường Hà Tu </w:t>
      </w:r>
      <w:r w:rsidR="00C14BB0" w:rsidRPr="00A17AFF">
        <w:rPr>
          <w:rFonts w:ascii="Times New Roman" w:hAnsi="Times New Roman"/>
          <w:b/>
          <w:sz w:val="26"/>
          <w:szCs w:val="28"/>
        </w:rPr>
        <w:t>- TP</w:t>
      </w:r>
      <w:r w:rsidR="00F3736D" w:rsidRPr="00A17AFF">
        <w:rPr>
          <w:rFonts w:ascii="Times New Roman" w:hAnsi="Times New Roman"/>
          <w:b/>
          <w:sz w:val="26"/>
          <w:szCs w:val="28"/>
        </w:rPr>
        <w:t xml:space="preserve"> Hạ Long</w:t>
      </w:r>
      <w:r w:rsidR="00C14BB0" w:rsidRPr="00A17AFF">
        <w:rPr>
          <w:rFonts w:ascii="Times New Roman" w:hAnsi="Times New Roman"/>
          <w:b/>
          <w:sz w:val="26"/>
          <w:szCs w:val="28"/>
        </w:rPr>
        <w:t xml:space="preserve"> -T</w:t>
      </w:r>
      <w:r w:rsidR="00F3736D" w:rsidRPr="00A17AFF">
        <w:rPr>
          <w:rFonts w:ascii="Times New Roman" w:hAnsi="Times New Roman"/>
          <w:b/>
          <w:sz w:val="26"/>
          <w:szCs w:val="28"/>
        </w:rPr>
        <w:t>ỉnh Quảng Ninh</w:t>
      </w:r>
      <w:r w:rsidR="00F3736D" w:rsidRPr="00A17AFF">
        <w:rPr>
          <w:rFonts w:ascii="Times New Roman" w:hAnsi="Times New Roman"/>
          <w:sz w:val="26"/>
          <w:szCs w:val="28"/>
        </w:rPr>
        <w:t>.</w:t>
      </w:r>
    </w:p>
    <w:p w:rsidR="005837FA" w:rsidRPr="00A17AFF" w:rsidRDefault="005837FA" w:rsidP="00E92DAF">
      <w:pPr>
        <w:spacing w:beforeLines="20" w:afterLines="20"/>
        <w:jc w:val="both"/>
        <w:rPr>
          <w:rFonts w:ascii="Times New Roman" w:hAnsi="Times New Roman"/>
          <w:sz w:val="26"/>
          <w:szCs w:val="28"/>
        </w:rPr>
      </w:pPr>
      <w:r w:rsidRPr="00A17AFF">
        <w:rPr>
          <w:rFonts w:ascii="Times New Roman" w:hAnsi="Times New Roman"/>
          <w:sz w:val="26"/>
          <w:szCs w:val="28"/>
        </w:rPr>
        <w:t>Điện thoại:</w:t>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033 3835169</w:t>
      </w:r>
      <w:r w:rsidR="00F3736D" w:rsidRPr="00A17AFF">
        <w:rPr>
          <w:rFonts w:ascii="Times New Roman" w:hAnsi="Times New Roman"/>
          <w:sz w:val="26"/>
          <w:szCs w:val="28"/>
        </w:rPr>
        <w:t>.</w:t>
      </w:r>
    </w:p>
    <w:p w:rsidR="005837FA" w:rsidRPr="00A17AFF" w:rsidRDefault="005837FA" w:rsidP="00E92DAF">
      <w:pPr>
        <w:spacing w:beforeLines="20" w:afterLines="20"/>
        <w:jc w:val="both"/>
        <w:rPr>
          <w:rFonts w:ascii="Times New Roman" w:hAnsi="Times New Roman"/>
          <w:sz w:val="26"/>
          <w:szCs w:val="28"/>
        </w:rPr>
      </w:pPr>
      <w:r w:rsidRPr="00A17AFF">
        <w:rPr>
          <w:rFonts w:ascii="Times New Roman" w:hAnsi="Times New Roman"/>
          <w:sz w:val="26"/>
          <w:szCs w:val="28"/>
        </w:rPr>
        <w:t>Fax:</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033 3836120</w:t>
      </w:r>
      <w:r w:rsidR="003D20F1" w:rsidRPr="00A17AFF">
        <w:rPr>
          <w:rFonts w:ascii="Times New Roman" w:hAnsi="Times New Roman"/>
          <w:sz w:val="26"/>
          <w:szCs w:val="28"/>
        </w:rPr>
        <w:t>.</w:t>
      </w:r>
    </w:p>
    <w:p w:rsidR="005837FA" w:rsidRPr="00A17AFF" w:rsidRDefault="005837FA" w:rsidP="00E92DAF">
      <w:pPr>
        <w:spacing w:beforeLines="20" w:afterLines="20"/>
        <w:jc w:val="both"/>
        <w:rPr>
          <w:rFonts w:ascii="Times New Roman" w:hAnsi="Times New Roman"/>
          <w:sz w:val="26"/>
          <w:szCs w:val="28"/>
        </w:rPr>
      </w:pPr>
      <w:r w:rsidRPr="00A17AFF">
        <w:rPr>
          <w:rFonts w:ascii="Times New Roman" w:hAnsi="Times New Roman"/>
          <w:sz w:val="26"/>
          <w:szCs w:val="28"/>
        </w:rPr>
        <w:t>Người thực hiện công bố thông tin:</w:t>
      </w:r>
      <w:r w:rsidR="004418FB" w:rsidRPr="00A17AFF">
        <w:rPr>
          <w:rFonts w:ascii="Times New Roman" w:hAnsi="Times New Roman"/>
          <w:sz w:val="26"/>
          <w:szCs w:val="28"/>
        </w:rPr>
        <w:tab/>
      </w:r>
      <w:r w:rsidR="003D20F1" w:rsidRPr="00A17AFF">
        <w:rPr>
          <w:rFonts w:ascii="Times New Roman" w:hAnsi="Times New Roman"/>
          <w:b/>
          <w:sz w:val="26"/>
          <w:szCs w:val="28"/>
        </w:rPr>
        <w:t>Phùng Văn Tuyên</w:t>
      </w:r>
      <w:r w:rsidR="00B1587F" w:rsidRPr="00A17AFF">
        <w:rPr>
          <w:rFonts w:ascii="Times New Roman" w:hAnsi="Times New Roman"/>
          <w:sz w:val="26"/>
          <w:szCs w:val="28"/>
        </w:rPr>
        <w:t>.</w:t>
      </w:r>
    </w:p>
    <w:p w:rsidR="005837FA" w:rsidRPr="00A17AFF" w:rsidRDefault="005837FA" w:rsidP="00E92DAF">
      <w:pPr>
        <w:spacing w:beforeLines="20" w:afterLines="20"/>
        <w:jc w:val="both"/>
        <w:rPr>
          <w:rFonts w:ascii="Times New Roman" w:hAnsi="Times New Roman"/>
          <w:sz w:val="26"/>
          <w:szCs w:val="28"/>
        </w:rPr>
      </w:pPr>
      <w:r w:rsidRPr="00A17AFF">
        <w:rPr>
          <w:rFonts w:ascii="Times New Roman" w:hAnsi="Times New Roman"/>
          <w:sz w:val="26"/>
          <w:szCs w:val="28"/>
        </w:rPr>
        <w:t>Địa chỉ:</w:t>
      </w:r>
      <w:r w:rsidR="00B1587F" w:rsidRPr="00A17AFF">
        <w:rPr>
          <w:rFonts w:ascii="Times New Roman" w:hAnsi="Times New Roman"/>
          <w:sz w:val="26"/>
          <w:szCs w:val="28"/>
        </w:rPr>
        <w:tab/>
      </w:r>
      <w:r w:rsidR="00410EAC" w:rsidRPr="00A17AFF">
        <w:rPr>
          <w:rFonts w:ascii="Times New Roman" w:hAnsi="Times New Roman"/>
          <w:b/>
          <w:sz w:val="26"/>
          <w:szCs w:val="28"/>
        </w:rPr>
        <w:t xml:space="preserve">Số 27 đường Minh Hà, phường Hà Tu, </w:t>
      </w:r>
      <w:r w:rsidR="004F103C" w:rsidRPr="00A17AFF">
        <w:rPr>
          <w:rFonts w:ascii="Times New Roman" w:hAnsi="Times New Roman"/>
          <w:b/>
          <w:sz w:val="26"/>
          <w:szCs w:val="28"/>
        </w:rPr>
        <w:t>thành phố</w:t>
      </w:r>
      <w:r w:rsidR="00B1587F" w:rsidRPr="00A17AFF">
        <w:rPr>
          <w:rFonts w:ascii="Times New Roman" w:hAnsi="Times New Roman"/>
          <w:b/>
          <w:sz w:val="26"/>
          <w:szCs w:val="28"/>
        </w:rPr>
        <w:t xml:space="preserve">Hạ Long </w:t>
      </w:r>
      <w:r w:rsidR="002971D7" w:rsidRPr="00A17AFF">
        <w:rPr>
          <w:rFonts w:ascii="Times New Roman" w:hAnsi="Times New Roman"/>
          <w:b/>
          <w:sz w:val="26"/>
          <w:szCs w:val="28"/>
        </w:rPr>
        <w:t>-</w:t>
      </w:r>
      <w:r w:rsidR="00B1587F" w:rsidRPr="00A17AFF">
        <w:rPr>
          <w:rFonts w:ascii="Times New Roman" w:hAnsi="Times New Roman"/>
          <w:b/>
          <w:sz w:val="26"/>
          <w:szCs w:val="28"/>
        </w:rPr>
        <w:t xml:space="preserve"> QN</w:t>
      </w:r>
      <w:r w:rsidR="00B1587F" w:rsidRPr="00A17AFF">
        <w:rPr>
          <w:rFonts w:ascii="Times New Roman" w:hAnsi="Times New Roman"/>
          <w:sz w:val="26"/>
          <w:szCs w:val="28"/>
        </w:rPr>
        <w:t>.</w:t>
      </w:r>
    </w:p>
    <w:p w:rsidR="005837FA" w:rsidRPr="00A17AFF" w:rsidRDefault="005837FA" w:rsidP="00E92DAF">
      <w:pPr>
        <w:spacing w:beforeLines="20" w:afterLines="20"/>
        <w:jc w:val="both"/>
        <w:rPr>
          <w:rFonts w:ascii="Times New Roman" w:hAnsi="Times New Roman"/>
          <w:sz w:val="26"/>
          <w:szCs w:val="28"/>
        </w:rPr>
      </w:pPr>
      <w:r w:rsidRPr="00A17AFF">
        <w:rPr>
          <w:rFonts w:ascii="Times New Roman" w:hAnsi="Times New Roman"/>
          <w:sz w:val="26"/>
          <w:szCs w:val="28"/>
        </w:rPr>
        <w:t>Điện thoại (di động, cơ quan, nhà riêng):</w:t>
      </w:r>
      <w:r w:rsidR="00ED62ED" w:rsidRPr="00A17AFF">
        <w:rPr>
          <w:rFonts w:ascii="Times New Roman" w:hAnsi="Times New Roman"/>
          <w:b/>
          <w:sz w:val="26"/>
          <w:szCs w:val="28"/>
        </w:rPr>
        <w:t>0913276694, 0333638797, 0333830356</w:t>
      </w:r>
      <w:r w:rsidR="00ED62ED" w:rsidRPr="00A17AFF">
        <w:rPr>
          <w:rFonts w:ascii="Times New Roman" w:hAnsi="Times New Roman"/>
          <w:sz w:val="26"/>
          <w:szCs w:val="28"/>
        </w:rPr>
        <w:t>.</w:t>
      </w:r>
    </w:p>
    <w:p w:rsidR="00B1587F" w:rsidRPr="00ED2636" w:rsidRDefault="00B1587F" w:rsidP="00E92DAF">
      <w:pPr>
        <w:spacing w:beforeLines="20" w:afterLines="20"/>
        <w:jc w:val="both"/>
        <w:rPr>
          <w:rFonts w:ascii="Times New Roman" w:hAnsi="Times New Roman"/>
          <w:sz w:val="14"/>
          <w:szCs w:val="18"/>
        </w:rPr>
      </w:pPr>
    </w:p>
    <w:p w:rsidR="005837FA" w:rsidRDefault="005837FA" w:rsidP="00E92DAF">
      <w:pPr>
        <w:spacing w:beforeLines="20" w:afterLines="20"/>
        <w:jc w:val="both"/>
        <w:rPr>
          <w:rFonts w:ascii="Times New Roman" w:hAnsi="Times New Roman"/>
          <w:b/>
          <w:sz w:val="26"/>
          <w:szCs w:val="28"/>
        </w:rPr>
      </w:pPr>
      <w:r w:rsidRPr="00A17AFF">
        <w:rPr>
          <w:rFonts w:ascii="Times New Roman" w:hAnsi="Times New Roman"/>
          <w:b/>
          <w:sz w:val="26"/>
          <w:szCs w:val="28"/>
        </w:rPr>
        <w:t>Nội dung thông tin công bố:</w:t>
      </w:r>
    </w:p>
    <w:p w:rsidR="00E04333" w:rsidRPr="00E04333" w:rsidRDefault="00E04333" w:rsidP="00E92DAF">
      <w:pPr>
        <w:spacing w:beforeLines="20" w:afterLines="20"/>
        <w:ind w:firstLine="720"/>
        <w:jc w:val="both"/>
        <w:rPr>
          <w:rFonts w:ascii="Times New Roman" w:hAnsi="Times New Roman"/>
          <w:sz w:val="26"/>
          <w:szCs w:val="28"/>
          <w:lang w:val="nl-NL"/>
        </w:rPr>
      </w:pPr>
      <w:r w:rsidRPr="00E04333">
        <w:rPr>
          <w:rFonts w:ascii="Times New Roman" w:hAnsi="Times New Roman"/>
          <w:sz w:val="26"/>
          <w:szCs w:val="28"/>
          <w:lang w:val="nl-NL"/>
        </w:rPr>
        <w:t>Báo cáo kết quả phát hành cổ phiếu để tăng vốn cổ phần từ nguồn vốn chủ sở hữu</w:t>
      </w:r>
    </w:p>
    <w:p w:rsidR="00E04333" w:rsidRPr="00181D62" w:rsidRDefault="00E04333" w:rsidP="00E04333">
      <w:pPr>
        <w:pStyle w:val="ListParagraph"/>
        <w:numPr>
          <w:ilvl w:val="0"/>
          <w:numId w:val="13"/>
        </w:numPr>
        <w:spacing w:before="120"/>
        <w:ind w:left="284" w:hanging="142"/>
        <w:contextualSpacing w:val="0"/>
        <w:jc w:val="both"/>
        <w:rPr>
          <w:rFonts w:ascii="Times New Roman" w:hAnsi="Times New Roman"/>
          <w:b/>
          <w:sz w:val="26"/>
          <w:szCs w:val="26"/>
          <w:lang w:val="nl-NL"/>
        </w:rPr>
      </w:pPr>
      <w:r w:rsidRPr="00181D62">
        <w:rPr>
          <w:rFonts w:ascii="Times New Roman" w:hAnsi="Times New Roman"/>
          <w:b/>
          <w:sz w:val="26"/>
          <w:szCs w:val="26"/>
          <w:lang w:val="nl-NL"/>
        </w:rPr>
        <w:t xml:space="preserve">Cổ phiếu dự kiến phát hành: </w:t>
      </w:r>
    </w:p>
    <w:p w:rsidR="00E04333" w:rsidRPr="00181D62"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lang w:val="nl-NL"/>
        </w:rPr>
      </w:pPr>
      <w:r w:rsidRPr="00181D62">
        <w:rPr>
          <w:rFonts w:ascii="Times New Roman" w:hAnsi="Times New Roman"/>
          <w:sz w:val="26"/>
          <w:szCs w:val="26"/>
          <w:lang w:val="nl-NL"/>
        </w:rPr>
        <w:t>Tên cổ phiếu phát hành: Cổ phiếu Công ty cổ phần Than Hà Tu – Vinacomin.</w:t>
      </w:r>
    </w:p>
    <w:p w:rsidR="00E04333" w:rsidRPr="00181D62"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lang w:val="nl-NL"/>
        </w:rPr>
      </w:pPr>
      <w:r w:rsidRPr="00181D62">
        <w:rPr>
          <w:rFonts w:ascii="Times New Roman" w:hAnsi="Times New Roman"/>
          <w:sz w:val="26"/>
          <w:szCs w:val="26"/>
          <w:lang w:val="nl-NL"/>
        </w:rPr>
        <w:t>Vốn điều lệ: 136.497.380.000 đồng (</w:t>
      </w:r>
      <w:r w:rsidRPr="00181D62">
        <w:rPr>
          <w:rFonts w:ascii="Times New Roman" w:hAnsi="Times New Roman"/>
          <w:i/>
          <w:sz w:val="26"/>
          <w:szCs w:val="26"/>
          <w:lang w:val="nl-NL"/>
        </w:rPr>
        <w:t>Một trăm ba mươi sáu tỷ, bốn trăm chín mươi bảy triệu, ba trăm tám mươi nghìn đồng</w:t>
      </w:r>
      <w:r w:rsidRPr="00181D62">
        <w:rPr>
          <w:rFonts w:ascii="Times New Roman" w:hAnsi="Times New Roman"/>
          <w:sz w:val="26"/>
          <w:szCs w:val="26"/>
          <w:lang w:val="nl-NL"/>
        </w:rPr>
        <w:t>)</w:t>
      </w:r>
    </w:p>
    <w:p w:rsidR="00E04333" w:rsidRPr="00181D62"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lang w:val="nl-NL"/>
        </w:rPr>
      </w:pPr>
      <w:r w:rsidRPr="00181D62">
        <w:rPr>
          <w:rFonts w:ascii="Times New Roman" w:hAnsi="Times New Roman"/>
          <w:sz w:val="26"/>
          <w:szCs w:val="26"/>
          <w:lang w:val="nl-NL"/>
        </w:rPr>
        <w:t>Số lượng cổ phiếu lưu hành (</w:t>
      </w:r>
      <w:r w:rsidRPr="00181D62">
        <w:rPr>
          <w:rFonts w:ascii="Times New Roman" w:hAnsi="Times New Roman"/>
          <w:i/>
          <w:sz w:val="26"/>
          <w:szCs w:val="26"/>
          <w:lang w:val="nl-NL"/>
        </w:rPr>
        <w:t>trước thời điểm phát hành</w:t>
      </w:r>
      <w:r w:rsidRPr="00181D62">
        <w:rPr>
          <w:rFonts w:ascii="Times New Roman" w:hAnsi="Times New Roman"/>
          <w:sz w:val="26"/>
          <w:szCs w:val="26"/>
          <w:lang w:val="nl-NL"/>
        </w:rPr>
        <w:t>): 13.649.738 cổ phiếu</w:t>
      </w:r>
    </w:p>
    <w:p w:rsidR="00E04333" w:rsidRPr="00181D62"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lang w:val="nl-NL"/>
        </w:rPr>
      </w:pPr>
      <w:r w:rsidRPr="00181D62">
        <w:rPr>
          <w:rFonts w:ascii="Times New Roman" w:hAnsi="Times New Roman"/>
          <w:sz w:val="26"/>
          <w:szCs w:val="26"/>
          <w:lang w:val="nl-NL"/>
        </w:rPr>
        <w:t>Số lượng cổ phiếu quỹ (</w:t>
      </w:r>
      <w:r w:rsidRPr="00181D62">
        <w:rPr>
          <w:rFonts w:ascii="Times New Roman" w:hAnsi="Times New Roman"/>
          <w:i/>
          <w:sz w:val="26"/>
          <w:szCs w:val="26"/>
          <w:lang w:val="nl-NL"/>
        </w:rPr>
        <w:t>trước thời điểm phát hành</w:t>
      </w:r>
      <w:r w:rsidRPr="00181D62">
        <w:rPr>
          <w:rFonts w:ascii="Times New Roman" w:hAnsi="Times New Roman"/>
          <w:sz w:val="26"/>
          <w:szCs w:val="26"/>
          <w:lang w:val="nl-NL"/>
        </w:rPr>
        <w:t>): 0 cổ phiếu</w:t>
      </w:r>
    </w:p>
    <w:p w:rsidR="00E04333" w:rsidRPr="00181D62"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lang w:val="nl-NL"/>
        </w:rPr>
      </w:pPr>
      <w:r w:rsidRPr="00181D62">
        <w:rPr>
          <w:rFonts w:ascii="Times New Roman" w:hAnsi="Times New Roman"/>
          <w:sz w:val="26"/>
          <w:szCs w:val="26"/>
          <w:lang w:val="nl-NL"/>
        </w:rPr>
        <w:t>Loại cổ phiếu: Cổ phiếu phổ thông</w:t>
      </w:r>
    </w:p>
    <w:p w:rsidR="00E04333" w:rsidRPr="00CC4838"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rPr>
      </w:pPr>
      <w:r w:rsidRPr="00CC4838">
        <w:rPr>
          <w:rFonts w:ascii="Times New Roman" w:hAnsi="Times New Roman"/>
          <w:sz w:val="26"/>
          <w:szCs w:val="26"/>
        </w:rPr>
        <w:t>Mã chứng khoán: THT</w:t>
      </w:r>
    </w:p>
    <w:p w:rsidR="00E04333" w:rsidRPr="00CC4838"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rPr>
      </w:pPr>
      <w:r w:rsidRPr="00CC4838">
        <w:rPr>
          <w:rFonts w:ascii="Times New Roman" w:hAnsi="Times New Roman"/>
          <w:sz w:val="26"/>
          <w:szCs w:val="26"/>
        </w:rPr>
        <w:t>Mệnh giá: 10.000 đồng/cổ phần</w:t>
      </w:r>
    </w:p>
    <w:p w:rsidR="00E04333" w:rsidRPr="00CC4838"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rPr>
      </w:pPr>
      <w:r w:rsidRPr="00CC4838">
        <w:rPr>
          <w:rFonts w:ascii="Times New Roman" w:hAnsi="Times New Roman"/>
          <w:sz w:val="26"/>
          <w:szCs w:val="26"/>
        </w:rPr>
        <w:t>Số lượng cổ phiếu dự kiến phát hành: 10.919.790 cổ phiếu</w:t>
      </w:r>
    </w:p>
    <w:p w:rsidR="00E04333" w:rsidRPr="00CC4838"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rPr>
      </w:pPr>
      <w:r w:rsidRPr="00CC4838">
        <w:rPr>
          <w:rFonts w:ascii="Times New Roman" w:hAnsi="Times New Roman"/>
          <w:sz w:val="26"/>
          <w:szCs w:val="26"/>
        </w:rPr>
        <w:t>Mục đích phát hành: Phát hành cổ phiếu tăng vốn từ nguồn vốn chủ sở hữu</w:t>
      </w:r>
    </w:p>
    <w:p w:rsidR="00E04333" w:rsidRPr="00CC4838"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rPr>
      </w:pPr>
      <w:r w:rsidRPr="00CC4838">
        <w:rPr>
          <w:rFonts w:ascii="Times New Roman" w:hAnsi="Times New Roman"/>
          <w:sz w:val="26"/>
          <w:szCs w:val="26"/>
        </w:rPr>
        <w:t>Ngày chốt danh sách cổ đông để phát hành cổ phiếu tăng vốn cổ phần từ nguồn vốn chủ sở hữu: 08/6/2016</w:t>
      </w:r>
    </w:p>
    <w:p w:rsidR="00E04333" w:rsidRPr="00CC4838" w:rsidRDefault="00E04333" w:rsidP="00E04333">
      <w:pPr>
        <w:pStyle w:val="ListParagraph"/>
        <w:numPr>
          <w:ilvl w:val="1"/>
          <w:numId w:val="14"/>
        </w:numPr>
        <w:tabs>
          <w:tab w:val="left" w:pos="851"/>
        </w:tabs>
        <w:spacing w:before="120"/>
        <w:ind w:left="0" w:firstLine="426"/>
        <w:contextualSpacing w:val="0"/>
        <w:jc w:val="both"/>
        <w:rPr>
          <w:rFonts w:ascii="Times New Roman" w:hAnsi="Times New Roman"/>
          <w:sz w:val="26"/>
          <w:szCs w:val="26"/>
        </w:rPr>
      </w:pPr>
      <w:r w:rsidRPr="00CC4838">
        <w:rPr>
          <w:rFonts w:ascii="Times New Roman" w:hAnsi="Times New Roman"/>
          <w:sz w:val="26"/>
          <w:szCs w:val="26"/>
        </w:rPr>
        <w:t>Ngày đăng ký cuối cùng: 08/6/2016</w:t>
      </w:r>
    </w:p>
    <w:p w:rsidR="00E04333" w:rsidRPr="00C16E53" w:rsidRDefault="00E04333" w:rsidP="00C16E53">
      <w:pPr>
        <w:pStyle w:val="ListParagraph"/>
        <w:numPr>
          <w:ilvl w:val="1"/>
          <w:numId w:val="14"/>
        </w:numPr>
        <w:tabs>
          <w:tab w:val="left" w:pos="851"/>
        </w:tabs>
        <w:spacing w:before="120"/>
        <w:ind w:left="0" w:firstLine="426"/>
        <w:contextualSpacing w:val="0"/>
        <w:jc w:val="both"/>
        <w:rPr>
          <w:rFonts w:ascii="Times New Roman" w:hAnsi="Times New Roman"/>
          <w:sz w:val="26"/>
          <w:szCs w:val="26"/>
        </w:rPr>
      </w:pPr>
      <w:r w:rsidRPr="00CC4838">
        <w:rPr>
          <w:rFonts w:ascii="Times New Roman" w:hAnsi="Times New Roman"/>
          <w:sz w:val="26"/>
          <w:szCs w:val="26"/>
        </w:rPr>
        <w:t xml:space="preserve"> Ngày dự kiến giao dịch cổ phiếu phát hành: Quý III/2016</w:t>
      </w:r>
    </w:p>
    <w:p w:rsidR="00E04333" w:rsidRPr="00E04333" w:rsidRDefault="00E04333" w:rsidP="00E04333">
      <w:pPr>
        <w:pStyle w:val="ListParagraph"/>
        <w:numPr>
          <w:ilvl w:val="0"/>
          <w:numId w:val="13"/>
        </w:numPr>
        <w:spacing w:before="120"/>
        <w:ind w:left="284" w:hanging="142"/>
        <w:contextualSpacing w:val="0"/>
        <w:jc w:val="both"/>
        <w:rPr>
          <w:rFonts w:ascii="Times New Roman" w:hAnsi="Times New Roman"/>
          <w:b/>
          <w:sz w:val="26"/>
          <w:szCs w:val="26"/>
          <w:lang w:val="vi-VN"/>
        </w:rPr>
      </w:pPr>
      <w:r w:rsidRPr="00E04333">
        <w:rPr>
          <w:rFonts w:ascii="Times New Roman" w:hAnsi="Times New Roman"/>
          <w:b/>
          <w:sz w:val="26"/>
          <w:szCs w:val="26"/>
          <w:lang w:val="vi-VN"/>
        </w:rPr>
        <w:t>Kết quả phát hành cổ phiếu:</w:t>
      </w:r>
    </w:p>
    <w:p w:rsidR="00E04333" w:rsidRPr="00E04333" w:rsidRDefault="00E04333" w:rsidP="00E04333">
      <w:pPr>
        <w:pStyle w:val="ListParagraph"/>
        <w:numPr>
          <w:ilvl w:val="0"/>
          <w:numId w:val="15"/>
        </w:numPr>
        <w:tabs>
          <w:tab w:val="left" w:pos="851"/>
        </w:tabs>
        <w:autoSpaceDE w:val="0"/>
        <w:autoSpaceDN w:val="0"/>
        <w:adjustRightInd w:val="0"/>
        <w:spacing w:before="120"/>
        <w:ind w:left="0" w:right="-20" w:firstLine="426"/>
        <w:contextualSpacing w:val="0"/>
        <w:jc w:val="both"/>
        <w:rPr>
          <w:rFonts w:ascii="Times New Roman" w:hAnsi="Times New Roman"/>
          <w:sz w:val="26"/>
          <w:lang w:val="vi-VN"/>
        </w:rPr>
      </w:pPr>
      <w:r w:rsidRPr="00E04333">
        <w:rPr>
          <w:rFonts w:ascii="Times New Roman" w:hAnsi="Times New Roman"/>
          <w:sz w:val="26"/>
          <w:lang w:val="vi-VN"/>
        </w:rPr>
        <w:t>Số cổ phiếu đã phân phối: 10.919.314 cổ phiếu</w:t>
      </w:r>
    </w:p>
    <w:p w:rsidR="00E04333" w:rsidRPr="00181D62" w:rsidRDefault="00E04333" w:rsidP="00E04333">
      <w:pPr>
        <w:pStyle w:val="ListParagraph"/>
        <w:numPr>
          <w:ilvl w:val="0"/>
          <w:numId w:val="15"/>
        </w:numPr>
        <w:tabs>
          <w:tab w:val="left" w:pos="851"/>
        </w:tabs>
        <w:autoSpaceDE w:val="0"/>
        <w:autoSpaceDN w:val="0"/>
        <w:adjustRightInd w:val="0"/>
        <w:spacing w:before="120"/>
        <w:ind w:left="0" w:right="-20" w:firstLine="426"/>
        <w:contextualSpacing w:val="0"/>
        <w:jc w:val="both"/>
        <w:rPr>
          <w:rFonts w:ascii="Times New Roman" w:hAnsi="Times New Roman"/>
          <w:sz w:val="26"/>
          <w:lang w:val="vi-VN"/>
        </w:rPr>
      </w:pPr>
      <w:r w:rsidRPr="00181D62">
        <w:rPr>
          <w:rFonts w:ascii="Times New Roman" w:hAnsi="Times New Roman"/>
          <w:sz w:val="26"/>
          <w:lang w:val="vi-VN"/>
        </w:rPr>
        <w:lastRenderedPageBreak/>
        <w:t>Số cổ đông được phân phối: 2.087 cổ đông</w:t>
      </w:r>
    </w:p>
    <w:p w:rsidR="00E04333" w:rsidRPr="00181D62" w:rsidRDefault="00E04333" w:rsidP="00E04333">
      <w:pPr>
        <w:pStyle w:val="ListParagraph"/>
        <w:numPr>
          <w:ilvl w:val="0"/>
          <w:numId w:val="15"/>
        </w:numPr>
        <w:tabs>
          <w:tab w:val="left" w:pos="851"/>
        </w:tabs>
        <w:autoSpaceDE w:val="0"/>
        <w:autoSpaceDN w:val="0"/>
        <w:adjustRightInd w:val="0"/>
        <w:spacing w:before="120"/>
        <w:ind w:left="0" w:right="-20" w:firstLine="426"/>
        <w:contextualSpacing w:val="0"/>
        <w:jc w:val="both"/>
        <w:rPr>
          <w:rFonts w:ascii="Times New Roman" w:hAnsi="Times New Roman"/>
          <w:sz w:val="26"/>
          <w:lang w:val="vi-VN"/>
        </w:rPr>
      </w:pPr>
      <w:r w:rsidRPr="00181D62">
        <w:rPr>
          <w:rFonts w:ascii="Times New Roman" w:hAnsi="Times New Roman"/>
          <w:sz w:val="26"/>
          <w:lang w:val="vi-VN"/>
        </w:rPr>
        <w:t>Phương thức xử lý cổ phiếu lẻ: Cổ phiếu lẻ phát sinh do làm tròn bị hủy, coi như không phát hành.</w:t>
      </w:r>
    </w:p>
    <w:p w:rsidR="00E04333" w:rsidRPr="00181D62" w:rsidRDefault="00E04333" w:rsidP="00E04333">
      <w:pPr>
        <w:pStyle w:val="ListParagraph"/>
        <w:numPr>
          <w:ilvl w:val="0"/>
          <w:numId w:val="15"/>
        </w:numPr>
        <w:tabs>
          <w:tab w:val="left" w:pos="851"/>
        </w:tabs>
        <w:autoSpaceDE w:val="0"/>
        <w:autoSpaceDN w:val="0"/>
        <w:adjustRightInd w:val="0"/>
        <w:spacing w:before="120"/>
        <w:ind w:left="0" w:right="-20" w:firstLine="426"/>
        <w:contextualSpacing w:val="0"/>
        <w:jc w:val="both"/>
        <w:rPr>
          <w:rFonts w:ascii="Times New Roman" w:hAnsi="Times New Roman"/>
          <w:sz w:val="26"/>
          <w:lang w:val="vi-VN"/>
        </w:rPr>
      </w:pPr>
      <w:r w:rsidRPr="00181D62">
        <w:rPr>
          <w:rFonts w:ascii="Times New Roman" w:hAnsi="Times New Roman"/>
          <w:sz w:val="26"/>
          <w:lang w:val="vi-VN"/>
        </w:rPr>
        <w:t>Tổng số cổ phiếu hiện tại (ngày 17/6/2016), trong đó:</w:t>
      </w:r>
    </w:p>
    <w:p w:rsidR="00E04333" w:rsidRPr="00181D62" w:rsidRDefault="00E04333" w:rsidP="00E04333">
      <w:pPr>
        <w:pStyle w:val="ListParagraph"/>
        <w:numPr>
          <w:ilvl w:val="0"/>
          <w:numId w:val="16"/>
        </w:numPr>
        <w:autoSpaceDE w:val="0"/>
        <w:autoSpaceDN w:val="0"/>
        <w:adjustRightInd w:val="0"/>
        <w:spacing w:before="120"/>
        <w:ind w:right="-20" w:firstLine="273"/>
        <w:jc w:val="both"/>
        <w:rPr>
          <w:rFonts w:ascii="Times New Roman" w:hAnsi="Times New Roman"/>
          <w:sz w:val="26"/>
          <w:lang w:val="vi-VN"/>
        </w:rPr>
      </w:pPr>
      <w:r w:rsidRPr="00181D62">
        <w:rPr>
          <w:rFonts w:ascii="Times New Roman" w:hAnsi="Times New Roman"/>
          <w:sz w:val="26"/>
          <w:lang w:val="vi-VN"/>
        </w:rPr>
        <w:t>Số lượng cổ phiếu đang lưu hành: 24.569.052 cổ phiếu</w:t>
      </w:r>
    </w:p>
    <w:p w:rsidR="00E04333" w:rsidRPr="00181D62" w:rsidRDefault="00E04333" w:rsidP="00E04333">
      <w:pPr>
        <w:pStyle w:val="ListParagraph"/>
        <w:numPr>
          <w:ilvl w:val="0"/>
          <w:numId w:val="16"/>
        </w:numPr>
        <w:autoSpaceDE w:val="0"/>
        <w:autoSpaceDN w:val="0"/>
        <w:adjustRightInd w:val="0"/>
        <w:spacing w:before="120"/>
        <w:ind w:right="-20" w:firstLine="273"/>
        <w:jc w:val="both"/>
        <w:rPr>
          <w:rFonts w:ascii="Times New Roman" w:hAnsi="Times New Roman"/>
          <w:sz w:val="26"/>
          <w:lang w:val="vi-VN"/>
        </w:rPr>
      </w:pPr>
      <w:r w:rsidRPr="00181D62">
        <w:rPr>
          <w:rFonts w:ascii="Times New Roman" w:hAnsi="Times New Roman"/>
          <w:sz w:val="26"/>
          <w:lang w:val="vi-VN"/>
        </w:rPr>
        <w:t>Số lượng cổ phiếu quỹ: 0 cổ phiếu./.</w:t>
      </w:r>
    </w:p>
    <w:p w:rsidR="00D85FDE" w:rsidRPr="00181D62" w:rsidRDefault="00D85FDE" w:rsidP="00E04333">
      <w:pPr>
        <w:pStyle w:val="ListParagraph"/>
        <w:numPr>
          <w:ilvl w:val="0"/>
          <w:numId w:val="15"/>
        </w:numPr>
        <w:tabs>
          <w:tab w:val="left" w:pos="851"/>
        </w:tabs>
        <w:autoSpaceDE w:val="0"/>
        <w:autoSpaceDN w:val="0"/>
        <w:adjustRightInd w:val="0"/>
        <w:spacing w:before="120"/>
        <w:ind w:left="0" w:right="-20" w:firstLine="426"/>
        <w:contextualSpacing w:val="0"/>
        <w:jc w:val="both"/>
        <w:rPr>
          <w:rFonts w:ascii="Times New Roman" w:hAnsi="Times New Roman"/>
          <w:sz w:val="26"/>
          <w:szCs w:val="26"/>
          <w:lang w:val="vi-VN"/>
        </w:rPr>
      </w:pPr>
      <w:r w:rsidRPr="00181D62">
        <w:rPr>
          <w:rFonts w:ascii="Times New Roman" w:hAnsi="Times New Roman"/>
          <w:sz w:val="26"/>
          <w:szCs w:val="26"/>
          <w:lang w:val="vi-VN"/>
        </w:rPr>
        <w:t xml:space="preserve">Địa chỉ Website đăng tải thông tin: </w:t>
      </w:r>
      <w:hyperlink r:id="rId5" w:history="1">
        <w:r w:rsidRPr="00181D62">
          <w:rPr>
            <w:sz w:val="26"/>
            <w:szCs w:val="26"/>
            <w:lang w:val="vi-VN"/>
          </w:rPr>
          <w:t>www.hatucoal.vn</w:t>
        </w:r>
      </w:hyperlink>
      <w:r w:rsidRPr="00181D62">
        <w:rPr>
          <w:rFonts w:ascii="Times New Roman" w:hAnsi="Times New Roman"/>
          <w:sz w:val="26"/>
          <w:szCs w:val="26"/>
          <w:lang w:val="vi-VN"/>
        </w:rPr>
        <w:t xml:space="preserve"> - Mục Quan hệ cổ đông</w:t>
      </w:r>
      <w:r w:rsidR="000B4917" w:rsidRPr="00181D62">
        <w:rPr>
          <w:rFonts w:ascii="Times New Roman" w:hAnsi="Times New Roman"/>
          <w:sz w:val="26"/>
          <w:szCs w:val="26"/>
          <w:lang w:val="vi-VN"/>
        </w:rPr>
        <w:t>.</w:t>
      </w:r>
    </w:p>
    <w:p w:rsidR="005837FA" w:rsidRPr="00F87DF3" w:rsidRDefault="00D85F56" w:rsidP="00E92DAF">
      <w:pPr>
        <w:spacing w:beforeLines="20" w:afterLines="20"/>
        <w:ind w:firstLine="720"/>
        <w:jc w:val="both"/>
        <w:rPr>
          <w:rFonts w:ascii="Times New Roman" w:hAnsi="Times New Roman"/>
          <w:sz w:val="26"/>
          <w:szCs w:val="28"/>
          <w:lang w:val="nl-NL"/>
        </w:rPr>
      </w:pPr>
      <w:r w:rsidRPr="00F87DF3">
        <w:rPr>
          <w:rFonts w:ascii="Times New Roman" w:hAnsi="Times New Roman"/>
          <w:sz w:val="26"/>
          <w:szCs w:val="28"/>
          <w:lang w:val="nl-NL"/>
        </w:rPr>
        <w:t xml:space="preserve">Công ty Cổ phần Than </w:t>
      </w:r>
      <w:r w:rsidR="00661F60" w:rsidRPr="00F87DF3">
        <w:rPr>
          <w:rFonts w:ascii="Times New Roman" w:hAnsi="Times New Roman"/>
          <w:sz w:val="26"/>
          <w:szCs w:val="28"/>
          <w:lang w:val="nl-NL"/>
        </w:rPr>
        <w:t>Hà Tu</w:t>
      </w:r>
      <w:r w:rsidRPr="00F87DF3">
        <w:rPr>
          <w:rFonts w:ascii="Times New Roman" w:hAnsi="Times New Roman"/>
          <w:sz w:val="26"/>
          <w:szCs w:val="28"/>
          <w:lang w:val="nl-NL"/>
        </w:rPr>
        <w:t xml:space="preserve"> – Vinacomin xin được công bố thông tin trên đến Quý Ủy ban Chứng khoán Nhà nước, Sở Giao dịch Chứng khoán Hà Nội được biết và thực hiện công bố thông tin ra công chúng theo quy định hiện hành.</w:t>
      </w:r>
    </w:p>
    <w:p w:rsidR="00C55F24" w:rsidRPr="00F87DF3" w:rsidRDefault="00C55F24" w:rsidP="00E92DAF">
      <w:pPr>
        <w:spacing w:beforeLines="20" w:afterLines="20"/>
        <w:jc w:val="both"/>
        <w:rPr>
          <w:rFonts w:ascii="Times New Roman" w:hAnsi="Times New Roman"/>
          <w:sz w:val="10"/>
          <w:szCs w:val="12"/>
          <w:lang w:val="nl-NL"/>
        </w:rPr>
      </w:pPr>
    </w:p>
    <w:p w:rsidR="005837FA" w:rsidRPr="00F87DF3" w:rsidRDefault="005837FA" w:rsidP="00E92DAF">
      <w:pPr>
        <w:spacing w:beforeLines="20" w:afterLines="20"/>
        <w:ind w:firstLine="720"/>
        <w:jc w:val="both"/>
        <w:rPr>
          <w:rFonts w:ascii="Times New Roman" w:hAnsi="Times New Roman"/>
          <w:sz w:val="26"/>
          <w:szCs w:val="28"/>
          <w:lang w:val="nl-NL"/>
        </w:rPr>
      </w:pPr>
      <w:r w:rsidRPr="00F87DF3">
        <w:rPr>
          <w:rFonts w:ascii="Times New Roman" w:hAnsi="Times New Roman"/>
          <w:sz w:val="26"/>
          <w:szCs w:val="28"/>
          <w:lang w:val="nl-NL"/>
        </w:rPr>
        <w:t>Chúng tôi xin cam kết các thông tin công bố trên đây là đúng sự thật và hoàn toàn chịu trách nhiệm trước pháp luật về nội dung các thông tin đã công bố.</w:t>
      </w:r>
    </w:p>
    <w:p w:rsidR="005837FA" w:rsidRPr="00F87DF3" w:rsidRDefault="005837FA" w:rsidP="00E92DAF">
      <w:pPr>
        <w:spacing w:beforeLines="20" w:afterLines="20"/>
        <w:jc w:val="both"/>
        <w:rPr>
          <w:rFonts w:ascii="Times New Roman" w:hAnsi="Times New Roman"/>
          <w:sz w:val="18"/>
          <w:szCs w:val="24"/>
          <w:lang w:val="nl-NL"/>
        </w:rPr>
      </w:pPr>
      <w:r w:rsidRPr="00F87DF3">
        <w:rPr>
          <w:rFonts w:ascii="Arial" w:hAnsi="Arial" w:cs="Arial"/>
          <w:sz w:val="14"/>
          <w:lang w:val="nl-NL"/>
        </w:rPr>
        <w:t>   </w:t>
      </w:r>
    </w:p>
    <w:tbl>
      <w:tblPr>
        <w:tblW w:w="0" w:type="auto"/>
        <w:tblLook w:val="01E0"/>
      </w:tblPr>
      <w:tblGrid>
        <w:gridCol w:w="4428"/>
        <w:gridCol w:w="4993"/>
      </w:tblGrid>
      <w:tr w:rsidR="005837FA" w:rsidRPr="004A0769" w:rsidTr="003D527D">
        <w:tc>
          <w:tcPr>
            <w:tcW w:w="4428" w:type="dxa"/>
          </w:tcPr>
          <w:p w:rsidR="003D527D" w:rsidRPr="00A8150E" w:rsidRDefault="005837FA" w:rsidP="00E92DAF">
            <w:pPr>
              <w:spacing w:beforeLines="20" w:afterLines="20"/>
              <w:jc w:val="both"/>
              <w:rPr>
                <w:szCs w:val="24"/>
                <w:lang w:val="pt-BR"/>
              </w:rPr>
            </w:pPr>
            <w:r w:rsidRPr="00F87DF3">
              <w:rPr>
                <w:rFonts w:ascii="Arial" w:hAnsi="Arial" w:cs="Arial"/>
                <w:sz w:val="20"/>
                <w:lang w:val="nl-NL"/>
              </w:rPr>
              <w:t>  </w:t>
            </w:r>
            <w:r w:rsidR="003D527D" w:rsidRPr="00A8150E">
              <w:rPr>
                <w:b/>
                <w:i/>
                <w:szCs w:val="24"/>
                <w:lang w:val="pt-BR"/>
              </w:rPr>
              <w:t>N¬i nhËn:</w:t>
            </w:r>
            <w:r w:rsidR="003459B9" w:rsidRPr="00A8150E">
              <w:rPr>
                <w:szCs w:val="24"/>
                <w:lang w:val="pt-BR"/>
              </w:rPr>
              <w:tab/>
            </w:r>
            <w:r w:rsidR="003459B9" w:rsidRPr="00A8150E">
              <w:rPr>
                <w:szCs w:val="24"/>
                <w:lang w:val="pt-BR"/>
              </w:rPr>
              <w:tab/>
            </w:r>
          </w:p>
          <w:p w:rsidR="003D527D" w:rsidRDefault="0022551B" w:rsidP="003D527D">
            <w:pPr>
              <w:rPr>
                <w:sz w:val="22"/>
                <w:szCs w:val="22"/>
                <w:lang w:val="pt-BR"/>
              </w:rPr>
            </w:pPr>
            <w:r>
              <w:rPr>
                <w:sz w:val="22"/>
                <w:szCs w:val="22"/>
                <w:lang w:val="pt-BR"/>
              </w:rPr>
              <w:t xml:space="preserve"> - UBCKNN, SGDCK Hµ Néi (b/c</w:t>
            </w:r>
            <w:r w:rsidR="003D527D" w:rsidRPr="00A8150E">
              <w:rPr>
                <w:sz w:val="22"/>
                <w:szCs w:val="22"/>
                <w:lang w:val="pt-BR"/>
              </w:rPr>
              <w:t>);</w:t>
            </w:r>
          </w:p>
          <w:p w:rsidR="0022551B" w:rsidRDefault="0022551B" w:rsidP="003D527D">
            <w:pPr>
              <w:rPr>
                <w:rFonts w:ascii="Times New Roman" w:hAnsi="Times New Roman"/>
                <w:sz w:val="22"/>
                <w:szCs w:val="22"/>
                <w:lang w:val="pt-BR"/>
              </w:rPr>
            </w:pPr>
            <w:r w:rsidRPr="0022551B">
              <w:rPr>
                <w:rFonts w:ascii="Times New Roman" w:hAnsi="Times New Roman"/>
                <w:sz w:val="22"/>
                <w:szCs w:val="22"/>
                <w:lang w:val="pt-BR"/>
              </w:rPr>
              <w:t xml:space="preserve"> - Giám đốc (b/c)</w:t>
            </w:r>
            <w:r>
              <w:rPr>
                <w:rFonts w:ascii="Times New Roman" w:hAnsi="Times New Roman"/>
                <w:sz w:val="22"/>
                <w:szCs w:val="22"/>
                <w:lang w:val="pt-BR"/>
              </w:rPr>
              <w:t>;</w:t>
            </w:r>
          </w:p>
          <w:p w:rsidR="00111F5D" w:rsidRPr="0022551B" w:rsidRDefault="00111F5D" w:rsidP="003D527D">
            <w:pPr>
              <w:rPr>
                <w:rFonts w:ascii="Times New Roman" w:hAnsi="Times New Roman"/>
                <w:sz w:val="22"/>
                <w:szCs w:val="22"/>
                <w:lang w:val="pt-BR"/>
              </w:rPr>
            </w:pPr>
            <w:r>
              <w:rPr>
                <w:rFonts w:ascii="Times New Roman" w:hAnsi="Times New Roman"/>
                <w:sz w:val="22"/>
                <w:szCs w:val="22"/>
                <w:lang w:val="pt-BR"/>
              </w:rPr>
              <w:t xml:space="preserve"> - </w:t>
            </w:r>
            <w:r w:rsidR="009665EC">
              <w:rPr>
                <w:rFonts w:ascii="Times New Roman" w:hAnsi="Times New Roman"/>
                <w:sz w:val="22"/>
                <w:szCs w:val="22"/>
                <w:lang w:val="pt-BR"/>
              </w:rPr>
              <w:t>VP đ</w:t>
            </w:r>
            <w:r>
              <w:rPr>
                <w:rFonts w:ascii="Times New Roman" w:hAnsi="Times New Roman"/>
                <w:sz w:val="22"/>
                <w:szCs w:val="22"/>
                <w:lang w:val="pt-BR"/>
              </w:rPr>
              <w:t>ăng trên Website của Công ty;</w:t>
            </w:r>
          </w:p>
          <w:p w:rsidR="005837FA" w:rsidRDefault="003D527D" w:rsidP="00E92DAF">
            <w:pPr>
              <w:spacing w:beforeLines="20" w:afterLines="20"/>
              <w:jc w:val="both"/>
              <w:rPr>
                <w:sz w:val="22"/>
                <w:szCs w:val="22"/>
              </w:rPr>
            </w:pPr>
            <w:r>
              <w:rPr>
                <w:sz w:val="22"/>
                <w:szCs w:val="22"/>
              </w:rPr>
              <w:t xml:space="preserve">- </w:t>
            </w:r>
            <w:r w:rsidRPr="00B42BE8">
              <w:rPr>
                <w:sz w:val="22"/>
                <w:szCs w:val="22"/>
              </w:rPr>
              <w:t xml:space="preserve">L­u VT, </w:t>
            </w:r>
            <w:r w:rsidR="007E0FDC">
              <w:rPr>
                <w:sz w:val="22"/>
                <w:szCs w:val="22"/>
              </w:rPr>
              <w:t xml:space="preserve">TPK, </w:t>
            </w:r>
            <w:r w:rsidRPr="00B42BE8">
              <w:rPr>
                <w:sz w:val="22"/>
                <w:szCs w:val="22"/>
              </w:rPr>
              <w:t>Th­ ký C.Ty.</w:t>
            </w:r>
          </w:p>
          <w:p w:rsidR="005F56A9" w:rsidRDefault="005F56A9" w:rsidP="00E92DAF">
            <w:pPr>
              <w:spacing w:beforeLines="20" w:afterLines="20"/>
              <w:jc w:val="both"/>
              <w:rPr>
                <w:sz w:val="22"/>
                <w:szCs w:val="22"/>
              </w:rPr>
            </w:pPr>
          </w:p>
          <w:p w:rsidR="005F56A9" w:rsidRPr="00BA289C" w:rsidRDefault="008E5385" w:rsidP="00E92DAF">
            <w:pPr>
              <w:spacing w:beforeLines="20" w:afterLines="20"/>
              <w:jc w:val="center"/>
              <w:rPr>
                <w:rFonts w:ascii="Times New Roman" w:hAnsi="Times New Roman" w:cs="Arial"/>
                <w:b/>
                <w:bCs/>
                <w:color w:val="FFFFFF" w:themeColor="background1"/>
                <w:szCs w:val="24"/>
              </w:rPr>
            </w:pPr>
            <w:r w:rsidRPr="00BA289C">
              <w:rPr>
                <w:rFonts w:ascii="Times New Roman" w:hAnsi="Times New Roman" w:cs="Arial"/>
                <w:b/>
                <w:bCs/>
                <w:color w:val="FFFFFF" w:themeColor="background1"/>
                <w:sz w:val="30"/>
                <w:szCs w:val="24"/>
              </w:rPr>
              <w:t>Giám đốc duyệt</w:t>
            </w:r>
          </w:p>
        </w:tc>
        <w:tc>
          <w:tcPr>
            <w:tcW w:w="4993" w:type="dxa"/>
          </w:tcPr>
          <w:p w:rsidR="005837FA" w:rsidRPr="004A0769" w:rsidRDefault="005837FA" w:rsidP="00E92DAF">
            <w:pPr>
              <w:spacing w:beforeLines="20" w:afterLines="20"/>
              <w:jc w:val="center"/>
              <w:rPr>
                <w:rFonts w:ascii="Times New Roman" w:hAnsi="Times New Roman"/>
                <w:szCs w:val="24"/>
              </w:rPr>
            </w:pPr>
            <w:r w:rsidRPr="003D527D">
              <w:rPr>
                <w:rFonts w:ascii="Times New Roman" w:hAnsi="Times New Roman"/>
                <w:b/>
                <w:sz w:val="28"/>
                <w:szCs w:val="28"/>
              </w:rPr>
              <w:t>Nguời thực hiện công bố thông tin</w:t>
            </w:r>
          </w:p>
          <w:p w:rsidR="0091580A" w:rsidRPr="0091580A" w:rsidRDefault="0091580A" w:rsidP="00E92DAF">
            <w:pPr>
              <w:spacing w:beforeLines="20" w:afterLines="20"/>
              <w:jc w:val="center"/>
              <w:rPr>
                <w:rFonts w:ascii="Arial" w:hAnsi="Arial" w:cs="Arial"/>
                <w:b/>
                <w:bCs/>
                <w:iCs/>
                <w:sz w:val="28"/>
                <w:szCs w:val="28"/>
              </w:rPr>
            </w:pPr>
            <w:r w:rsidRPr="00CE0D32">
              <w:rPr>
                <w:rFonts w:ascii="Arial" w:hAnsi="Arial" w:cs="Arial"/>
                <w:b/>
                <w:bCs/>
                <w:iCs/>
                <w:sz w:val="26"/>
                <w:szCs w:val="26"/>
              </w:rPr>
              <w:t xml:space="preserve">Trưởng phòng </w:t>
            </w:r>
            <w:r w:rsidR="007E0FDC">
              <w:rPr>
                <w:rFonts w:ascii="Arial" w:hAnsi="Arial" w:cs="Arial"/>
                <w:b/>
                <w:bCs/>
                <w:iCs/>
                <w:sz w:val="26"/>
                <w:szCs w:val="26"/>
              </w:rPr>
              <w:t>TPK</w:t>
            </w:r>
          </w:p>
          <w:p w:rsidR="00AD34F3" w:rsidRDefault="00AD34F3" w:rsidP="00E92DAF">
            <w:pPr>
              <w:spacing w:beforeLines="20" w:afterLines="20"/>
              <w:jc w:val="center"/>
              <w:rPr>
                <w:rFonts w:ascii="Arial" w:hAnsi="Arial" w:cs="Arial"/>
                <w:sz w:val="20"/>
              </w:rPr>
            </w:pPr>
          </w:p>
          <w:p w:rsidR="005837FA" w:rsidRPr="00ED2636" w:rsidRDefault="005837FA" w:rsidP="00E92DAF">
            <w:pPr>
              <w:spacing w:beforeLines="20" w:afterLines="20"/>
              <w:jc w:val="center"/>
              <w:rPr>
                <w:rFonts w:ascii="Arial" w:hAnsi="Arial" w:cs="Arial"/>
              </w:rPr>
            </w:pPr>
            <w:r w:rsidRPr="004A0769">
              <w:rPr>
                <w:rFonts w:ascii="Arial" w:hAnsi="Arial" w:cs="Arial"/>
                <w:sz w:val="20"/>
              </w:rPr>
              <w:t> </w:t>
            </w:r>
          </w:p>
          <w:p w:rsidR="002971D7" w:rsidRPr="006E5D28" w:rsidRDefault="00200DC5" w:rsidP="00E92DAF">
            <w:pPr>
              <w:spacing w:beforeLines="20" w:afterLines="20"/>
              <w:jc w:val="center"/>
              <w:rPr>
                <w:rFonts w:ascii="Times New Roman" w:hAnsi="Times New Roman"/>
                <w:i/>
                <w:color w:val="FF0000"/>
                <w:sz w:val="20"/>
              </w:rPr>
            </w:pPr>
            <w:r w:rsidRPr="006E5D28">
              <w:rPr>
                <w:rFonts w:ascii="Times New Roman" w:hAnsi="Times New Roman"/>
                <w:i/>
                <w:color w:val="FF0000"/>
                <w:sz w:val="20"/>
              </w:rPr>
              <w:t>(đã ký)</w:t>
            </w:r>
          </w:p>
          <w:p w:rsidR="004418FB" w:rsidRPr="00ED2636" w:rsidRDefault="004418FB" w:rsidP="00E92DAF">
            <w:pPr>
              <w:spacing w:beforeLines="20" w:afterLines="20"/>
              <w:jc w:val="center"/>
              <w:rPr>
                <w:rFonts w:ascii="Arial" w:hAnsi="Arial" w:cs="Arial"/>
              </w:rPr>
            </w:pPr>
          </w:p>
          <w:p w:rsidR="004418FB" w:rsidRDefault="004418FB" w:rsidP="00E92DAF">
            <w:pPr>
              <w:spacing w:beforeLines="20" w:afterLines="20"/>
              <w:jc w:val="center"/>
              <w:rPr>
                <w:rFonts w:ascii="Arial" w:hAnsi="Arial" w:cs="Arial"/>
                <w:sz w:val="20"/>
              </w:rPr>
            </w:pPr>
          </w:p>
          <w:p w:rsidR="004418FB" w:rsidRPr="00012C02" w:rsidRDefault="004418FB" w:rsidP="00E92DAF">
            <w:pPr>
              <w:spacing w:beforeLines="20" w:afterLines="20"/>
              <w:jc w:val="center"/>
              <w:rPr>
                <w:rFonts w:ascii="Times New Roman" w:hAnsi="Times New Roman"/>
                <w:b/>
                <w:i/>
                <w:sz w:val="28"/>
                <w:szCs w:val="28"/>
              </w:rPr>
            </w:pPr>
            <w:r w:rsidRPr="00012C02">
              <w:rPr>
                <w:rFonts w:ascii="Times New Roman" w:hAnsi="Times New Roman"/>
                <w:b/>
                <w:i/>
                <w:sz w:val="26"/>
                <w:szCs w:val="28"/>
              </w:rPr>
              <w:t>Phùng Văn Tuyên</w:t>
            </w:r>
          </w:p>
        </w:tc>
      </w:tr>
    </w:tbl>
    <w:p w:rsidR="009F51A8" w:rsidRDefault="009F51A8" w:rsidP="009D2960">
      <w:pPr>
        <w:rPr>
          <w:rFonts w:ascii="Times New Roman" w:hAnsi="Times New Roman"/>
          <w:b/>
          <w:i/>
        </w:rPr>
      </w:pPr>
    </w:p>
    <w:p w:rsidR="00423E28" w:rsidRDefault="00423E28" w:rsidP="00423E28">
      <w:pPr>
        <w:spacing w:before="40" w:line="264" w:lineRule="auto"/>
        <w:rPr>
          <w:rFonts w:ascii=".VnTimeH" w:hAnsi=".VnTimeH"/>
          <w:b/>
          <w:szCs w:val="28"/>
        </w:rPr>
      </w:pPr>
    </w:p>
    <w:sectPr w:rsidR="00423E28" w:rsidSect="00505A17">
      <w:pgSz w:w="11907" w:h="16840" w:code="9"/>
      <w:pgMar w:top="993" w:right="919" w:bottom="851" w:left="1701" w:header="720" w:footer="720"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B4E25"/>
    <w:multiLevelType w:val="hybridMultilevel"/>
    <w:tmpl w:val="31EE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5">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AFC6BDA"/>
    <w:multiLevelType w:val="hybridMultilevel"/>
    <w:tmpl w:val="F7B6B532"/>
    <w:lvl w:ilvl="0" w:tplc="04090013">
      <w:start w:val="1"/>
      <w:numFmt w:val="upperRoman"/>
      <w:lvlText w:val="%1."/>
      <w:lvlJc w:val="right"/>
      <w:pPr>
        <w:ind w:left="360" w:hanging="360"/>
      </w:pPr>
    </w:lvl>
    <w:lvl w:ilvl="1" w:tplc="EE6AE212">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EAB4396"/>
    <w:multiLevelType w:val="hybridMultilevel"/>
    <w:tmpl w:val="074422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02798C"/>
    <w:multiLevelType w:val="hybridMultilevel"/>
    <w:tmpl w:val="7FBA9252"/>
    <w:lvl w:ilvl="0" w:tplc="BC8E18DE">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A160978"/>
    <w:multiLevelType w:val="hybridMultilevel"/>
    <w:tmpl w:val="ED5C96C6"/>
    <w:lvl w:ilvl="0" w:tplc="CB6A3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65B4F"/>
    <w:multiLevelType w:val="hybridMultilevel"/>
    <w:tmpl w:val="5ED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3"/>
  </w:num>
  <w:num w:numId="5">
    <w:abstractNumId w:val="0"/>
  </w:num>
  <w:num w:numId="6">
    <w:abstractNumId w:val="4"/>
  </w:num>
  <w:num w:numId="7">
    <w:abstractNumId w:val="5"/>
  </w:num>
  <w:num w:numId="8">
    <w:abstractNumId w:val="9"/>
  </w:num>
  <w:num w:numId="9">
    <w:abstractNumId w:val="1"/>
  </w:num>
  <w:num w:numId="10">
    <w:abstractNumId w:val="10"/>
  </w:num>
  <w:num w:numId="11">
    <w:abstractNumId w:val="13"/>
  </w:num>
  <w:num w:numId="12">
    <w:abstractNumId w:val="14"/>
  </w:num>
  <w:num w:numId="13">
    <w:abstractNumId w:val="6"/>
  </w:num>
  <w:num w:numId="14">
    <w:abstractNumId w:val="12"/>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compat/>
  <w:rsids>
    <w:rsidRoot w:val="0098648F"/>
    <w:rsid w:val="00001841"/>
    <w:rsid w:val="000037A9"/>
    <w:rsid w:val="00012C02"/>
    <w:rsid w:val="00022DD9"/>
    <w:rsid w:val="00027FBF"/>
    <w:rsid w:val="000339D3"/>
    <w:rsid w:val="00033E95"/>
    <w:rsid w:val="00041138"/>
    <w:rsid w:val="0004142A"/>
    <w:rsid w:val="000442E2"/>
    <w:rsid w:val="00045F5E"/>
    <w:rsid w:val="00052E11"/>
    <w:rsid w:val="00061335"/>
    <w:rsid w:val="00070684"/>
    <w:rsid w:val="00071896"/>
    <w:rsid w:val="00072F92"/>
    <w:rsid w:val="00080507"/>
    <w:rsid w:val="00092634"/>
    <w:rsid w:val="00092DDB"/>
    <w:rsid w:val="000A04E6"/>
    <w:rsid w:val="000A0FD6"/>
    <w:rsid w:val="000A45AB"/>
    <w:rsid w:val="000B4917"/>
    <w:rsid w:val="000C1AC1"/>
    <w:rsid w:val="000C5CE8"/>
    <w:rsid w:val="000D43DF"/>
    <w:rsid w:val="000D5D01"/>
    <w:rsid w:val="000D7D4C"/>
    <w:rsid w:val="000E2EE1"/>
    <w:rsid w:val="000F287F"/>
    <w:rsid w:val="000F2C86"/>
    <w:rsid w:val="000F545C"/>
    <w:rsid w:val="000F7523"/>
    <w:rsid w:val="00111F5D"/>
    <w:rsid w:val="00141BFB"/>
    <w:rsid w:val="00150079"/>
    <w:rsid w:val="00154879"/>
    <w:rsid w:val="00155C52"/>
    <w:rsid w:val="00161F91"/>
    <w:rsid w:val="001645D6"/>
    <w:rsid w:val="00164C67"/>
    <w:rsid w:val="00166CA4"/>
    <w:rsid w:val="00172FAD"/>
    <w:rsid w:val="00181D62"/>
    <w:rsid w:val="00182A59"/>
    <w:rsid w:val="00182B75"/>
    <w:rsid w:val="00190F8F"/>
    <w:rsid w:val="0019281E"/>
    <w:rsid w:val="0019446F"/>
    <w:rsid w:val="001A0BC8"/>
    <w:rsid w:val="001A263C"/>
    <w:rsid w:val="001A4395"/>
    <w:rsid w:val="001A4A96"/>
    <w:rsid w:val="001A5342"/>
    <w:rsid w:val="001B040B"/>
    <w:rsid w:val="001C1EF2"/>
    <w:rsid w:val="001C5E78"/>
    <w:rsid w:val="001C6CAE"/>
    <w:rsid w:val="001C73E5"/>
    <w:rsid w:val="001D3310"/>
    <w:rsid w:val="001D5C9A"/>
    <w:rsid w:val="001D6BBA"/>
    <w:rsid w:val="001E2B13"/>
    <w:rsid w:val="001F2738"/>
    <w:rsid w:val="001F32AA"/>
    <w:rsid w:val="001F6682"/>
    <w:rsid w:val="00200DC5"/>
    <w:rsid w:val="00206036"/>
    <w:rsid w:val="00207EBB"/>
    <w:rsid w:val="0021056D"/>
    <w:rsid w:val="00211D9E"/>
    <w:rsid w:val="00215A81"/>
    <w:rsid w:val="00216B46"/>
    <w:rsid w:val="0022551B"/>
    <w:rsid w:val="00225E27"/>
    <w:rsid w:val="00225FFC"/>
    <w:rsid w:val="002269FA"/>
    <w:rsid w:val="00231ADE"/>
    <w:rsid w:val="00234E37"/>
    <w:rsid w:val="00237083"/>
    <w:rsid w:val="0024202B"/>
    <w:rsid w:val="00243597"/>
    <w:rsid w:val="00245972"/>
    <w:rsid w:val="00252202"/>
    <w:rsid w:val="00254BEB"/>
    <w:rsid w:val="00256A9B"/>
    <w:rsid w:val="00257017"/>
    <w:rsid w:val="002610AF"/>
    <w:rsid w:val="00266EDF"/>
    <w:rsid w:val="00282250"/>
    <w:rsid w:val="00286088"/>
    <w:rsid w:val="00291F0C"/>
    <w:rsid w:val="00293A64"/>
    <w:rsid w:val="00295960"/>
    <w:rsid w:val="002971D7"/>
    <w:rsid w:val="002B7DA6"/>
    <w:rsid w:val="002C1ACE"/>
    <w:rsid w:val="002C1BBD"/>
    <w:rsid w:val="002C7815"/>
    <w:rsid w:val="002D0E44"/>
    <w:rsid w:val="002D47B3"/>
    <w:rsid w:val="0030171C"/>
    <w:rsid w:val="003058F6"/>
    <w:rsid w:val="00312A4C"/>
    <w:rsid w:val="0031443C"/>
    <w:rsid w:val="00314C4C"/>
    <w:rsid w:val="00336968"/>
    <w:rsid w:val="003376B5"/>
    <w:rsid w:val="003459B9"/>
    <w:rsid w:val="0035405E"/>
    <w:rsid w:val="0035759E"/>
    <w:rsid w:val="003633D5"/>
    <w:rsid w:val="00366959"/>
    <w:rsid w:val="00367545"/>
    <w:rsid w:val="003715B4"/>
    <w:rsid w:val="003942FD"/>
    <w:rsid w:val="003A3AA0"/>
    <w:rsid w:val="003C0AA0"/>
    <w:rsid w:val="003D148C"/>
    <w:rsid w:val="003D20F1"/>
    <w:rsid w:val="003D4D72"/>
    <w:rsid w:val="003D527D"/>
    <w:rsid w:val="003D5DDC"/>
    <w:rsid w:val="003E4C60"/>
    <w:rsid w:val="003E4C80"/>
    <w:rsid w:val="003F2C96"/>
    <w:rsid w:val="003F3CE9"/>
    <w:rsid w:val="003F692C"/>
    <w:rsid w:val="0040726B"/>
    <w:rsid w:val="00407DCD"/>
    <w:rsid w:val="00410EAC"/>
    <w:rsid w:val="004126D3"/>
    <w:rsid w:val="00422BA4"/>
    <w:rsid w:val="00423E28"/>
    <w:rsid w:val="00426772"/>
    <w:rsid w:val="004413CB"/>
    <w:rsid w:val="004418FB"/>
    <w:rsid w:val="0044358E"/>
    <w:rsid w:val="00454C4E"/>
    <w:rsid w:val="00465281"/>
    <w:rsid w:val="00467D0B"/>
    <w:rsid w:val="004705DF"/>
    <w:rsid w:val="00473381"/>
    <w:rsid w:val="00476F92"/>
    <w:rsid w:val="0048044D"/>
    <w:rsid w:val="004816B0"/>
    <w:rsid w:val="004A51E2"/>
    <w:rsid w:val="004B3685"/>
    <w:rsid w:val="004C153C"/>
    <w:rsid w:val="004D61CD"/>
    <w:rsid w:val="004E0AA0"/>
    <w:rsid w:val="004E3225"/>
    <w:rsid w:val="004E5A7A"/>
    <w:rsid w:val="004F0190"/>
    <w:rsid w:val="004F103C"/>
    <w:rsid w:val="004F15D4"/>
    <w:rsid w:val="004F618D"/>
    <w:rsid w:val="005032E7"/>
    <w:rsid w:val="00505A17"/>
    <w:rsid w:val="0050676F"/>
    <w:rsid w:val="00516776"/>
    <w:rsid w:val="005177A5"/>
    <w:rsid w:val="00522D9F"/>
    <w:rsid w:val="00532F8A"/>
    <w:rsid w:val="005333F0"/>
    <w:rsid w:val="00534E0B"/>
    <w:rsid w:val="005365BF"/>
    <w:rsid w:val="00536D6D"/>
    <w:rsid w:val="0054238B"/>
    <w:rsid w:val="00547564"/>
    <w:rsid w:val="00550C51"/>
    <w:rsid w:val="00560343"/>
    <w:rsid w:val="0056103A"/>
    <w:rsid w:val="00564AB4"/>
    <w:rsid w:val="005667EA"/>
    <w:rsid w:val="0057392F"/>
    <w:rsid w:val="005837FA"/>
    <w:rsid w:val="005843DB"/>
    <w:rsid w:val="00585E36"/>
    <w:rsid w:val="00595DF7"/>
    <w:rsid w:val="005A1306"/>
    <w:rsid w:val="005B2CEE"/>
    <w:rsid w:val="005C0611"/>
    <w:rsid w:val="005D5B60"/>
    <w:rsid w:val="005E4B0D"/>
    <w:rsid w:val="005E6931"/>
    <w:rsid w:val="005E78D1"/>
    <w:rsid w:val="005F0440"/>
    <w:rsid w:val="005F56A9"/>
    <w:rsid w:val="00600D93"/>
    <w:rsid w:val="00607D9E"/>
    <w:rsid w:val="00615293"/>
    <w:rsid w:val="00617632"/>
    <w:rsid w:val="00617DA8"/>
    <w:rsid w:val="00624035"/>
    <w:rsid w:val="00624F0C"/>
    <w:rsid w:val="006262B2"/>
    <w:rsid w:val="0062793A"/>
    <w:rsid w:val="00632D75"/>
    <w:rsid w:val="0064227E"/>
    <w:rsid w:val="00645388"/>
    <w:rsid w:val="00651BFD"/>
    <w:rsid w:val="00656DD0"/>
    <w:rsid w:val="006611BC"/>
    <w:rsid w:val="00661F60"/>
    <w:rsid w:val="0066509A"/>
    <w:rsid w:val="00666992"/>
    <w:rsid w:val="006728B6"/>
    <w:rsid w:val="006744CB"/>
    <w:rsid w:val="00683302"/>
    <w:rsid w:val="00694330"/>
    <w:rsid w:val="006A00AF"/>
    <w:rsid w:val="006A3A44"/>
    <w:rsid w:val="006C245F"/>
    <w:rsid w:val="006C412A"/>
    <w:rsid w:val="006E2139"/>
    <w:rsid w:val="006E3A37"/>
    <w:rsid w:val="006E5D28"/>
    <w:rsid w:val="006F4AA8"/>
    <w:rsid w:val="006F6AA9"/>
    <w:rsid w:val="006F73A3"/>
    <w:rsid w:val="00707570"/>
    <w:rsid w:val="00711A76"/>
    <w:rsid w:val="007300E0"/>
    <w:rsid w:val="00731F30"/>
    <w:rsid w:val="007330BD"/>
    <w:rsid w:val="007432DD"/>
    <w:rsid w:val="007450A9"/>
    <w:rsid w:val="0074594B"/>
    <w:rsid w:val="00745AD7"/>
    <w:rsid w:val="00755A82"/>
    <w:rsid w:val="00757715"/>
    <w:rsid w:val="007626A2"/>
    <w:rsid w:val="007634AA"/>
    <w:rsid w:val="00765B26"/>
    <w:rsid w:val="00770390"/>
    <w:rsid w:val="00773F18"/>
    <w:rsid w:val="007746A5"/>
    <w:rsid w:val="0077586A"/>
    <w:rsid w:val="00790CC2"/>
    <w:rsid w:val="0079129A"/>
    <w:rsid w:val="00791AAE"/>
    <w:rsid w:val="00794B21"/>
    <w:rsid w:val="00794E45"/>
    <w:rsid w:val="007A47BC"/>
    <w:rsid w:val="007B02A0"/>
    <w:rsid w:val="007B1D5F"/>
    <w:rsid w:val="007C345B"/>
    <w:rsid w:val="007D42A3"/>
    <w:rsid w:val="007D7373"/>
    <w:rsid w:val="007E029E"/>
    <w:rsid w:val="007E0FDC"/>
    <w:rsid w:val="007F0DFF"/>
    <w:rsid w:val="007F437F"/>
    <w:rsid w:val="008131A5"/>
    <w:rsid w:val="00814113"/>
    <w:rsid w:val="0081568E"/>
    <w:rsid w:val="00823354"/>
    <w:rsid w:val="00827738"/>
    <w:rsid w:val="008344F2"/>
    <w:rsid w:val="008368B8"/>
    <w:rsid w:val="00843006"/>
    <w:rsid w:val="008468D7"/>
    <w:rsid w:val="00846E59"/>
    <w:rsid w:val="00851BF4"/>
    <w:rsid w:val="00856EF4"/>
    <w:rsid w:val="0086341F"/>
    <w:rsid w:val="00870C89"/>
    <w:rsid w:val="0088085C"/>
    <w:rsid w:val="00880BF9"/>
    <w:rsid w:val="00882573"/>
    <w:rsid w:val="00893B84"/>
    <w:rsid w:val="00894925"/>
    <w:rsid w:val="008A03C6"/>
    <w:rsid w:val="008A33E3"/>
    <w:rsid w:val="008A38EC"/>
    <w:rsid w:val="008A4B68"/>
    <w:rsid w:val="008A7571"/>
    <w:rsid w:val="008B0CD2"/>
    <w:rsid w:val="008B1C9D"/>
    <w:rsid w:val="008C1DB8"/>
    <w:rsid w:val="008C3D14"/>
    <w:rsid w:val="008C5758"/>
    <w:rsid w:val="008D1386"/>
    <w:rsid w:val="008D1CA5"/>
    <w:rsid w:val="008D52D3"/>
    <w:rsid w:val="008E5385"/>
    <w:rsid w:val="00900718"/>
    <w:rsid w:val="0091580A"/>
    <w:rsid w:val="009273BF"/>
    <w:rsid w:val="00936183"/>
    <w:rsid w:val="009468E2"/>
    <w:rsid w:val="009531C7"/>
    <w:rsid w:val="00953A2D"/>
    <w:rsid w:val="0095560B"/>
    <w:rsid w:val="00955AC5"/>
    <w:rsid w:val="00960360"/>
    <w:rsid w:val="0096227B"/>
    <w:rsid w:val="009648F9"/>
    <w:rsid w:val="009665EC"/>
    <w:rsid w:val="009767A7"/>
    <w:rsid w:val="00980C46"/>
    <w:rsid w:val="00983B88"/>
    <w:rsid w:val="0098648F"/>
    <w:rsid w:val="00995F7C"/>
    <w:rsid w:val="009A0768"/>
    <w:rsid w:val="009A1F7B"/>
    <w:rsid w:val="009A4721"/>
    <w:rsid w:val="009B322D"/>
    <w:rsid w:val="009C2E11"/>
    <w:rsid w:val="009C532B"/>
    <w:rsid w:val="009D2960"/>
    <w:rsid w:val="009D2E5A"/>
    <w:rsid w:val="009E0A0C"/>
    <w:rsid w:val="009E60EB"/>
    <w:rsid w:val="009F4CF0"/>
    <w:rsid w:val="009F51A8"/>
    <w:rsid w:val="009F64E3"/>
    <w:rsid w:val="009F7837"/>
    <w:rsid w:val="009F793E"/>
    <w:rsid w:val="00A032CF"/>
    <w:rsid w:val="00A13FAF"/>
    <w:rsid w:val="00A15A9B"/>
    <w:rsid w:val="00A15E4E"/>
    <w:rsid w:val="00A17AFF"/>
    <w:rsid w:val="00A3026E"/>
    <w:rsid w:val="00A309FF"/>
    <w:rsid w:val="00A32C8F"/>
    <w:rsid w:val="00A3408C"/>
    <w:rsid w:val="00A36BBE"/>
    <w:rsid w:val="00A55C38"/>
    <w:rsid w:val="00A72B5B"/>
    <w:rsid w:val="00A74981"/>
    <w:rsid w:val="00A8150E"/>
    <w:rsid w:val="00A87386"/>
    <w:rsid w:val="00A9018A"/>
    <w:rsid w:val="00AA1054"/>
    <w:rsid w:val="00AA3C71"/>
    <w:rsid w:val="00AA4FA5"/>
    <w:rsid w:val="00AA71E2"/>
    <w:rsid w:val="00AB500D"/>
    <w:rsid w:val="00AB6D2E"/>
    <w:rsid w:val="00AC017F"/>
    <w:rsid w:val="00AC4C4D"/>
    <w:rsid w:val="00AD34F3"/>
    <w:rsid w:val="00AD38D5"/>
    <w:rsid w:val="00AE06B1"/>
    <w:rsid w:val="00AE4F9E"/>
    <w:rsid w:val="00AF419C"/>
    <w:rsid w:val="00AF4E7C"/>
    <w:rsid w:val="00AF5DAC"/>
    <w:rsid w:val="00B017A3"/>
    <w:rsid w:val="00B01835"/>
    <w:rsid w:val="00B01A7D"/>
    <w:rsid w:val="00B06AF7"/>
    <w:rsid w:val="00B076E9"/>
    <w:rsid w:val="00B12E28"/>
    <w:rsid w:val="00B153EE"/>
    <w:rsid w:val="00B1567E"/>
    <w:rsid w:val="00B1587F"/>
    <w:rsid w:val="00B22019"/>
    <w:rsid w:val="00B232BB"/>
    <w:rsid w:val="00B3133E"/>
    <w:rsid w:val="00B33F81"/>
    <w:rsid w:val="00B36C10"/>
    <w:rsid w:val="00B41C77"/>
    <w:rsid w:val="00B47EAF"/>
    <w:rsid w:val="00B53385"/>
    <w:rsid w:val="00B56069"/>
    <w:rsid w:val="00B62294"/>
    <w:rsid w:val="00B62C84"/>
    <w:rsid w:val="00B665EA"/>
    <w:rsid w:val="00B66A3B"/>
    <w:rsid w:val="00B676D3"/>
    <w:rsid w:val="00B80E20"/>
    <w:rsid w:val="00B86FCC"/>
    <w:rsid w:val="00B87B89"/>
    <w:rsid w:val="00B9318E"/>
    <w:rsid w:val="00B9349C"/>
    <w:rsid w:val="00B945DE"/>
    <w:rsid w:val="00B94DB0"/>
    <w:rsid w:val="00BA289C"/>
    <w:rsid w:val="00BB1AAA"/>
    <w:rsid w:val="00BB2374"/>
    <w:rsid w:val="00BC118E"/>
    <w:rsid w:val="00BC2F37"/>
    <w:rsid w:val="00BC56B1"/>
    <w:rsid w:val="00BD2B81"/>
    <w:rsid w:val="00BD4E41"/>
    <w:rsid w:val="00BF0931"/>
    <w:rsid w:val="00BF20A5"/>
    <w:rsid w:val="00BF3A51"/>
    <w:rsid w:val="00BF42EB"/>
    <w:rsid w:val="00BF72DF"/>
    <w:rsid w:val="00C076C0"/>
    <w:rsid w:val="00C14B8A"/>
    <w:rsid w:val="00C14BB0"/>
    <w:rsid w:val="00C1612B"/>
    <w:rsid w:val="00C16E53"/>
    <w:rsid w:val="00C22EDD"/>
    <w:rsid w:val="00C23C98"/>
    <w:rsid w:val="00C34944"/>
    <w:rsid w:val="00C34BD6"/>
    <w:rsid w:val="00C5512E"/>
    <w:rsid w:val="00C55F24"/>
    <w:rsid w:val="00C619E2"/>
    <w:rsid w:val="00C62280"/>
    <w:rsid w:val="00C6230D"/>
    <w:rsid w:val="00C65084"/>
    <w:rsid w:val="00C65997"/>
    <w:rsid w:val="00C66C57"/>
    <w:rsid w:val="00C7000A"/>
    <w:rsid w:val="00C7155F"/>
    <w:rsid w:val="00C720E6"/>
    <w:rsid w:val="00C7491A"/>
    <w:rsid w:val="00C9280C"/>
    <w:rsid w:val="00C94E08"/>
    <w:rsid w:val="00CC3FAB"/>
    <w:rsid w:val="00CC7306"/>
    <w:rsid w:val="00CC7477"/>
    <w:rsid w:val="00CE0D32"/>
    <w:rsid w:val="00D163CA"/>
    <w:rsid w:val="00D17423"/>
    <w:rsid w:val="00D17D5D"/>
    <w:rsid w:val="00D23865"/>
    <w:rsid w:val="00D3304E"/>
    <w:rsid w:val="00D451DD"/>
    <w:rsid w:val="00D46D09"/>
    <w:rsid w:val="00D5156F"/>
    <w:rsid w:val="00D57BD4"/>
    <w:rsid w:val="00D57C83"/>
    <w:rsid w:val="00D6478A"/>
    <w:rsid w:val="00D65E98"/>
    <w:rsid w:val="00D667A5"/>
    <w:rsid w:val="00D669DD"/>
    <w:rsid w:val="00D71B1E"/>
    <w:rsid w:val="00D762BB"/>
    <w:rsid w:val="00D85F56"/>
    <w:rsid w:val="00D85FDE"/>
    <w:rsid w:val="00D927D0"/>
    <w:rsid w:val="00D92DE8"/>
    <w:rsid w:val="00D95021"/>
    <w:rsid w:val="00DA54CD"/>
    <w:rsid w:val="00DA7B85"/>
    <w:rsid w:val="00DA7DEE"/>
    <w:rsid w:val="00DB026E"/>
    <w:rsid w:val="00DB1F5D"/>
    <w:rsid w:val="00DC7E80"/>
    <w:rsid w:val="00DD3C00"/>
    <w:rsid w:val="00DD503D"/>
    <w:rsid w:val="00DD54A7"/>
    <w:rsid w:val="00DD57D9"/>
    <w:rsid w:val="00DD5805"/>
    <w:rsid w:val="00DD746B"/>
    <w:rsid w:val="00DE006B"/>
    <w:rsid w:val="00DE30EB"/>
    <w:rsid w:val="00DE364C"/>
    <w:rsid w:val="00DE42ED"/>
    <w:rsid w:val="00DE4475"/>
    <w:rsid w:val="00DF45B0"/>
    <w:rsid w:val="00DF4E66"/>
    <w:rsid w:val="00DF6886"/>
    <w:rsid w:val="00E0132F"/>
    <w:rsid w:val="00E04333"/>
    <w:rsid w:val="00E04BCF"/>
    <w:rsid w:val="00E14B2A"/>
    <w:rsid w:val="00E2472E"/>
    <w:rsid w:val="00E253A9"/>
    <w:rsid w:val="00E25EDF"/>
    <w:rsid w:val="00E31768"/>
    <w:rsid w:val="00E34696"/>
    <w:rsid w:val="00E37BEC"/>
    <w:rsid w:val="00E4257F"/>
    <w:rsid w:val="00E42EAD"/>
    <w:rsid w:val="00E4377E"/>
    <w:rsid w:val="00E443D7"/>
    <w:rsid w:val="00E51621"/>
    <w:rsid w:val="00E52E2D"/>
    <w:rsid w:val="00E540EB"/>
    <w:rsid w:val="00E54A03"/>
    <w:rsid w:val="00E6000B"/>
    <w:rsid w:val="00E64751"/>
    <w:rsid w:val="00E72F8C"/>
    <w:rsid w:val="00E92DAF"/>
    <w:rsid w:val="00E95470"/>
    <w:rsid w:val="00EA48C5"/>
    <w:rsid w:val="00ED126F"/>
    <w:rsid w:val="00ED2636"/>
    <w:rsid w:val="00ED62ED"/>
    <w:rsid w:val="00EE6038"/>
    <w:rsid w:val="00EF1473"/>
    <w:rsid w:val="00EF3C5C"/>
    <w:rsid w:val="00F024F8"/>
    <w:rsid w:val="00F035CA"/>
    <w:rsid w:val="00F0379C"/>
    <w:rsid w:val="00F0422F"/>
    <w:rsid w:val="00F1204F"/>
    <w:rsid w:val="00F12528"/>
    <w:rsid w:val="00F13B30"/>
    <w:rsid w:val="00F1776F"/>
    <w:rsid w:val="00F17991"/>
    <w:rsid w:val="00F23B92"/>
    <w:rsid w:val="00F269C7"/>
    <w:rsid w:val="00F33017"/>
    <w:rsid w:val="00F3736D"/>
    <w:rsid w:val="00F4795D"/>
    <w:rsid w:val="00F54711"/>
    <w:rsid w:val="00F640FC"/>
    <w:rsid w:val="00F65C2D"/>
    <w:rsid w:val="00F67494"/>
    <w:rsid w:val="00F71DD0"/>
    <w:rsid w:val="00F73482"/>
    <w:rsid w:val="00F75272"/>
    <w:rsid w:val="00F87DF3"/>
    <w:rsid w:val="00F90DB8"/>
    <w:rsid w:val="00F9123A"/>
    <w:rsid w:val="00F9243D"/>
    <w:rsid w:val="00F933AD"/>
    <w:rsid w:val="00FA13DA"/>
    <w:rsid w:val="00FA36AE"/>
    <w:rsid w:val="00FA42FE"/>
    <w:rsid w:val="00FB6F1A"/>
    <w:rsid w:val="00FB7D90"/>
    <w:rsid w:val="00FC2625"/>
    <w:rsid w:val="00FD3A69"/>
    <w:rsid w:val="00FE0C18"/>
    <w:rsid w:val="00FE1CF5"/>
    <w:rsid w:val="00FF7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 w:type="paragraph" w:styleId="ListParagraph">
    <w:name w:val="List Paragraph"/>
    <w:basedOn w:val="Normal"/>
    <w:uiPriority w:val="34"/>
    <w:qFormat/>
    <w:rsid w:val="00D85F56"/>
    <w:pPr>
      <w:ind w:left="720"/>
      <w:contextualSpacing/>
    </w:pPr>
  </w:style>
  <w:style w:type="character" w:styleId="FollowedHyperlink">
    <w:name w:val="FollowedHyperlink"/>
    <w:basedOn w:val="DefaultParagraphFont"/>
    <w:rsid w:val="008344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 w:type="paragraph" w:styleId="ListParagraph">
    <w:name w:val="List Paragraph"/>
    <w:basedOn w:val="Normal"/>
    <w:uiPriority w:val="34"/>
    <w:qFormat/>
    <w:rsid w:val="00D85F56"/>
    <w:pPr>
      <w:ind w:left="720"/>
      <w:contextualSpacing/>
    </w:pPr>
  </w:style>
  <w:style w:type="character" w:styleId="FollowedHyperlink">
    <w:name w:val="FollowedHyperlink"/>
    <w:basedOn w:val="DefaultParagraphFont"/>
    <w:rsid w:val="008344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ztf6gIPUGMb0zLIKpfbelwcCG+Y=</DigestValue>
    </Reference>
    <Reference URI="#idOfficeObject" Type="http://www.w3.org/2000/09/xmldsig#Object">
      <DigestMethod Algorithm="http://www.w3.org/2000/09/xmldsig#sha1"/>
      <DigestValue>V9caGldQ0A30mhsUdF+n1WjaqvY=</DigestValue>
    </Reference>
  </SignedInfo>
  <SignatureValue>
    wV7ImxUBrqW3JHaheJMJttBn345IfcXz0En0lhMGN/cqoYhvh0oFMR7bkBcwIYC+WW4eGIf0
    Pgnyx/+NzrkkhIgfdvWoLmsXPYZEFIORudRvucH9Q39IX642wRCwGlu6ApSNktlLTP1CfbyE
    A5HcpQEhE4rZ/HcoEuSYSmSFjTk=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JJ/epfv0DX0GmnpwnWF4pCnbHWw=</DigestValue>
      </Reference>
      <Reference URI="/word/document.xml?ContentType=application/vnd.openxmlformats-officedocument.wordprocessingml.document.main+xml">
        <DigestMethod Algorithm="http://www.w3.org/2000/09/xmldsig#sha1"/>
        <DigestValue>Y8rNagYH66+6kF0L8bCilAu7lBU=</DigestValue>
      </Reference>
      <Reference URI="/word/fontTable.xml?ContentType=application/vnd.openxmlformats-officedocument.wordprocessingml.fontTable+xml">
        <DigestMethod Algorithm="http://www.w3.org/2000/09/xmldsig#sha1"/>
        <DigestValue>rT5GixsIwMNFSNpz/G4S0dzeXfI=</DigestValue>
      </Reference>
      <Reference URI="/word/numbering.xml?ContentType=application/vnd.openxmlformats-officedocument.wordprocessingml.numbering+xml">
        <DigestMethod Algorithm="http://www.w3.org/2000/09/xmldsig#sha1"/>
        <DigestValue>Z2l9M6uWvJnoQMdapAS2yg0rPEc=</DigestValue>
      </Reference>
      <Reference URI="/word/settings.xml?ContentType=application/vnd.openxmlformats-officedocument.wordprocessingml.settings+xml">
        <DigestMethod Algorithm="http://www.w3.org/2000/09/xmldsig#sha1"/>
        <DigestValue>GoMCKwmdzD8E3U89e7GVdDhodi4=</DigestValue>
      </Reference>
      <Reference URI="/word/styles.xml?ContentType=application/vnd.openxmlformats-officedocument.wordprocessingml.styles+xml">
        <DigestMethod Algorithm="http://www.w3.org/2000/09/xmldsig#sha1"/>
        <DigestValue>ZjPqsy90isP68xqhZ+HxYFki4x8=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y7xY49L0scZEYcW9sdnVzLhV7lc=</DigestValue>
      </Reference>
    </Manifest>
    <SignatureProperties>
      <SignatureProperty Id="idSignatureTime" Target="#idPackageSignature">
        <mdssi:SignatureTime>
          <mdssi:Format>YYYY-MM-DDThh:mm:ssTZD</mdssi:Format>
          <mdssi:Value>2016-06-17T03:16:32Z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Quyet Dinh ban hanh QC hoat dong HDQT.doc</vt:lpstr>
    </vt:vector>
  </TitlesOfParts>
  <Company>Hatu coal Company</Company>
  <LinksUpToDate>false</LinksUpToDate>
  <CharactersWithSpaces>2663</CharactersWithSpaces>
  <SharedDoc>false</SharedDoc>
  <HLinks>
    <vt:vector size="12" baseType="variant">
      <vt:variant>
        <vt:i4>6422580</vt:i4>
      </vt:variant>
      <vt:variant>
        <vt:i4>3</vt:i4>
      </vt:variant>
      <vt:variant>
        <vt:i4>0</vt:i4>
      </vt:variant>
      <vt:variant>
        <vt:i4>5</vt:i4>
      </vt:variant>
      <vt:variant>
        <vt:lpwstr>http://www.thanhatu.vn/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ban hanh QC hoat dong HDQT.doc</dc:title>
  <dc:subject>Thu Ky Cong Ty</dc:subject>
  <dc:creator>Phung Van Tuyen</dc:creator>
  <cp:lastModifiedBy>PBN</cp:lastModifiedBy>
  <cp:revision>2</cp:revision>
  <cp:lastPrinted>2016-06-17T02:26:00Z</cp:lastPrinted>
  <dcterms:created xsi:type="dcterms:W3CDTF">2016-06-17T07:20:00Z</dcterms:created>
  <dcterms:modified xsi:type="dcterms:W3CDTF">2016-06-17T07:20:00Z</dcterms:modified>
</cp:coreProperties>
</file>