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7" w:type="dxa"/>
        <w:jc w:val="center"/>
        <w:tblInd w:w="-392" w:type="dxa"/>
        <w:tblLayout w:type="fixed"/>
        <w:tblLook w:val="0000" w:firstRow="0" w:lastRow="0" w:firstColumn="0" w:lastColumn="0" w:noHBand="0" w:noVBand="0"/>
      </w:tblPr>
      <w:tblGrid>
        <w:gridCol w:w="3960"/>
        <w:gridCol w:w="9827"/>
      </w:tblGrid>
      <w:tr w:rsidR="00310953" w:rsidRPr="006644D3" w:rsidTr="00561E75">
        <w:trPr>
          <w:jc w:val="center"/>
        </w:trPr>
        <w:tc>
          <w:tcPr>
            <w:tcW w:w="3960" w:type="dxa"/>
          </w:tcPr>
          <w:p w:rsidR="00310953" w:rsidRPr="006644D3" w:rsidRDefault="00310953" w:rsidP="00580A6D">
            <w:pPr>
              <w:jc w:val="center"/>
              <w:rPr>
                <w:rFonts w:ascii="Times New Roman" w:hAnsi="Times New Roman" w:cs="Times New Roman"/>
                <w:b/>
              </w:rPr>
            </w:pPr>
            <w:r w:rsidRPr="006644D3">
              <w:rPr>
                <w:rFonts w:ascii="Times New Roman" w:hAnsi="Times New Roman" w:cs="Times New Roman"/>
                <w:b/>
              </w:rPr>
              <w:t>CÔNG TY CP CHỨNG KHOÁN PHƯƠNG ĐÔNG</w:t>
            </w:r>
          </w:p>
        </w:tc>
        <w:tc>
          <w:tcPr>
            <w:tcW w:w="9827" w:type="dxa"/>
          </w:tcPr>
          <w:p w:rsidR="00310953" w:rsidRPr="006644D3" w:rsidRDefault="00310953" w:rsidP="00580A6D">
            <w:pPr>
              <w:pStyle w:val="Heading8"/>
              <w:jc w:val="center"/>
              <w:rPr>
                <w:rFonts w:ascii="Times New Roman" w:hAnsi="Times New Roman"/>
                <w:sz w:val="24"/>
                <w:lang w:val="vi-VN"/>
              </w:rPr>
            </w:pPr>
            <w:r w:rsidRPr="006644D3">
              <w:rPr>
                <w:rFonts w:ascii="Times New Roman" w:hAnsi="Times New Roman"/>
                <w:sz w:val="24"/>
                <w:lang w:val="vi-VN"/>
              </w:rPr>
              <w:t>CỘNG HÒA XÃ HỘI CHỦ NGHĨA VIỆT NAM</w:t>
            </w:r>
          </w:p>
          <w:p w:rsidR="00310953" w:rsidRPr="006644D3" w:rsidRDefault="00310953" w:rsidP="00580A6D">
            <w:pPr>
              <w:ind w:hanging="36"/>
              <w:jc w:val="center"/>
              <w:rPr>
                <w:rFonts w:ascii="Times New Roman" w:hAnsi="Times New Roman" w:cs="Times New Roman"/>
              </w:rPr>
            </w:pPr>
            <w:r w:rsidRPr="006644D3">
              <w:rPr>
                <w:rFonts w:ascii="Times New Roman" w:hAnsi="Times New Roman" w:cs="Times New Roman"/>
                <w:b/>
              </w:rPr>
              <w:t>Độc lập – Tự do – Hạnh phúc</w:t>
            </w:r>
          </w:p>
        </w:tc>
      </w:tr>
      <w:tr w:rsidR="00310953" w:rsidRPr="006644D3" w:rsidTr="00561E75">
        <w:trPr>
          <w:trHeight w:val="315"/>
          <w:jc w:val="center"/>
        </w:trPr>
        <w:tc>
          <w:tcPr>
            <w:tcW w:w="3960" w:type="dxa"/>
          </w:tcPr>
          <w:p w:rsidR="00310953" w:rsidRPr="006644D3" w:rsidRDefault="00310953" w:rsidP="00580A6D">
            <w:pPr>
              <w:jc w:val="center"/>
              <w:rPr>
                <w:rFonts w:ascii="Times New Roman" w:hAnsi="Times New Roman" w:cs="Times New Roman"/>
                <w:b/>
              </w:rPr>
            </w:pPr>
            <w:r w:rsidRPr="006644D3">
              <w:rPr>
                <w:rFonts w:ascii="Times New Roman" w:hAnsi="Times New Roman" w:cs="Times New Roman"/>
                <w:b/>
              </w:rPr>
              <w:t>--------------------------</w:t>
            </w:r>
          </w:p>
        </w:tc>
        <w:tc>
          <w:tcPr>
            <w:tcW w:w="9827" w:type="dxa"/>
          </w:tcPr>
          <w:p w:rsidR="00310953" w:rsidRPr="006644D3" w:rsidRDefault="00310953" w:rsidP="00580A6D">
            <w:pPr>
              <w:jc w:val="center"/>
              <w:rPr>
                <w:rFonts w:ascii="Times New Roman" w:hAnsi="Times New Roman" w:cs="Times New Roman"/>
              </w:rPr>
            </w:pPr>
            <w:r w:rsidRPr="006644D3">
              <w:rPr>
                <w:rFonts w:ascii="Times New Roman" w:hAnsi="Times New Roman" w:cs="Times New Roman"/>
              </w:rPr>
              <w:t>-----------------</w:t>
            </w:r>
          </w:p>
        </w:tc>
      </w:tr>
      <w:tr w:rsidR="00310953" w:rsidRPr="006644D3" w:rsidTr="00561E75">
        <w:trPr>
          <w:jc w:val="center"/>
        </w:trPr>
        <w:tc>
          <w:tcPr>
            <w:tcW w:w="3960" w:type="dxa"/>
          </w:tcPr>
          <w:p w:rsidR="00310953" w:rsidRPr="006644D3" w:rsidRDefault="00310953" w:rsidP="00580A6D">
            <w:pPr>
              <w:jc w:val="center"/>
              <w:rPr>
                <w:rFonts w:ascii="Times New Roman" w:hAnsi="Times New Roman" w:cs="Times New Roman"/>
              </w:rPr>
            </w:pPr>
            <w:r w:rsidRPr="006644D3">
              <w:rPr>
                <w:rFonts w:ascii="Times New Roman" w:hAnsi="Times New Roman" w:cs="Times New Roman"/>
              </w:rPr>
              <w:t>Số : ……../2016/CV-ORS</w:t>
            </w:r>
          </w:p>
        </w:tc>
        <w:tc>
          <w:tcPr>
            <w:tcW w:w="9827" w:type="dxa"/>
          </w:tcPr>
          <w:p w:rsidR="00310953" w:rsidRPr="006644D3" w:rsidRDefault="00310953" w:rsidP="004F0B97">
            <w:pPr>
              <w:pStyle w:val="Heading7"/>
              <w:jc w:val="right"/>
              <w:rPr>
                <w:rFonts w:ascii="Times New Roman" w:hAnsi="Times New Roman" w:cs="Times New Roman"/>
              </w:rPr>
            </w:pPr>
            <w:r w:rsidRPr="006644D3">
              <w:rPr>
                <w:rFonts w:ascii="Times New Roman" w:hAnsi="Times New Roman" w:cs="Times New Roman"/>
              </w:rPr>
              <w:t xml:space="preserve">Tp.HCM, ngày </w:t>
            </w:r>
            <w:r w:rsidR="004F0B97">
              <w:rPr>
                <w:rFonts w:ascii="Times New Roman" w:hAnsi="Times New Roman" w:cs="Times New Roman"/>
                <w:lang w:val="en-US"/>
              </w:rPr>
              <w:t>13</w:t>
            </w:r>
            <w:r w:rsidRPr="006644D3">
              <w:rPr>
                <w:rFonts w:ascii="Times New Roman" w:hAnsi="Times New Roman" w:cs="Times New Roman"/>
              </w:rPr>
              <w:t xml:space="preserve"> tháng  0</w:t>
            </w:r>
            <w:r w:rsidR="00511CE1" w:rsidRPr="006644D3">
              <w:rPr>
                <w:rFonts w:ascii="Times New Roman" w:hAnsi="Times New Roman" w:cs="Times New Roman"/>
                <w:lang w:val="en-US"/>
              </w:rPr>
              <w:t>1</w:t>
            </w:r>
            <w:r w:rsidRPr="006644D3">
              <w:rPr>
                <w:rFonts w:ascii="Times New Roman" w:hAnsi="Times New Roman" w:cs="Times New Roman"/>
              </w:rPr>
              <w:t xml:space="preserve"> năm 201</w:t>
            </w:r>
            <w:r w:rsidR="00511CE1" w:rsidRPr="006644D3">
              <w:rPr>
                <w:rFonts w:ascii="Times New Roman" w:hAnsi="Times New Roman" w:cs="Times New Roman"/>
                <w:lang w:val="en-US"/>
              </w:rPr>
              <w:t>7</w:t>
            </w:r>
            <w:r w:rsidRPr="006644D3">
              <w:rPr>
                <w:rFonts w:ascii="Times New Roman" w:hAnsi="Times New Roman" w:cs="Times New Roman"/>
              </w:rPr>
              <w:t>.</w:t>
            </w:r>
          </w:p>
        </w:tc>
      </w:tr>
    </w:tbl>
    <w:p w:rsidR="0040254F" w:rsidRPr="006644D3" w:rsidRDefault="0040254F" w:rsidP="00310953">
      <w:pPr>
        <w:spacing w:before="120"/>
        <w:jc w:val="center"/>
        <w:rPr>
          <w:rFonts w:ascii="Times New Roman" w:hAnsi="Times New Roman" w:cs="Times New Roman"/>
          <w:sz w:val="32"/>
          <w:szCs w:val="32"/>
        </w:rPr>
      </w:pPr>
      <w:r w:rsidRPr="006644D3">
        <w:rPr>
          <w:rFonts w:ascii="Times New Roman" w:hAnsi="Times New Roman" w:cs="Times New Roman"/>
          <w:b/>
          <w:sz w:val="32"/>
          <w:szCs w:val="32"/>
        </w:rPr>
        <w:t>BÁO CÁO TÌNH HÌNH QUẢN TRỊ CÔNG TY NIÊM YẾT</w:t>
      </w:r>
      <w:r w:rsidRPr="006644D3">
        <w:rPr>
          <w:rFonts w:ascii="Times New Roman" w:hAnsi="Times New Roman" w:cs="Times New Roman"/>
          <w:b/>
          <w:sz w:val="32"/>
          <w:szCs w:val="32"/>
        </w:rPr>
        <w:br/>
      </w:r>
      <w:r w:rsidRPr="006644D3">
        <w:rPr>
          <w:rFonts w:ascii="Times New Roman" w:hAnsi="Times New Roman" w:cs="Times New Roman"/>
          <w:b/>
          <w:i/>
          <w:sz w:val="32"/>
          <w:szCs w:val="32"/>
        </w:rPr>
        <w:br/>
      </w:r>
      <w:r w:rsidRPr="006644D3">
        <w:rPr>
          <w:rFonts w:ascii="Times New Roman" w:hAnsi="Times New Roman" w:cs="Times New Roman"/>
          <w:b/>
          <w:sz w:val="32"/>
          <w:szCs w:val="32"/>
        </w:rPr>
        <w:t>(</w:t>
      </w:r>
      <w:r w:rsidR="00C74668" w:rsidRPr="006644D3">
        <w:rPr>
          <w:rFonts w:ascii="Times New Roman" w:hAnsi="Times New Roman" w:cs="Times New Roman"/>
          <w:b/>
          <w:sz w:val="32"/>
          <w:szCs w:val="32"/>
          <w:lang w:val="en-US"/>
        </w:rPr>
        <w:t xml:space="preserve">Năm </w:t>
      </w:r>
      <w:r w:rsidR="00561E75" w:rsidRPr="006644D3">
        <w:rPr>
          <w:rFonts w:ascii="Times New Roman" w:hAnsi="Times New Roman" w:cs="Times New Roman"/>
          <w:b/>
          <w:sz w:val="32"/>
          <w:szCs w:val="32"/>
        </w:rPr>
        <w:t>2016</w:t>
      </w:r>
      <w:r w:rsidRPr="006644D3">
        <w:rPr>
          <w:rFonts w:ascii="Times New Roman" w:hAnsi="Times New Roman" w:cs="Times New Roman"/>
          <w:b/>
          <w:sz w:val="32"/>
          <w:szCs w:val="32"/>
        </w:rPr>
        <w:t>)</w:t>
      </w:r>
      <w:r w:rsidRPr="006644D3">
        <w:rPr>
          <w:rFonts w:ascii="Times New Roman" w:hAnsi="Times New Roman" w:cs="Times New Roman"/>
          <w:b/>
          <w:sz w:val="32"/>
          <w:szCs w:val="32"/>
        </w:rPr>
        <w:br/>
      </w:r>
    </w:p>
    <w:tbl>
      <w:tblPr>
        <w:tblW w:w="0" w:type="auto"/>
        <w:tblLook w:val="01E0" w:firstRow="1" w:lastRow="1" w:firstColumn="1" w:lastColumn="1" w:noHBand="0" w:noVBand="0"/>
      </w:tblPr>
      <w:tblGrid>
        <w:gridCol w:w="2988"/>
        <w:gridCol w:w="2430"/>
        <w:gridCol w:w="4068"/>
        <w:gridCol w:w="1800"/>
      </w:tblGrid>
      <w:tr w:rsidR="0040254F" w:rsidRPr="006644D3" w:rsidTr="00310953">
        <w:tc>
          <w:tcPr>
            <w:tcW w:w="5418" w:type="dxa"/>
            <w:gridSpan w:val="2"/>
          </w:tcPr>
          <w:p w:rsidR="0040254F" w:rsidRPr="006644D3" w:rsidRDefault="0040254F" w:rsidP="002A2099">
            <w:pPr>
              <w:spacing w:before="120"/>
              <w:jc w:val="right"/>
              <w:rPr>
                <w:rFonts w:ascii="Times New Roman" w:eastAsia="Times New Roman" w:hAnsi="Times New Roman" w:cs="Times New Roman"/>
                <w:b/>
                <w:sz w:val="28"/>
                <w:szCs w:val="28"/>
              </w:rPr>
            </w:pPr>
            <w:r w:rsidRPr="006644D3">
              <w:rPr>
                <w:rFonts w:ascii="Times New Roman" w:eastAsia="Times New Roman" w:hAnsi="Times New Roman" w:cs="Times New Roman"/>
                <w:b/>
                <w:sz w:val="28"/>
                <w:szCs w:val="28"/>
              </w:rPr>
              <w:t>Kính gửi:</w:t>
            </w:r>
          </w:p>
        </w:tc>
        <w:tc>
          <w:tcPr>
            <w:tcW w:w="5868" w:type="dxa"/>
            <w:gridSpan w:val="2"/>
          </w:tcPr>
          <w:p w:rsidR="0040254F" w:rsidRPr="006644D3" w:rsidRDefault="0040254F" w:rsidP="002A2099">
            <w:pPr>
              <w:spacing w:before="120"/>
              <w:rPr>
                <w:rFonts w:ascii="Times New Roman" w:eastAsia="Times New Roman" w:hAnsi="Times New Roman" w:cs="Times New Roman"/>
                <w:b/>
                <w:sz w:val="28"/>
                <w:szCs w:val="28"/>
              </w:rPr>
            </w:pPr>
            <w:r w:rsidRPr="006644D3">
              <w:rPr>
                <w:rFonts w:ascii="Times New Roman" w:eastAsia="Times New Roman" w:hAnsi="Times New Roman" w:cs="Times New Roman"/>
                <w:b/>
                <w:sz w:val="28"/>
                <w:szCs w:val="28"/>
              </w:rPr>
              <w:t>- Ủy ban Chứng k</w:t>
            </w:r>
            <w:r w:rsidRPr="006644D3">
              <w:rPr>
                <w:rFonts w:ascii="Times New Roman" w:eastAsia="Times New Roman" w:hAnsi="Times New Roman" w:cs="Times New Roman"/>
                <w:b/>
                <w:sz w:val="28"/>
                <w:szCs w:val="28"/>
                <w:highlight w:val="white"/>
              </w:rPr>
              <w:t>hoán</w:t>
            </w:r>
            <w:r w:rsidRPr="006644D3">
              <w:rPr>
                <w:rFonts w:ascii="Times New Roman" w:eastAsia="Times New Roman" w:hAnsi="Times New Roman" w:cs="Times New Roman"/>
                <w:b/>
                <w:sz w:val="28"/>
                <w:szCs w:val="28"/>
              </w:rPr>
              <w:t xml:space="preserve"> Nhà nước</w:t>
            </w:r>
            <w:r w:rsidRPr="006644D3">
              <w:rPr>
                <w:rFonts w:ascii="Times New Roman" w:eastAsia="Times New Roman" w:hAnsi="Times New Roman" w:cs="Times New Roman"/>
                <w:b/>
                <w:sz w:val="28"/>
                <w:szCs w:val="28"/>
              </w:rPr>
              <w:br/>
              <w:t>- Sở Giao dịch Chứng k</w:t>
            </w:r>
            <w:r w:rsidRPr="006644D3">
              <w:rPr>
                <w:rFonts w:ascii="Times New Roman" w:eastAsia="Times New Roman" w:hAnsi="Times New Roman" w:cs="Times New Roman"/>
                <w:b/>
                <w:sz w:val="28"/>
                <w:szCs w:val="28"/>
                <w:highlight w:val="white"/>
              </w:rPr>
              <w:t>hoán</w:t>
            </w:r>
          </w:p>
        </w:tc>
      </w:tr>
      <w:tr w:rsidR="0040254F" w:rsidRPr="006644D3" w:rsidTr="00310953">
        <w:trPr>
          <w:gridAfter w:val="1"/>
          <w:wAfter w:w="1800" w:type="dxa"/>
        </w:trPr>
        <w:tc>
          <w:tcPr>
            <w:tcW w:w="2988" w:type="dxa"/>
          </w:tcPr>
          <w:p w:rsidR="0040254F" w:rsidRPr="006644D3" w:rsidRDefault="0040254F" w:rsidP="002A2099">
            <w:pPr>
              <w:spacing w:before="120"/>
              <w:jc w:val="right"/>
              <w:rPr>
                <w:rFonts w:ascii="Times New Roman" w:eastAsia="Times New Roman" w:hAnsi="Times New Roman" w:cs="Times New Roman"/>
              </w:rPr>
            </w:pPr>
          </w:p>
        </w:tc>
        <w:tc>
          <w:tcPr>
            <w:tcW w:w="6498" w:type="dxa"/>
            <w:gridSpan w:val="2"/>
          </w:tcPr>
          <w:p w:rsidR="0040254F" w:rsidRPr="006644D3" w:rsidRDefault="0040254F" w:rsidP="002A2099">
            <w:pPr>
              <w:spacing w:before="120"/>
              <w:rPr>
                <w:rFonts w:ascii="Times New Roman" w:eastAsia="Times New Roman" w:hAnsi="Times New Roman" w:cs="Times New Roman"/>
                <w:i/>
              </w:rPr>
            </w:pPr>
          </w:p>
        </w:tc>
      </w:tr>
    </w:tbl>
    <w:p w:rsidR="0040254F" w:rsidRPr="006644D3" w:rsidRDefault="0040254F" w:rsidP="0040254F">
      <w:pPr>
        <w:spacing w:before="120"/>
        <w:rPr>
          <w:rFonts w:ascii="Times New Roman" w:hAnsi="Times New Roman" w:cs="Times New Roman"/>
        </w:rPr>
      </w:pPr>
      <w:r w:rsidRPr="006644D3">
        <w:rPr>
          <w:rFonts w:ascii="Times New Roman" w:hAnsi="Times New Roman" w:cs="Times New Roman"/>
          <w:b/>
          <w:i/>
        </w:rPr>
        <w:t xml:space="preserve">- </w:t>
      </w:r>
      <w:r w:rsidRPr="006644D3">
        <w:rPr>
          <w:rFonts w:ascii="Times New Roman" w:hAnsi="Times New Roman" w:cs="Times New Roman"/>
          <w:b/>
        </w:rPr>
        <w:t>Tên công ty niêm yết</w:t>
      </w:r>
      <w:r w:rsidRPr="006644D3">
        <w:rPr>
          <w:rFonts w:ascii="Times New Roman" w:hAnsi="Times New Roman" w:cs="Times New Roman"/>
        </w:rPr>
        <w:t>:</w:t>
      </w:r>
      <w:r w:rsidR="006D5BF5" w:rsidRPr="006644D3">
        <w:rPr>
          <w:rFonts w:ascii="Times New Roman" w:hAnsi="Times New Roman" w:cs="Times New Roman"/>
        </w:rPr>
        <w:t xml:space="preserve"> Công ty Cổ phần Chứng khoán Phương Đông</w:t>
      </w:r>
    </w:p>
    <w:p w:rsidR="0040254F" w:rsidRPr="006644D3" w:rsidRDefault="0040254F" w:rsidP="0040254F">
      <w:pPr>
        <w:spacing w:before="120"/>
        <w:rPr>
          <w:rFonts w:ascii="Times New Roman" w:hAnsi="Times New Roman" w:cs="Times New Roman"/>
        </w:rPr>
      </w:pPr>
      <w:r w:rsidRPr="006644D3">
        <w:rPr>
          <w:rFonts w:ascii="Times New Roman" w:hAnsi="Times New Roman" w:cs="Times New Roman"/>
          <w:b/>
        </w:rPr>
        <w:t>- Địa chỉ trụ sở chính:</w:t>
      </w:r>
      <w:r w:rsidR="006D5BF5" w:rsidRPr="006644D3">
        <w:rPr>
          <w:rFonts w:ascii="Times New Roman" w:hAnsi="Times New Roman" w:cs="Times New Roman"/>
        </w:rPr>
        <w:t xml:space="preserve"> </w:t>
      </w:r>
      <w:r w:rsidR="002A2099" w:rsidRPr="006644D3">
        <w:rPr>
          <w:rFonts w:ascii="Times New Roman" w:hAnsi="Times New Roman" w:cs="Times New Roman"/>
        </w:rPr>
        <w:t>Tầng 14 Tòa nhà Green Power 35 Tôn Đức Thắng, P.Bến Nghé, Q.1, TP.HCM.</w:t>
      </w:r>
    </w:p>
    <w:p w:rsidR="0040254F" w:rsidRPr="006644D3" w:rsidRDefault="0040254F" w:rsidP="0040254F">
      <w:pPr>
        <w:tabs>
          <w:tab w:val="left" w:pos="4200"/>
          <w:tab w:val="left" w:pos="6240"/>
        </w:tabs>
        <w:spacing w:before="120"/>
        <w:rPr>
          <w:rFonts w:ascii="Times New Roman" w:hAnsi="Times New Roman" w:cs="Times New Roman"/>
          <w:lang w:val="en-US"/>
        </w:rPr>
      </w:pPr>
      <w:r w:rsidRPr="006644D3">
        <w:rPr>
          <w:rFonts w:ascii="Times New Roman" w:hAnsi="Times New Roman" w:cs="Times New Roman"/>
          <w:b/>
        </w:rPr>
        <w:t>-</w:t>
      </w:r>
      <w:r w:rsidRPr="006644D3">
        <w:rPr>
          <w:rFonts w:ascii="Times New Roman" w:hAnsi="Times New Roman" w:cs="Times New Roman"/>
          <w:b/>
          <w:lang w:val="en-US"/>
        </w:rPr>
        <w:t xml:space="preserve"> </w:t>
      </w:r>
      <w:r w:rsidRPr="006644D3">
        <w:rPr>
          <w:rFonts w:ascii="Times New Roman" w:hAnsi="Times New Roman" w:cs="Times New Roman"/>
          <w:b/>
        </w:rPr>
        <w:t>Điện thoại/ Telephone:</w:t>
      </w:r>
      <w:r w:rsidRPr="006644D3">
        <w:rPr>
          <w:rFonts w:ascii="Times New Roman" w:hAnsi="Times New Roman" w:cs="Times New Roman"/>
        </w:rPr>
        <w:t xml:space="preserve"> </w:t>
      </w:r>
      <w:r w:rsidR="002A2099" w:rsidRPr="006644D3">
        <w:rPr>
          <w:rFonts w:ascii="Times New Roman" w:hAnsi="Times New Roman" w:cs="Times New Roman"/>
        </w:rPr>
        <w:t>(08) 3911 8014</w:t>
      </w:r>
      <w:r w:rsidRPr="006644D3">
        <w:rPr>
          <w:rFonts w:ascii="Times New Roman" w:hAnsi="Times New Roman" w:cs="Times New Roman"/>
          <w:lang w:val="en-US"/>
        </w:rPr>
        <w:tab/>
      </w:r>
      <w:r w:rsidRPr="006644D3">
        <w:rPr>
          <w:rFonts w:ascii="Times New Roman" w:hAnsi="Times New Roman" w:cs="Times New Roman"/>
          <w:b/>
        </w:rPr>
        <w:t>Fax:</w:t>
      </w:r>
      <w:r w:rsidRPr="006644D3">
        <w:rPr>
          <w:rFonts w:ascii="Times New Roman" w:hAnsi="Times New Roman" w:cs="Times New Roman"/>
        </w:rPr>
        <w:t xml:space="preserve"> </w:t>
      </w:r>
      <w:r w:rsidR="002A2099" w:rsidRPr="006644D3">
        <w:rPr>
          <w:rFonts w:ascii="Times New Roman" w:hAnsi="Times New Roman" w:cs="Times New Roman"/>
        </w:rPr>
        <w:t>(08) 2220 1209</w:t>
      </w:r>
      <w:r w:rsidRPr="006644D3">
        <w:rPr>
          <w:rFonts w:ascii="Times New Roman" w:hAnsi="Times New Roman" w:cs="Times New Roman"/>
          <w:lang w:val="en-US"/>
        </w:rPr>
        <w:tab/>
      </w:r>
      <w:r w:rsidRPr="006644D3">
        <w:rPr>
          <w:rFonts w:ascii="Times New Roman" w:hAnsi="Times New Roman" w:cs="Times New Roman"/>
          <w:b/>
        </w:rPr>
        <w:t>Email:</w:t>
      </w:r>
      <w:r w:rsidR="002A2099" w:rsidRPr="006644D3">
        <w:rPr>
          <w:rFonts w:ascii="Times New Roman" w:hAnsi="Times New Roman" w:cs="Times New Roman"/>
          <w:lang w:val="en-US"/>
        </w:rPr>
        <w:t xml:space="preserve"> ors@ors.com.vn</w:t>
      </w:r>
    </w:p>
    <w:p w:rsidR="0040254F" w:rsidRPr="006644D3" w:rsidRDefault="0040254F" w:rsidP="0040254F">
      <w:pPr>
        <w:spacing w:before="120"/>
        <w:rPr>
          <w:rFonts w:ascii="Times New Roman" w:hAnsi="Times New Roman" w:cs="Times New Roman"/>
          <w:lang w:val="en-US"/>
        </w:rPr>
      </w:pPr>
      <w:r w:rsidRPr="006644D3">
        <w:rPr>
          <w:rFonts w:ascii="Times New Roman" w:hAnsi="Times New Roman" w:cs="Times New Roman"/>
          <w:lang w:val="en-US"/>
        </w:rPr>
        <w:t xml:space="preserve">- </w:t>
      </w:r>
      <w:r w:rsidRPr="006644D3">
        <w:rPr>
          <w:rFonts w:ascii="Times New Roman" w:hAnsi="Times New Roman" w:cs="Times New Roman"/>
          <w:b/>
        </w:rPr>
        <w:t>Vốn điều lệ:</w:t>
      </w:r>
      <w:r w:rsidR="002A2099" w:rsidRPr="006644D3">
        <w:rPr>
          <w:rFonts w:ascii="Times New Roman" w:hAnsi="Times New Roman" w:cs="Times New Roman"/>
          <w:lang w:val="en-US"/>
        </w:rPr>
        <w:t xml:space="preserve"> 240,000,000,000 đồng</w:t>
      </w:r>
    </w:p>
    <w:p w:rsidR="0040254F" w:rsidRPr="006644D3" w:rsidRDefault="0040254F" w:rsidP="0040254F">
      <w:pPr>
        <w:spacing w:before="120"/>
        <w:rPr>
          <w:rFonts w:ascii="Times New Roman" w:hAnsi="Times New Roman" w:cs="Times New Roman"/>
          <w:lang w:val="en-US"/>
        </w:rPr>
      </w:pPr>
      <w:r w:rsidRPr="006644D3">
        <w:rPr>
          <w:rFonts w:ascii="Times New Roman" w:hAnsi="Times New Roman" w:cs="Times New Roman"/>
          <w:b/>
          <w:lang w:val="en-US"/>
        </w:rPr>
        <w:t xml:space="preserve">- </w:t>
      </w:r>
      <w:r w:rsidRPr="006644D3">
        <w:rPr>
          <w:rFonts w:ascii="Times New Roman" w:hAnsi="Times New Roman" w:cs="Times New Roman"/>
          <w:b/>
        </w:rPr>
        <w:t>Mã chứng k</w:t>
      </w:r>
      <w:r w:rsidRPr="006644D3">
        <w:rPr>
          <w:rFonts w:ascii="Times New Roman" w:hAnsi="Times New Roman" w:cs="Times New Roman"/>
          <w:b/>
          <w:highlight w:val="white"/>
        </w:rPr>
        <w:t>hoán</w:t>
      </w:r>
      <w:r w:rsidRPr="006644D3">
        <w:rPr>
          <w:rFonts w:ascii="Times New Roman" w:hAnsi="Times New Roman" w:cs="Times New Roman"/>
          <w:b/>
        </w:rPr>
        <w:t>:</w:t>
      </w:r>
      <w:r w:rsidR="002A2099" w:rsidRPr="006644D3">
        <w:rPr>
          <w:rFonts w:ascii="Times New Roman" w:hAnsi="Times New Roman" w:cs="Times New Roman"/>
          <w:lang w:val="en-US"/>
        </w:rPr>
        <w:t xml:space="preserve"> ORS</w:t>
      </w:r>
    </w:p>
    <w:p w:rsidR="00225587" w:rsidRDefault="00225587" w:rsidP="0040254F">
      <w:pPr>
        <w:spacing w:before="120"/>
        <w:rPr>
          <w:rFonts w:ascii="Times New Roman" w:hAnsi="Times New Roman" w:cs="Times New Roman"/>
          <w:lang w:val="en-US"/>
        </w:rPr>
      </w:pPr>
    </w:p>
    <w:p w:rsidR="0040254F" w:rsidRPr="00225587" w:rsidRDefault="0040254F" w:rsidP="00225587">
      <w:pPr>
        <w:pStyle w:val="ListParagraph"/>
        <w:numPr>
          <w:ilvl w:val="0"/>
          <w:numId w:val="12"/>
        </w:numPr>
        <w:spacing w:before="120"/>
        <w:ind w:left="180" w:hanging="180"/>
        <w:rPr>
          <w:rFonts w:ascii="Times New Roman" w:hAnsi="Times New Roman" w:cs="Times New Roman"/>
          <w:b/>
          <w:lang w:val="en-US"/>
        </w:rPr>
      </w:pPr>
      <w:r w:rsidRPr="00225587">
        <w:rPr>
          <w:rFonts w:ascii="Times New Roman" w:hAnsi="Times New Roman" w:cs="Times New Roman"/>
          <w:b/>
        </w:rPr>
        <w:t>Hoạt động của Đại hội đồng cổ đông</w:t>
      </w:r>
      <w:r w:rsidR="00CA7498" w:rsidRPr="00225587">
        <w:rPr>
          <w:rFonts w:ascii="Times New Roman" w:hAnsi="Times New Roman" w:cs="Times New Roman"/>
          <w:b/>
          <w:lang w:val="en-US"/>
        </w:rPr>
        <w:t>:</w:t>
      </w:r>
    </w:p>
    <w:p w:rsidR="0040254F" w:rsidRPr="006644D3" w:rsidRDefault="0040254F" w:rsidP="00047545">
      <w:pPr>
        <w:spacing w:before="120"/>
        <w:jc w:val="both"/>
        <w:rPr>
          <w:rFonts w:ascii="Times New Roman" w:hAnsi="Times New Roman" w:cs="Times New Roman"/>
          <w:lang w:val="en-US"/>
        </w:rPr>
      </w:pPr>
      <w:r w:rsidRPr="006644D3">
        <w:rPr>
          <w:rFonts w:ascii="Times New Roman" w:hAnsi="Times New Roman" w:cs="Times New Roman"/>
        </w:rPr>
        <w:t>Thông tin về các cuộc họp và Nghị quyết/Quyết định của Đại hội đồng cổ đông (bao gồm cả các Nghị quyết của Đại hội đồng cổ đông được thông qua dưới hình thức lấy ý kiến bằng văn bản</w:t>
      </w:r>
      <w:r w:rsidR="00310953" w:rsidRPr="006644D3">
        <w:rPr>
          <w:rFonts w:ascii="Times New Roman" w:hAnsi="Times New Roman" w:cs="Times New Roman"/>
          <w:lang w:val="en-US"/>
        </w:rPr>
        <w:t>):</w:t>
      </w:r>
    </w:p>
    <w:p w:rsidR="00746CD7" w:rsidRPr="006644D3" w:rsidRDefault="00746CD7" w:rsidP="00047545">
      <w:pPr>
        <w:spacing w:before="120"/>
        <w:jc w:val="both"/>
        <w:rPr>
          <w:rFonts w:ascii="Times New Roman" w:hAnsi="Times New Roman" w:cs="Times New Roman"/>
          <w:lang w:val="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08"/>
        <w:gridCol w:w="2372"/>
        <w:gridCol w:w="1440"/>
        <w:gridCol w:w="10438"/>
      </w:tblGrid>
      <w:tr w:rsidR="0040254F" w:rsidRPr="006644D3" w:rsidTr="006644D3">
        <w:trPr>
          <w:trHeight w:val="20"/>
          <w:tblHeader/>
        </w:trPr>
        <w:tc>
          <w:tcPr>
            <w:tcW w:w="708" w:type="dxa"/>
            <w:shd w:val="clear" w:color="auto" w:fill="auto"/>
            <w:vAlign w:val="center"/>
          </w:tcPr>
          <w:p w:rsidR="0040254F" w:rsidRPr="006644D3" w:rsidRDefault="00847728" w:rsidP="00310953">
            <w:pPr>
              <w:spacing w:before="120"/>
              <w:jc w:val="center"/>
              <w:rPr>
                <w:rFonts w:ascii="Times New Roman" w:hAnsi="Times New Roman" w:cs="Times New Roman"/>
                <w:b/>
                <w:lang w:val="en-US"/>
              </w:rPr>
            </w:pPr>
            <w:r w:rsidRPr="006644D3">
              <w:rPr>
                <w:rFonts w:ascii="Times New Roman" w:hAnsi="Times New Roman" w:cs="Times New Roman"/>
                <w:b/>
                <w:lang w:val="en-US"/>
              </w:rPr>
              <w:t>STT</w:t>
            </w:r>
          </w:p>
        </w:tc>
        <w:tc>
          <w:tcPr>
            <w:tcW w:w="2372" w:type="dxa"/>
            <w:shd w:val="clear" w:color="auto" w:fill="auto"/>
            <w:vAlign w:val="center"/>
          </w:tcPr>
          <w:p w:rsidR="002E468D" w:rsidRPr="006644D3" w:rsidRDefault="0040254F" w:rsidP="00310953">
            <w:pPr>
              <w:spacing w:before="120"/>
              <w:jc w:val="center"/>
              <w:rPr>
                <w:rFonts w:ascii="Times New Roman" w:hAnsi="Times New Roman" w:cs="Times New Roman"/>
                <w:b/>
                <w:lang w:val="en-US"/>
              </w:rPr>
            </w:pPr>
            <w:r w:rsidRPr="006644D3">
              <w:rPr>
                <w:rFonts w:ascii="Times New Roman" w:hAnsi="Times New Roman" w:cs="Times New Roman"/>
                <w:b/>
              </w:rPr>
              <w:t xml:space="preserve">Số Nghị quyết/ </w:t>
            </w:r>
          </w:p>
          <w:p w:rsidR="0040254F" w:rsidRPr="006644D3" w:rsidRDefault="0040254F" w:rsidP="00310953">
            <w:pPr>
              <w:spacing w:before="120"/>
              <w:jc w:val="center"/>
              <w:rPr>
                <w:rFonts w:ascii="Times New Roman" w:hAnsi="Times New Roman" w:cs="Times New Roman"/>
                <w:b/>
              </w:rPr>
            </w:pPr>
            <w:r w:rsidRPr="006644D3">
              <w:rPr>
                <w:rFonts w:ascii="Times New Roman" w:hAnsi="Times New Roman" w:cs="Times New Roman"/>
                <w:b/>
              </w:rPr>
              <w:t xml:space="preserve">Quyết định </w:t>
            </w:r>
          </w:p>
        </w:tc>
        <w:tc>
          <w:tcPr>
            <w:tcW w:w="1440" w:type="dxa"/>
            <w:shd w:val="clear" w:color="auto" w:fill="auto"/>
            <w:vAlign w:val="center"/>
          </w:tcPr>
          <w:p w:rsidR="0040254F" w:rsidRPr="006644D3" w:rsidRDefault="0040254F" w:rsidP="00310953">
            <w:pPr>
              <w:spacing w:before="120"/>
              <w:jc w:val="center"/>
              <w:rPr>
                <w:rFonts w:ascii="Times New Roman" w:hAnsi="Times New Roman" w:cs="Times New Roman"/>
                <w:b/>
              </w:rPr>
            </w:pPr>
            <w:r w:rsidRPr="006644D3">
              <w:rPr>
                <w:rFonts w:ascii="Times New Roman" w:hAnsi="Times New Roman" w:cs="Times New Roman"/>
                <w:b/>
              </w:rPr>
              <w:t>Ngày</w:t>
            </w:r>
            <w:r w:rsidRPr="006644D3">
              <w:rPr>
                <w:rFonts w:ascii="Times New Roman" w:hAnsi="Times New Roman" w:cs="Times New Roman"/>
                <w:b/>
                <w:lang w:val="en-US"/>
              </w:rPr>
              <w:br/>
            </w:r>
          </w:p>
        </w:tc>
        <w:tc>
          <w:tcPr>
            <w:tcW w:w="10438" w:type="dxa"/>
            <w:shd w:val="clear" w:color="auto" w:fill="auto"/>
            <w:vAlign w:val="center"/>
          </w:tcPr>
          <w:p w:rsidR="0040254F" w:rsidRPr="006644D3" w:rsidRDefault="0040254F" w:rsidP="00310953">
            <w:pPr>
              <w:spacing w:before="120"/>
              <w:jc w:val="center"/>
              <w:rPr>
                <w:rFonts w:ascii="Times New Roman" w:hAnsi="Times New Roman" w:cs="Times New Roman"/>
                <w:b/>
              </w:rPr>
            </w:pPr>
            <w:r w:rsidRPr="006644D3">
              <w:rPr>
                <w:rFonts w:ascii="Times New Roman" w:hAnsi="Times New Roman" w:cs="Times New Roman"/>
                <w:b/>
              </w:rPr>
              <w:t>Nội dung</w:t>
            </w:r>
            <w:r w:rsidRPr="006644D3">
              <w:rPr>
                <w:rFonts w:ascii="Times New Roman" w:hAnsi="Times New Roman" w:cs="Times New Roman"/>
                <w:b/>
                <w:lang w:val="en-US"/>
              </w:rPr>
              <w:br/>
            </w:r>
          </w:p>
        </w:tc>
      </w:tr>
      <w:tr w:rsidR="0040254F" w:rsidRPr="006644D3" w:rsidTr="006644D3">
        <w:trPr>
          <w:trHeight w:val="20"/>
        </w:trPr>
        <w:tc>
          <w:tcPr>
            <w:tcW w:w="708" w:type="dxa"/>
            <w:shd w:val="clear" w:color="auto" w:fill="auto"/>
            <w:vAlign w:val="center"/>
          </w:tcPr>
          <w:p w:rsidR="0040254F" w:rsidRPr="006644D3" w:rsidRDefault="0040254F" w:rsidP="00D55320">
            <w:pPr>
              <w:pStyle w:val="ListParagraph"/>
              <w:numPr>
                <w:ilvl w:val="0"/>
                <w:numId w:val="3"/>
              </w:numPr>
              <w:spacing w:before="120"/>
              <w:jc w:val="center"/>
              <w:rPr>
                <w:rFonts w:ascii="Times New Roman" w:hAnsi="Times New Roman" w:cs="Times New Roman"/>
                <w:lang w:val="en-US"/>
              </w:rPr>
            </w:pPr>
          </w:p>
        </w:tc>
        <w:tc>
          <w:tcPr>
            <w:tcW w:w="2372" w:type="dxa"/>
            <w:shd w:val="clear" w:color="auto" w:fill="auto"/>
            <w:vAlign w:val="center"/>
          </w:tcPr>
          <w:p w:rsidR="0040254F" w:rsidRPr="006644D3" w:rsidRDefault="002A2099" w:rsidP="00D55320">
            <w:pPr>
              <w:spacing w:before="120"/>
              <w:jc w:val="center"/>
              <w:rPr>
                <w:rFonts w:ascii="Times New Roman" w:hAnsi="Times New Roman" w:cs="Times New Roman"/>
                <w:lang w:val="en-US"/>
              </w:rPr>
            </w:pPr>
            <w:r w:rsidRPr="006644D3">
              <w:rPr>
                <w:rFonts w:ascii="Times New Roman" w:hAnsi="Times New Roman" w:cs="Times New Roman"/>
                <w:lang w:val="en-US"/>
              </w:rPr>
              <w:t>01/2016/BB-ĐHĐCĐ</w:t>
            </w:r>
          </w:p>
        </w:tc>
        <w:tc>
          <w:tcPr>
            <w:tcW w:w="1440" w:type="dxa"/>
            <w:shd w:val="clear" w:color="auto" w:fill="auto"/>
            <w:vAlign w:val="center"/>
          </w:tcPr>
          <w:p w:rsidR="0040254F" w:rsidRPr="006644D3" w:rsidRDefault="002A2099" w:rsidP="00D55320">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438" w:type="dxa"/>
            <w:shd w:val="clear" w:color="auto" w:fill="auto"/>
            <w:vAlign w:val="center"/>
          </w:tcPr>
          <w:p w:rsidR="0040254F" w:rsidRPr="006644D3" w:rsidRDefault="002A2099" w:rsidP="00580A6D">
            <w:pPr>
              <w:spacing w:before="120"/>
              <w:rPr>
                <w:rFonts w:ascii="Times New Roman" w:hAnsi="Times New Roman" w:cs="Times New Roman"/>
                <w:lang w:val="en-US"/>
              </w:rPr>
            </w:pPr>
            <w:r w:rsidRPr="006644D3">
              <w:rPr>
                <w:rFonts w:ascii="Times New Roman" w:hAnsi="Times New Roman" w:cs="Times New Roman"/>
                <w:lang w:val="en-US"/>
              </w:rPr>
              <w:t>Biên bản họp ĐHĐCĐ thường niên năm 2016</w:t>
            </w:r>
          </w:p>
        </w:tc>
      </w:tr>
      <w:tr w:rsidR="002A2099" w:rsidRPr="006644D3" w:rsidTr="006644D3">
        <w:trPr>
          <w:trHeight w:val="20"/>
        </w:trPr>
        <w:tc>
          <w:tcPr>
            <w:tcW w:w="708" w:type="dxa"/>
            <w:shd w:val="clear" w:color="auto" w:fill="auto"/>
            <w:vAlign w:val="center"/>
          </w:tcPr>
          <w:p w:rsidR="002A2099" w:rsidRPr="006644D3" w:rsidRDefault="002A2099" w:rsidP="00D55320">
            <w:pPr>
              <w:pStyle w:val="ListParagraph"/>
              <w:numPr>
                <w:ilvl w:val="0"/>
                <w:numId w:val="3"/>
              </w:numPr>
              <w:spacing w:before="120"/>
              <w:jc w:val="center"/>
              <w:rPr>
                <w:rFonts w:ascii="Times New Roman" w:hAnsi="Times New Roman" w:cs="Times New Roman"/>
                <w:lang w:val="en-US"/>
              </w:rPr>
            </w:pPr>
          </w:p>
        </w:tc>
        <w:tc>
          <w:tcPr>
            <w:tcW w:w="2372" w:type="dxa"/>
            <w:shd w:val="clear" w:color="auto" w:fill="auto"/>
            <w:vAlign w:val="center"/>
          </w:tcPr>
          <w:p w:rsidR="002A2099" w:rsidRPr="006644D3" w:rsidRDefault="002A2099" w:rsidP="00D55320">
            <w:pPr>
              <w:spacing w:before="120"/>
              <w:jc w:val="center"/>
              <w:rPr>
                <w:rFonts w:ascii="Times New Roman" w:hAnsi="Times New Roman" w:cs="Times New Roman"/>
                <w:lang w:val="en-US"/>
              </w:rPr>
            </w:pPr>
            <w:r w:rsidRPr="006644D3">
              <w:rPr>
                <w:rFonts w:ascii="Times New Roman" w:hAnsi="Times New Roman" w:cs="Times New Roman"/>
                <w:lang w:val="en-US"/>
              </w:rPr>
              <w:t>01/2016/NQ-ĐHĐCĐ</w:t>
            </w:r>
          </w:p>
        </w:tc>
        <w:tc>
          <w:tcPr>
            <w:tcW w:w="1440" w:type="dxa"/>
            <w:shd w:val="clear" w:color="auto" w:fill="auto"/>
            <w:vAlign w:val="center"/>
          </w:tcPr>
          <w:p w:rsidR="002A2099" w:rsidRPr="006644D3" w:rsidRDefault="002A2099" w:rsidP="00D55320">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438" w:type="dxa"/>
            <w:shd w:val="clear" w:color="auto" w:fill="auto"/>
            <w:vAlign w:val="center"/>
          </w:tcPr>
          <w:p w:rsidR="002A2099" w:rsidRPr="006644D3" w:rsidRDefault="002A2099" w:rsidP="00580A6D">
            <w:pPr>
              <w:spacing w:before="120"/>
              <w:rPr>
                <w:rFonts w:ascii="Times New Roman" w:hAnsi="Times New Roman" w:cs="Times New Roman"/>
                <w:color w:val="auto"/>
                <w:lang w:val="en-US"/>
              </w:rPr>
            </w:pPr>
            <w:r w:rsidRPr="006644D3">
              <w:rPr>
                <w:rFonts w:ascii="Times New Roman" w:hAnsi="Times New Roman" w:cs="Times New Roman"/>
                <w:color w:val="auto"/>
                <w:lang w:val="en-US"/>
              </w:rPr>
              <w:t xml:space="preserve">Thông qua nội dung sửa đổi, bổ sung </w:t>
            </w:r>
            <w:r w:rsidR="003A0E32" w:rsidRPr="006644D3">
              <w:rPr>
                <w:rFonts w:ascii="Times New Roman" w:hAnsi="Times New Roman" w:cs="Times New Roman"/>
                <w:color w:val="auto"/>
                <w:lang w:val="en-US"/>
              </w:rPr>
              <w:t>Đ</w:t>
            </w:r>
            <w:r w:rsidRPr="006644D3">
              <w:rPr>
                <w:rFonts w:ascii="Times New Roman" w:hAnsi="Times New Roman" w:cs="Times New Roman"/>
                <w:color w:val="auto"/>
                <w:lang w:val="en-US"/>
              </w:rPr>
              <w:t xml:space="preserve">iều lệ </w:t>
            </w:r>
            <w:r w:rsidR="003A0E32" w:rsidRPr="006644D3">
              <w:rPr>
                <w:rFonts w:ascii="Times New Roman" w:hAnsi="Times New Roman" w:cs="Times New Roman"/>
                <w:color w:val="auto"/>
                <w:lang w:val="en-US"/>
              </w:rPr>
              <w:t xml:space="preserve">tổ chức và hoạt động </w:t>
            </w:r>
            <w:r w:rsidRPr="006644D3">
              <w:rPr>
                <w:rFonts w:ascii="Times New Roman" w:hAnsi="Times New Roman" w:cs="Times New Roman"/>
                <w:color w:val="auto"/>
                <w:lang w:val="en-US"/>
              </w:rPr>
              <w:t>của Công ty</w:t>
            </w:r>
          </w:p>
          <w:p w:rsidR="003A0969" w:rsidRPr="006644D3" w:rsidRDefault="003A0969" w:rsidP="00580A6D">
            <w:pPr>
              <w:spacing w:before="120"/>
              <w:rPr>
                <w:rFonts w:ascii="Times New Roman" w:hAnsi="Times New Roman" w:cs="Times New Roman"/>
                <w:color w:val="auto"/>
                <w:lang w:val="en-US"/>
              </w:rPr>
            </w:pPr>
            <w:r w:rsidRPr="006644D3">
              <w:rPr>
                <w:rFonts w:ascii="Times New Roman" w:hAnsi="Times New Roman" w:cs="Times New Roman"/>
                <w:color w:val="auto"/>
              </w:rPr>
              <w:lastRenderedPageBreak/>
              <w:t>Thông qua số lượng, thành phần</w:t>
            </w:r>
            <w:r w:rsidRPr="006644D3">
              <w:rPr>
                <w:rFonts w:ascii="Times New Roman" w:hAnsi="Times New Roman" w:cs="Times New Roman"/>
                <w:color w:val="auto"/>
                <w:lang w:val="en-US"/>
              </w:rPr>
              <w:t>,</w:t>
            </w:r>
            <w:r w:rsidRPr="006644D3">
              <w:rPr>
                <w:rFonts w:ascii="Times New Roman" w:hAnsi="Times New Roman" w:cs="Times New Roman"/>
                <w:color w:val="auto"/>
              </w:rPr>
              <w:t xml:space="preserve"> nhiệm kỳ </w:t>
            </w:r>
            <w:r w:rsidRPr="006644D3">
              <w:rPr>
                <w:rFonts w:ascii="Times New Roman" w:hAnsi="Times New Roman" w:cs="Times New Roman"/>
                <w:color w:val="auto"/>
                <w:lang w:val="en-US"/>
              </w:rPr>
              <w:t>HĐQT</w:t>
            </w:r>
            <w:r w:rsidRPr="006644D3">
              <w:rPr>
                <w:rFonts w:ascii="Times New Roman" w:hAnsi="Times New Roman" w:cs="Times New Roman"/>
                <w:color w:val="auto"/>
              </w:rPr>
              <w:t xml:space="preserve">, </w:t>
            </w:r>
            <w:r w:rsidRPr="006644D3">
              <w:rPr>
                <w:rFonts w:ascii="Times New Roman" w:hAnsi="Times New Roman" w:cs="Times New Roman"/>
                <w:color w:val="auto"/>
                <w:lang w:val="en-US"/>
              </w:rPr>
              <w:t>HĐQT</w:t>
            </w:r>
            <w:r w:rsidRPr="006644D3">
              <w:rPr>
                <w:rFonts w:ascii="Times New Roman" w:hAnsi="Times New Roman" w:cs="Times New Roman"/>
                <w:color w:val="auto"/>
              </w:rPr>
              <w:t xml:space="preserve"> độc lập, Ban Kiểm soát nhiệm kỳ 2016-2021 của ORS và Quy chế ứng cử, đề cử và bầu cử </w:t>
            </w:r>
            <w:r w:rsidRPr="006644D3">
              <w:rPr>
                <w:rFonts w:ascii="Times New Roman" w:hAnsi="Times New Roman" w:cs="Times New Roman"/>
                <w:color w:val="auto"/>
                <w:lang w:val="en-US"/>
              </w:rPr>
              <w:t>HĐQT</w:t>
            </w:r>
            <w:r w:rsidRPr="006644D3">
              <w:rPr>
                <w:rFonts w:ascii="Times New Roman" w:hAnsi="Times New Roman" w:cs="Times New Roman"/>
                <w:color w:val="auto"/>
              </w:rPr>
              <w:t xml:space="preserve">, </w:t>
            </w:r>
            <w:r w:rsidRPr="006644D3">
              <w:rPr>
                <w:rFonts w:ascii="Times New Roman" w:hAnsi="Times New Roman" w:cs="Times New Roman"/>
                <w:color w:val="auto"/>
                <w:lang w:val="en-US"/>
              </w:rPr>
              <w:t xml:space="preserve">HĐQT </w:t>
            </w:r>
            <w:r w:rsidRPr="006644D3">
              <w:rPr>
                <w:rFonts w:ascii="Times New Roman" w:hAnsi="Times New Roman" w:cs="Times New Roman"/>
                <w:color w:val="auto"/>
              </w:rPr>
              <w:t xml:space="preserve">độc lập và Ban kiểm soát nhiệm kỳ 2016-2021 tại </w:t>
            </w:r>
            <w:r w:rsidRPr="006644D3">
              <w:rPr>
                <w:rFonts w:ascii="Times New Roman" w:hAnsi="Times New Roman" w:cs="Times New Roman"/>
                <w:color w:val="auto"/>
                <w:lang w:val="en-US"/>
              </w:rPr>
              <w:t>ĐHĐCĐ</w:t>
            </w:r>
            <w:r w:rsidRPr="006644D3">
              <w:rPr>
                <w:rFonts w:ascii="Times New Roman" w:hAnsi="Times New Roman" w:cs="Times New Roman"/>
                <w:color w:val="auto"/>
              </w:rPr>
              <w:t xml:space="preserve"> thường niên 2016</w:t>
            </w:r>
            <w:r w:rsidRPr="006644D3">
              <w:rPr>
                <w:rFonts w:ascii="Times New Roman" w:hAnsi="Times New Roman" w:cs="Times New Roman"/>
                <w:color w:val="auto"/>
                <w:lang w:val="en-US"/>
              </w:rPr>
              <w:t>.</w:t>
            </w:r>
          </w:p>
          <w:p w:rsidR="002A2099" w:rsidRPr="006644D3" w:rsidRDefault="003A0969" w:rsidP="003A0969">
            <w:pPr>
              <w:spacing w:before="120"/>
              <w:rPr>
                <w:rFonts w:ascii="Times New Roman" w:hAnsi="Times New Roman" w:cs="Times New Roman"/>
                <w:color w:val="auto"/>
                <w:lang w:val="en-US"/>
              </w:rPr>
            </w:pPr>
            <w:r w:rsidRPr="006644D3">
              <w:rPr>
                <w:rFonts w:ascii="Times New Roman" w:hAnsi="Times New Roman" w:cs="Times New Roman"/>
                <w:color w:val="auto"/>
              </w:rPr>
              <w:t>Thông qua Báo cáo của Hội đồng quản trị</w:t>
            </w:r>
            <w:r w:rsidRPr="006644D3">
              <w:rPr>
                <w:rFonts w:ascii="Times New Roman" w:hAnsi="Times New Roman" w:cs="Times New Roman"/>
                <w:color w:val="auto"/>
                <w:lang w:val="en-US"/>
              </w:rPr>
              <w:t xml:space="preserve">, </w:t>
            </w:r>
            <w:r w:rsidRPr="006644D3">
              <w:rPr>
                <w:rFonts w:ascii="Times New Roman" w:hAnsi="Times New Roman" w:cs="Times New Roman"/>
                <w:color w:val="auto"/>
              </w:rPr>
              <w:t>Báo cáo của Ban Kiểm soát</w:t>
            </w:r>
            <w:r w:rsidRPr="006644D3">
              <w:rPr>
                <w:rFonts w:ascii="Times New Roman" w:hAnsi="Times New Roman" w:cs="Times New Roman"/>
                <w:color w:val="auto"/>
                <w:lang w:val="en-US"/>
              </w:rPr>
              <w:t xml:space="preserve">, </w:t>
            </w:r>
            <w:r w:rsidRPr="006644D3">
              <w:rPr>
                <w:rFonts w:ascii="Times New Roman" w:hAnsi="Times New Roman" w:cs="Times New Roman"/>
                <w:color w:val="auto"/>
              </w:rPr>
              <w:t>Báo cáo của Ban Điều hành</w:t>
            </w:r>
            <w:r w:rsidRPr="006644D3">
              <w:rPr>
                <w:rFonts w:ascii="Times New Roman" w:hAnsi="Times New Roman" w:cs="Times New Roman"/>
                <w:color w:val="auto"/>
                <w:lang w:val="en-US"/>
              </w:rPr>
              <w:t>.</w:t>
            </w:r>
          </w:p>
          <w:p w:rsidR="003A0969" w:rsidRPr="006644D3" w:rsidRDefault="003A0969" w:rsidP="003A0969">
            <w:pPr>
              <w:spacing w:before="120"/>
              <w:rPr>
                <w:rFonts w:ascii="Times New Roman" w:hAnsi="Times New Roman" w:cs="Times New Roman"/>
                <w:lang w:val="en-US"/>
              </w:rPr>
            </w:pPr>
            <w:r w:rsidRPr="006644D3">
              <w:rPr>
                <w:rFonts w:ascii="Times New Roman" w:hAnsi="Times New Roman" w:cs="Times New Roman"/>
              </w:rPr>
              <w:t>Thông qua Báo cáo tài chính đã kiểm toán năm 2015 và lựa chọn Công ty kiểm toán năm 2016</w:t>
            </w:r>
            <w:r w:rsidRPr="006644D3">
              <w:rPr>
                <w:rFonts w:ascii="Times New Roman" w:hAnsi="Times New Roman" w:cs="Times New Roman"/>
                <w:lang w:val="en-US"/>
              </w:rPr>
              <w:t>.</w:t>
            </w:r>
          </w:p>
          <w:p w:rsidR="003A0969" w:rsidRPr="006644D3" w:rsidRDefault="003A0969" w:rsidP="003A0969">
            <w:pPr>
              <w:spacing w:before="120"/>
              <w:rPr>
                <w:rFonts w:ascii="Times New Roman" w:hAnsi="Times New Roman" w:cs="Times New Roman"/>
                <w:lang w:val="en-US"/>
              </w:rPr>
            </w:pPr>
            <w:r w:rsidRPr="006644D3">
              <w:rPr>
                <w:rFonts w:ascii="Times New Roman" w:hAnsi="Times New Roman" w:cs="Times New Roman"/>
              </w:rPr>
              <w:t>Thông qua Báo cáo thù lao của HĐQT, BKS năm 2015 và Kế hoạch thù lao HĐQT và BKS năm 2016.</w:t>
            </w:r>
          </w:p>
          <w:p w:rsidR="003A0969" w:rsidRPr="006644D3" w:rsidRDefault="003A0969" w:rsidP="003A0969">
            <w:pPr>
              <w:spacing w:before="120"/>
              <w:rPr>
                <w:rFonts w:ascii="Times New Roman" w:hAnsi="Times New Roman" w:cs="Times New Roman"/>
                <w:lang w:val="en-US"/>
              </w:rPr>
            </w:pPr>
            <w:r w:rsidRPr="006644D3">
              <w:rPr>
                <w:rFonts w:ascii="Times New Roman" w:hAnsi="Times New Roman" w:cs="Times New Roman"/>
              </w:rPr>
              <w:t xml:space="preserve">Thông qua </w:t>
            </w:r>
            <w:r w:rsidRPr="006644D3">
              <w:rPr>
                <w:rFonts w:ascii="Times New Roman" w:hAnsi="Times New Roman" w:cs="Times New Roman"/>
                <w:lang w:val="en-US"/>
              </w:rPr>
              <w:t>nội dung</w:t>
            </w:r>
            <w:r w:rsidRPr="006644D3">
              <w:rPr>
                <w:rFonts w:ascii="Times New Roman" w:hAnsi="Times New Roman" w:cs="Times New Roman"/>
              </w:rPr>
              <w:t xml:space="preserve"> bầu cử và kết quả bầu cử Hội đồng quản trị, Hội đồng quản trị độc lập, Ban kiểm soát nhiệm kỳ 2016-2021 ORS</w:t>
            </w:r>
            <w:r w:rsidRPr="006644D3">
              <w:rPr>
                <w:rFonts w:ascii="Times New Roman" w:hAnsi="Times New Roman" w:cs="Times New Roman"/>
                <w:lang w:val="en-US"/>
              </w:rPr>
              <w:t>.</w:t>
            </w:r>
          </w:p>
          <w:p w:rsidR="003A0969" w:rsidRPr="006644D3" w:rsidRDefault="003A0969" w:rsidP="003A0969">
            <w:pPr>
              <w:spacing w:before="120"/>
              <w:rPr>
                <w:rFonts w:ascii="Times New Roman" w:hAnsi="Times New Roman" w:cs="Times New Roman"/>
                <w:color w:val="FF0000"/>
                <w:lang w:val="en-US"/>
              </w:rPr>
            </w:pPr>
            <w:r w:rsidRPr="006644D3">
              <w:rPr>
                <w:rFonts w:ascii="Times New Roman" w:hAnsi="Times New Roman" w:cs="Times New Roman"/>
                <w:lang w:val="en-US"/>
              </w:rPr>
              <w:t xml:space="preserve">Thống nhất </w:t>
            </w:r>
            <w:r w:rsidRPr="006644D3">
              <w:rPr>
                <w:rFonts w:ascii="Times New Roman" w:hAnsi="Times New Roman" w:cs="Times New Roman"/>
              </w:rPr>
              <w:t>đề cử Chủ tịch HĐQT và Trưởng ban Kiểm soát ORS nhiệm kỳ 2016-2021</w:t>
            </w:r>
            <w:r w:rsidR="003A0E32" w:rsidRPr="006644D3">
              <w:rPr>
                <w:rFonts w:ascii="Times New Roman" w:hAnsi="Times New Roman" w:cs="Times New Roman"/>
                <w:lang w:val="en-US"/>
              </w:rPr>
              <w:t xml:space="preserve"> là ông Trương Văn Toa (Chủ tịch </w:t>
            </w:r>
            <w:r w:rsidRPr="006644D3">
              <w:rPr>
                <w:rFonts w:ascii="Times New Roman" w:hAnsi="Times New Roman" w:cs="Times New Roman"/>
                <w:lang w:val="en-US"/>
              </w:rPr>
              <w:t>HĐQT) và ông Phạm Đức Duy (Trưởng BKS).</w:t>
            </w:r>
          </w:p>
        </w:tc>
      </w:tr>
    </w:tbl>
    <w:p w:rsidR="00225587" w:rsidRPr="00225587" w:rsidRDefault="0040254F" w:rsidP="00225587">
      <w:pPr>
        <w:pStyle w:val="ListParagraph"/>
        <w:numPr>
          <w:ilvl w:val="0"/>
          <w:numId w:val="12"/>
        </w:numPr>
        <w:spacing w:before="120"/>
        <w:ind w:left="180" w:hanging="180"/>
        <w:rPr>
          <w:rFonts w:ascii="Times New Roman" w:hAnsi="Times New Roman" w:cs="Times New Roman"/>
          <w:b/>
        </w:rPr>
      </w:pPr>
      <w:r w:rsidRPr="00225587">
        <w:rPr>
          <w:rFonts w:ascii="Times New Roman" w:hAnsi="Times New Roman" w:cs="Times New Roman"/>
          <w:b/>
        </w:rPr>
        <w:lastRenderedPageBreak/>
        <w:t xml:space="preserve">Hội đồng quản trị (Báo cáo </w:t>
      </w:r>
      <w:r w:rsidR="00D776BB" w:rsidRPr="00225587">
        <w:rPr>
          <w:rFonts w:ascii="Times New Roman" w:hAnsi="Times New Roman" w:cs="Times New Roman"/>
          <w:b/>
          <w:lang w:val="en-US"/>
        </w:rPr>
        <w:t>năm</w:t>
      </w:r>
      <w:r w:rsidRPr="00225587">
        <w:rPr>
          <w:rFonts w:ascii="Times New Roman" w:hAnsi="Times New Roman" w:cs="Times New Roman"/>
          <w:b/>
          <w:i/>
        </w:rPr>
        <w:t>):</w:t>
      </w:r>
    </w:p>
    <w:p w:rsidR="0040254F" w:rsidRPr="00225587" w:rsidRDefault="0040254F" w:rsidP="00225587">
      <w:pPr>
        <w:pStyle w:val="ListParagraph"/>
        <w:numPr>
          <w:ilvl w:val="0"/>
          <w:numId w:val="13"/>
        </w:numPr>
        <w:spacing w:before="120"/>
        <w:ind w:left="540"/>
        <w:rPr>
          <w:rFonts w:ascii="Times New Roman" w:hAnsi="Times New Roman" w:cs="Times New Roman"/>
          <w:b/>
        </w:rPr>
      </w:pPr>
      <w:r w:rsidRPr="00225587">
        <w:rPr>
          <w:rFonts w:ascii="Times New Roman" w:hAnsi="Times New Roman" w:cs="Times New Roman"/>
          <w:b/>
          <w:i/>
        </w:rPr>
        <w:t>Thông tin về thành viên Hội đồng quản trị (HĐQT)</w:t>
      </w:r>
    </w:p>
    <w:p w:rsidR="00746CD7" w:rsidRPr="006644D3" w:rsidRDefault="00746CD7" w:rsidP="00746CD7">
      <w:pPr>
        <w:pStyle w:val="ListParagraph"/>
        <w:spacing w:before="120"/>
        <w:rPr>
          <w:rFonts w:ascii="Times New Roman" w:hAnsi="Times New Roman" w:cs="Times New Roman"/>
          <w:b/>
          <w:i/>
          <w:lang w:val="en-US"/>
        </w:rPr>
      </w:pPr>
    </w:p>
    <w:tbl>
      <w:tblPr>
        <w:tblW w:w="149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8"/>
        <w:gridCol w:w="2525"/>
        <w:gridCol w:w="4685"/>
        <w:gridCol w:w="1440"/>
        <w:gridCol w:w="1080"/>
        <w:gridCol w:w="1024"/>
        <w:gridCol w:w="3474"/>
      </w:tblGrid>
      <w:tr w:rsidR="0040254F" w:rsidRPr="006644D3" w:rsidTr="006644D3">
        <w:trPr>
          <w:trHeight w:val="20"/>
          <w:tblHeader/>
        </w:trPr>
        <w:tc>
          <w:tcPr>
            <w:tcW w:w="738" w:type="dxa"/>
            <w:shd w:val="clear" w:color="auto" w:fill="auto"/>
            <w:vAlign w:val="center"/>
          </w:tcPr>
          <w:p w:rsidR="0040254F" w:rsidRPr="006644D3" w:rsidRDefault="00847728" w:rsidP="00D10B7D">
            <w:pPr>
              <w:spacing w:before="120"/>
              <w:jc w:val="center"/>
              <w:rPr>
                <w:rFonts w:ascii="Times New Roman" w:hAnsi="Times New Roman" w:cs="Times New Roman"/>
                <w:b/>
                <w:lang w:val="en-US"/>
              </w:rPr>
            </w:pPr>
            <w:r w:rsidRPr="006644D3">
              <w:rPr>
                <w:rFonts w:ascii="Times New Roman" w:hAnsi="Times New Roman" w:cs="Times New Roman"/>
                <w:b/>
                <w:lang w:val="en-US"/>
              </w:rPr>
              <w:t>STT</w:t>
            </w:r>
          </w:p>
        </w:tc>
        <w:tc>
          <w:tcPr>
            <w:tcW w:w="2525" w:type="dxa"/>
            <w:shd w:val="clear" w:color="auto" w:fill="auto"/>
            <w:vAlign w:val="center"/>
          </w:tcPr>
          <w:p w:rsidR="0040254F" w:rsidRPr="006644D3" w:rsidRDefault="0040254F" w:rsidP="00847728">
            <w:pPr>
              <w:spacing w:before="120"/>
              <w:jc w:val="center"/>
              <w:rPr>
                <w:rFonts w:ascii="Times New Roman" w:hAnsi="Times New Roman" w:cs="Times New Roman"/>
                <w:b/>
                <w:lang w:val="en-US"/>
              </w:rPr>
            </w:pPr>
            <w:r w:rsidRPr="006644D3">
              <w:rPr>
                <w:rFonts w:ascii="Times New Roman" w:hAnsi="Times New Roman" w:cs="Times New Roman"/>
                <w:b/>
              </w:rPr>
              <w:t>Thành viên HĐQT</w:t>
            </w:r>
          </w:p>
        </w:tc>
        <w:tc>
          <w:tcPr>
            <w:tcW w:w="4685" w:type="dxa"/>
            <w:shd w:val="clear" w:color="auto" w:fill="auto"/>
            <w:vAlign w:val="center"/>
          </w:tcPr>
          <w:p w:rsidR="0040254F" w:rsidRPr="006644D3" w:rsidRDefault="0040254F" w:rsidP="00847728">
            <w:pPr>
              <w:spacing w:before="120"/>
              <w:jc w:val="center"/>
              <w:rPr>
                <w:rFonts w:ascii="Times New Roman" w:hAnsi="Times New Roman" w:cs="Times New Roman"/>
                <w:b/>
                <w:lang w:val="en-US"/>
              </w:rPr>
            </w:pPr>
            <w:r w:rsidRPr="006644D3">
              <w:rPr>
                <w:rFonts w:ascii="Times New Roman" w:hAnsi="Times New Roman" w:cs="Times New Roman"/>
                <w:b/>
              </w:rPr>
              <w:t>Chức vụ</w:t>
            </w:r>
          </w:p>
        </w:tc>
        <w:tc>
          <w:tcPr>
            <w:tcW w:w="1440" w:type="dxa"/>
            <w:shd w:val="clear" w:color="auto" w:fill="auto"/>
            <w:vAlign w:val="center"/>
          </w:tcPr>
          <w:p w:rsidR="0040254F" w:rsidRPr="006644D3" w:rsidRDefault="0040254F" w:rsidP="00D10B7D">
            <w:pPr>
              <w:spacing w:before="120"/>
              <w:jc w:val="center"/>
              <w:rPr>
                <w:rFonts w:ascii="Times New Roman" w:hAnsi="Times New Roman" w:cs="Times New Roman"/>
                <w:b/>
              </w:rPr>
            </w:pPr>
            <w:r w:rsidRPr="006644D3">
              <w:rPr>
                <w:rFonts w:ascii="Times New Roman" w:hAnsi="Times New Roman" w:cs="Times New Roman"/>
                <w:b/>
              </w:rPr>
              <w:t>Ngày b</w:t>
            </w:r>
            <w:r w:rsidRPr="006644D3">
              <w:rPr>
                <w:rFonts w:ascii="Times New Roman" w:hAnsi="Times New Roman" w:cs="Times New Roman"/>
                <w:b/>
                <w:lang w:val="en-US"/>
              </w:rPr>
              <w:t>ắ</w:t>
            </w:r>
            <w:r w:rsidRPr="006644D3">
              <w:rPr>
                <w:rFonts w:ascii="Times New Roman" w:hAnsi="Times New Roman" w:cs="Times New Roman"/>
                <w:b/>
              </w:rPr>
              <w:t>t đầu/không còn là thành viên HĐQT</w:t>
            </w:r>
          </w:p>
        </w:tc>
        <w:tc>
          <w:tcPr>
            <w:tcW w:w="1080" w:type="dxa"/>
            <w:shd w:val="clear" w:color="auto" w:fill="auto"/>
            <w:vAlign w:val="center"/>
          </w:tcPr>
          <w:p w:rsidR="0040254F" w:rsidRPr="006644D3" w:rsidRDefault="0040254F" w:rsidP="00D10B7D">
            <w:pPr>
              <w:spacing w:before="120"/>
              <w:jc w:val="center"/>
              <w:rPr>
                <w:rFonts w:ascii="Times New Roman" w:hAnsi="Times New Roman" w:cs="Times New Roman"/>
                <w:b/>
              </w:rPr>
            </w:pPr>
            <w:r w:rsidRPr="006644D3">
              <w:rPr>
                <w:rFonts w:ascii="Times New Roman" w:hAnsi="Times New Roman" w:cs="Times New Roman"/>
                <w:b/>
              </w:rPr>
              <w:t>Số buổi họp HĐQT tham dự</w:t>
            </w:r>
          </w:p>
        </w:tc>
        <w:tc>
          <w:tcPr>
            <w:tcW w:w="1024" w:type="dxa"/>
            <w:shd w:val="clear" w:color="auto" w:fill="auto"/>
            <w:vAlign w:val="center"/>
          </w:tcPr>
          <w:p w:rsidR="0040254F" w:rsidRPr="006644D3" w:rsidRDefault="0040254F" w:rsidP="00D10B7D">
            <w:pPr>
              <w:spacing w:before="120"/>
              <w:jc w:val="center"/>
              <w:rPr>
                <w:rFonts w:ascii="Times New Roman" w:hAnsi="Times New Roman" w:cs="Times New Roman"/>
                <w:b/>
              </w:rPr>
            </w:pPr>
            <w:r w:rsidRPr="006644D3">
              <w:rPr>
                <w:rFonts w:ascii="Times New Roman" w:hAnsi="Times New Roman" w:cs="Times New Roman"/>
                <w:b/>
              </w:rPr>
              <w:t>Tỷ lệ tham dự họp</w:t>
            </w:r>
          </w:p>
        </w:tc>
        <w:tc>
          <w:tcPr>
            <w:tcW w:w="3474" w:type="dxa"/>
            <w:shd w:val="clear" w:color="auto" w:fill="auto"/>
            <w:vAlign w:val="center"/>
          </w:tcPr>
          <w:p w:rsidR="0040254F" w:rsidRPr="006644D3" w:rsidRDefault="0040254F" w:rsidP="00847728">
            <w:pPr>
              <w:spacing w:before="120"/>
              <w:jc w:val="center"/>
              <w:rPr>
                <w:rFonts w:ascii="Times New Roman" w:hAnsi="Times New Roman" w:cs="Times New Roman"/>
                <w:b/>
                <w:lang w:val="en-US"/>
              </w:rPr>
            </w:pPr>
            <w:r w:rsidRPr="006644D3">
              <w:rPr>
                <w:rFonts w:ascii="Times New Roman" w:hAnsi="Times New Roman" w:cs="Times New Roman"/>
                <w:b/>
              </w:rPr>
              <w:t>Lý do không tham dự họp</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tabs>
                <w:tab w:val="left" w:pos="90"/>
              </w:tabs>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Phan Vũ Tuấn</w:t>
            </w:r>
          </w:p>
        </w:tc>
        <w:tc>
          <w:tcPr>
            <w:tcW w:w="4685" w:type="dxa"/>
            <w:shd w:val="clear" w:color="auto" w:fill="auto"/>
            <w:vAlign w:val="center"/>
          </w:tcPr>
          <w:p w:rsidR="006D5BF5" w:rsidRPr="006644D3" w:rsidRDefault="006D5BF5" w:rsidP="00D10B7D">
            <w:pPr>
              <w:rPr>
                <w:rFonts w:ascii="Times New Roman" w:hAnsi="Times New Roman" w:cs="Times New Roman"/>
                <w:lang w:val="en-US"/>
              </w:rPr>
            </w:pPr>
            <w:r w:rsidRPr="006644D3">
              <w:rPr>
                <w:rFonts w:ascii="Times New Roman" w:hAnsi="Times New Roman" w:cs="Times New Roman"/>
              </w:rPr>
              <w:t>Chủ tịch HĐQT đến ngày 20/06/2016, sau đó là Phó Chủ tịch HĐQT</w:t>
            </w:r>
            <w:r w:rsidR="00D776BB" w:rsidRPr="006644D3">
              <w:rPr>
                <w:rFonts w:ascii="Times New Roman" w:hAnsi="Times New Roman" w:cs="Times New Roman"/>
                <w:lang w:val="en-US"/>
              </w:rPr>
              <w:t xml:space="preserve"> đến ngày 29/12/2016.</w:t>
            </w:r>
          </w:p>
        </w:tc>
        <w:tc>
          <w:tcPr>
            <w:tcW w:w="1440" w:type="dxa"/>
            <w:shd w:val="clear" w:color="auto" w:fill="auto"/>
            <w:vAlign w:val="center"/>
          </w:tcPr>
          <w:p w:rsidR="006D5BF5" w:rsidRPr="006644D3" w:rsidRDefault="00D776BB" w:rsidP="00721DBD">
            <w:pPr>
              <w:spacing w:before="120"/>
              <w:jc w:val="center"/>
              <w:rPr>
                <w:rFonts w:ascii="Times New Roman" w:hAnsi="Times New Roman" w:cs="Times New Roman"/>
                <w:lang w:val="en-US"/>
              </w:rPr>
            </w:pPr>
            <w:r w:rsidRPr="006644D3">
              <w:rPr>
                <w:rFonts w:ascii="Times New Roman" w:hAnsi="Times New Roman" w:cs="Times New Roman"/>
                <w:lang w:val="en-US"/>
              </w:rPr>
              <w:t>29/12/2016</w:t>
            </w:r>
          </w:p>
        </w:tc>
        <w:tc>
          <w:tcPr>
            <w:tcW w:w="1080" w:type="dxa"/>
            <w:shd w:val="clear" w:color="auto" w:fill="auto"/>
            <w:vAlign w:val="center"/>
          </w:tcPr>
          <w:p w:rsidR="006D5BF5" w:rsidRPr="006644D3" w:rsidRDefault="006D5BF5" w:rsidP="002C1A91">
            <w:pPr>
              <w:jc w:val="center"/>
              <w:rPr>
                <w:rFonts w:ascii="Times New Roman" w:hAnsi="Times New Roman" w:cs="Times New Roman"/>
                <w:color w:val="auto"/>
                <w:lang w:val="en-US"/>
              </w:rPr>
            </w:pPr>
            <w:r w:rsidRPr="006644D3">
              <w:rPr>
                <w:rFonts w:ascii="Times New Roman" w:hAnsi="Times New Roman" w:cs="Times New Roman"/>
                <w:color w:val="auto"/>
              </w:rPr>
              <w:t>0</w:t>
            </w:r>
            <w:r w:rsidR="002C1A91" w:rsidRPr="006644D3">
              <w:rPr>
                <w:rFonts w:ascii="Times New Roman" w:hAnsi="Times New Roman" w:cs="Times New Roman"/>
                <w:color w:val="auto"/>
                <w:lang w:val="en-US"/>
              </w:rPr>
              <w:t>5</w:t>
            </w:r>
            <w:r w:rsidRPr="006644D3">
              <w:rPr>
                <w:rFonts w:ascii="Times New Roman" w:hAnsi="Times New Roman" w:cs="Times New Roman"/>
                <w:color w:val="auto"/>
              </w:rPr>
              <w:t>/0</w:t>
            </w:r>
            <w:r w:rsidR="002C1A91"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6D5BF5" w:rsidP="00D10B7D">
            <w:pPr>
              <w:jc w:val="center"/>
              <w:rPr>
                <w:rFonts w:ascii="Times New Roman" w:hAnsi="Times New Roman" w:cs="Times New Roman"/>
                <w:color w:val="auto"/>
              </w:rPr>
            </w:pPr>
            <w:r w:rsidRPr="006644D3">
              <w:rPr>
                <w:rFonts w:ascii="Times New Roman" w:hAnsi="Times New Roman" w:cs="Times New Roman"/>
                <w:color w:val="auto"/>
              </w:rPr>
              <w:t>100%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Trương Văn Toa</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Chủ tịch HĐQT từ ngày 20/06/2016</w:t>
            </w:r>
          </w:p>
        </w:tc>
        <w:tc>
          <w:tcPr>
            <w:tcW w:w="1440" w:type="dxa"/>
            <w:shd w:val="clear" w:color="auto" w:fill="auto"/>
            <w:vAlign w:val="center"/>
          </w:tcPr>
          <w:p w:rsidR="006D5BF5" w:rsidRPr="006644D3" w:rsidRDefault="006D5BF5" w:rsidP="00721DB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6D5BF5" w:rsidP="002C1A91">
            <w:pPr>
              <w:pStyle w:val="BodyText"/>
              <w:spacing w:before="120" w:after="120"/>
              <w:jc w:val="center"/>
              <w:rPr>
                <w:rFonts w:ascii="Times New Roman" w:hAnsi="Times New Roman"/>
                <w:sz w:val="24"/>
                <w:szCs w:val="24"/>
              </w:rPr>
            </w:pPr>
            <w:r w:rsidRPr="006644D3">
              <w:rPr>
                <w:rFonts w:ascii="Times New Roman" w:hAnsi="Times New Roman"/>
                <w:sz w:val="24"/>
                <w:szCs w:val="24"/>
              </w:rPr>
              <w:t>0</w:t>
            </w:r>
            <w:r w:rsidR="002C1A91" w:rsidRPr="006644D3">
              <w:rPr>
                <w:rFonts w:ascii="Times New Roman" w:hAnsi="Times New Roman"/>
                <w:sz w:val="24"/>
                <w:szCs w:val="24"/>
              </w:rPr>
              <w:t>3</w:t>
            </w:r>
            <w:r w:rsidRPr="006644D3">
              <w:rPr>
                <w:rFonts w:ascii="Times New Roman" w:hAnsi="Times New Roman"/>
                <w:sz w:val="24"/>
                <w:szCs w:val="24"/>
              </w:rPr>
              <w:t>/0</w:t>
            </w:r>
            <w:r w:rsidR="002C1A91" w:rsidRPr="006644D3">
              <w:rPr>
                <w:rFonts w:ascii="Times New Roman" w:hAnsi="Times New Roman"/>
                <w:sz w:val="24"/>
                <w:szCs w:val="24"/>
              </w:rPr>
              <w:t>5</w:t>
            </w:r>
          </w:p>
        </w:tc>
        <w:tc>
          <w:tcPr>
            <w:tcW w:w="1024" w:type="dxa"/>
            <w:shd w:val="clear" w:color="auto" w:fill="auto"/>
            <w:vAlign w:val="center"/>
          </w:tcPr>
          <w:p w:rsidR="006D5BF5" w:rsidRPr="006644D3" w:rsidRDefault="002C1A91" w:rsidP="00D10B7D">
            <w:pPr>
              <w:pStyle w:val="BodyText"/>
              <w:spacing w:before="120" w:after="120"/>
              <w:jc w:val="center"/>
              <w:rPr>
                <w:rFonts w:ascii="Times New Roman" w:hAnsi="Times New Roman"/>
                <w:sz w:val="24"/>
                <w:szCs w:val="24"/>
              </w:rPr>
            </w:pPr>
            <w:r w:rsidRPr="006644D3">
              <w:rPr>
                <w:rFonts w:ascii="Times New Roman" w:hAnsi="Times New Roman"/>
                <w:sz w:val="24"/>
                <w:szCs w:val="24"/>
              </w:rPr>
              <w:t>60</w:t>
            </w:r>
            <w:r w:rsidR="006D5BF5" w:rsidRPr="006644D3">
              <w:rPr>
                <w:rFonts w:ascii="Times New Roman" w:hAnsi="Times New Roman"/>
                <w:sz w:val="24"/>
                <w:szCs w:val="24"/>
              </w:rPr>
              <w:t>%</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Được tiến cử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Lâm Đạo Thảo</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Thường trực HĐQT đến ngày 20/06/2016</w:t>
            </w:r>
          </w:p>
        </w:tc>
        <w:tc>
          <w:tcPr>
            <w:tcW w:w="1440" w:type="dxa"/>
            <w:shd w:val="clear" w:color="auto" w:fill="auto"/>
            <w:vAlign w:val="center"/>
          </w:tcPr>
          <w:p w:rsidR="006D5BF5" w:rsidRPr="006644D3" w:rsidRDefault="006D5BF5" w:rsidP="00721DB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2C1A91" w:rsidP="002C1A91">
            <w:pPr>
              <w:jc w:val="center"/>
              <w:rPr>
                <w:rFonts w:ascii="Times New Roman" w:hAnsi="Times New Roman" w:cs="Times New Roman"/>
                <w:color w:val="auto"/>
                <w:lang w:val="en-US"/>
              </w:rPr>
            </w:pPr>
            <w:r w:rsidRPr="006644D3">
              <w:rPr>
                <w:rFonts w:ascii="Times New Roman" w:hAnsi="Times New Roman" w:cs="Times New Roman"/>
                <w:color w:val="auto"/>
              </w:rPr>
              <w:t>01/0</w:t>
            </w:r>
            <w:r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2</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lang w:val="vi-VN"/>
              </w:rPr>
            </w:pPr>
            <w:r w:rsidRPr="006644D3">
              <w:rPr>
                <w:rFonts w:ascii="Times New Roman" w:hAnsi="Times New Roman"/>
                <w:sz w:val="24"/>
                <w:szCs w:val="24"/>
                <w:lang w:val="vi-VN"/>
              </w:rPr>
              <w:t>Vắng mặt 01 buổi lý do việc riêng, ủy quyền cho ông Diệp Trí Minh.</w:t>
            </w:r>
          </w:p>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Hết nhiệm kỳ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Võ Quang Long</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HĐQT đến ngày 20/06/2016</w:t>
            </w:r>
          </w:p>
        </w:tc>
        <w:tc>
          <w:tcPr>
            <w:tcW w:w="1440" w:type="dxa"/>
            <w:shd w:val="clear" w:color="auto" w:fill="auto"/>
            <w:vAlign w:val="center"/>
          </w:tcPr>
          <w:p w:rsidR="006D5BF5" w:rsidRPr="006644D3" w:rsidRDefault="006D5BF5" w:rsidP="00721DB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2C1A91" w:rsidP="002C1A91">
            <w:pPr>
              <w:jc w:val="center"/>
              <w:rPr>
                <w:rFonts w:ascii="Times New Roman" w:hAnsi="Times New Roman" w:cs="Times New Roman"/>
                <w:color w:val="auto"/>
                <w:lang w:val="en-US"/>
              </w:rPr>
            </w:pPr>
            <w:r w:rsidRPr="006644D3">
              <w:rPr>
                <w:rFonts w:ascii="Times New Roman" w:hAnsi="Times New Roman" w:cs="Times New Roman"/>
                <w:color w:val="auto"/>
              </w:rPr>
              <w:t>02/0</w:t>
            </w:r>
            <w:r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4</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Hết nhiệm kỳ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Diệp Trí Minh</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HĐQT đến ngày 20/06/2016</w:t>
            </w:r>
          </w:p>
        </w:tc>
        <w:tc>
          <w:tcPr>
            <w:tcW w:w="1440" w:type="dxa"/>
            <w:shd w:val="clear" w:color="auto" w:fill="auto"/>
            <w:vAlign w:val="center"/>
          </w:tcPr>
          <w:p w:rsidR="006D5BF5" w:rsidRPr="006644D3" w:rsidRDefault="006D5BF5" w:rsidP="00721DB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2C1A91" w:rsidP="002C1A91">
            <w:pPr>
              <w:jc w:val="center"/>
              <w:rPr>
                <w:rFonts w:ascii="Times New Roman" w:hAnsi="Times New Roman" w:cs="Times New Roman"/>
                <w:color w:val="auto"/>
                <w:lang w:val="en-US"/>
              </w:rPr>
            </w:pPr>
            <w:r w:rsidRPr="006644D3">
              <w:rPr>
                <w:rFonts w:ascii="Times New Roman" w:hAnsi="Times New Roman" w:cs="Times New Roman"/>
                <w:color w:val="auto"/>
              </w:rPr>
              <w:t>02/0</w:t>
            </w:r>
            <w:r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4</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Hết nhiệm kỳ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lang w:val="vi-VN"/>
              </w:rPr>
            </w:pPr>
            <w:r w:rsidRPr="006644D3">
              <w:rPr>
                <w:rFonts w:ascii="Times New Roman" w:hAnsi="Times New Roman"/>
                <w:sz w:val="24"/>
                <w:szCs w:val="24"/>
                <w:lang w:val="vi-VN"/>
              </w:rPr>
              <w:t>Ông Trương Hà Sơn Anh</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HĐQT từ ngày 20/06/2016</w:t>
            </w:r>
          </w:p>
        </w:tc>
        <w:tc>
          <w:tcPr>
            <w:tcW w:w="1440" w:type="dxa"/>
            <w:shd w:val="clear" w:color="auto" w:fill="auto"/>
            <w:vAlign w:val="center"/>
          </w:tcPr>
          <w:p w:rsidR="006D5BF5" w:rsidRPr="006644D3" w:rsidRDefault="006D5BF5" w:rsidP="00D10B7D">
            <w:pPr>
              <w:spacing w:before="120"/>
              <w:jc w:val="center"/>
              <w:rPr>
                <w:rFonts w:ascii="Times New Roman" w:hAnsi="Times New Roman" w:cs="Times New Roman"/>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6D5BF5" w:rsidP="002C1A91">
            <w:pPr>
              <w:jc w:val="center"/>
              <w:rPr>
                <w:rFonts w:ascii="Times New Roman" w:hAnsi="Times New Roman" w:cs="Times New Roman"/>
                <w:color w:val="auto"/>
                <w:lang w:val="en-US"/>
              </w:rPr>
            </w:pPr>
            <w:r w:rsidRPr="006644D3">
              <w:rPr>
                <w:rFonts w:ascii="Times New Roman" w:hAnsi="Times New Roman" w:cs="Times New Roman"/>
                <w:color w:val="auto"/>
              </w:rPr>
              <w:t>0</w:t>
            </w:r>
            <w:r w:rsidR="002C1A91" w:rsidRPr="006644D3">
              <w:rPr>
                <w:rFonts w:ascii="Times New Roman" w:hAnsi="Times New Roman" w:cs="Times New Roman"/>
                <w:color w:val="auto"/>
                <w:lang w:val="en-US"/>
              </w:rPr>
              <w:t>3</w:t>
            </w:r>
            <w:r w:rsidRPr="006644D3">
              <w:rPr>
                <w:rFonts w:ascii="Times New Roman" w:hAnsi="Times New Roman" w:cs="Times New Roman"/>
                <w:color w:val="auto"/>
              </w:rPr>
              <w:t>/0</w:t>
            </w:r>
            <w:r w:rsidR="002C1A91"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6</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Được đề cử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Bà Phan Thị Thảo</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HĐQT từ ngày 20/06/2016</w:t>
            </w:r>
          </w:p>
        </w:tc>
        <w:tc>
          <w:tcPr>
            <w:tcW w:w="1440" w:type="dxa"/>
            <w:shd w:val="clear" w:color="auto" w:fill="auto"/>
            <w:vAlign w:val="center"/>
          </w:tcPr>
          <w:p w:rsidR="006D5BF5" w:rsidRPr="006644D3" w:rsidRDefault="006D5BF5" w:rsidP="00D10B7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6D5BF5" w:rsidP="002C1A91">
            <w:pPr>
              <w:jc w:val="center"/>
              <w:rPr>
                <w:rFonts w:ascii="Times New Roman" w:hAnsi="Times New Roman" w:cs="Times New Roman"/>
                <w:color w:val="auto"/>
                <w:lang w:val="en-US"/>
              </w:rPr>
            </w:pPr>
            <w:r w:rsidRPr="006644D3">
              <w:rPr>
                <w:rFonts w:ascii="Times New Roman" w:hAnsi="Times New Roman" w:cs="Times New Roman"/>
                <w:color w:val="auto"/>
              </w:rPr>
              <w:t>0</w:t>
            </w:r>
            <w:r w:rsidR="002C1A91" w:rsidRPr="006644D3">
              <w:rPr>
                <w:rFonts w:ascii="Times New Roman" w:hAnsi="Times New Roman" w:cs="Times New Roman"/>
                <w:color w:val="auto"/>
                <w:lang w:val="en-US"/>
              </w:rPr>
              <w:t>2</w:t>
            </w:r>
            <w:r w:rsidRPr="006644D3">
              <w:rPr>
                <w:rFonts w:ascii="Times New Roman" w:hAnsi="Times New Roman" w:cs="Times New Roman"/>
                <w:color w:val="auto"/>
              </w:rPr>
              <w:t>/0</w:t>
            </w:r>
            <w:r w:rsidR="002C1A91"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4</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D10B7D" w:rsidP="00D10B7D">
            <w:pPr>
              <w:pStyle w:val="BodyText"/>
              <w:spacing w:before="120" w:after="120"/>
              <w:jc w:val="left"/>
              <w:rPr>
                <w:rFonts w:ascii="Times New Roman" w:hAnsi="Times New Roman"/>
                <w:sz w:val="24"/>
                <w:szCs w:val="24"/>
                <w:lang w:val="vi-VN"/>
              </w:rPr>
            </w:pPr>
            <w:r w:rsidRPr="006644D3">
              <w:rPr>
                <w:rFonts w:ascii="Times New Roman" w:hAnsi="Times New Roman"/>
                <w:sz w:val="24"/>
                <w:szCs w:val="24"/>
                <w:lang w:val="vi-VN"/>
              </w:rPr>
              <w:t>Vắng mặt 01 buổi, không ủy quyền</w:t>
            </w:r>
          </w:p>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Được đề cử vào 20/06/2016</w:t>
            </w:r>
          </w:p>
        </w:tc>
      </w:tr>
      <w:tr w:rsidR="006D5BF5" w:rsidRPr="006644D3" w:rsidTr="006644D3">
        <w:trPr>
          <w:trHeight w:val="20"/>
        </w:trPr>
        <w:tc>
          <w:tcPr>
            <w:tcW w:w="738" w:type="dxa"/>
            <w:shd w:val="clear" w:color="auto" w:fill="auto"/>
            <w:vAlign w:val="center"/>
          </w:tcPr>
          <w:p w:rsidR="006D5BF5" w:rsidRPr="006644D3" w:rsidRDefault="006D5BF5" w:rsidP="00D10B7D">
            <w:pPr>
              <w:pStyle w:val="ListParagraph"/>
              <w:numPr>
                <w:ilvl w:val="0"/>
                <w:numId w:val="4"/>
              </w:numPr>
              <w:spacing w:before="120"/>
              <w:jc w:val="center"/>
              <w:rPr>
                <w:rFonts w:ascii="Times New Roman" w:hAnsi="Times New Roman" w:cs="Times New Roman"/>
              </w:rPr>
            </w:pPr>
          </w:p>
        </w:tc>
        <w:tc>
          <w:tcPr>
            <w:tcW w:w="2525"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Ông Vũ Hải Bình</w:t>
            </w:r>
          </w:p>
        </w:tc>
        <w:tc>
          <w:tcPr>
            <w:tcW w:w="4685" w:type="dxa"/>
            <w:shd w:val="clear" w:color="auto" w:fill="auto"/>
            <w:vAlign w:val="center"/>
          </w:tcPr>
          <w:p w:rsidR="006D5BF5" w:rsidRPr="006644D3" w:rsidRDefault="006D5BF5" w:rsidP="00D10B7D">
            <w:pPr>
              <w:rPr>
                <w:rFonts w:ascii="Times New Roman" w:hAnsi="Times New Roman" w:cs="Times New Roman"/>
              </w:rPr>
            </w:pPr>
            <w:r w:rsidRPr="006644D3">
              <w:rPr>
                <w:rFonts w:ascii="Times New Roman" w:hAnsi="Times New Roman" w:cs="Times New Roman"/>
              </w:rPr>
              <w:t>Thành viên HĐQT độc lập từ ngày 20/06/2016</w:t>
            </w:r>
          </w:p>
        </w:tc>
        <w:tc>
          <w:tcPr>
            <w:tcW w:w="1440" w:type="dxa"/>
            <w:shd w:val="clear" w:color="auto" w:fill="auto"/>
            <w:vAlign w:val="center"/>
          </w:tcPr>
          <w:p w:rsidR="006D5BF5" w:rsidRPr="006644D3" w:rsidRDefault="006D5BF5" w:rsidP="00D10B7D">
            <w:pPr>
              <w:spacing w:before="120"/>
              <w:jc w:val="center"/>
              <w:rPr>
                <w:rFonts w:ascii="Times New Roman" w:hAnsi="Times New Roman" w:cs="Times New Roman"/>
                <w:lang w:val="en-US"/>
              </w:rPr>
            </w:pPr>
            <w:r w:rsidRPr="006644D3">
              <w:rPr>
                <w:rFonts w:ascii="Times New Roman" w:hAnsi="Times New Roman" w:cs="Times New Roman"/>
                <w:lang w:val="en-US"/>
              </w:rPr>
              <w:t>20/06/2016</w:t>
            </w:r>
          </w:p>
        </w:tc>
        <w:tc>
          <w:tcPr>
            <w:tcW w:w="1080" w:type="dxa"/>
            <w:shd w:val="clear" w:color="auto" w:fill="auto"/>
            <w:vAlign w:val="center"/>
          </w:tcPr>
          <w:p w:rsidR="006D5BF5" w:rsidRPr="006644D3" w:rsidRDefault="006D5BF5" w:rsidP="002C1A91">
            <w:pPr>
              <w:jc w:val="center"/>
              <w:rPr>
                <w:rFonts w:ascii="Times New Roman" w:hAnsi="Times New Roman" w:cs="Times New Roman"/>
                <w:color w:val="auto"/>
                <w:lang w:val="en-US"/>
              </w:rPr>
            </w:pPr>
            <w:r w:rsidRPr="006644D3">
              <w:rPr>
                <w:rFonts w:ascii="Times New Roman" w:hAnsi="Times New Roman" w:cs="Times New Roman"/>
                <w:color w:val="auto"/>
              </w:rPr>
              <w:t>0</w:t>
            </w:r>
            <w:r w:rsidR="002C1A91" w:rsidRPr="006644D3">
              <w:rPr>
                <w:rFonts w:ascii="Times New Roman" w:hAnsi="Times New Roman" w:cs="Times New Roman"/>
                <w:color w:val="auto"/>
                <w:lang w:val="en-US"/>
              </w:rPr>
              <w:t>3</w:t>
            </w:r>
            <w:r w:rsidRPr="006644D3">
              <w:rPr>
                <w:rFonts w:ascii="Times New Roman" w:hAnsi="Times New Roman" w:cs="Times New Roman"/>
                <w:color w:val="auto"/>
              </w:rPr>
              <w:t>/0</w:t>
            </w:r>
            <w:r w:rsidR="002C1A91" w:rsidRPr="006644D3">
              <w:rPr>
                <w:rFonts w:ascii="Times New Roman" w:hAnsi="Times New Roman" w:cs="Times New Roman"/>
                <w:color w:val="auto"/>
                <w:lang w:val="en-US"/>
              </w:rPr>
              <w:t>5</w:t>
            </w:r>
          </w:p>
        </w:tc>
        <w:tc>
          <w:tcPr>
            <w:tcW w:w="1024" w:type="dxa"/>
            <w:shd w:val="clear" w:color="auto" w:fill="auto"/>
            <w:vAlign w:val="center"/>
          </w:tcPr>
          <w:p w:rsidR="006D5BF5" w:rsidRPr="006644D3" w:rsidRDefault="002C1A91" w:rsidP="00D10B7D">
            <w:pPr>
              <w:jc w:val="center"/>
              <w:rPr>
                <w:rFonts w:ascii="Times New Roman" w:hAnsi="Times New Roman" w:cs="Times New Roman"/>
                <w:color w:val="auto"/>
              </w:rPr>
            </w:pPr>
            <w:r w:rsidRPr="006644D3">
              <w:rPr>
                <w:rFonts w:ascii="Times New Roman" w:hAnsi="Times New Roman" w:cs="Times New Roman"/>
                <w:color w:val="auto"/>
                <w:lang w:val="en-US"/>
              </w:rPr>
              <w:t>6</w:t>
            </w:r>
            <w:r w:rsidR="006D5BF5" w:rsidRPr="006644D3">
              <w:rPr>
                <w:rFonts w:ascii="Times New Roman" w:hAnsi="Times New Roman" w:cs="Times New Roman"/>
                <w:color w:val="auto"/>
              </w:rPr>
              <w:t>0%</w:t>
            </w:r>
          </w:p>
        </w:tc>
        <w:tc>
          <w:tcPr>
            <w:tcW w:w="3474" w:type="dxa"/>
            <w:shd w:val="clear" w:color="auto" w:fill="auto"/>
            <w:vAlign w:val="center"/>
          </w:tcPr>
          <w:p w:rsidR="006D5BF5" w:rsidRPr="006644D3" w:rsidRDefault="006D5BF5" w:rsidP="00D10B7D">
            <w:pPr>
              <w:pStyle w:val="BodyText"/>
              <w:spacing w:before="120" w:after="120"/>
              <w:jc w:val="left"/>
              <w:rPr>
                <w:rFonts w:ascii="Times New Roman" w:hAnsi="Times New Roman"/>
                <w:sz w:val="24"/>
                <w:szCs w:val="24"/>
              </w:rPr>
            </w:pPr>
            <w:r w:rsidRPr="006644D3">
              <w:rPr>
                <w:rFonts w:ascii="Times New Roman" w:hAnsi="Times New Roman"/>
                <w:sz w:val="24"/>
                <w:szCs w:val="24"/>
              </w:rPr>
              <w:t>Được đề cử vào 20/06/2016</w:t>
            </w:r>
          </w:p>
        </w:tc>
      </w:tr>
    </w:tbl>
    <w:p w:rsidR="00225587" w:rsidRDefault="00225587" w:rsidP="00225587">
      <w:pPr>
        <w:spacing w:before="120"/>
        <w:rPr>
          <w:rFonts w:ascii="Times New Roman" w:hAnsi="Times New Roman" w:cs="Times New Roman"/>
          <w:b/>
          <w:i/>
          <w:lang w:val="en-US"/>
        </w:rPr>
      </w:pPr>
    </w:p>
    <w:p w:rsidR="006D5BF5" w:rsidRPr="00225587" w:rsidRDefault="0040254F" w:rsidP="00225587">
      <w:pPr>
        <w:pStyle w:val="ListParagraph"/>
        <w:numPr>
          <w:ilvl w:val="0"/>
          <w:numId w:val="13"/>
        </w:numPr>
        <w:spacing w:before="120"/>
        <w:ind w:left="540"/>
        <w:rPr>
          <w:rFonts w:ascii="Times New Roman" w:hAnsi="Times New Roman" w:cs="Times New Roman"/>
          <w:b/>
          <w:i/>
          <w:lang w:val="en-US"/>
        </w:rPr>
      </w:pPr>
      <w:r w:rsidRPr="00225587">
        <w:rPr>
          <w:rFonts w:ascii="Times New Roman" w:hAnsi="Times New Roman" w:cs="Times New Roman"/>
          <w:b/>
          <w:i/>
        </w:rPr>
        <w:t>Hoạt động giám sát của HĐQT đối với Ban Giám đốc</w:t>
      </w:r>
      <w:r w:rsidR="00CA7498" w:rsidRPr="00225587">
        <w:rPr>
          <w:rFonts w:ascii="Times New Roman" w:hAnsi="Times New Roman" w:cs="Times New Roman"/>
          <w:b/>
          <w:i/>
          <w:lang w:val="en-US"/>
        </w:rPr>
        <w:t>:</w:t>
      </w:r>
      <w:r w:rsidR="00C1220D" w:rsidRPr="00225587">
        <w:rPr>
          <w:rFonts w:ascii="Times New Roman" w:hAnsi="Times New Roman" w:cs="Times New Roman"/>
          <w:b/>
          <w:i/>
          <w:lang w:val="en-US"/>
        </w:rPr>
        <w:t xml:space="preserve"> </w:t>
      </w:r>
      <w:r w:rsidR="006D5BF5" w:rsidRPr="00225587">
        <w:rPr>
          <w:rFonts w:ascii="Times New Roman" w:hAnsi="Times New Roman" w:cs="Times New Roman"/>
        </w:rPr>
        <w:t>Trong năm 2016 HĐQT đã thông qua một số vấn đề quan trọng như sau:</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Ban hành Chính sách quản lý rủi ro 2016;</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Điều chỉnh nội dung của Quy chế chi hoa hồng giới thiệu dự án và thưởng vượt kế hoạch kinh doanh tại ORS;</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Thông qua chi phí Bảo trì hệ thống phần mềm quản lý lõi chứng khoán.</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Quyết định thoái vốn đầu tư cổ phiếu.</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Kế hoạch tổ chức và thực hiện Đại hội đồng cổ đông thường niên năm 2016;</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Thông qua việc lựa chọn Đơn vị kiểm toán BCTC cho năm 2016;</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 xml:space="preserve">Chủ tịch HĐQT trực tiếp làm việc với Ban điều hành, phê duyệt và quyết định các vấn đề liên quan đến </w:t>
      </w:r>
      <w:r w:rsidR="00C1220D" w:rsidRPr="006644D3">
        <w:rPr>
          <w:rFonts w:ascii="Times New Roman" w:hAnsi="Times New Roman"/>
          <w:sz w:val="24"/>
          <w:szCs w:val="24"/>
        </w:rPr>
        <w:t>tái cấu trúc tình hình hoạt động</w:t>
      </w:r>
      <w:r w:rsidRPr="006644D3">
        <w:rPr>
          <w:rFonts w:ascii="Times New Roman" w:hAnsi="Times New Roman"/>
          <w:sz w:val="24"/>
          <w:szCs w:val="24"/>
        </w:rPr>
        <w:t xml:space="preserve"> tại công ty </w:t>
      </w:r>
      <w:r w:rsidR="00C1220D" w:rsidRPr="006644D3">
        <w:rPr>
          <w:rFonts w:ascii="Times New Roman" w:hAnsi="Times New Roman"/>
          <w:sz w:val="24"/>
          <w:szCs w:val="24"/>
        </w:rPr>
        <w:t>và một số vấn đề liên quan tình hình hoạt động công ty.</w:t>
      </w:r>
    </w:p>
    <w:p w:rsidR="006D5BF5" w:rsidRPr="006644D3" w:rsidRDefault="006D5BF5" w:rsidP="006D5BF5">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t xml:space="preserve">Hội đồng Quản trị </w:t>
      </w:r>
      <w:proofErr w:type="gramStart"/>
      <w:r w:rsidRPr="006644D3">
        <w:rPr>
          <w:rFonts w:ascii="Times New Roman" w:hAnsi="Times New Roman"/>
          <w:sz w:val="24"/>
          <w:szCs w:val="24"/>
        </w:rPr>
        <w:t>theo</w:t>
      </w:r>
      <w:proofErr w:type="gramEnd"/>
      <w:r w:rsidRPr="006644D3">
        <w:rPr>
          <w:rFonts w:ascii="Times New Roman" w:hAnsi="Times New Roman"/>
          <w:sz w:val="24"/>
          <w:szCs w:val="24"/>
        </w:rPr>
        <w:t xml:space="preserve"> dõi, giám sát và có những định hướng chỉ đạo đối với việc quản lý và điều hành hoạt động của Ban Tổng giám đốc để đảm bảo thực hiện Nghị quyết ĐHĐCĐ, Nghị quyết HĐQT.</w:t>
      </w:r>
    </w:p>
    <w:p w:rsidR="006D5BF5" w:rsidRDefault="006D5BF5" w:rsidP="0040254F">
      <w:pPr>
        <w:pStyle w:val="BodyText"/>
        <w:numPr>
          <w:ilvl w:val="0"/>
          <w:numId w:val="1"/>
        </w:numPr>
        <w:tabs>
          <w:tab w:val="clear" w:pos="170"/>
        </w:tabs>
        <w:spacing w:before="120" w:after="120"/>
        <w:ind w:left="709" w:hanging="349"/>
        <w:rPr>
          <w:rFonts w:ascii="Times New Roman" w:hAnsi="Times New Roman"/>
          <w:sz w:val="24"/>
          <w:szCs w:val="24"/>
        </w:rPr>
      </w:pPr>
      <w:r w:rsidRPr="006644D3">
        <w:rPr>
          <w:rFonts w:ascii="Times New Roman" w:hAnsi="Times New Roman"/>
          <w:sz w:val="24"/>
          <w:szCs w:val="24"/>
        </w:rPr>
        <w:lastRenderedPageBreak/>
        <w:t xml:space="preserve">Hội đồng Quản trị </w:t>
      </w:r>
      <w:proofErr w:type="gramStart"/>
      <w:r w:rsidR="00564846" w:rsidRPr="006644D3">
        <w:rPr>
          <w:rFonts w:ascii="Times New Roman" w:hAnsi="Times New Roman"/>
          <w:sz w:val="24"/>
          <w:szCs w:val="24"/>
        </w:rPr>
        <w:t>theo</w:t>
      </w:r>
      <w:proofErr w:type="gramEnd"/>
      <w:r w:rsidR="00564846" w:rsidRPr="006644D3">
        <w:rPr>
          <w:rFonts w:ascii="Times New Roman" w:hAnsi="Times New Roman"/>
          <w:sz w:val="24"/>
          <w:szCs w:val="24"/>
        </w:rPr>
        <w:t xml:space="preserve"> dõi,</w:t>
      </w:r>
      <w:r w:rsidRPr="006644D3">
        <w:rPr>
          <w:rFonts w:ascii="Times New Roman" w:hAnsi="Times New Roman"/>
          <w:sz w:val="24"/>
          <w:szCs w:val="24"/>
        </w:rPr>
        <w:t xml:space="preserve"> chỉ đạo và giải quyết kịp thời các vấn đề của Công ty trong phạm vi thẩm quyền.</w:t>
      </w:r>
    </w:p>
    <w:p w:rsidR="0040254F" w:rsidRPr="00225587" w:rsidRDefault="0040254F" w:rsidP="00225587">
      <w:pPr>
        <w:pStyle w:val="ListParagraph"/>
        <w:numPr>
          <w:ilvl w:val="0"/>
          <w:numId w:val="13"/>
        </w:numPr>
        <w:spacing w:before="120"/>
        <w:ind w:left="540"/>
        <w:rPr>
          <w:rFonts w:ascii="Times New Roman" w:hAnsi="Times New Roman" w:cs="Times New Roman"/>
          <w:b/>
          <w:i/>
          <w:lang w:val="en-US"/>
        </w:rPr>
      </w:pPr>
      <w:r w:rsidRPr="00225587">
        <w:rPr>
          <w:rFonts w:ascii="Times New Roman" w:hAnsi="Times New Roman" w:cs="Times New Roman"/>
          <w:b/>
          <w:i/>
        </w:rPr>
        <w:t>Hoạt động của các tiểu ban thuộc Hội đồng quản trị:</w:t>
      </w:r>
      <w:r w:rsidR="00CA7498" w:rsidRPr="00225587">
        <w:rPr>
          <w:rFonts w:ascii="Times New Roman" w:hAnsi="Times New Roman" w:cs="Times New Roman"/>
          <w:b/>
          <w:i/>
        </w:rPr>
        <w:t xml:space="preserve"> </w:t>
      </w:r>
      <w:r w:rsidR="002A2099" w:rsidRPr="00225587">
        <w:rPr>
          <w:rFonts w:ascii="Times New Roman" w:hAnsi="Times New Roman" w:cs="Times New Roman"/>
          <w:b/>
          <w:i/>
        </w:rPr>
        <w:t>không có</w:t>
      </w:r>
    </w:p>
    <w:p w:rsidR="0040254F" w:rsidRPr="00225587" w:rsidRDefault="0040254F" w:rsidP="00225587">
      <w:pPr>
        <w:pStyle w:val="ListParagraph"/>
        <w:numPr>
          <w:ilvl w:val="0"/>
          <w:numId w:val="13"/>
        </w:numPr>
        <w:spacing w:before="120"/>
        <w:ind w:left="540"/>
        <w:rPr>
          <w:rFonts w:ascii="Times New Roman" w:hAnsi="Times New Roman" w:cs="Times New Roman"/>
          <w:b/>
          <w:i/>
          <w:lang w:val="en-US"/>
        </w:rPr>
      </w:pPr>
      <w:r w:rsidRPr="00225587">
        <w:rPr>
          <w:rFonts w:ascii="Times New Roman" w:hAnsi="Times New Roman" w:cs="Times New Roman"/>
          <w:b/>
          <w:i/>
        </w:rPr>
        <w:t xml:space="preserve">Các Nghị quyết/Quyết định của Hội đồng quản trị (Báo cáo </w:t>
      </w:r>
      <w:r w:rsidR="00D776BB" w:rsidRPr="00225587">
        <w:rPr>
          <w:rFonts w:ascii="Times New Roman" w:hAnsi="Times New Roman" w:cs="Times New Roman"/>
          <w:b/>
          <w:i/>
          <w:lang w:val="en-US"/>
        </w:rPr>
        <w:t>năm</w:t>
      </w:r>
      <w:r w:rsidRPr="00225587">
        <w:rPr>
          <w:rFonts w:ascii="Times New Roman" w:hAnsi="Times New Roman" w:cs="Times New Roman"/>
          <w:b/>
          <w:i/>
        </w:rPr>
        <w:t>):</w:t>
      </w:r>
    </w:p>
    <w:p w:rsidR="00225587" w:rsidRPr="00225587" w:rsidRDefault="00225587" w:rsidP="0040254F">
      <w:pPr>
        <w:spacing w:before="120"/>
        <w:rPr>
          <w:rFonts w:ascii="Times New Roman" w:hAnsi="Times New Roman" w:cs="Times New Roman"/>
          <w:b/>
          <w:i/>
          <w:lang w:val="en-US"/>
        </w:rPr>
      </w:pPr>
    </w:p>
    <w:tbl>
      <w:tblPr>
        <w:tblW w:w="149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20"/>
        <w:gridCol w:w="2448"/>
        <w:gridCol w:w="1373"/>
        <w:gridCol w:w="10417"/>
      </w:tblGrid>
      <w:tr w:rsidR="0040254F" w:rsidRPr="006644D3" w:rsidTr="006644D3">
        <w:trPr>
          <w:trHeight w:val="20"/>
          <w:tblHeader/>
        </w:trPr>
        <w:tc>
          <w:tcPr>
            <w:tcW w:w="720" w:type="dxa"/>
            <w:shd w:val="clear" w:color="auto" w:fill="auto"/>
            <w:vAlign w:val="center"/>
          </w:tcPr>
          <w:p w:rsidR="0040254F" w:rsidRPr="006644D3" w:rsidRDefault="00CA7498" w:rsidP="00854F7C">
            <w:pPr>
              <w:spacing w:before="120"/>
              <w:jc w:val="center"/>
              <w:rPr>
                <w:rFonts w:ascii="Times New Roman" w:hAnsi="Times New Roman" w:cs="Times New Roman"/>
                <w:b/>
                <w:lang w:val="en-US"/>
              </w:rPr>
            </w:pPr>
            <w:r w:rsidRPr="006644D3">
              <w:rPr>
                <w:rFonts w:ascii="Times New Roman" w:hAnsi="Times New Roman" w:cs="Times New Roman"/>
                <w:b/>
                <w:lang w:val="en-US"/>
              </w:rPr>
              <w:t>STT</w:t>
            </w:r>
          </w:p>
        </w:tc>
        <w:tc>
          <w:tcPr>
            <w:tcW w:w="2448" w:type="dxa"/>
            <w:shd w:val="clear" w:color="auto" w:fill="auto"/>
            <w:vAlign w:val="center"/>
          </w:tcPr>
          <w:p w:rsidR="002D0696" w:rsidRPr="006644D3" w:rsidRDefault="0040254F" w:rsidP="00854F7C">
            <w:pPr>
              <w:spacing w:before="120"/>
              <w:jc w:val="center"/>
              <w:rPr>
                <w:rFonts w:ascii="Times New Roman" w:hAnsi="Times New Roman" w:cs="Times New Roman"/>
                <w:b/>
                <w:lang w:val="en-US"/>
              </w:rPr>
            </w:pPr>
            <w:r w:rsidRPr="006644D3">
              <w:rPr>
                <w:rFonts w:ascii="Times New Roman" w:hAnsi="Times New Roman" w:cs="Times New Roman"/>
                <w:b/>
              </w:rPr>
              <w:t xml:space="preserve">Số Nghị </w:t>
            </w:r>
            <w:r w:rsidRPr="006644D3">
              <w:rPr>
                <w:rFonts w:ascii="Times New Roman" w:hAnsi="Times New Roman" w:cs="Times New Roman"/>
                <w:b/>
                <w:highlight w:val="white"/>
              </w:rPr>
              <w:t>quyết</w:t>
            </w:r>
            <w:r w:rsidRPr="006644D3">
              <w:rPr>
                <w:rFonts w:ascii="Times New Roman" w:hAnsi="Times New Roman" w:cs="Times New Roman"/>
                <w:b/>
              </w:rPr>
              <w:t xml:space="preserve">/ </w:t>
            </w:r>
          </w:p>
          <w:p w:rsidR="0040254F" w:rsidRPr="006644D3" w:rsidRDefault="0040254F" w:rsidP="00854F7C">
            <w:pPr>
              <w:spacing w:before="120"/>
              <w:jc w:val="center"/>
              <w:rPr>
                <w:rFonts w:ascii="Times New Roman" w:hAnsi="Times New Roman" w:cs="Times New Roman"/>
                <w:b/>
                <w:lang w:val="en-US"/>
              </w:rPr>
            </w:pPr>
            <w:r w:rsidRPr="006644D3">
              <w:rPr>
                <w:rFonts w:ascii="Times New Roman" w:hAnsi="Times New Roman" w:cs="Times New Roman"/>
                <w:b/>
                <w:highlight w:val="white"/>
              </w:rPr>
              <w:t>Quyết</w:t>
            </w:r>
            <w:r w:rsidRPr="006644D3">
              <w:rPr>
                <w:rFonts w:ascii="Times New Roman" w:hAnsi="Times New Roman" w:cs="Times New Roman"/>
                <w:b/>
              </w:rPr>
              <w:t xml:space="preserve"> định</w:t>
            </w:r>
            <w:r w:rsidR="00EE7C51" w:rsidRPr="006644D3">
              <w:rPr>
                <w:rFonts w:ascii="Times New Roman" w:hAnsi="Times New Roman" w:cs="Times New Roman"/>
                <w:b/>
                <w:lang w:val="en-US"/>
              </w:rPr>
              <w:t xml:space="preserve"> HĐQT</w:t>
            </w:r>
          </w:p>
        </w:tc>
        <w:tc>
          <w:tcPr>
            <w:tcW w:w="1373" w:type="dxa"/>
            <w:shd w:val="clear" w:color="auto" w:fill="auto"/>
            <w:vAlign w:val="center"/>
          </w:tcPr>
          <w:p w:rsidR="0040254F" w:rsidRPr="006644D3" w:rsidRDefault="0040254F" w:rsidP="00854F7C">
            <w:pPr>
              <w:spacing w:before="120"/>
              <w:jc w:val="center"/>
              <w:rPr>
                <w:rFonts w:ascii="Times New Roman" w:hAnsi="Times New Roman" w:cs="Times New Roman"/>
                <w:b/>
              </w:rPr>
            </w:pPr>
            <w:r w:rsidRPr="006644D3">
              <w:rPr>
                <w:rFonts w:ascii="Times New Roman" w:hAnsi="Times New Roman" w:cs="Times New Roman"/>
                <w:b/>
              </w:rPr>
              <w:t>Ngày</w:t>
            </w:r>
            <w:r w:rsidRPr="006644D3">
              <w:rPr>
                <w:rFonts w:ascii="Times New Roman" w:hAnsi="Times New Roman" w:cs="Times New Roman"/>
                <w:b/>
                <w:lang w:val="en-US"/>
              </w:rPr>
              <w:br/>
            </w:r>
          </w:p>
        </w:tc>
        <w:tc>
          <w:tcPr>
            <w:tcW w:w="10417" w:type="dxa"/>
            <w:shd w:val="clear" w:color="auto" w:fill="auto"/>
            <w:vAlign w:val="center"/>
          </w:tcPr>
          <w:p w:rsidR="0040254F" w:rsidRPr="006644D3" w:rsidRDefault="0040254F" w:rsidP="00854F7C">
            <w:pPr>
              <w:spacing w:before="120"/>
              <w:jc w:val="center"/>
              <w:rPr>
                <w:rFonts w:ascii="Times New Roman" w:hAnsi="Times New Roman" w:cs="Times New Roman"/>
                <w:b/>
              </w:rPr>
            </w:pPr>
            <w:r w:rsidRPr="006644D3">
              <w:rPr>
                <w:rFonts w:ascii="Times New Roman" w:hAnsi="Times New Roman" w:cs="Times New Roman"/>
                <w:b/>
              </w:rPr>
              <w:t>Nội dung</w:t>
            </w:r>
            <w:r w:rsidRPr="006644D3">
              <w:rPr>
                <w:rFonts w:ascii="Times New Roman" w:hAnsi="Times New Roman" w:cs="Times New Roman"/>
                <w:b/>
                <w:lang w:val="en-US"/>
              </w:rPr>
              <w:br/>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pStyle w:val="BodyText"/>
              <w:spacing w:before="120" w:after="120"/>
              <w:jc w:val="center"/>
              <w:rPr>
                <w:rFonts w:ascii="Times New Roman" w:hAnsi="Times New Roman"/>
                <w:sz w:val="24"/>
                <w:szCs w:val="24"/>
              </w:rPr>
            </w:pPr>
            <w:r w:rsidRPr="006644D3">
              <w:rPr>
                <w:rFonts w:ascii="Times New Roman" w:hAnsi="Times New Roman"/>
                <w:sz w:val="24"/>
                <w:szCs w:val="24"/>
              </w:rPr>
              <w:t>01/2016/QĐ-HĐQT</w:t>
            </w:r>
          </w:p>
        </w:tc>
        <w:tc>
          <w:tcPr>
            <w:tcW w:w="1373" w:type="dxa"/>
            <w:shd w:val="clear" w:color="auto" w:fill="auto"/>
            <w:vAlign w:val="center"/>
          </w:tcPr>
          <w:p w:rsidR="000C3D4A" w:rsidRPr="006644D3" w:rsidRDefault="000C3D4A" w:rsidP="002A2099">
            <w:pPr>
              <w:pStyle w:val="BodyText"/>
              <w:spacing w:before="120" w:after="120"/>
              <w:jc w:val="center"/>
              <w:rPr>
                <w:rFonts w:ascii="Times New Roman" w:hAnsi="Times New Roman"/>
                <w:sz w:val="24"/>
                <w:szCs w:val="24"/>
              </w:rPr>
            </w:pPr>
            <w:r w:rsidRPr="006644D3">
              <w:rPr>
                <w:rFonts w:ascii="Times New Roman" w:hAnsi="Times New Roman"/>
                <w:sz w:val="24"/>
                <w:szCs w:val="24"/>
              </w:rPr>
              <w:t>04/01/2016</w:t>
            </w:r>
          </w:p>
        </w:tc>
        <w:tc>
          <w:tcPr>
            <w:tcW w:w="10417" w:type="dxa"/>
            <w:shd w:val="clear" w:color="auto" w:fill="auto"/>
            <w:vAlign w:val="center"/>
          </w:tcPr>
          <w:p w:rsidR="000C3D4A" w:rsidRPr="006644D3" w:rsidRDefault="000C3D4A" w:rsidP="002A2099">
            <w:pPr>
              <w:pStyle w:val="BodyText"/>
              <w:spacing w:before="120" w:after="120"/>
              <w:rPr>
                <w:rFonts w:ascii="Times New Roman" w:hAnsi="Times New Roman"/>
                <w:sz w:val="24"/>
                <w:szCs w:val="24"/>
              </w:rPr>
            </w:pPr>
            <w:r w:rsidRPr="006644D3">
              <w:rPr>
                <w:rFonts w:ascii="Times New Roman" w:hAnsi="Times New Roman"/>
                <w:sz w:val="24"/>
                <w:szCs w:val="24"/>
              </w:rPr>
              <w:t>Ban hành Chính sách Quản lý rủi ro trong hoạt động của Công ty Chứng khoán Phương Đông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02/2016/QĐ-HĐQT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10/01/2016</w:t>
            </w:r>
          </w:p>
        </w:tc>
        <w:tc>
          <w:tcPr>
            <w:tcW w:w="10417" w:type="dxa"/>
            <w:shd w:val="clear" w:color="auto" w:fill="auto"/>
            <w:vAlign w:val="center"/>
          </w:tcPr>
          <w:p w:rsidR="000C3D4A" w:rsidRPr="006644D3" w:rsidRDefault="000C3D4A" w:rsidP="00834F47">
            <w:pPr>
              <w:pStyle w:val="BodyText"/>
              <w:spacing w:before="120" w:after="120"/>
              <w:jc w:val="left"/>
              <w:rPr>
                <w:rFonts w:ascii="Times New Roman" w:hAnsi="Times New Roman"/>
                <w:sz w:val="24"/>
                <w:szCs w:val="24"/>
              </w:rPr>
            </w:pPr>
            <w:r w:rsidRPr="006644D3">
              <w:rPr>
                <w:rFonts w:ascii="Times New Roman" w:hAnsi="Times New Roman"/>
                <w:sz w:val="24"/>
                <w:szCs w:val="24"/>
              </w:rPr>
              <w:t xml:space="preserve">Đầu tư cổ phiếu </w:t>
            </w:r>
            <w:r w:rsidR="00746CD7" w:rsidRPr="006644D3">
              <w:rPr>
                <w:rFonts w:ascii="Times New Roman" w:hAnsi="Times New Roman"/>
                <w:sz w:val="24"/>
                <w:szCs w:val="24"/>
              </w:rPr>
              <w:t>CTCP Hàng không Vietjet.</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03/2016/QĐ-HĐQT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09/03/2016</w:t>
            </w:r>
          </w:p>
        </w:tc>
        <w:tc>
          <w:tcPr>
            <w:tcW w:w="10417" w:type="dxa"/>
            <w:shd w:val="clear" w:color="auto" w:fill="auto"/>
            <w:vAlign w:val="center"/>
          </w:tcPr>
          <w:p w:rsidR="000C3D4A" w:rsidRPr="006644D3" w:rsidRDefault="000C3D4A" w:rsidP="0007375C">
            <w:pPr>
              <w:pStyle w:val="BodyText"/>
              <w:spacing w:before="120" w:after="120"/>
              <w:ind w:right="-250"/>
              <w:jc w:val="left"/>
              <w:rPr>
                <w:rFonts w:ascii="Times New Roman" w:hAnsi="Times New Roman"/>
                <w:sz w:val="24"/>
                <w:szCs w:val="24"/>
                <w:lang w:val="vi-VN"/>
              </w:rPr>
            </w:pPr>
            <w:r w:rsidRPr="006644D3">
              <w:rPr>
                <w:rFonts w:ascii="Times New Roman" w:hAnsi="Times New Roman"/>
                <w:sz w:val="24"/>
                <w:szCs w:val="24"/>
                <w:lang w:val="vi-VN"/>
              </w:rPr>
              <w:t>Điều chỉnh nội dung của Quy chế chi hoa hồng giới thiệu dự án và chi thưởng vượt KHKD tại ORS</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04/2016/QĐ-HĐQT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09/03/2016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Chi phí Bảo trì hệ thống phần mềm quản lý lõi chứng khoán Investexp phiên bản 4.0 (Core TTL)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05/2016/QĐ-HĐQT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09/03/2016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Gia hạn thời gian tổ chức Đại hội đồng cổ đông thường niên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06/2016/QĐ-HĐQT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05/05/2016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Thoái vốn đầu tư cổ phiếu PVB</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07/2016/QĐ-HĐQT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05/05/2016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Chốt danh sách để tổ chức Đại hội đồng cổ đông thường niên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08/2016/QĐ-HĐQT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01/06/2016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Tổ chức Đại hội đồng cổ đông thường niên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09/2016/QĐ-HĐQT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03/06/2016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Chọn đơn vị kiểm toán BCTC năm 2016</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10/2016/QĐ-HĐQT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27/06/2016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Bầu Phó Chủ tịch Hội đồng quản trị ORS nhiệm kỳ 2016-2021</w:t>
            </w:r>
          </w:p>
        </w:tc>
      </w:tr>
      <w:tr w:rsidR="000C3D4A" w:rsidRPr="006644D3" w:rsidTr="006644D3">
        <w:trPr>
          <w:trHeight w:val="20"/>
        </w:trPr>
        <w:tc>
          <w:tcPr>
            <w:tcW w:w="720" w:type="dxa"/>
            <w:shd w:val="clear" w:color="auto" w:fill="auto"/>
          </w:tcPr>
          <w:p w:rsidR="000C3D4A" w:rsidRPr="006644D3" w:rsidRDefault="000C3D4A"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11/2016/QĐ-HĐQT</w:t>
            </w:r>
          </w:p>
        </w:tc>
        <w:tc>
          <w:tcPr>
            <w:tcW w:w="1373" w:type="dxa"/>
            <w:shd w:val="clear" w:color="auto" w:fill="auto"/>
            <w:vAlign w:val="center"/>
          </w:tcPr>
          <w:p w:rsidR="000C3D4A" w:rsidRPr="006644D3" w:rsidRDefault="000C3D4A" w:rsidP="002A2099">
            <w:pPr>
              <w:jc w:val="center"/>
              <w:rPr>
                <w:rFonts w:ascii="Times New Roman" w:hAnsi="Times New Roman" w:cs="Times New Roman"/>
              </w:rPr>
            </w:pPr>
            <w:r w:rsidRPr="006644D3">
              <w:rPr>
                <w:rFonts w:ascii="Times New Roman" w:hAnsi="Times New Roman" w:cs="Times New Roman"/>
              </w:rPr>
              <w:t>27/06/2016</w:t>
            </w:r>
          </w:p>
        </w:tc>
        <w:tc>
          <w:tcPr>
            <w:tcW w:w="10417" w:type="dxa"/>
            <w:shd w:val="clear" w:color="auto" w:fill="auto"/>
            <w:vAlign w:val="center"/>
          </w:tcPr>
          <w:p w:rsidR="000C3D4A" w:rsidRPr="006644D3" w:rsidRDefault="000C3D4A" w:rsidP="002A2099">
            <w:pPr>
              <w:rPr>
                <w:rFonts w:ascii="Times New Roman" w:hAnsi="Times New Roman" w:cs="Times New Roman"/>
                <w:snapToGrid w:val="0"/>
              </w:rPr>
            </w:pPr>
            <w:r w:rsidRPr="006644D3">
              <w:rPr>
                <w:rFonts w:ascii="Times New Roman" w:hAnsi="Times New Roman" w:cs="Times New Roman"/>
                <w:snapToGrid w:val="0"/>
              </w:rPr>
              <w:t>Ủy quyền quyết định các vấn đề liên quan tái cấu trúc bộ máy nhân sự tại ORS</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2</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06</w:t>
            </w:r>
            <w:r w:rsidRPr="006644D3">
              <w:rPr>
                <w:rFonts w:ascii="Times New Roman" w:hAnsi="Times New Roman" w:cs="Times New Roman"/>
              </w:rPr>
              <w:t>/0</w:t>
            </w:r>
            <w:r w:rsidRPr="006644D3">
              <w:rPr>
                <w:rFonts w:ascii="Times New Roman" w:hAnsi="Times New Roman" w:cs="Times New Roman"/>
                <w:lang w:val="en-US"/>
              </w:rPr>
              <w:t>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2A2099">
            <w:pPr>
              <w:rPr>
                <w:rFonts w:ascii="Times New Roman" w:hAnsi="Times New Roman" w:cs="Times New Roman"/>
                <w:snapToGrid w:val="0"/>
                <w:lang w:val="en-US"/>
              </w:rPr>
            </w:pPr>
            <w:r w:rsidRPr="006644D3">
              <w:rPr>
                <w:rFonts w:ascii="Times New Roman" w:hAnsi="Times New Roman" w:cs="Times New Roman"/>
                <w:snapToGrid w:val="0"/>
                <w:lang w:val="en-US"/>
              </w:rPr>
              <w:t>Tham gia đấu giá mua cổ phần CTCP Dịch vụ Dầu khí Sài Gòn “SPSC”</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2A</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06</w:t>
            </w:r>
            <w:r w:rsidRPr="006644D3">
              <w:rPr>
                <w:rFonts w:ascii="Times New Roman" w:hAnsi="Times New Roman" w:cs="Times New Roman"/>
              </w:rPr>
              <w:t>/0</w:t>
            </w:r>
            <w:r w:rsidRPr="006644D3">
              <w:rPr>
                <w:rFonts w:ascii="Times New Roman" w:hAnsi="Times New Roman" w:cs="Times New Roman"/>
                <w:lang w:val="en-US"/>
              </w:rPr>
              <w:t>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2A2099">
            <w:pPr>
              <w:rPr>
                <w:rFonts w:ascii="Times New Roman" w:hAnsi="Times New Roman" w:cs="Times New Roman"/>
                <w:snapToGrid w:val="0"/>
                <w:lang w:val="en-US"/>
              </w:rPr>
            </w:pPr>
            <w:r w:rsidRPr="006644D3">
              <w:rPr>
                <w:rFonts w:ascii="Times New Roman" w:hAnsi="Times New Roman" w:cs="Times New Roman"/>
                <w:snapToGrid w:val="0"/>
                <w:lang w:val="en-US"/>
              </w:rPr>
              <w:t>Chỉ định ủy quyền cá nhân tham gia đấu giá mua cổ phần CTCP Dịch vụ Dầu khí Sài Gòn</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3</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14/07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Bổ nhiệm chức danh Quyền Tổng Giám đốc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4</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14/07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rPr>
            </w:pPr>
            <w:r w:rsidRPr="006644D3">
              <w:rPr>
                <w:rFonts w:ascii="Times New Roman" w:hAnsi="Times New Roman" w:cs="Times New Roman"/>
                <w:snapToGrid w:val="0"/>
                <w:lang w:val="en-US"/>
              </w:rPr>
              <w:t xml:space="preserve">Bổ nhiệm chức danh Phó Tổng Giám đốc phụ trách kinh doanh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5</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15/07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Ủy quyền cho Quyền Tổng Giám đốc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6</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15/07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Ủy quyền cho Phó Tổng Giám đốc phụ trách kinh doanh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16A</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15/07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Ban hành Quy chế tổ chức và hoạt động của HĐQT </w:t>
            </w:r>
            <w:r w:rsidR="009E4AE9" w:rsidRPr="006644D3">
              <w:rPr>
                <w:rFonts w:ascii="Times New Roman" w:hAnsi="Times New Roman" w:cs="Times New Roman"/>
                <w:snapToGrid w:val="0"/>
                <w:lang w:val="en-US"/>
              </w:rPr>
              <w:t>ORS</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rPr>
              <w:t>1</w:t>
            </w:r>
            <w:r w:rsidRPr="006644D3">
              <w:rPr>
                <w:rFonts w:ascii="Times New Roman" w:hAnsi="Times New Roman" w:cs="Times New Roman"/>
                <w:lang w:val="en-US"/>
              </w:rPr>
              <w:t>7</w:t>
            </w:r>
            <w:r w:rsidRPr="006644D3">
              <w:rPr>
                <w:rFonts w:ascii="Times New Roman" w:hAnsi="Times New Roman" w:cs="Times New Roman"/>
              </w:rPr>
              <w:t>/2016/QĐ-HĐQT</w:t>
            </w:r>
          </w:p>
        </w:tc>
        <w:tc>
          <w:tcPr>
            <w:tcW w:w="1373" w:type="dxa"/>
            <w:shd w:val="clear" w:color="auto" w:fill="auto"/>
            <w:vAlign w:val="center"/>
          </w:tcPr>
          <w:p w:rsidR="00576F05" w:rsidRPr="006644D3" w:rsidRDefault="00576F05" w:rsidP="00576F05">
            <w:pPr>
              <w:jc w:val="center"/>
              <w:rPr>
                <w:rFonts w:ascii="Times New Roman" w:hAnsi="Times New Roman" w:cs="Times New Roman"/>
              </w:rPr>
            </w:pPr>
            <w:r w:rsidRPr="006644D3">
              <w:rPr>
                <w:rFonts w:ascii="Times New Roman" w:hAnsi="Times New Roman" w:cs="Times New Roman"/>
                <w:lang w:val="en-US"/>
              </w:rPr>
              <w:t>18/07</w:t>
            </w:r>
            <w:r w:rsidRPr="006644D3">
              <w:rPr>
                <w:rFonts w:ascii="Times New Roman" w:hAnsi="Times New Roman" w:cs="Times New Roman"/>
              </w:rPr>
              <w:t>/2016</w:t>
            </w:r>
          </w:p>
        </w:tc>
        <w:tc>
          <w:tcPr>
            <w:tcW w:w="10417" w:type="dxa"/>
            <w:shd w:val="clear" w:color="auto" w:fill="auto"/>
            <w:vAlign w:val="center"/>
          </w:tcPr>
          <w:p w:rsidR="00576F05" w:rsidRPr="006644D3" w:rsidRDefault="00576F05"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Bổ nhiệm chức danh Giám đốc Tài chính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A2533C">
            <w:pPr>
              <w:jc w:val="center"/>
              <w:rPr>
                <w:rFonts w:ascii="Times New Roman" w:hAnsi="Times New Roman" w:cs="Times New Roman"/>
              </w:rPr>
            </w:pPr>
            <w:r w:rsidRPr="006644D3">
              <w:rPr>
                <w:rFonts w:ascii="Times New Roman" w:hAnsi="Times New Roman" w:cs="Times New Roman"/>
              </w:rPr>
              <w:t>1</w:t>
            </w:r>
            <w:r w:rsidR="00A2533C" w:rsidRPr="006644D3">
              <w:rPr>
                <w:rFonts w:ascii="Times New Roman" w:hAnsi="Times New Roman" w:cs="Times New Roman"/>
                <w:lang w:val="en-US"/>
              </w:rPr>
              <w:t>8</w:t>
            </w:r>
            <w:r w:rsidRPr="006644D3">
              <w:rPr>
                <w:rFonts w:ascii="Times New Roman" w:hAnsi="Times New Roman" w:cs="Times New Roman"/>
              </w:rPr>
              <w:t>/2016/QĐ-HĐQT</w:t>
            </w:r>
          </w:p>
        </w:tc>
        <w:tc>
          <w:tcPr>
            <w:tcW w:w="1373" w:type="dxa"/>
            <w:shd w:val="clear" w:color="auto" w:fill="auto"/>
            <w:vAlign w:val="center"/>
          </w:tcPr>
          <w:p w:rsidR="00576F05" w:rsidRPr="006644D3" w:rsidRDefault="00A2533C" w:rsidP="00576F05">
            <w:pPr>
              <w:jc w:val="center"/>
              <w:rPr>
                <w:rFonts w:ascii="Times New Roman" w:hAnsi="Times New Roman" w:cs="Times New Roman"/>
              </w:rPr>
            </w:pPr>
            <w:r w:rsidRPr="006644D3">
              <w:rPr>
                <w:rFonts w:ascii="Times New Roman" w:hAnsi="Times New Roman" w:cs="Times New Roman"/>
                <w:lang w:val="en-US"/>
              </w:rPr>
              <w:t>01/08</w:t>
            </w:r>
            <w:r w:rsidR="00576F05" w:rsidRPr="006644D3">
              <w:rPr>
                <w:rFonts w:ascii="Times New Roman" w:hAnsi="Times New Roman" w:cs="Times New Roman"/>
              </w:rPr>
              <w:t>/2016</w:t>
            </w:r>
          </w:p>
        </w:tc>
        <w:tc>
          <w:tcPr>
            <w:tcW w:w="10417" w:type="dxa"/>
            <w:shd w:val="clear" w:color="auto" w:fill="auto"/>
            <w:vAlign w:val="center"/>
          </w:tcPr>
          <w:p w:rsidR="00576F05" w:rsidRPr="006644D3" w:rsidRDefault="009E4AE9" w:rsidP="009E4AE9">
            <w:pPr>
              <w:rPr>
                <w:rFonts w:ascii="Times New Roman" w:hAnsi="Times New Roman" w:cs="Times New Roman"/>
                <w:snapToGrid w:val="0"/>
              </w:rPr>
            </w:pPr>
            <w:r w:rsidRPr="006644D3">
              <w:rPr>
                <w:rFonts w:ascii="Times New Roman" w:hAnsi="Times New Roman" w:cs="Times New Roman"/>
                <w:snapToGrid w:val="0"/>
                <w:lang w:val="en-US"/>
              </w:rPr>
              <w:t xml:space="preserve">Bổ nhiệm chức vụ Tổng Giám đốc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576F05" w:rsidP="009E4AE9">
            <w:pPr>
              <w:jc w:val="center"/>
              <w:rPr>
                <w:rFonts w:ascii="Times New Roman" w:hAnsi="Times New Roman" w:cs="Times New Roman"/>
              </w:rPr>
            </w:pPr>
            <w:r w:rsidRPr="006644D3">
              <w:rPr>
                <w:rFonts w:ascii="Times New Roman" w:hAnsi="Times New Roman" w:cs="Times New Roman"/>
              </w:rPr>
              <w:t>1</w:t>
            </w:r>
            <w:r w:rsidR="009E4AE9" w:rsidRPr="006644D3">
              <w:rPr>
                <w:rFonts w:ascii="Times New Roman" w:hAnsi="Times New Roman" w:cs="Times New Roman"/>
                <w:lang w:val="en-US"/>
              </w:rPr>
              <w:t>9</w:t>
            </w:r>
            <w:r w:rsidRPr="006644D3">
              <w:rPr>
                <w:rFonts w:ascii="Times New Roman" w:hAnsi="Times New Roman" w:cs="Times New Roman"/>
              </w:rPr>
              <w:t>/2016/QĐ-HĐQT</w:t>
            </w:r>
          </w:p>
        </w:tc>
        <w:tc>
          <w:tcPr>
            <w:tcW w:w="1373" w:type="dxa"/>
            <w:shd w:val="clear" w:color="auto" w:fill="auto"/>
            <w:vAlign w:val="center"/>
          </w:tcPr>
          <w:p w:rsidR="00576F05" w:rsidRPr="006644D3" w:rsidRDefault="009E4AE9" w:rsidP="00576F05">
            <w:pPr>
              <w:jc w:val="center"/>
              <w:rPr>
                <w:rFonts w:ascii="Times New Roman" w:hAnsi="Times New Roman" w:cs="Times New Roman"/>
              </w:rPr>
            </w:pPr>
            <w:r w:rsidRPr="006644D3">
              <w:rPr>
                <w:rFonts w:ascii="Times New Roman" w:hAnsi="Times New Roman" w:cs="Times New Roman"/>
                <w:lang w:val="en-US"/>
              </w:rPr>
              <w:t>01/08</w:t>
            </w:r>
            <w:r w:rsidRPr="006644D3">
              <w:rPr>
                <w:rFonts w:ascii="Times New Roman" w:hAnsi="Times New Roman" w:cs="Times New Roman"/>
              </w:rPr>
              <w:t>/2016</w:t>
            </w:r>
          </w:p>
        </w:tc>
        <w:tc>
          <w:tcPr>
            <w:tcW w:w="10417" w:type="dxa"/>
            <w:shd w:val="clear" w:color="auto" w:fill="auto"/>
            <w:vAlign w:val="center"/>
          </w:tcPr>
          <w:p w:rsidR="00576F05" w:rsidRPr="006644D3" w:rsidRDefault="009E4AE9" w:rsidP="009E4AE9">
            <w:pPr>
              <w:rPr>
                <w:rFonts w:ascii="Times New Roman" w:hAnsi="Times New Roman" w:cs="Times New Roman"/>
                <w:snapToGrid w:val="0"/>
              </w:rPr>
            </w:pPr>
            <w:r w:rsidRPr="006644D3">
              <w:rPr>
                <w:rFonts w:ascii="Times New Roman" w:hAnsi="Times New Roman" w:cs="Times New Roman"/>
                <w:snapToGrid w:val="0"/>
                <w:lang w:val="en-US"/>
              </w:rPr>
              <w:t xml:space="preserve">Bổ nhiệm chức vụ Phó Tổng Giám đốc phụ trách Quản trị rủi ro </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20</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2A2099">
            <w:pPr>
              <w:pStyle w:val="BodyText"/>
              <w:spacing w:before="120" w:after="120"/>
              <w:jc w:val="center"/>
              <w:rPr>
                <w:rFonts w:ascii="Times New Roman" w:hAnsi="Times New Roman"/>
                <w:sz w:val="24"/>
                <w:szCs w:val="24"/>
              </w:rPr>
            </w:pPr>
            <w:r w:rsidRPr="006644D3">
              <w:rPr>
                <w:rFonts w:ascii="Times New Roman" w:hAnsi="Times New Roman"/>
                <w:sz w:val="24"/>
                <w:szCs w:val="24"/>
              </w:rPr>
              <w:t>01/08/2016</w:t>
            </w:r>
          </w:p>
        </w:tc>
        <w:tc>
          <w:tcPr>
            <w:tcW w:w="10417" w:type="dxa"/>
            <w:shd w:val="clear" w:color="auto" w:fill="auto"/>
            <w:vAlign w:val="center"/>
          </w:tcPr>
          <w:p w:rsidR="009E4AE9" w:rsidRPr="006644D3" w:rsidRDefault="009E4AE9" w:rsidP="009E4AE9">
            <w:pPr>
              <w:rPr>
                <w:rFonts w:ascii="Times New Roman" w:hAnsi="Times New Roman" w:cs="Times New Roman"/>
                <w:snapToGrid w:val="0"/>
              </w:rPr>
            </w:pPr>
            <w:r w:rsidRPr="006644D3">
              <w:rPr>
                <w:rFonts w:ascii="Times New Roman" w:hAnsi="Times New Roman" w:cs="Times New Roman"/>
                <w:snapToGrid w:val="0"/>
                <w:lang w:val="en-US"/>
              </w:rPr>
              <w:t xml:space="preserve">Ủy quyền cho Tổng Giám đốc </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21</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2A2099">
            <w:pPr>
              <w:pStyle w:val="BodyText"/>
              <w:spacing w:before="120" w:after="120"/>
              <w:jc w:val="center"/>
              <w:rPr>
                <w:rFonts w:ascii="Times New Roman" w:hAnsi="Times New Roman"/>
                <w:sz w:val="24"/>
                <w:szCs w:val="24"/>
              </w:rPr>
            </w:pPr>
            <w:r w:rsidRPr="006644D3">
              <w:rPr>
                <w:rFonts w:ascii="Times New Roman" w:hAnsi="Times New Roman"/>
                <w:sz w:val="24"/>
                <w:szCs w:val="24"/>
              </w:rPr>
              <w:t>01/08/2016</w:t>
            </w:r>
          </w:p>
        </w:tc>
        <w:tc>
          <w:tcPr>
            <w:tcW w:w="10417" w:type="dxa"/>
            <w:shd w:val="clear" w:color="auto" w:fill="auto"/>
            <w:vAlign w:val="center"/>
          </w:tcPr>
          <w:p w:rsidR="009E4AE9" w:rsidRPr="006644D3" w:rsidRDefault="009E4AE9" w:rsidP="009E4AE9">
            <w:pPr>
              <w:rPr>
                <w:rFonts w:ascii="Times New Roman" w:hAnsi="Times New Roman" w:cs="Times New Roman"/>
                <w:snapToGrid w:val="0"/>
              </w:rPr>
            </w:pPr>
            <w:r w:rsidRPr="006644D3">
              <w:rPr>
                <w:rFonts w:ascii="Times New Roman" w:hAnsi="Times New Roman" w:cs="Times New Roman"/>
                <w:snapToGrid w:val="0"/>
                <w:lang w:val="en-US"/>
              </w:rPr>
              <w:t xml:space="preserve">Ủy quyền cho Phó Tổng Giám đốc phụ trách Quản trị rủi ro </w:t>
            </w:r>
          </w:p>
        </w:tc>
      </w:tr>
      <w:tr w:rsidR="00576F05" w:rsidRPr="006644D3" w:rsidTr="006644D3">
        <w:trPr>
          <w:trHeight w:val="20"/>
        </w:trPr>
        <w:tc>
          <w:tcPr>
            <w:tcW w:w="720" w:type="dxa"/>
            <w:shd w:val="clear" w:color="auto" w:fill="auto"/>
          </w:tcPr>
          <w:p w:rsidR="00576F05" w:rsidRPr="006644D3" w:rsidRDefault="00576F05"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576F05"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22</w:t>
            </w:r>
            <w:r w:rsidRPr="006644D3">
              <w:rPr>
                <w:rFonts w:ascii="Times New Roman" w:hAnsi="Times New Roman" w:cs="Times New Roman"/>
              </w:rPr>
              <w:t>/2016/QĐ-HĐQT</w:t>
            </w:r>
          </w:p>
        </w:tc>
        <w:tc>
          <w:tcPr>
            <w:tcW w:w="1373" w:type="dxa"/>
            <w:shd w:val="clear" w:color="auto" w:fill="auto"/>
            <w:vAlign w:val="center"/>
          </w:tcPr>
          <w:p w:rsidR="00576F05" w:rsidRPr="006644D3" w:rsidRDefault="009E4AE9" w:rsidP="009E4AE9">
            <w:pPr>
              <w:pStyle w:val="BodyText"/>
              <w:spacing w:before="120" w:after="120"/>
              <w:jc w:val="center"/>
              <w:rPr>
                <w:rFonts w:ascii="Times New Roman" w:hAnsi="Times New Roman"/>
                <w:sz w:val="24"/>
                <w:szCs w:val="24"/>
              </w:rPr>
            </w:pPr>
            <w:r w:rsidRPr="006644D3">
              <w:rPr>
                <w:rFonts w:ascii="Times New Roman" w:hAnsi="Times New Roman"/>
                <w:sz w:val="24"/>
                <w:szCs w:val="24"/>
              </w:rPr>
              <w:t>09/09/2016</w:t>
            </w:r>
          </w:p>
        </w:tc>
        <w:tc>
          <w:tcPr>
            <w:tcW w:w="10417" w:type="dxa"/>
            <w:shd w:val="clear" w:color="auto" w:fill="auto"/>
            <w:vAlign w:val="center"/>
          </w:tcPr>
          <w:p w:rsidR="00576F05" w:rsidRPr="006644D3" w:rsidRDefault="009E4AE9" w:rsidP="009E4AE9">
            <w:pPr>
              <w:rPr>
                <w:rFonts w:ascii="Times New Roman" w:hAnsi="Times New Roman" w:cs="Times New Roman"/>
                <w:snapToGrid w:val="0"/>
                <w:lang w:val="en-US"/>
              </w:rPr>
            </w:pPr>
            <w:r w:rsidRPr="006644D3">
              <w:rPr>
                <w:rFonts w:ascii="Times New Roman" w:hAnsi="Times New Roman" w:cs="Times New Roman"/>
                <w:snapToGrid w:val="0"/>
                <w:lang w:val="en-US"/>
              </w:rPr>
              <w:t xml:space="preserve">Tiền lương của ông Cao Thanh Định - Tổng Giám đốc </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23</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9E4AE9">
            <w:pPr>
              <w:pStyle w:val="BodyText"/>
              <w:spacing w:before="120" w:after="120"/>
              <w:jc w:val="center"/>
              <w:rPr>
                <w:rFonts w:ascii="Times New Roman" w:hAnsi="Times New Roman"/>
                <w:sz w:val="24"/>
                <w:szCs w:val="24"/>
              </w:rPr>
            </w:pPr>
            <w:r w:rsidRPr="006644D3">
              <w:rPr>
                <w:rFonts w:ascii="Times New Roman" w:hAnsi="Times New Roman"/>
                <w:sz w:val="24"/>
                <w:szCs w:val="24"/>
              </w:rPr>
              <w:t>09/09/2016</w:t>
            </w:r>
          </w:p>
        </w:tc>
        <w:tc>
          <w:tcPr>
            <w:tcW w:w="10417" w:type="dxa"/>
            <w:shd w:val="clear" w:color="auto" w:fill="auto"/>
            <w:vAlign w:val="center"/>
          </w:tcPr>
          <w:p w:rsidR="009E4AE9" w:rsidRPr="006644D3" w:rsidRDefault="009E4AE9" w:rsidP="009E4AE9">
            <w:pPr>
              <w:rPr>
                <w:rFonts w:ascii="Times New Roman" w:hAnsi="Times New Roman" w:cs="Times New Roman"/>
                <w:snapToGrid w:val="0"/>
              </w:rPr>
            </w:pPr>
            <w:r w:rsidRPr="006644D3">
              <w:rPr>
                <w:rFonts w:ascii="Times New Roman" w:hAnsi="Times New Roman" w:cs="Times New Roman"/>
                <w:snapToGrid w:val="0"/>
                <w:lang w:val="en-US"/>
              </w:rPr>
              <w:t xml:space="preserve">Tiền lương của ông Nguyễn Trát Minh Phương - Phó Tổng Giám đốc phụ trách Quản trị rủi ro </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24</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9E4AE9">
            <w:pPr>
              <w:pStyle w:val="BodyText"/>
              <w:spacing w:before="120" w:after="120"/>
              <w:jc w:val="center"/>
              <w:rPr>
                <w:rFonts w:ascii="Times New Roman" w:hAnsi="Times New Roman"/>
                <w:sz w:val="24"/>
                <w:szCs w:val="24"/>
              </w:rPr>
            </w:pPr>
            <w:r w:rsidRPr="006644D3">
              <w:rPr>
                <w:rFonts w:ascii="Times New Roman" w:hAnsi="Times New Roman"/>
                <w:sz w:val="24"/>
                <w:szCs w:val="24"/>
              </w:rPr>
              <w:t>30/09/2016</w:t>
            </w:r>
          </w:p>
        </w:tc>
        <w:tc>
          <w:tcPr>
            <w:tcW w:w="10417" w:type="dxa"/>
            <w:shd w:val="clear" w:color="auto" w:fill="auto"/>
            <w:vAlign w:val="center"/>
          </w:tcPr>
          <w:p w:rsidR="009E4AE9" w:rsidRPr="006644D3" w:rsidRDefault="009E4AE9" w:rsidP="002A2099">
            <w:pPr>
              <w:rPr>
                <w:rFonts w:ascii="Times New Roman" w:hAnsi="Times New Roman" w:cs="Times New Roman"/>
                <w:snapToGrid w:val="0"/>
                <w:lang w:val="en-US"/>
              </w:rPr>
            </w:pPr>
            <w:r w:rsidRPr="006644D3">
              <w:rPr>
                <w:rFonts w:ascii="Times New Roman" w:hAnsi="Times New Roman" w:cs="Times New Roman"/>
                <w:snapToGrid w:val="0"/>
                <w:lang w:val="en-US"/>
              </w:rPr>
              <w:t>Miễn nhiệm chức danh Kế toán trưởng đối với bà Nguyễn Thị Lệ Tùng.</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25</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9E4AE9">
            <w:pPr>
              <w:pStyle w:val="BodyText"/>
              <w:spacing w:before="120" w:after="120"/>
              <w:jc w:val="center"/>
              <w:rPr>
                <w:rFonts w:ascii="Times New Roman" w:hAnsi="Times New Roman"/>
                <w:sz w:val="24"/>
                <w:szCs w:val="24"/>
              </w:rPr>
            </w:pPr>
            <w:r w:rsidRPr="006644D3">
              <w:rPr>
                <w:rFonts w:ascii="Times New Roman" w:hAnsi="Times New Roman"/>
                <w:sz w:val="24"/>
                <w:szCs w:val="24"/>
              </w:rPr>
              <w:t>30/09/2016</w:t>
            </w:r>
          </w:p>
        </w:tc>
        <w:tc>
          <w:tcPr>
            <w:tcW w:w="10417" w:type="dxa"/>
            <w:shd w:val="clear" w:color="auto" w:fill="auto"/>
            <w:vAlign w:val="center"/>
          </w:tcPr>
          <w:p w:rsidR="009E4AE9" w:rsidRPr="006644D3" w:rsidRDefault="009E4AE9" w:rsidP="002A2099">
            <w:pPr>
              <w:rPr>
                <w:rFonts w:ascii="Times New Roman" w:hAnsi="Times New Roman" w:cs="Times New Roman"/>
                <w:snapToGrid w:val="0"/>
              </w:rPr>
            </w:pPr>
            <w:r w:rsidRPr="006644D3">
              <w:rPr>
                <w:rFonts w:ascii="Times New Roman" w:hAnsi="Times New Roman" w:cs="Times New Roman"/>
                <w:snapToGrid w:val="0"/>
                <w:lang w:val="en-US"/>
              </w:rPr>
              <w:t>Bổ nhiệm chức danh Kế toán trưởng đối với bà Nguyễn Thị Khánh Hòa</w:t>
            </w:r>
          </w:p>
        </w:tc>
      </w:tr>
      <w:tr w:rsidR="009E4AE9" w:rsidRPr="006644D3" w:rsidTr="006644D3">
        <w:trPr>
          <w:trHeight w:val="20"/>
        </w:trPr>
        <w:tc>
          <w:tcPr>
            <w:tcW w:w="720" w:type="dxa"/>
            <w:shd w:val="clear" w:color="auto" w:fill="auto"/>
          </w:tcPr>
          <w:p w:rsidR="009E4AE9" w:rsidRPr="006644D3" w:rsidRDefault="009E4AE9"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9E4AE9" w:rsidRPr="006644D3" w:rsidRDefault="009E4AE9" w:rsidP="009E4AE9">
            <w:pPr>
              <w:jc w:val="center"/>
              <w:rPr>
                <w:rFonts w:ascii="Times New Roman" w:hAnsi="Times New Roman" w:cs="Times New Roman"/>
              </w:rPr>
            </w:pPr>
            <w:r w:rsidRPr="006644D3">
              <w:rPr>
                <w:rFonts w:ascii="Times New Roman" w:hAnsi="Times New Roman" w:cs="Times New Roman"/>
                <w:lang w:val="en-US"/>
              </w:rPr>
              <w:t>26</w:t>
            </w:r>
            <w:r w:rsidRPr="006644D3">
              <w:rPr>
                <w:rFonts w:ascii="Times New Roman" w:hAnsi="Times New Roman" w:cs="Times New Roman"/>
              </w:rPr>
              <w:t>/2016/QĐ-HĐQT</w:t>
            </w:r>
          </w:p>
        </w:tc>
        <w:tc>
          <w:tcPr>
            <w:tcW w:w="1373" w:type="dxa"/>
            <w:shd w:val="clear" w:color="auto" w:fill="auto"/>
            <w:vAlign w:val="center"/>
          </w:tcPr>
          <w:p w:rsidR="009E4AE9" w:rsidRPr="006644D3" w:rsidRDefault="009E4AE9" w:rsidP="009E4AE9">
            <w:pPr>
              <w:pStyle w:val="BodyText"/>
              <w:spacing w:before="120" w:after="120"/>
              <w:jc w:val="center"/>
              <w:rPr>
                <w:rFonts w:ascii="Times New Roman" w:hAnsi="Times New Roman"/>
                <w:sz w:val="24"/>
                <w:szCs w:val="24"/>
              </w:rPr>
            </w:pPr>
            <w:r w:rsidRPr="006644D3">
              <w:rPr>
                <w:rFonts w:ascii="Times New Roman" w:hAnsi="Times New Roman"/>
                <w:sz w:val="24"/>
                <w:szCs w:val="24"/>
              </w:rPr>
              <w:t>07/10/2016</w:t>
            </w:r>
          </w:p>
        </w:tc>
        <w:tc>
          <w:tcPr>
            <w:tcW w:w="10417" w:type="dxa"/>
            <w:shd w:val="clear" w:color="auto" w:fill="auto"/>
            <w:vAlign w:val="center"/>
          </w:tcPr>
          <w:p w:rsidR="009E4AE9" w:rsidRPr="006644D3" w:rsidRDefault="009E4AE9" w:rsidP="002A2099">
            <w:pPr>
              <w:rPr>
                <w:rFonts w:ascii="Times New Roman" w:hAnsi="Times New Roman" w:cs="Times New Roman"/>
                <w:snapToGrid w:val="0"/>
                <w:lang w:val="en-US"/>
              </w:rPr>
            </w:pPr>
            <w:r w:rsidRPr="006644D3">
              <w:rPr>
                <w:rFonts w:ascii="Times New Roman" w:hAnsi="Times New Roman" w:cs="Times New Roman"/>
                <w:snapToGrid w:val="0"/>
                <w:lang w:val="en-US"/>
              </w:rPr>
              <w:t>Thoái vốn đầu tư cổ phiếu CTCP Dịch vụ Xuất khẩu lao động và chuyên gia Suleco (SLC)</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27</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1448ED">
            <w:pPr>
              <w:pStyle w:val="BodyText"/>
              <w:spacing w:before="120" w:after="120"/>
              <w:jc w:val="center"/>
              <w:rPr>
                <w:rFonts w:ascii="Times New Roman" w:hAnsi="Times New Roman"/>
                <w:sz w:val="24"/>
                <w:szCs w:val="24"/>
              </w:rPr>
            </w:pPr>
            <w:r w:rsidRPr="006644D3">
              <w:rPr>
                <w:rFonts w:ascii="Times New Roman" w:hAnsi="Times New Roman"/>
                <w:sz w:val="24"/>
                <w:szCs w:val="24"/>
              </w:rPr>
              <w:t>24/10/2016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lang w:val="en-US"/>
              </w:rPr>
            </w:pPr>
            <w:r w:rsidRPr="006644D3">
              <w:rPr>
                <w:rFonts w:ascii="Times New Roman" w:hAnsi="Times New Roman" w:cs="Times New Roman"/>
                <w:snapToGrid w:val="0"/>
                <w:lang w:val="en-US"/>
              </w:rPr>
              <w:t>Giải tỏa phong tỏa Nhóm tài khoản khách hàng</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28</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1448ED">
            <w:pPr>
              <w:pStyle w:val="BodyText"/>
              <w:spacing w:before="120" w:after="120"/>
              <w:jc w:val="center"/>
              <w:rPr>
                <w:rFonts w:ascii="Times New Roman" w:hAnsi="Times New Roman"/>
                <w:sz w:val="24"/>
                <w:szCs w:val="24"/>
              </w:rPr>
            </w:pPr>
            <w:r w:rsidRPr="006644D3">
              <w:rPr>
                <w:rFonts w:ascii="Times New Roman" w:hAnsi="Times New Roman"/>
                <w:sz w:val="24"/>
                <w:szCs w:val="24"/>
              </w:rPr>
              <w:t>01/11/2016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lang w:val="en-US"/>
              </w:rPr>
            </w:pPr>
            <w:r w:rsidRPr="006644D3">
              <w:rPr>
                <w:rFonts w:ascii="Times New Roman" w:hAnsi="Times New Roman" w:cs="Times New Roman"/>
                <w:snapToGrid w:val="0"/>
                <w:lang w:val="en-US"/>
              </w:rPr>
              <w:t>Thôi giữ chức vụ Giám đốc Tài chính.</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29</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1448ED">
            <w:pPr>
              <w:pStyle w:val="BodyText"/>
              <w:spacing w:before="120" w:after="120"/>
              <w:jc w:val="center"/>
              <w:rPr>
                <w:rFonts w:ascii="Times New Roman" w:hAnsi="Times New Roman"/>
                <w:sz w:val="24"/>
                <w:szCs w:val="24"/>
              </w:rPr>
            </w:pPr>
            <w:r w:rsidRPr="006644D3">
              <w:rPr>
                <w:rFonts w:ascii="Times New Roman" w:hAnsi="Times New Roman"/>
                <w:sz w:val="24"/>
                <w:szCs w:val="24"/>
              </w:rPr>
              <w:t>01/11/2016</w:t>
            </w:r>
          </w:p>
        </w:tc>
        <w:tc>
          <w:tcPr>
            <w:tcW w:w="10417" w:type="dxa"/>
            <w:shd w:val="clear" w:color="auto" w:fill="auto"/>
            <w:vAlign w:val="center"/>
          </w:tcPr>
          <w:p w:rsidR="000705DF" w:rsidRPr="006644D3" w:rsidRDefault="000705DF" w:rsidP="000705DF">
            <w:pPr>
              <w:rPr>
                <w:rFonts w:ascii="Times New Roman" w:hAnsi="Times New Roman" w:cs="Times New Roman"/>
                <w:snapToGrid w:val="0"/>
              </w:rPr>
            </w:pPr>
            <w:r w:rsidRPr="006644D3">
              <w:rPr>
                <w:rFonts w:ascii="Times New Roman" w:hAnsi="Times New Roman" w:cs="Times New Roman"/>
                <w:snapToGrid w:val="0"/>
                <w:lang w:val="en-US"/>
              </w:rPr>
              <w:t>Thôi giữ chức vụ Kiểm toán nội bộ trực thuộc HĐQT.</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30</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1448ED">
            <w:pPr>
              <w:pStyle w:val="BodyText"/>
              <w:spacing w:before="120" w:after="120"/>
              <w:jc w:val="center"/>
              <w:rPr>
                <w:rFonts w:ascii="Times New Roman" w:hAnsi="Times New Roman"/>
                <w:sz w:val="24"/>
                <w:szCs w:val="24"/>
              </w:rPr>
            </w:pPr>
            <w:r w:rsidRPr="006644D3">
              <w:rPr>
                <w:rFonts w:ascii="Times New Roman" w:hAnsi="Times New Roman"/>
                <w:sz w:val="24"/>
                <w:szCs w:val="24"/>
              </w:rPr>
              <w:t>01/11/2016</w:t>
            </w:r>
          </w:p>
        </w:tc>
        <w:tc>
          <w:tcPr>
            <w:tcW w:w="10417" w:type="dxa"/>
            <w:shd w:val="clear" w:color="auto" w:fill="auto"/>
            <w:vAlign w:val="center"/>
          </w:tcPr>
          <w:p w:rsidR="000705DF" w:rsidRPr="006644D3" w:rsidRDefault="000705DF" w:rsidP="000705DF">
            <w:pPr>
              <w:rPr>
                <w:rFonts w:ascii="Times New Roman" w:hAnsi="Times New Roman" w:cs="Times New Roman"/>
                <w:snapToGrid w:val="0"/>
              </w:rPr>
            </w:pPr>
            <w:r w:rsidRPr="006644D3">
              <w:rPr>
                <w:rFonts w:ascii="Times New Roman" w:hAnsi="Times New Roman" w:cs="Times New Roman"/>
                <w:snapToGrid w:val="0"/>
                <w:lang w:val="en-US"/>
              </w:rPr>
              <w:t>Bổ nhiệm chức vụ Kiểm toán nội bộ trực thuộc HĐQT</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31</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1448ED">
            <w:pPr>
              <w:pStyle w:val="BodyText"/>
              <w:spacing w:before="120" w:after="120"/>
              <w:jc w:val="center"/>
              <w:rPr>
                <w:rFonts w:ascii="Times New Roman" w:hAnsi="Times New Roman"/>
                <w:sz w:val="24"/>
                <w:szCs w:val="24"/>
              </w:rPr>
            </w:pPr>
            <w:r w:rsidRPr="006644D3">
              <w:rPr>
                <w:rFonts w:ascii="Times New Roman" w:hAnsi="Times New Roman"/>
                <w:sz w:val="24"/>
                <w:szCs w:val="24"/>
              </w:rPr>
              <w:t>16/11/2016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rPr>
            </w:pPr>
            <w:r w:rsidRPr="006644D3">
              <w:rPr>
                <w:rFonts w:ascii="Times New Roman" w:hAnsi="Times New Roman" w:cs="Times New Roman"/>
                <w:snapToGrid w:val="0"/>
                <w:lang w:val="en-US"/>
              </w:rPr>
              <w:t>Tiếp tục nắm giữ số lượng cổ phiếu PVB</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0705DF">
            <w:pPr>
              <w:jc w:val="center"/>
              <w:rPr>
                <w:rFonts w:ascii="Times New Roman" w:hAnsi="Times New Roman" w:cs="Times New Roman"/>
              </w:rPr>
            </w:pPr>
            <w:r w:rsidRPr="006644D3">
              <w:rPr>
                <w:rFonts w:ascii="Times New Roman" w:hAnsi="Times New Roman" w:cs="Times New Roman"/>
                <w:lang w:val="en-US"/>
              </w:rPr>
              <w:t>32</w:t>
            </w:r>
            <w:r w:rsidRPr="006644D3">
              <w:rPr>
                <w:rFonts w:ascii="Times New Roman" w:hAnsi="Times New Roman" w:cs="Times New Roman"/>
              </w:rPr>
              <w:t>/2016/QĐ-HĐQT</w:t>
            </w:r>
          </w:p>
        </w:tc>
        <w:tc>
          <w:tcPr>
            <w:tcW w:w="1373" w:type="dxa"/>
            <w:shd w:val="clear" w:color="auto" w:fill="auto"/>
            <w:vAlign w:val="center"/>
          </w:tcPr>
          <w:p w:rsidR="000705DF" w:rsidRPr="006644D3" w:rsidRDefault="000705DF" w:rsidP="000705DF">
            <w:pPr>
              <w:pStyle w:val="BodyText"/>
              <w:spacing w:before="120" w:after="120"/>
              <w:jc w:val="center"/>
              <w:rPr>
                <w:rFonts w:ascii="Times New Roman" w:hAnsi="Times New Roman"/>
                <w:sz w:val="24"/>
                <w:szCs w:val="24"/>
              </w:rPr>
            </w:pPr>
            <w:r w:rsidRPr="006644D3">
              <w:rPr>
                <w:rFonts w:ascii="Times New Roman" w:hAnsi="Times New Roman"/>
                <w:sz w:val="24"/>
                <w:szCs w:val="24"/>
              </w:rPr>
              <w:t>16/12/2016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lang w:val="en-US"/>
              </w:rPr>
            </w:pPr>
            <w:r w:rsidRPr="006644D3">
              <w:rPr>
                <w:rFonts w:ascii="Times New Roman" w:hAnsi="Times New Roman" w:cs="Times New Roman"/>
                <w:snapToGrid w:val="0"/>
                <w:lang w:val="en-US"/>
              </w:rPr>
              <w:t>Sửa đổi, bổ sung Quy chế chi hoa hồng giới thiệu dự án và chi thưởng vượt KHKD tại ORS</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2A2099">
            <w:pPr>
              <w:jc w:val="center"/>
              <w:rPr>
                <w:rFonts w:ascii="Times New Roman" w:hAnsi="Times New Roman" w:cs="Times New Roman"/>
              </w:rPr>
            </w:pPr>
            <w:r w:rsidRPr="006644D3">
              <w:rPr>
                <w:rFonts w:ascii="Times New Roman" w:hAnsi="Times New Roman" w:cs="Times New Roman"/>
              </w:rPr>
              <w:t>01/2016/NQ-HĐQT</w:t>
            </w:r>
          </w:p>
        </w:tc>
        <w:tc>
          <w:tcPr>
            <w:tcW w:w="1373" w:type="dxa"/>
            <w:shd w:val="clear" w:color="auto" w:fill="auto"/>
            <w:vAlign w:val="center"/>
          </w:tcPr>
          <w:p w:rsidR="000705DF" w:rsidRPr="006644D3" w:rsidRDefault="000705DF" w:rsidP="002A2099">
            <w:pPr>
              <w:pStyle w:val="BodyText"/>
              <w:spacing w:before="120" w:after="120"/>
              <w:jc w:val="center"/>
              <w:rPr>
                <w:rFonts w:ascii="Times New Roman" w:hAnsi="Times New Roman"/>
                <w:sz w:val="24"/>
                <w:szCs w:val="24"/>
              </w:rPr>
            </w:pPr>
            <w:r w:rsidRPr="006644D3">
              <w:rPr>
                <w:rFonts w:ascii="Times New Roman" w:hAnsi="Times New Roman"/>
                <w:sz w:val="24"/>
                <w:szCs w:val="24"/>
              </w:rPr>
              <w:t>22/03/2016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rPr>
            </w:pPr>
            <w:r w:rsidRPr="006644D3">
              <w:rPr>
                <w:rFonts w:ascii="Times New Roman" w:hAnsi="Times New Roman" w:cs="Times New Roman"/>
                <w:snapToGrid w:val="0"/>
              </w:rPr>
              <w:t>Thông qua chủ trương Hợp nhất giữa CTCP Chứng khoán Phương Đông và CTCP Chứng khoán ASC</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2A2099">
            <w:pPr>
              <w:jc w:val="center"/>
              <w:rPr>
                <w:rFonts w:ascii="Times New Roman" w:hAnsi="Times New Roman" w:cs="Times New Roman"/>
              </w:rPr>
            </w:pPr>
            <w:r w:rsidRPr="006644D3">
              <w:rPr>
                <w:rFonts w:ascii="Times New Roman" w:hAnsi="Times New Roman" w:cs="Times New Roman"/>
              </w:rPr>
              <w:t>02/2016/NQ-HĐQT</w:t>
            </w:r>
          </w:p>
        </w:tc>
        <w:tc>
          <w:tcPr>
            <w:tcW w:w="1373" w:type="dxa"/>
            <w:shd w:val="clear" w:color="auto" w:fill="auto"/>
            <w:vAlign w:val="center"/>
          </w:tcPr>
          <w:p w:rsidR="000705DF" w:rsidRPr="006644D3" w:rsidRDefault="000705DF" w:rsidP="002A2099">
            <w:pPr>
              <w:jc w:val="center"/>
              <w:rPr>
                <w:rFonts w:ascii="Times New Roman" w:hAnsi="Times New Roman" w:cs="Times New Roman"/>
              </w:rPr>
            </w:pPr>
            <w:r w:rsidRPr="006644D3">
              <w:rPr>
                <w:rFonts w:ascii="Times New Roman" w:hAnsi="Times New Roman" w:cs="Times New Roman"/>
              </w:rPr>
              <w:t>20/06/2016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rPr>
            </w:pPr>
            <w:r w:rsidRPr="006644D3">
              <w:rPr>
                <w:rFonts w:ascii="Times New Roman" w:hAnsi="Times New Roman" w:cs="Times New Roman"/>
                <w:snapToGrid w:val="0"/>
              </w:rPr>
              <w:t>Bầu Chủ tịch Hội đồng quản trị ORS nhiệm kỳ 2016-2021</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4768AB">
            <w:pPr>
              <w:jc w:val="center"/>
              <w:rPr>
                <w:rFonts w:ascii="Times New Roman" w:hAnsi="Times New Roman" w:cs="Times New Roman"/>
              </w:rPr>
            </w:pPr>
            <w:r w:rsidRPr="006644D3">
              <w:rPr>
                <w:rFonts w:ascii="Times New Roman" w:hAnsi="Times New Roman" w:cs="Times New Roman"/>
              </w:rPr>
              <w:t>0</w:t>
            </w:r>
            <w:r w:rsidRPr="006644D3">
              <w:rPr>
                <w:rFonts w:ascii="Times New Roman" w:hAnsi="Times New Roman" w:cs="Times New Roman"/>
                <w:lang w:val="en-US"/>
              </w:rPr>
              <w:t>3</w:t>
            </w:r>
            <w:r w:rsidRPr="006644D3">
              <w:rPr>
                <w:rFonts w:ascii="Times New Roman" w:hAnsi="Times New Roman" w:cs="Times New Roman"/>
              </w:rPr>
              <w:t>/2016/NQ-HĐQT</w:t>
            </w:r>
          </w:p>
        </w:tc>
        <w:tc>
          <w:tcPr>
            <w:tcW w:w="1373" w:type="dxa"/>
            <w:shd w:val="clear" w:color="auto" w:fill="auto"/>
            <w:vAlign w:val="center"/>
          </w:tcPr>
          <w:p w:rsidR="000705DF" w:rsidRPr="006644D3" w:rsidRDefault="000705DF" w:rsidP="002A2099">
            <w:pPr>
              <w:jc w:val="center"/>
              <w:rPr>
                <w:rFonts w:ascii="Times New Roman" w:hAnsi="Times New Roman" w:cs="Times New Roman"/>
                <w:lang w:val="en-US"/>
              </w:rPr>
            </w:pPr>
            <w:r w:rsidRPr="006644D3">
              <w:rPr>
                <w:rFonts w:ascii="Times New Roman" w:hAnsi="Times New Roman" w:cs="Times New Roman"/>
                <w:lang w:val="en-US"/>
              </w:rPr>
              <w:t>14/07/2016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lang w:val="en-US"/>
              </w:rPr>
            </w:pPr>
            <w:r w:rsidRPr="006644D3">
              <w:rPr>
                <w:rFonts w:ascii="Times New Roman" w:hAnsi="Times New Roman" w:cs="Times New Roman"/>
                <w:snapToGrid w:val="0"/>
                <w:lang w:val="en-US"/>
              </w:rPr>
              <w:t>Bổ nhiệm ông Nguyễn Trát Minh Phương giữ chức danh Quyền Tổng Giám đốc, ông Cao Thanh Định giữ chức danh Phó Tổng Giám đốc phụ trách kinh doanh.</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564846">
            <w:pPr>
              <w:jc w:val="center"/>
              <w:rPr>
                <w:rFonts w:ascii="Times New Roman" w:hAnsi="Times New Roman" w:cs="Times New Roman"/>
              </w:rPr>
            </w:pPr>
            <w:r w:rsidRPr="006644D3">
              <w:rPr>
                <w:rFonts w:ascii="Times New Roman" w:hAnsi="Times New Roman" w:cs="Times New Roman"/>
              </w:rPr>
              <w:t>0</w:t>
            </w:r>
            <w:r w:rsidRPr="006644D3">
              <w:rPr>
                <w:rFonts w:ascii="Times New Roman" w:hAnsi="Times New Roman" w:cs="Times New Roman"/>
                <w:lang w:val="en-US"/>
              </w:rPr>
              <w:t>4</w:t>
            </w:r>
            <w:r w:rsidRPr="006644D3">
              <w:rPr>
                <w:rFonts w:ascii="Times New Roman" w:hAnsi="Times New Roman" w:cs="Times New Roman"/>
              </w:rPr>
              <w:t>/2016/NQ-HĐQT</w:t>
            </w:r>
          </w:p>
        </w:tc>
        <w:tc>
          <w:tcPr>
            <w:tcW w:w="1373" w:type="dxa"/>
            <w:shd w:val="clear" w:color="auto" w:fill="auto"/>
            <w:vAlign w:val="center"/>
          </w:tcPr>
          <w:p w:rsidR="000705DF" w:rsidRPr="006644D3" w:rsidRDefault="000705DF" w:rsidP="002A2099">
            <w:pPr>
              <w:jc w:val="center"/>
              <w:rPr>
                <w:rFonts w:ascii="Times New Roman" w:hAnsi="Times New Roman" w:cs="Times New Roman"/>
                <w:lang w:val="en-US"/>
              </w:rPr>
            </w:pPr>
            <w:r w:rsidRPr="006644D3">
              <w:rPr>
                <w:rFonts w:ascii="Times New Roman" w:hAnsi="Times New Roman" w:cs="Times New Roman"/>
                <w:lang w:val="en-US"/>
              </w:rPr>
              <w:t>01/08/2016</w:t>
            </w:r>
          </w:p>
        </w:tc>
        <w:tc>
          <w:tcPr>
            <w:tcW w:w="10417" w:type="dxa"/>
            <w:shd w:val="clear" w:color="auto" w:fill="auto"/>
            <w:vAlign w:val="center"/>
          </w:tcPr>
          <w:p w:rsidR="000705DF" w:rsidRPr="006644D3" w:rsidRDefault="000705DF" w:rsidP="00564846">
            <w:pPr>
              <w:rPr>
                <w:rFonts w:ascii="Times New Roman" w:hAnsi="Times New Roman" w:cs="Times New Roman"/>
                <w:snapToGrid w:val="0"/>
                <w:lang w:val="en-US"/>
              </w:rPr>
            </w:pPr>
            <w:r w:rsidRPr="006644D3">
              <w:rPr>
                <w:rFonts w:ascii="Times New Roman" w:hAnsi="Times New Roman" w:cs="Times New Roman"/>
                <w:snapToGrid w:val="0"/>
                <w:lang w:val="en-US"/>
              </w:rPr>
              <w:t>Bổ nhiệm ông Cao Thanh Định giữ chức vụ Tổng Giám đốc, ông Nguyễn Trát Minh Phương giữ chức vụ Phó Tổng Giám đốc phụ trách Quản trị rủi ro.</w:t>
            </w:r>
          </w:p>
        </w:tc>
      </w:tr>
      <w:tr w:rsidR="000705DF" w:rsidRPr="006644D3" w:rsidTr="006644D3">
        <w:trPr>
          <w:trHeight w:val="20"/>
        </w:trPr>
        <w:tc>
          <w:tcPr>
            <w:tcW w:w="720" w:type="dxa"/>
            <w:shd w:val="clear" w:color="auto" w:fill="auto"/>
          </w:tcPr>
          <w:p w:rsidR="000705DF" w:rsidRPr="006644D3" w:rsidRDefault="000705DF" w:rsidP="00CA7498">
            <w:pPr>
              <w:pStyle w:val="ListParagraph"/>
              <w:numPr>
                <w:ilvl w:val="0"/>
                <w:numId w:val="5"/>
              </w:numPr>
              <w:spacing w:before="120"/>
              <w:rPr>
                <w:rFonts w:ascii="Times New Roman" w:hAnsi="Times New Roman" w:cs="Times New Roman"/>
              </w:rPr>
            </w:pPr>
          </w:p>
        </w:tc>
        <w:tc>
          <w:tcPr>
            <w:tcW w:w="2448" w:type="dxa"/>
            <w:shd w:val="clear" w:color="auto" w:fill="auto"/>
            <w:vAlign w:val="center"/>
          </w:tcPr>
          <w:p w:rsidR="000705DF" w:rsidRPr="006644D3" w:rsidRDefault="000705DF" w:rsidP="00564846">
            <w:pPr>
              <w:jc w:val="center"/>
              <w:rPr>
                <w:rFonts w:ascii="Times New Roman" w:hAnsi="Times New Roman" w:cs="Times New Roman"/>
              </w:rPr>
            </w:pPr>
            <w:r w:rsidRPr="006644D3">
              <w:rPr>
                <w:rFonts w:ascii="Times New Roman" w:hAnsi="Times New Roman" w:cs="Times New Roman"/>
              </w:rPr>
              <w:t>0</w:t>
            </w:r>
            <w:r w:rsidRPr="006644D3">
              <w:rPr>
                <w:rFonts w:ascii="Times New Roman" w:hAnsi="Times New Roman" w:cs="Times New Roman"/>
                <w:lang w:val="en-US"/>
              </w:rPr>
              <w:t>5</w:t>
            </w:r>
            <w:r w:rsidRPr="006644D3">
              <w:rPr>
                <w:rFonts w:ascii="Times New Roman" w:hAnsi="Times New Roman" w:cs="Times New Roman"/>
              </w:rPr>
              <w:t>/2016/NQ-HĐQT</w:t>
            </w:r>
          </w:p>
        </w:tc>
        <w:tc>
          <w:tcPr>
            <w:tcW w:w="1373" w:type="dxa"/>
            <w:shd w:val="clear" w:color="auto" w:fill="auto"/>
            <w:vAlign w:val="center"/>
          </w:tcPr>
          <w:p w:rsidR="000705DF" w:rsidRPr="006644D3" w:rsidRDefault="000705DF" w:rsidP="002A2099">
            <w:pPr>
              <w:jc w:val="center"/>
              <w:rPr>
                <w:rFonts w:ascii="Times New Roman" w:hAnsi="Times New Roman" w:cs="Times New Roman"/>
                <w:lang w:val="en-US"/>
              </w:rPr>
            </w:pPr>
            <w:r w:rsidRPr="006644D3">
              <w:rPr>
                <w:rFonts w:ascii="Times New Roman" w:hAnsi="Times New Roman" w:cs="Times New Roman"/>
                <w:lang w:val="en-US"/>
              </w:rPr>
              <w:t>29/12/2016</w:t>
            </w:r>
          </w:p>
        </w:tc>
        <w:tc>
          <w:tcPr>
            <w:tcW w:w="10417" w:type="dxa"/>
            <w:shd w:val="clear" w:color="auto" w:fill="auto"/>
            <w:vAlign w:val="center"/>
          </w:tcPr>
          <w:p w:rsidR="000705DF" w:rsidRPr="006644D3" w:rsidRDefault="000705DF" w:rsidP="002A2099">
            <w:pPr>
              <w:rPr>
                <w:rFonts w:ascii="Times New Roman" w:hAnsi="Times New Roman" w:cs="Times New Roman"/>
                <w:snapToGrid w:val="0"/>
                <w:lang w:val="en-US"/>
              </w:rPr>
            </w:pPr>
            <w:r w:rsidRPr="006644D3">
              <w:rPr>
                <w:rFonts w:ascii="Times New Roman" w:hAnsi="Times New Roman" w:cs="Times New Roman"/>
                <w:snapToGrid w:val="0"/>
                <w:lang w:val="en-US"/>
              </w:rPr>
              <w:t>Miễn nhiệm tư cách Thành viên HĐQT của ông Phan Vũ Tuấn theo Đơn xin từ nhiệm của ông Phan Vũ Tuấn.</w:t>
            </w:r>
          </w:p>
        </w:tc>
      </w:tr>
    </w:tbl>
    <w:p w:rsidR="00793E10" w:rsidRDefault="00793E10" w:rsidP="0040254F">
      <w:pPr>
        <w:spacing w:before="120"/>
        <w:rPr>
          <w:rFonts w:ascii="Times New Roman" w:hAnsi="Times New Roman" w:cs="Times New Roman"/>
          <w:b/>
          <w:lang w:val="en-US"/>
        </w:rPr>
      </w:pPr>
    </w:p>
    <w:p w:rsidR="00793E10" w:rsidRPr="00793E10" w:rsidRDefault="0040254F" w:rsidP="00225587">
      <w:pPr>
        <w:pStyle w:val="ListParagraph"/>
        <w:numPr>
          <w:ilvl w:val="0"/>
          <w:numId w:val="12"/>
        </w:numPr>
        <w:spacing w:before="120"/>
        <w:ind w:left="180" w:hanging="180"/>
        <w:rPr>
          <w:rFonts w:ascii="Times New Roman" w:hAnsi="Times New Roman" w:cs="Times New Roman"/>
        </w:rPr>
      </w:pPr>
      <w:r w:rsidRPr="00793E10">
        <w:rPr>
          <w:rFonts w:ascii="Times New Roman" w:hAnsi="Times New Roman" w:cs="Times New Roman"/>
          <w:b/>
        </w:rPr>
        <w:t>Ban kiểm soát</w:t>
      </w:r>
      <w:r w:rsidRPr="00793E10">
        <w:rPr>
          <w:rFonts w:ascii="Times New Roman" w:hAnsi="Times New Roman" w:cs="Times New Roman"/>
        </w:rPr>
        <w:t xml:space="preserve"> </w:t>
      </w:r>
      <w:r w:rsidRPr="00793E10">
        <w:rPr>
          <w:rFonts w:ascii="Times New Roman" w:hAnsi="Times New Roman" w:cs="Times New Roman"/>
          <w:b/>
        </w:rPr>
        <w:t xml:space="preserve">(Báo cáo </w:t>
      </w:r>
      <w:r w:rsidR="00D776BB" w:rsidRPr="00793E10">
        <w:rPr>
          <w:rFonts w:ascii="Times New Roman" w:hAnsi="Times New Roman" w:cs="Times New Roman"/>
          <w:b/>
          <w:lang w:val="en-US"/>
        </w:rPr>
        <w:t>năm</w:t>
      </w:r>
      <w:r w:rsidRPr="00793E10">
        <w:rPr>
          <w:rFonts w:ascii="Times New Roman" w:hAnsi="Times New Roman" w:cs="Times New Roman"/>
          <w:b/>
        </w:rPr>
        <w:t>)</w:t>
      </w:r>
      <w:r w:rsidRPr="00793E10">
        <w:rPr>
          <w:rFonts w:ascii="Times New Roman" w:hAnsi="Times New Roman" w:cs="Times New Roman"/>
          <w:b/>
          <w:i/>
        </w:rPr>
        <w:t>:</w:t>
      </w:r>
    </w:p>
    <w:p w:rsidR="0040254F" w:rsidRPr="00793E10" w:rsidRDefault="0040254F" w:rsidP="00793E10">
      <w:pPr>
        <w:pStyle w:val="ListParagraph"/>
        <w:numPr>
          <w:ilvl w:val="0"/>
          <w:numId w:val="14"/>
        </w:numPr>
        <w:spacing w:before="120"/>
        <w:ind w:left="540"/>
        <w:rPr>
          <w:rFonts w:ascii="Times New Roman" w:hAnsi="Times New Roman" w:cs="Times New Roman"/>
        </w:rPr>
      </w:pPr>
      <w:r w:rsidRPr="00793E10">
        <w:rPr>
          <w:rFonts w:ascii="Times New Roman" w:hAnsi="Times New Roman" w:cs="Times New Roman"/>
          <w:b/>
          <w:i/>
        </w:rPr>
        <w:t>Thông tin về thành viên Ban Kiểm soát (BKS)</w:t>
      </w:r>
    </w:p>
    <w:p w:rsidR="00225587" w:rsidRPr="00225587" w:rsidRDefault="00225587" w:rsidP="00225587">
      <w:pPr>
        <w:pStyle w:val="ListParagraph"/>
        <w:spacing w:before="120"/>
        <w:rPr>
          <w:rFonts w:ascii="Times New Roman" w:hAnsi="Times New Roman" w:cs="Times New Roman"/>
          <w:lang w:val="en-US"/>
        </w:rPr>
      </w:pPr>
    </w:p>
    <w:tbl>
      <w:tblPr>
        <w:tblW w:w="149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10"/>
        <w:gridCol w:w="2548"/>
        <w:gridCol w:w="4860"/>
        <w:gridCol w:w="1350"/>
        <w:gridCol w:w="1080"/>
        <w:gridCol w:w="1260"/>
        <w:gridCol w:w="3150"/>
      </w:tblGrid>
      <w:tr w:rsidR="0040254F" w:rsidRPr="006644D3" w:rsidTr="00BD17BC">
        <w:trPr>
          <w:trHeight w:val="20"/>
          <w:tblHeader/>
        </w:trPr>
        <w:tc>
          <w:tcPr>
            <w:tcW w:w="710" w:type="dxa"/>
            <w:shd w:val="clear" w:color="auto" w:fill="auto"/>
            <w:vAlign w:val="center"/>
          </w:tcPr>
          <w:p w:rsidR="0040254F" w:rsidRPr="006644D3" w:rsidRDefault="0040254F" w:rsidP="00CA7498">
            <w:pPr>
              <w:spacing w:before="120"/>
              <w:jc w:val="center"/>
              <w:rPr>
                <w:rFonts w:ascii="Times New Roman" w:hAnsi="Times New Roman" w:cs="Times New Roman"/>
                <w:b/>
                <w:lang w:val="en-US"/>
              </w:rPr>
            </w:pPr>
            <w:r w:rsidRPr="006644D3">
              <w:rPr>
                <w:rFonts w:ascii="Times New Roman" w:hAnsi="Times New Roman" w:cs="Times New Roman"/>
                <w:b/>
              </w:rPr>
              <w:t>S</w:t>
            </w:r>
            <w:r w:rsidR="00CA7498" w:rsidRPr="006644D3">
              <w:rPr>
                <w:rFonts w:ascii="Times New Roman" w:hAnsi="Times New Roman" w:cs="Times New Roman"/>
                <w:b/>
                <w:lang w:val="en-US"/>
              </w:rPr>
              <w:t>TT</w:t>
            </w:r>
          </w:p>
        </w:tc>
        <w:tc>
          <w:tcPr>
            <w:tcW w:w="2548"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Thành viên BKS</w:t>
            </w:r>
          </w:p>
        </w:tc>
        <w:tc>
          <w:tcPr>
            <w:tcW w:w="4860"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Chức vụ</w:t>
            </w:r>
          </w:p>
        </w:tc>
        <w:tc>
          <w:tcPr>
            <w:tcW w:w="1350"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Ngày bắt đầu/không còn là thành viên BKS</w:t>
            </w:r>
            <w:r w:rsidRPr="006644D3">
              <w:rPr>
                <w:rFonts w:ascii="Times New Roman" w:hAnsi="Times New Roman" w:cs="Times New Roman"/>
                <w:b/>
              </w:rPr>
              <w:br/>
            </w:r>
          </w:p>
        </w:tc>
        <w:tc>
          <w:tcPr>
            <w:tcW w:w="1080"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Số buổi họp BKS tham dự</w:t>
            </w:r>
            <w:r w:rsidRPr="006644D3">
              <w:rPr>
                <w:rFonts w:ascii="Times New Roman" w:hAnsi="Times New Roman" w:cs="Times New Roman"/>
                <w:b/>
                <w:lang w:val="en-US"/>
              </w:rPr>
              <w:br/>
            </w:r>
          </w:p>
        </w:tc>
        <w:tc>
          <w:tcPr>
            <w:tcW w:w="1260"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Tỷ lệ tham dự họp</w:t>
            </w:r>
          </w:p>
        </w:tc>
        <w:tc>
          <w:tcPr>
            <w:tcW w:w="3150" w:type="dxa"/>
            <w:shd w:val="clear" w:color="auto" w:fill="auto"/>
            <w:vAlign w:val="center"/>
          </w:tcPr>
          <w:p w:rsidR="0040254F" w:rsidRPr="006644D3" w:rsidRDefault="0040254F" w:rsidP="00CA7498">
            <w:pPr>
              <w:spacing w:before="120"/>
              <w:jc w:val="center"/>
              <w:rPr>
                <w:rFonts w:ascii="Times New Roman" w:hAnsi="Times New Roman" w:cs="Times New Roman"/>
                <w:b/>
              </w:rPr>
            </w:pPr>
            <w:r w:rsidRPr="006644D3">
              <w:rPr>
                <w:rFonts w:ascii="Times New Roman" w:hAnsi="Times New Roman" w:cs="Times New Roman"/>
                <w:b/>
              </w:rPr>
              <w:t>Lý do không tham dự họp</w:t>
            </w:r>
          </w:p>
        </w:tc>
      </w:tr>
      <w:tr w:rsidR="0040254F" w:rsidRPr="006644D3" w:rsidTr="00BD17BC">
        <w:trPr>
          <w:trHeight w:val="20"/>
        </w:trPr>
        <w:tc>
          <w:tcPr>
            <w:tcW w:w="710" w:type="dxa"/>
            <w:shd w:val="clear" w:color="auto" w:fill="auto"/>
            <w:vAlign w:val="center"/>
          </w:tcPr>
          <w:p w:rsidR="0040254F" w:rsidRPr="006644D3" w:rsidRDefault="0040254F" w:rsidP="00854F7C">
            <w:pPr>
              <w:pStyle w:val="ListParagraph"/>
              <w:numPr>
                <w:ilvl w:val="0"/>
                <w:numId w:val="6"/>
              </w:numPr>
              <w:tabs>
                <w:tab w:val="left" w:pos="90"/>
              </w:tabs>
              <w:spacing w:before="120"/>
              <w:jc w:val="center"/>
              <w:rPr>
                <w:rFonts w:ascii="Times New Roman" w:hAnsi="Times New Roman" w:cs="Times New Roman"/>
              </w:rPr>
            </w:pPr>
          </w:p>
        </w:tc>
        <w:tc>
          <w:tcPr>
            <w:tcW w:w="2548" w:type="dxa"/>
            <w:shd w:val="clear" w:color="auto" w:fill="auto"/>
            <w:vAlign w:val="center"/>
          </w:tcPr>
          <w:p w:rsidR="0040254F" w:rsidRPr="006644D3" w:rsidRDefault="00951960" w:rsidP="00854F7C">
            <w:pPr>
              <w:spacing w:before="120"/>
              <w:rPr>
                <w:rFonts w:ascii="Times New Roman" w:hAnsi="Times New Roman" w:cs="Times New Roman"/>
                <w:lang w:val="en-US"/>
              </w:rPr>
            </w:pPr>
            <w:r w:rsidRPr="006644D3">
              <w:rPr>
                <w:rFonts w:ascii="Times New Roman" w:hAnsi="Times New Roman" w:cs="Times New Roman"/>
                <w:bCs/>
              </w:rPr>
              <w:t>Ông Phạm Đức Duy</w:t>
            </w:r>
          </w:p>
        </w:tc>
        <w:tc>
          <w:tcPr>
            <w:tcW w:w="4860" w:type="dxa"/>
            <w:shd w:val="clear" w:color="auto" w:fill="auto"/>
            <w:vAlign w:val="center"/>
          </w:tcPr>
          <w:p w:rsidR="0040254F" w:rsidRPr="006644D3" w:rsidRDefault="00951960" w:rsidP="00854F7C">
            <w:pPr>
              <w:spacing w:before="120"/>
              <w:rPr>
                <w:rFonts w:ascii="Times New Roman" w:hAnsi="Times New Roman" w:cs="Times New Roman"/>
              </w:rPr>
            </w:pPr>
            <w:r w:rsidRPr="006644D3">
              <w:rPr>
                <w:rFonts w:ascii="Times New Roman" w:hAnsi="Times New Roman" w:cs="Times New Roman"/>
              </w:rPr>
              <w:t>Trưở</w:t>
            </w:r>
            <w:r w:rsidR="00854F7C" w:rsidRPr="006644D3">
              <w:rPr>
                <w:rFonts w:ascii="Times New Roman" w:hAnsi="Times New Roman" w:cs="Times New Roman"/>
              </w:rPr>
              <w:t xml:space="preserve">ng Ban </w:t>
            </w:r>
            <w:r w:rsidR="00854F7C" w:rsidRPr="006644D3">
              <w:rPr>
                <w:rFonts w:ascii="Times New Roman" w:hAnsi="Times New Roman" w:cs="Times New Roman"/>
                <w:lang w:val="en-US"/>
              </w:rPr>
              <w:t>K</w:t>
            </w:r>
            <w:r w:rsidRPr="006644D3">
              <w:rPr>
                <w:rFonts w:ascii="Times New Roman" w:hAnsi="Times New Roman" w:cs="Times New Roman"/>
              </w:rPr>
              <w:t>iểm soát</w:t>
            </w:r>
          </w:p>
        </w:tc>
        <w:tc>
          <w:tcPr>
            <w:tcW w:w="1350" w:type="dxa"/>
            <w:shd w:val="clear" w:color="auto" w:fill="auto"/>
            <w:vAlign w:val="center"/>
          </w:tcPr>
          <w:p w:rsidR="0040254F" w:rsidRPr="006644D3" w:rsidRDefault="00951960" w:rsidP="00854F7C">
            <w:pPr>
              <w:spacing w:before="120"/>
              <w:jc w:val="center"/>
              <w:rPr>
                <w:rFonts w:ascii="Times New Roman" w:hAnsi="Times New Roman" w:cs="Times New Roman"/>
              </w:rPr>
            </w:pPr>
            <w:r w:rsidRPr="006644D3">
              <w:rPr>
                <w:rFonts w:ascii="Times New Roman" w:hAnsi="Times New Roman" w:cs="Times New Roman"/>
              </w:rPr>
              <w:t>20/06/2016</w:t>
            </w:r>
          </w:p>
        </w:tc>
        <w:tc>
          <w:tcPr>
            <w:tcW w:w="1080" w:type="dxa"/>
            <w:shd w:val="clear" w:color="auto" w:fill="auto"/>
            <w:vAlign w:val="center"/>
          </w:tcPr>
          <w:p w:rsidR="0040254F" w:rsidRPr="006644D3" w:rsidRDefault="00CA7498" w:rsidP="00854F7C">
            <w:pPr>
              <w:spacing w:before="120"/>
              <w:jc w:val="center"/>
              <w:rPr>
                <w:rFonts w:ascii="Times New Roman" w:hAnsi="Times New Roman" w:cs="Times New Roman"/>
                <w:color w:val="auto"/>
                <w:lang w:val="en-US"/>
              </w:rPr>
            </w:pPr>
            <w:r w:rsidRPr="006644D3">
              <w:rPr>
                <w:rFonts w:ascii="Times New Roman" w:hAnsi="Times New Roman" w:cs="Times New Roman"/>
                <w:color w:val="auto"/>
                <w:lang w:val="en-US"/>
              </w:rPr>
              <w:t>1</w:t>
            </w:r>
          </w:p>
        </w:tc>
        <w:tc>
          <w:tcPr>
            <w:tcW w:w="1260" w:type="dxa"/>
            <w:shd w:val="clear" w:color="auto" w:fill="auto"/>
            <w:vAlign w:val="center"/>
          </w:tcPr>
          <w:p w:rsidR="0040254F" w:rsidRPr="006644D3" w:rsidRDefault="00CA7498" w:rsidP="00854F7C">
            <w:pPr>
              <w:spacing w:before="120"/>
              <w:jc w:val="center"/>
              <w:rPr>
                <w:rFonts w:ascii="Times New Roman" w:hAnsi="Times New Roman" w:cs="Times New Roman"/>
                <w:color w:val="auto"/>
                <w:lang w:val="en-US"/>
              </w:rPr>
            </w:pPr>
            <w:r w:rsidRPr="006644D3">
              <w:rPr>
                <w:rFonts w:ascii="Times New Roman" w:hAnsi="Times New Roman" w:cs="Times New Roman"/>
                <w:color w:val="auto"/>
                <w:lang w:val="en-US"/>
              </w:rPr>
              <w:t>100%</w:t>
            </w:r>
          </w:p>
        </w:tc>
        <w:tc>
          <w:tcPr>
            <w:tcW w:w="3150" w:type="dxa"/>
            <w:shd w:val="clear" w:color="auto" w:fill="auto"/>
            <w:vAlign w:val="center"/>
          </w:tcPr>
          <w:p w:rsidR="0040254F" w:rsidRPr="006644D3" w:rsidRDefault="0040254F" w:rsidP="00854F7C">
            <w:pPr>
              <w:spacing w:before="120"/>
              <w:jc w:val="center"/>
              <w:rPr>
                <w:rFonts w:ascii="Times New Roman" w:hAnsi="Times New Roman" w:cs="Times New Roman"/>
                <w:lang w:val="en-US"/>
              </w:rPr>
            </w:pPr>
          </w:p>
        </w:tc>
      </w:tr>
      <w:tr w:rsidR="00854F7C" w:rsidRPr="006644D3" w:rsidTr="00BD17BC">
        <w:trPr>
          <w:trHeight w:val="20"/>
        </w:trPr>
        <w:tc>
          <w:tcPr>
            <w:tcW w:w="710" w:type="dxa"/>
            <w:shd w:val="clear" w:color="auto" w:fill="auto"/>
            <w:vAlign w:val="center"/>
          </w:tcPr>
          <w:p w:rsidR="00854F7C" w:rsidRPr="006644D3" w:rsidRDefault="00854F7C" w:rsidP="00854F7C">
            <w:pPr>
              <w:pStyle w:val="ListParagraph"/>
              <w:numPr>
                <w:ilvl w:val="0"/>
                <w:numId w:val="6"/>
              </w:numPr>
              <w:spacing w:before="120"/>
              <w:jc w:val="center"/>
              <w:rPr>
                <w:rFonts w:ascii="Times New Roman" w:hAnsi="Times New Roman" w:cs="Times New Roman"/>
              </w:rPr>
            </w:pPr>
          </w:p>
        </w:tc>
        <w:tc>
          <w:tcPr>
            <w:tcW w:w="2548" w:type="dxa"/>
            <w:shd w:val="clear" w:color="auto" w:fill="auto"/>
            <w:vAlign w:val="center"/>
          </w:tcPr>
          <w:p w:rsidR="00854F7C" w:rsidRPr="006644D3" w:rsidRDefault="00854F7C" w:rsidP="00854F7C">
            <w:pPr>
              <w:spacing w:before="120"/>
              <w:rPr>
                <w:rFonts w:ascii="Times New Roman" w:hAnsi="Times New Roman" w:cs="Times New Roman"/>
                <w:bCs/>
              </w:rPr>
            </w:pPr>
            <w:r w:rsidRPr="006644D3">
              <w:rPr>
                <w:rFonts w:ascii="Times New Roman" w:hAnsi="Times New Roman" w:cs="Times New Roman"/>
              </w:rPr>
              <w:t>Ông Dương Đình Lai</w:t>
            </w:r>
          </w:p>
        </w:tc>
        <w:tc>
          <w:tcPr>
            <w:tcW w:w="4860" w:type="dxa"/>
            <w:shd w:val="clear" w:color="auto" w:fill="auto"/>
            <w:vAlign w:val="center"/>
          </w:tcPr>
          <w:p w:rsidR="00854F7C" w:rsidRPr="006644D3" w:rsidRDefault="00854F7C" w:rsidP="00854F7C">
            <w:pPr>
              <w:spacing w:before="120"/>
              <w:rPr>
                <w:rFonts w:ascii="Times New Roman" w:hAnsi="Times New Roman" w:cs="Times New Roman"/>
              </w:rPr>
            </w:pPr>
            <w:r w:rsidRPr="006644D3">
              <w:rPr>
                <w:rFonts w:ascii="Times New Roman" w:hAnsi="Times New Roman" w:cs="Times New Roman"/>
              </w:rPr>
              <w:t>Thành viên Ban Kiểm soát</w:t>
            </w:r>
          </w:p>
        </w:tc>
        <w:tc>
          <w:tcPr>
            <w:tcW w:w="1350" w:type="dxa"/>
            <w:shd w:val="clear" w:color="auto" w:fill="auto"/>
            <w:vAlign w:val="center"/>
          </w:tcPr>
          <w:p w:rsidR="00854F7C" w:rsidRPr="006644D3" w:rsidRDefault="00854F7C" w:rsidP="00854F7C">
            <w:pPr>
              <w:jc w:val="center"/>
              <w:rPr>
                <w:rFonts w:ascii="Times New Roman" w:hAnsi="Times New Roman" w:cs="Times New Roman"/>
              </w:rPr>
            </w:pPr>
            <w:r w:rsidRPr="006644D3">
              <w:rPr>
                <w:rFonts w:ascii="Times New Roman" w:hAnsi="Times New Roman" w:cs="Times New Roman"/>
              </w:rPr>
              <w:t>20/06/2016</w:t>
            </w:r>
          </w:p>
        </w:tc>
        <w:tc>
          <w:tcPr>
            <w:tcW w:w="1080" w:type="dxa"/>
            <w:shd w:val="clear" w:color="auto" w:fill="auto"/>
            <w:vAlign w:val="center"/>
          </w:tcPr>
          <w:p w:rsidR="00854F7C" w:rsidRPr="006644D3" w:rsidRDefault="00854F7C" w:rsidP="00854F7C">
            <w:pPr>
              <w:spacing w:before="120"/>
              <w:jc w:val="center"/>
              <w:rPr>
                <w:rFonts w:ascii="Times New Roman" w:hAnsi="Times New Roman" w:cs="Times New Roman"/>
                <w:color w:val="auto"/>
                <w:lang w:val="en-US"/>
              </w:rPr>
            </w:pPr>
            <w:r w:rsidRPr="006644D3">
              <w:rPr>
                <w:rFonts w:ascii="Times New Roman" w:hAnsi="Times New Roman" w:cs="Times New Roman"/>
                <w:color w:val="auto"/>
                <w:lang w:val="en-US"/>
              </w:rPr>
              <w:t>1</w:t>
            </w:r>
          </w:p>
        </w:tc>
        <w:tc>
          <w:tcPr>
            <w:tcW w:w="1260" w:type="dxa"/>
            <w:shd w:val="clear" w:color="auto" w:fill="auto"/>
            <w:vAlign w:val="center"/>
          </w:tcPr>
          <w:p w:rsidR="00854F7C" w:rsidRPr="006644D3" w:rsidRDefault="00854F7C" w:rsidP="00854F7C">
            <w:pPr>
              <w:jc w:val="center"/>
              <w:rPr>
                <w:rFonts w:ascii="Times New Roman" w:hAnsi="Times New Roman" w:cs="Times New Roman"/>
                <w:color w:val="auto"/>
              </w:rPr>
            </w:pPr>
            <w:r w:rsidRPr="006644D3">
              <w:rPr>
                <w:rFonts w:ascii="Times New Roman" w:hAnsi="Times New Roman" w:cs="Times New Roman"/>
                <w:color w:val="auto"/>
                <w:lang w:val="en-US"/>
              </w:rPr>
              <w:t>100%</w:t>
            </w:r>
          </w:p>
        </w:tc>
        <w:tc>
          <w:tcPr>
            <w:tcW w:w="3150" w:type="dxa"/>
            <w:shd w:val="clear" w:color="auto" w:fill="auto"/>
            <w:vAlign w:val="center"/>
          </w:tcPr>
          <w:p w:rsidR="00854F7C" w:rsidRPr="006644D3" w:rsidRDefault="00854F7C" w:rsidP="00854F7C">
            <w:pPr>
              <w:spacing w:before="120"/>
              <w:jc w:val="center"/>
              <w:rPr>
                <w:rFonts w:ascii="Times New Roman" w:hAnsi="Times New Roman" w:cs="Times New Roman"/>
                <w:lang w:val="en-US"/>
              </w:rPr>
            </w:pPr>
          </w:p>
        </w:tc>
      </w:tr>
      <w:tr w:rsidR="00854F7C" w:rsidRPr="006644D3" w:rsidTr="00BD17BC">
        <w:trPr>
          <w:trHeight w:val="20"/>
        </w:trPr>
        <w:tc>
          <w:tcPr>
            <w:tcW w:w="710" w:type="dxa"/>
            <w:shd w:val="clear" w:color="auto" w:fill="auto"/>
            <w:vAlign w:val="center"/>
          </w:tcPr>
          <w:p w:rsidR="00854F7C" w:rsidRPr="006644D3" w:rsidRDefault="00854F7C" w:rsidP="00854F7C">
            <w:pPr>
              <w:pStyle w:val="ListParagraph"/>
              <w:numPr>
                <w:ilvl w:val="0"/>
                <w:numId w:val="6"/>
              </w:numPr>
              <w:spacing w:before="120"/>
              <w:jc w:val="center"/>
              <w:rPr>
                <w:rFonts w:ascii="Times New Roman" w:hAnsi="Times New Roman" w:cs="Times New Roman"/>
              </w:rPr>
            </w:pPr>
          </w:p>
        </w:tc>
        <w:tc>
          <w:tcPr>
            <w:tcW w:w="2548" w:type="dxa"/>
            <w:shd w:val="clear" w:color="auto" w:fill="auto"/>
            <w:vAlign w:val="center"/>
          </w:tcPr>
          <w:p w:rsidR="00854F7C" w:rsidRPr="006644D3" w:rsidRDefault="00854F7C" w:rsidP="00854F7C">
            <w:pPr>
              <w:spacing w:before="120"/>
              <w:rPr>
                <w:rFonts w:ascii="Times New Roman" w:hAnsi="Times New Roman" w:cs="Times New Roman"/>
                <w:bCs/>
              </w:rPr>
            </w:pPr>
            <w:r w:rsidRPr="006644D3">
              <w:rPr>
                <w:rFonts w:ascii="Times New Roman" w:hAnsi="Times New Roman" w:cs="Times New Roman"/>
              </w:rPr>
              <w:t>Bà Lê Thị Phương Anh</w:t>
            </w:r>
          </w:p>
        </w:tc>
        <w:tc>
          <w:tcPr>
            <w:tcW w:w="4860" w:type="dxa"/>
            <w:shd w:val="clear" w:color="auto" w:fill="auto"/>
            <w:vAlign w:val="center"/>
          </w:tcPr>
          <w:p w:rsidR="00854F7C" w:rsidRPr="006644D3" w:rsidRDefault="00854F7C" w:rsidP="00854F7C">
            <w:pPr>
              <w:spacing w:before="120"/>
              <w:rPr>
                <w:rFonts w:ascii="Times New Roman" w:hAnsi="Times New Roman" w:cs="Times New Roman"/>
              </w:rPr>
            </w:pPr>
            <w:r w:rsidRPr="006644D3">
              <w:rPr>
                <w:rFonts w:ascii="Times New Roman" w:hAnsi="Times New Roman" w:cs="Times New Roman"/>
              </w:rPr>
              <w:t>Thành viên Ban Kiểm soát</w:t>
            </w:r>
          </w:p>
        </w:tc>
        <w:tc>
          <w:tcPr>
            <w:tcW w:w="1350" w:type="dxa"/>
            <w:shd w:val="clear" w:color="auto" w:fill="auto"/>
            <w:vAlign w:val="center"/>
          </w:tcPr>
          <w:p w:rsidR="00854F7C" w:rsidRPr="006644D3" w:rsidRDefault="00854F7C" w:rsidP="00854F7C">
            <w:pPr>
              <w:jc w:val="center"/>
              <w:rPr>
                <w:rFonts w:ascii="Times New Roman" w:hAnsi="Times New Roman" w:cs="Times New Roman"/>
              </w:rPr>
            </w:pPr>
            <w:r w:rsidRPr="006644D3">
              <w:rPr>
                <w:rFonts w:ascii="Times New Roman" w:hAnsi="Times New Roman" w:cs="Times New Roman"/>
              </w:rPr>
              <w:t>20/06/2016</w:t>
            </w:r>
          </w:p>
        </w:tc>
        <w:tc>
          <w:tcPr>
            <w:tcW w:w="1080" w:type="dxa"/>
            <w:shd w:val="clear" w:color="auto" w:fill="auto"/>
            <w:vAlign w:val="center"/>
          </w:tcPr>
          <w:p w:rsidR="00854F7C" w:rsidRPr="006644D3" w:rsidRDefault="00854F7C" w:rsidP="00854F7C">
            <w:pPr>
              <w:spacing w:before="120"/>
              <w:jc w:val="center"/>
              <w:rPr>
                <w:rFonts w:ascii="Times New Roman" w:hAnsi="Times New Roman" w:cs="Times New Roman"/>
                <w:color w:val="auto"/>
                <w:lang w:val="en-US"/>
              </w:rPr>
            </w:pPr>
            <w:r w:rsidRPr="006644D3">
              <w:rPr>
                <w:rFonts w:ascii="Times New Roman" w:hAnsi="Times New Roman" w:cs="Times New Roman"/>
                <w:color w:val="auto"/>
                <w:lang w:val="en-US"/>
              </w:rPr>
              <w:t>1</w:t>
            </w:r>
          </w:p>
        </w:tc>
        <w:tc>
          <w:tcPr>
            <w:tcW w:w="1260" w:type="dxa"/>
            <w:shd w:val="clear" w:color="auto" w:fill="auto"/>
            <w:vAlign w:val="center"/>
          </w:tcPr>
          <w:p w:rsidR="00854F7C" w:rsidRPr="006644D3" w:rsidRDefault="00854F7C" w:rsidP="00854F7C">
            <w:pPr>
              <w:jc w:val="center"/>
              <w:rPr>
                <w:rFonts w:ascii="Times New Roman" w:hAnsi="Times New Roman" w:cs="Times New Roman"/>
                <w:color w:val="auto"/>
              </w:rPr>
            </w:pPr>
            <w:r w:rsidRPr="006644D3">
              <w:rPr>
                <w:rFonts w:ascii="Times New Roman" w:hAnsi="Times New Roman" w:cs="Times New Roman"/>
                <w:color w:val="auto"/>
                <w:lang w:val="en-US"/>
              </w:rPr>
              <w:t>100%</w:t>
            </w:r>
          </w:p>
        </w:tc>
        <w:tc>
          <w:tcPr>
            <w:tcW w:w="3150" w:type="dxa"/>
            <w:shd w:val="clear" w:color="auto" w:fill="auto"/>
            <w:vAlign w:val="center"/>
          </w:tcPr>
          <w:p w:rsidR="00854F7C" w:rsidRPr="006644D3" w:rsidRDefault="00854F7C" w:rsidP="00854F7C">
            <w:pPr>
              <w:spacing w:before="120"/>
              <w:jc w:val="center"/>
              <w:rPr>
                <w:rFonts w:ascii="Times New Roman" w:hAnsi="Times New Roman" w:cs="Times New Roman"/>
                <w:lang w:val="en-US"/>
              </w:rPr>
            </w:pPr>
          </w:p>
        </w:tc>
      </w:tr>
      <w:tr w:rsidR="00BD3F52" w:rsidRPr="006644D3" w:rsidTr="00BD17BC">
        <w:trPr>
          <w:trHeight w:val="20"/>
        </w:trPr>
        <w:tc>
          <w:tcPr>
            <w:tcW w:w="710" w:type="dxa"/>
            <w:shd w:val="clear" w:color="auto" w:fill="auto"/>
            <w:vAlign w:val="center"/>
          </w:tcPr>
          <w:p w:rsidR="00BD3F52" w:rsidRPr="006644D3" w:rsidRDefault="00BD3F52" w:rsidP="00854F7C">
            <w:pPr>
              <w:pStyle w:val="ListParagraph"/>
              <w:numPr>
                <w:ilvl w:val="0"/>
                <w:numId w:val="6"/>
              </w:numPr>
              <w:spacing w:before="120"/>
              <w:jc w:val="center"/>
              <w:rPr>
                <w:rFonts w:ascii="Times New Roman" w:hAnsi="Times New Roman" w:cs="Times New Roman"/>
              </w:rPr>
            </w:pPr>
          </w:p>
        </w:tc>
        <w:tc>
          <w:tcPr>
            <w:tcW w:w="2548" w:type="dxa"/>
            <w:shd w:val="clear" w:color="auto" w:fill="auto"/>
            <w:vAlign w:val="center"/>
          </w:tcPr>
          <w:p w:rsidR="00BD3F52" w:rsidRPr="006644D3" w:rsidRDefault="00BD3F52" w:rsidP="00854F7C">
            <w:pPr>
              <w:spacing w:before="120"/>
              <w:rPr>
                <w:rFonts w:ascii="Times New Roman" w:hAnsi="Times New Roman" w:cs="Times New Roman"/>
                <w:lang w:val="en-US"/>
              </w:rPr>
            </w:pPr>
            <w:r w:rsidRPr="006644D3">
              <w:rPr>
                <w:rFonts w:ascii="Times New Roman" w:hAnsi="Times New Roman" w:cs="Times New Roman"/>
                <w:lang w:val="en-US"/>
              </w:rPr>
              <w:t>Nguyễn Văn Phẩm</w:t>
            </w:r>
          </w:p>
        </w:tc>
        <w:tc>
          <w:tcPr>
            <w:tcW w:w="4860" w:type="dxa"/>
            <w:shd w:val="clear" w:color="auto" w:fill="auto"/>
            <w:vAlign w:val="center"/>
          </w:tcPr>
          <w:p w:rsidR="00BD3F52" w:rsidRPr="006644D3" w:rsidRDefault="00BD3F52" w:rsidP="00854F7C">
            <w:pPr>
              <w:spacing w:before="120"/>
              <w:rPr>
                <w:rFonts w:ascii="Times New Roman" w:hAnsi="Times New Roman" w:cs="Times New Roman"/>
                <w:lang w:val="en-US"/>
              </w:rPr>
            </w:pPr>
            <w:r w:rsidRPr="006644D3">
              <w:rPr>
                <w:rFonts w:ascii="Times New Roman" w:hAnsi="Times New Roman" w:cs="Times New Roman"/>
              </w:rPr>
              <w:t>Thành viên Ban Kiểm soát</w:t>
            </w:r>
            <w:r w:rsidRPr="006644D3">
              <w:rPr>
                <w:rFonts w:ascii="Times New Roman" w:hAnsi="Times New Roman" w:cs="Times New Roman"/>
                <w:lang w:val="en-US"/>
              </w:rPr>
              <w:t xml:space="preserve"> đến ngày 20/6/2016</w:t>
            </w:r>
          </w:p>
        </w:tc>
        <w:tc>
          <w:tcPr>
            <w:tcW w:w="1350" w:type="dxa"/>
            <w:shd w:val="clear" w:color="auto" w:fill="auto"/>
            <w:vAlign w:val="center"/>
          </w:tcPr>
          <w:p w:rsidR="00BD3F52" w:rsidRPr="006644D3" w:rsidRDefault="00BD3F52" w:rsidP="00854F7C">
            <w:pPr>
              <w:jc w:val="center"/>
              <w:rPr>
                <w:rFonts w:ascii="Times New Roman" w:hAnsi="Times New Roman" w:cs="Times New Roman"/>
              </w:rPr>
            </w:pPr>
          </w:p>
        </w:tc>
        <w:tc>
          <w:tcPr>
            <w:tcW w:w="1080" w:type="dxa"/>
            <w:shd w:val="clear" w:color="auto" w:fill="auto"/>
            <w:vAlign w:val="center"/>
          </w:tcPr>
          <w:p w:rsidR="00BD3F52" w:rsidRPr="006644D3" w:rsidRDefault="00564846" w:rsidP="00854F7C">
            <w:pPr>
              <w:spacing w:before="120"/>
              <w:jc w:val="center"/>
              <w:rPr>
                <w:rFonts w:ascii="Times New Roman" w:hAnsi="Times New Roman" w:cs="Times New Roman"/>
                <w:color w:val="FF0000"/>
                <w:lang w:val="en-US"/>
              </w:rPr>
            </w:pPr>
            <w:r w:rsidRPr="006644D3">
              <w:rPr>
                <w:rFonts w:ascii="Times New Roman" w:hAnsi="Times New Roman" w:cs="Times New Roman"/>
                <w:color w:val="auto"/>
                <w:lang w:val="en-US"/>
              </w:rPr>
              <w:t>0</w:t>
            </w:r>
          </w:p>
        </w:tc>
        <w:tc>
          <w:tcPr>
            <w:tcW w:w="1260" w:type="dxa"/>
            <w:shd w:val="clear" w:color="auto" w:fill="auto"/>
            <w:vAlign w:val="center"/>
          </w:tcPr>
          <w:p w:rsidR="00BD3F52" w:rsidRPr="006644D3" w:rsidRDefault="00BD3F52" w:rsidP="00854F7C">
            <w:pPr>
              <w:jc w:val="center"/>
              <w:rPr>
                <w:rFonts w:ascii="Times New Roman" w:hAnsi="Times New Roman" w:cs="Times New Roman"/>
                <w:color w:val="FF0000"/>
                <w:lang w:val="en-US"/>
              </w:rPr>
            </w:pPr>
          </w:p>
        </w:tc>
        <w:tc>
          <w:tcPr>
            <w:tcW w:w="3150" w:type="dxa"/>
            <w:shd w:val="clear" w:color="auto" w:fill="auto"/>
            <w:vAlign w:val="center"/>
          </w:tcPr>
          <w:p w:rsidR="00BD3F52" w:rsidRPr="006644D3" w:rsidRDefault="00BD3F52" w:rsidP="00BD3F52">
            <w:pPr>
              <w:spacing w:before="120"/>
              <w:rPr>
                <w:rFonts w:ascii="Times New Roman" w:hAnsi="Times New Roman" w:cs="Times New Roman"/>
                <w:lang w:val="en-US"/>
              </w:rPr>
            </w:pPr>
            <w:r w:rsidRPr="006644D3">
              <w:rPr>
                <w:rFonts w:ascii="Times New Roman" w:hAnsi="Times New Roman" w:cs="Times New Roman"/>
              </w:rPr>
              <w:t>Hết nhiệm kỳ vào 20/06/2016</w:t>
            </w:r>
          </w:p>
        </w:tc>
      </w:tr>
    </w:tbl>
    <w:p w:rsidR="00225587" w:rsidRDefault="00225587" w:rsidP="00524A7B">
      <w:pPr>
        <w:spacing w:before="120"/>
        <w:jc w:val="both"/>
        <w:rPr>
          <w:rFonts w:ascii="Times New Roman" w:hAnsi="Times New Roman" w:cs="Times New Roman"/>
          <w:b/>
          <w:i/>
          <w:color w:val="auto"/>
          <w:lang w:val="en-US"/>
        </w:rPr>
      </w:pPr>
    </w:p>
    <w:p w:rsidR="00225587" w:rsidRPr="00793E10" w:rsidRDefault="0040254F" w:rsidP="00793E10">
      <w:pPr>
        <w:pStyle w:val="ListParagraph"/>
        <w:numPr>
          <w:ilvl w:val="0"/>
          <w:numId w:val="14"/>
        </w:numPr>
        <w:tabs>
          <w:tab w:val="left" w:pos="540"/>
        </w:tabs>
        <w:spacing w:before="120"/>
        <w:ind w:left="540"/>
        <w:jc w:val="both"/>
        <w:rPr>
          <w:rFonts w:ascii="Times New Roman" w:hAnsi="Times New Roman" w:cs="Times New Roman"/>
          <w:b/>
          <w:i/>
          <w:color w:val="auto"/>
          <w:lang w:val="en-US"/>
        </w:rPr>
      </w:pPr>
      <w:r w:rsidRPr="00793E10">
        <w:rPr>
          <w:rFonts w:ascii="Times New Roman" w:hAnsi="Times New Roman" w:cs="Times New Roman"/>
          <w:b/>
          <w:i/>
          <w:color w:val="auto"/>
        </w:rPr>
        <w:t>Hoạt động giám sát của BKS đối với HĐQT, Ban Giám đốc điều hành và cổ đông</w:t>
      </w:r>
      <w:r w:rsidR="005646B0" w:rsidRPr="00793E10">
        <w:rPr>
          <w:rFonts w:ascii="Times New Roman" w:hAnsi="Times New Roman" w:cs="Times New Roman"/>
          <w:b/>
          <w:i/>
          <w:color w:val="auto"/>
        </w:rPr>
        <w:t xml:space="preserve">: </w:t>
      </w:r>
      <w:r w:rsidR="00FE4580" w:rsidRPr="00793E10">
        <w:rPr>
          <w:rFonts w:ascii="Times New Roman" w:hAnsi="Times New Roman" w:cs="Times New Roman"/>
          <w:color w:val="auto"/>
        </w:rPr>
        <w:t>Ban Kiểm soát cử người tham gia đầy đủ các cuộc họp của Hội đồng quản trị , đồng thời bám sát tình hình hoạt động của Công ty</w:t>
      </w:r>
      <w:r w:rsidR="00234CF5" w:rsidRPr="00793E10">
        <w:rPr>
          <w:rFonts w:ascii="Times New Roman" w:hAnsi="Times New Roman" w:cs="Times New Roman"/>
          <w:color w:val="auto"/>
        </w:rPr>
        <w:t>, có những góp ý kịp thời cho Ban Tổng Giám đốc trong việc điều hành Công ty, đảm bảo an toàn tài sản cho cổ đông và khách hàng.</w:t>
      </w:r>
    </w:p>
    <w:p w:rsidR="00A878A2" w:rsidRPr="00793E10" w:rsidRDefault="0040254F" w:rsidP="00793E10">
      <w:pPr>
        <w:pStyle w:val="ListParagraph"/>
        <w:numPr>
          <w:ilvl w:val="0"/>
          <w:numId w:val="14"/>
        </w:numPr>
        <w:tabs>
          <w:tab w:val="left" w:pos="540"/>
        </w:tabs>
        <w:spacing w:before="120"/>
        <w:ind w:left="540"/>
        <w:jc w:val="both"/>
        <w:rPr>
          <w:rFonts w:ascii="Times New Roman" w:hAnsi="Times New Roman" w:cs="Times New Roman"/>
          <w:b/>
          <w:i/>
          <w:color w:val="auto"/>
        </w:rPr>
      </w:pPr>
      <w:r w:rsidRPr="00793E10">
        <w:rPr>
          <w:rFonts w:ascii="Times New Roman" w:hAnsi="Times New Roman" w:cs="Times New Roman"/>
          <w:b/>
          <w:i/>
          <w:color w:val="auto"/>
        </w:rPr>
        <w:t>Sự phối hợp hoạt động giữa BKS đối với hoạt động của HĐQT, Ban Giám đốc điều hành và các cán bộ quản lý khác</w:t>
      </w:r>
      <w:r w:rsidR="00A878A2" w:rsidRPr="00793E10">
        <w:rPr>
          <w:rFonts w:ascii="Times New Roman" w:hAnsi="Times New Roman" w:cs="Times New Roman"/>
          <w:b/>
          <w:i/>
          <w:color w:val="auto"/>
        </w:rPr>
        <w:t xml:space="preserve">: </w:t>
      </w:r>
    </w:p>
    <w:p w:rsidR="0040254F" w:rsidRPr="00793E10" w:rsidRDefault="0040254F" w:rsidP="00793E10">
      <w:pPr>
        <w:pStyle w:val="ListParagraph"/>
        <w:numPr>
          <w:ilvl w:val="0"/>
          <w:numId w:val="14"/>
        </w:numPr>
        <w:tabs>
          <w:tab w:val="left" w:pos="540"/>
        </w:tabs>
        <w:spacing w:before="120"/>
        <w:ind w:left="540"/>
        <w:jc w:val="both"/>
        <w:rPr>
          <w:rFonts w:ascii="Times New Roman" w:hAnsi="Times New Roman" w:cs="Times New Roman"/>
          <w:b/>
          <w:i/>
          <w:color w:val="auto"/>
          <w:lang w:val="en-US"/>
        </w:rPr>
      </w:pPr>
      <w:r w:rsidRPr="00793E10">
        <w:rPr>
          <w:rFonts w:ascii="Times New Roman" w:hAnsi="Times New Roman" w:cs="Times New Roman"/>
          <w:b/>
          <w:i/>
          <w:color w:val="auto"/>
        </w:rPr>
        <w:t>Hoạt động khác của BKS (nếu có):</w:t>
      </w:r>
    </w:p>
    <w:p w:rsidR="00793E10" w:rsidRDefault="00793E10" w:rsidP="00524A7B">
      <w:pPr>
        <w:spacing w:before="120"/>
        <w:jc w:val="both"/>
        <w:rPr>
          <w:rFonts w:ascii="Times New Roman" w:hAnsi="Times New Roman" w:cs="Times New Roman"/>
          <w:b/>
          <w:color w:val="auto"/>
          <w:lang w:val="en-US"/>
        </w:rPr>
      </w:pPr>
    </w:p>
    <w:p w:rsidR="0040254F" w:rsidRPr="00793E10" w:rsidRDefault="0040254F" w:rsidP="00793E10">
      <w:pPr>
        <w:pStyle w:val="ListParagraph"/>
        <w:numPr>
          <w:ilvl w:val="0"/>
          <w:numId w:val="16"/>
        </w:numPr>
        <w:spacing w:before="120"/>
        <w:ind w:left="180" w:hanging="180"/>
        <w:jc w:val="both"/>
        <w:rPr>
          <w:rFonts w:ascii="Times New Roman" w:hAnsi="Times New Roman" w:cs="Times New Roman"/>
          <w:b/>
          <w:color w:val="auto"/>
        </w:rPr>
      </w:pPr>
      <w:r w:rsidRPr="00793E10">
        <w:rPr>
          <w:rFonts w:ascii="Times New Roman" w:hAnsi="Times New Roman" w:cs="Times New Roman"/>
          <w:b/>
          <w:color w:val="auto"/>
        </w:rPr>
        <w:t>Đào tạo về quản trị công ty</w:t>
      </w:r>
      <w:r w:rsidRPr="00793E10">
        <w:rPr>
          <w:rFonts w:ascii="Times New Roman" w:hAnsi="Times New Roman" w:cs="Times New Roman"/>
          <w:b/>
          <w:i/>
          <w:color w:val="auto"/>
        </w:rPr>
        <w:t>:</w:t>
      </w:r>
    </w:p>
    <w:p w:rsidR="00793E10" w:rsidRDefault="0040254F" w:rsidP="00524A7B">
      <w:pPr>
        <w:spacing w:before="120"/>
        <w:jc w:val="both"/>
        <w:rPr>
          <w:rFonts w:ascii="Times New Roman" w:hAnsi="Times New Roman" w:cs="Times New Roman"/>
          <w:color w:val="auto"/>
          <w:lang w:val="en-US"/>
        </w:rPr>
      </w:pPr>
      <w:r w:rsidRPr="006644D3">
        <w:rPr>
          <w:rFonts w:ascii="Times New Roman" w:hAnsi="Times New Roman" w:cs="Times New Roman"/>
          <w:color w:val="auto"/>
        </w:rPr>
        <w:t>Các khóa đào tạo về quản trị công ty mà các thành viên HĐQT, thành viên BKS, Giám đốc (Tổng Giám đốc) điều hành, các cán bộ quản lý khác và Thư ký công ty đã tham gia theo quy định về quản trị công ty</w:t>
      </w:r>
      <w:r w:rsidRPr="006644D3">
        <w:rPr>
          <w:rFonts w:ascii="Times New Roman" w:hAnsi="Times New Roman" w:cs="Times New Roman"/>
          <w:i/>
          <w:color w:val="auto"/>
        </w:rPr>
        <w:t>:</w:t>
      </w:r>
      <w:r w:rsidR="00524A7B" w:rsidRPr="006644D3">
        <w:rPr>
          <w:rFonts w:ascii="Times New Roman" w:hAnsi="Times New Roman" w:cs="Times New Roman"/>
          <w:i/>
          <w:color w:val="auto"/>
        </w:rPr>
        <w:t xml:space="preserve"> </w:t>
      </w:r>
      <w:r w:rsidR="00010406" w:rsidRPr="00793E10">
        <w:rPr>
          <w:rFonts w:ascii="Times New Roman" w:hAnsi="Times New Roman" w:cs="Times New Roman"/>
          <w:b/>
          <w:i/>
          <w:color w:val="auto"/>
        </w:rPr>
        <w:t>không có</w:t>
      </w:r>
    </w:p>
    <w:p w:rsidR="00793E10" w:rsidRPr="00793E10" w:rsidRDefault="0040254F" w:rsidP="00793E10">
      <w:pPr>
        <w:pStyle w:val="ListParagraph"/>
        <w:numPr>
          <w:ilvl w:val="0"/>
          <w:numId w:val="16"/>
        </w:numPr>
        <w:spacing w:before="120"/>
        <w:ind w:left="180" w:hanging="180"/>
        <w:jc w:val="both"/>
        <w:rPr>
          <w:rFonts w:ascii="Times New Roman" w:hAnsi="Times New Roman" w:cs="Times New Roman"/>
          <w:color w:val="auto"/>
          <w:lang w:val="en-US"/>
        </w:rPr>
      </w:pPr>
      <w:r w:rsidRPr="00793E10">
        <w:rPr>
          <w:rFonts w:ascii="Times New Roman" w:hAnsi="Times New Roman" w:cs="Times New Roman"/>
          <w:b/>
          <w:color w:val="auto"/>
        </w:rPr>
        <w:t>Danh sách về người có liên quan của công ty niêm yết theo quy định tại khoản 34 Điều 6 Luật Chứng k</w:t>
      </w:r>
      <w:r w:rsidRPr="00793E10">
        <w:rPr>
          <w:rFonts w:ascii="Times New Roman" w:hAnsi="Times New Roman" w:cs="Times New Roman"/>
          <w:b/>
          <w:color w:val="auto"/>
          <w:highlight w:val="white"/>
        </w:rPr>
        <w:t>hoán</w:t>
      </w:r>
      <w:r w:rsidRPr="00793E10">
        <w:rPr>
          <w:rFonts w:ascii="Times New Roman" w:hAnsi="Times New Roman" w:cs="Times New Roman"/>
          <w:b/>
          <w:color w:val="auto"/>
        </w:rPr>
        <w:t xml:space="preserve"> (Báo cáo </w:t>
      </w:r>
      <w:r w:rsidR="00D776BB" w:rsidRPr="00793E10">
        <w:rPr>
          <w:rFonts w:ascii="Times New Roman" w:hAnsi="Times New Roman" w:cs="Times New Roman"/>
          <w:b/>
          <w:color w:val="auto"/>
          <w:lang w:val="en-US"/>
        </w:rPr>
        <w:t>năm</w:t>
      </w:r>
      <w:r w:rsidRPr="00793E10">
        <w:rPr>
          <w:rFonts w:ascii="Times New Roman" w:hAnsi="Times New Roman" w:cs="Times New Roman"/>
          <w:b/>
          <w:color w:val="auto"/>
        </w:rPr>
        <w:t>) và giao dịch của người có liên quan của công ty với chính Công ty</w:t>
      </w:r>
      <w:r w:rsidR="00137140" w:rsidRPr="00793E10">
        <w:rPr>
          <w:rFonts w:ascii="Times New Roman" w:hAnsi="Times New Roman" w:cs="Times New Roman"/>
          <w:b/>
          <w:color w:val="auto"/>
        </w:rPr>
        <w:t>:</w:t>
      </w:r>
    </w:p>
    <w:p w:rsidR="0040254F" w:rsidRPr="00793E10" w:rsidRDefault="0040254F" w:rsidP="00793E10">
      <w:pPr>
        <w:pStyle w:val="ListParagraph"/>
        <w:numPr>
          <w:ilvl w:val="0"/>
          <w:numId w:val="17"/>
        </w:numPr>
        <w:spacing w:before="120"/>
        <w:ind w:left="540"/>
        <w:jc w:val="both"/>
        <w:rPr>
          <w:rFonts w:ascii="Times New Roman" w:hAnsi="Times New Roman" w:cs="Times New Roman"/>
          <w:color w:val="auto"/>
          <w:lang w:val="en-US"/>
        </w:rPr>
      </w:pPr>
      <w:r w:rsidRPr="00793E10">
        <w:rPr>
          <w:rFonts w:ascii="Times New Roman" w:hAnsi="Times New Roman" w:cs="Times New Roman"/>
          <w:b/>
          <w:i/>
          <w:color w:val="auto"/>
        </w:rPr>
        <w:t>Danh sách về người có liên quan của công ty</w:t>
      </w:r>
      <w:r w:rsidR="00641197" w:rsidRPr="00793E10">
        <w:rPr>
          <w:rFonts w:ascii="Times New Roman" w:hAnsi="Times New Roman" w:cs="Times New Roman"/>
          <w:b/>
          <w:i/>
          <w:color w:val="auto"/>
        </w:rPr>
        <w:t>:</w:t>
      </w:r>
      <w:r w:rsidR="006B4339" w:rsidRPr="00793E10">
        <w:rPr>
          <w:rFonts w:ascii="Times New Roman" w:hAnsi="Times New Roman" w:cs="Times New Roman"/>
          <w:b/>
          <w:i/>
          <w:color w:val="auto"/>
        </w:rPr>
        <w:t xml:space="preserve"> </w:t>
      </w:r>
    </w:p>
    <w:p w:rsidR="00225587" w:rsidRPr="00225587" w:rsidRDefault="00225587" w:rsidP="00225587">
      <w:pPr>
        <w:tabs>
          <w:tab w:val="left" w:pos="270"/>
        </w:tabs>
        <w:spacing w:before="120"/>
        <w:jc w:val="both"/>
        <w:rPr>
          <w:rFonts w:ascii="Times New Roman" w:hAnsi="Times New Roman" w:cs="Times New Roman"/>
          <w:b/>
          <w:i/>
          <w:color w:val="auto"/>
          <w:lang w:val="en-US"/>
        </w:rPr>
      </w:pPr>
    </w:p>
    <w:tbl>
      <w:tblPr>
        <w:tblW w:w="149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738"/>
        <w:gridCol w:w="3960"/>
        <w:gridCol w:w="3330"/>
        <w:gridCol w:w="1350"/>
        <w:gridCol w:w="1440"/>
        <w:gridCol w:w="4140"/>
      </w:tblGrid>
      <w:tr w:rsidR="00F72152" w:rsidRPr="006644D3" w:rsidTr="00F72152">
        <w:trPr>
          <w:cantSplit/>
          <w:trHeight w:val="1317"/>
          <w:tblHeader/>
        </w:trPr>
        <w:tc>
          <w:tcPr>
            <w:tcW w:w="738"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STT </w:t>
            </w:r>
          </w:p>
        </w:tc>
        <w:tc>
          <w:tcPr>
            <w:tcW w:w="3960"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Tên tổ chức/cá nhân </w:t>
            </w:r>
          </w:p>
        </w:tc>
        <w:tc>
          <w:tcPr>
            <w:tcW w:w="3330"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Chức vụ tại công ty (nếu có) </w:t>
            </w:r>
          </w:p>
        </w:tc>
        <w:tc>
          <w:tcPr>
            <w:tcW w:w="1350"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Thời điểm bắt đầu là người có liên quan </w:t>
            </w:r>
          </w:p>
        </w:tc>
        <w:tc>
          <w:tcPr>
            <w:tcW w:w="1440"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Thời điểm không còn là người có liên quan </w:t>
            </w:r>
          </w:p>
        </w:tc>
        <w:tc>
          <w:tcPr>
            <w:tcW w:w="4140" w:type="dxa"/>
            <w:shd w:val="clear" w:color="auto" w:fill="auto"/>
          </w:tcPr>
          <w:p w:rsidR="00F72152" w:rsidRPr="006644D3" w:rsidRDefault="00F72152" w:rsidP="00641197">
            <w:pPr>
              <w:spacing w:before="120"/>
              <w:jc w:val="center"/>
              <w:rPr>
                <w:rFonts w:ascii="Times New Roman" w:hAnsi="Times New Roman" w:cs="Times New Roman"/>
                <w:b/>
              </w:rPr>
            </w:pPr>
            <w:r w:rsidRPr="006644D3">
              <w:rPr>
                <w:rFonts w:ascii="Times New Roman" w:hAnsi="Times New Roman" w:cs="Times New Roman"/>
                <w:b/>
              </w:rPr>
              <w:t xml:space="preserve">Lý do </w:t>
            </w:r>
          </w:p>
        </w:tc>
      </w:tr>
      <w:tr w:rsidR="00F72152" w:rsidRPr="006644D3" w:rsidTr="00F72152">
        <w:trPr>
          <w:cantSplit/>
          <w:trHeight w:val="20"/>
        </w:trPr>
        <w:tc>
          <w:tcPr>
            <w:tcW w:w="738" w:type="dxa"/>
            <w:shd w:val="clear" w:color="auto" w:fill="auto"/>
            <w:vAlign w:val="center"/>
          </w:tcPr>
          <w:p w:rsidR="00F72152" w:rsidRPr="006644D3" w:rsidRDefault="00F72152" w:rsidP="00225587">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Trương Văn Toa</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Chủ tịch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bầu chọn chức vụ CT HĐQT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Văn Lin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Vũ Thị Như</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Văn Nhất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Văn Viên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Lương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 w:val="left" w:pos="225"/>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Hùng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Ngọc Minh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Công ty CP Hoàn Lộc Việt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Phan Vũ Tuấn</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Phó chủ tịch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 </w:t>
            </w:r>
          </w:p>
        </w:tc>
        <w:tc>
          <w:tcPr>
            <w:tcW w:w="4140" w:type="dxa"/>
            <w:shd w:val="clear" w:color="auto" w:fill="auto"/>
            <w:vAlign w:val="center"/>
          </w:tcPr>
          <w:p w:rsidR="00F72152" w:rsidRPr="00BD17BC" w:rsidRDefault="00F72152" w:rsidP="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Từ nhiệm</w:t>
            </w:r>
            <w:r w:rsidRPr="00BD17BC">
              <w:rPr>
                <w:rFonts w:ascii="Times New Roman" w:hAnsi="Times New Roman" w:cs="Times New Roman"/>
                <w:sz w:val="22"/>
                <w:szCs w:val="22"/>
              </w:rPr>
              <w:t xml:space="preserve"> </w:t>
            </w:r>
            <w:r w:rsidRPr="00BD17BC">
              <w:rPr>
                <w:rFonts w:ascii="Times New Roman" w:hAnsi="Times New Roman" w:cs="Times New Roman"/>
                <w:sz w:val="22"/>
                <w:szCs w:val="22"/>
                <w:lang w:val="en-US"/>
              </w:rPr>
              <w:t>ngày 29/12/2016</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Văn Thuấn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Thị Thơm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Trần Thị Minh Nga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Tú</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Trung Hiếu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Ngân hàng TMCP Phương Đông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CTCP Quản lý Quỹ Lộc Việt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rsidP="001448ED">
            <w:pPr>
              <w:jc w:val="center"/>
              <w:rPr>
                <w:rFonts w:ascii="Times New Roman" w:hAnsi="Times New Roman" w:cs="Times New Roman"/>
                <w:sz w:val="22"/>
                <w:szCs w:val="22"/>
              </w:rPr>
            </w:pPr>
            <w:r w:rsidRPr="00BD17BC">
              <w:rPr>
                <w:rFonts w:ascii="Times New Roman" w:hAnsi="Times New Roman" w:cs="Times New Roman"/>
                <w:sz w:val="22"/>
                <w:szCs w:val="22"/>
                <w:lang w:val="en-US"/>
              </w:rPr>
              <w:t>29/12</w:t>
            </w:r>
            <w:r w:rsidRPr="00BD17BC">
              <w:rPr>
                <w:rFonts w:ascii="Times New Roman" w:hAnsi="Times New Roman" w:cs="Times New Roman"/>
                <w:sz w:val="22"/>
                <w:szCs w:val="22"/>
              </w:rPr>
              <w:t>/2016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Trương Hà Sơn Anh</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đề cử làm thành viên HĐQT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Văn Liêm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Hà Thị Thu Hồng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Thị Châu Giang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Thu Hồng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Song Nhật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Trương Thành Nguyên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Công ty TNHH DV-TM-SX Hồng Liêm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Bà Phan Thị Thảo</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 xml:space="preserve">Thành viên HĐQT </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đề cử làm thành viên HĐQT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Lạc Túc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Tường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Thị Nga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Thị Thu Hà</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Phan Thị Bích Ngọc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Vũ Hải Bình</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 độc lập</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đề cử làm thành viên HĐQT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Vũ Xuân Thiện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Vòng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Hương Nga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Vũ Thị Thúy Vân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Vũ Hương Linh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CTCP Nhiên liệu Hoàn Mỹ PAFCO</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Phạm Đức Duy</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Trưởng Ban Kiểm soát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bầu chọn làm Trường BKS</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Phạm Ngọc Định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Xinh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CTCP Đầu tư Hạ tầng Quảng Nam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CTCP Phát triển Hạ tầng KCN Tây Ninh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Lê Thị Phương Anh</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BKS</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đề cử làm thành viên BKS</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Lê Văn Nhu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Kim Sơn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Lê Thị Anh Phương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Dương Đình Lai</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BKS</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Được đề cử làm thành viên BKS</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Phước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Đào Thị Thâu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Đình Năm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Đình Sáu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Thị Bảy</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Đinh Thị Tuyết Trinh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Bảo Ngọc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lang w:val="en-US"/>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Lâm Đạo Thảo</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thường trực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Hết nhiệm kỳ</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Lâm Minh Thiên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Lâm Kim Thúy</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Lâm Kim Sánh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Lâm Đạo Thái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Lâm Kim Thanh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Ông Võ Quang Long</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Hết nhiệm kỳ</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Trừng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Lưu Huế</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Thanh Giang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Kim Loan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Kim Nhựt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Minh Châu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Kim Châu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Minh Hiếu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Khải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Phú</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Quý</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Thăng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Quang Trị</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Diệp Trí Minh</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21/08/2013</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Hết nhiệm kỳ</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Diệp Nghĩa Trí</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21/08/2013</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Hoàng Nga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21/08/2013</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Hoàng Phương Anh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21/08/2013</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Nguyễn Văn Phẩm</w:t>
            </w:r>
          </w:p>
        </w:tc>
        <w:tc>
          <w:tcPr>
            <w:tcW w:w="333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Ban Kiểm soát</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Hết nhiệm kỳ</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Văn Phúc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Yến Tuyết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Dung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Hoàng Vinh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Minh Thông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Văn Phi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Văn Phát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Văn Tấn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Phượng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Yến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18/05/2011</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20/06/2016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 </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Cao Thanh Định</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Tổng Giám Đốc</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Được bổ nhiệm chức vụ TGĐ</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Cao Ngọc Đáng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Bùi Thị Xíu</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Cao Thanh Bình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Dương Thùy Hương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Cao Nhật Khôi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Cao Bảo Khuê</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FC5DF4">
            <w:pPr>
              <w:pStyle w:val="BodyText"/>
              <w:jc w:val="left"/>
              <w:rPr>
                <w:rFonts w:ascii="Times New Roman" w:hAnsi="Times New Roman"/>
                <w:b/>
                <w:color w:val="000000"/>
                <w:sz w:val="22"/>
                <w:szCs w:val="22"/>
              </w:rPr>
            </w:pPr>
            <w:r w:rsidRPr="00BD17BC">
              <w:rPr>
                <w:rFonts w:ascii="Times New Roman" w:hAnsi="Times New Roman"/>
                <w:b/>
                <w:sz w:val="22"/>
                <w:szCs w:val="22"/>
              </w:rPr>
              <w:t>Ông Nguyễn Trát Minh Phương</w:t>
            </w:r>
          </w:p>
        </w:tc>
        <w:tc>
          <w:tcPr>
            <w:tcW w:w="3330" w:type="dxa"/>
            <w:shd w:val="clear" w:color="auto" w:fill="auto"/>
            <w:vAlign w:val="center"/>
          </w:tcPr>
          <w:p w:rsidR="00F72152" w:rsidRPr="00BD17BC" w:rsidRDefault="00F72152" w:rsidP="00FC5DF4">
            <w:pPr>
              <w:pStyle w:val="BodyText"/>
              <w:jc w:val="center"/>
              <w:rPr>
                <w:rFonts w:ascii="Times New Roman" w:hAnsi="Times New Roman"/>
                <w:b/>
                <w:color w:val="000000"/>
                <w:sz w:val="22"/>
                <w:szCs w:val="22"/>
              </w:rPr>
            </w:pPr>
            <w:r w:rsidRPr="00BD17BC">
              <w:rPr>
                <w:rFonts w:ascii="Times New Roman" w:hAnsi="Times New Roman"/>
                <w:b/>
                <w:sz w:val="22"/>
                <w:szCs w:val="22"/>
              </w:rPr>
              <w:t>Phó Tổng Giám Đốc</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Được bổ nhiệm chức vụ Phó TGĐ</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FC5DF4">
            <w:pPr>
              <w:rPr>
                <w:rFonts w:ascii="Times New Roman" w:hAnsi="Times New Roman" w:cs="Times New Roman"/>
                <w:sz w:val="22"/>
                <w:szCs w:val="22"/>
              </w:rPr>
            </w:pPr>
            <w:r w:rsidRPr="00BD17BC">
              <w:rPr>
                <w:rFonts w:ascii="Times New Roman" w:hAnsi="Times New Roman" w:cs="Times New Roman"/>
                <w:sz w:val="22"/>
                <w:szCs w:val="22"/>
              </w:rPr>
              <w:t>Nguyễn Công Danh</w:t>
            </w:r>
          </w:p>
        </w:tc>
        <w:tc>
          <w:tcPr>
            <w:tcW w:w="3330" w:type="dxa"/>
            <w:shd w:val="clear" w:color="auto" w:fill="auto"/>
            <w:vAlign w:val="center"/>
          </w:tcPr>
          <w:p w:rsidR="00F72152" w:rsidRPr="00BD17BC" w:rsidRDefault="00F72152" w:rsidP="00FC5DF4">
            <w:pPr>
              <w:pStyle w:val="BodyText"/>
              <w:jc w:val="center"/>
              <w:rPr>
                <w:rFonts w:ascii="Times New Roman" w:hAnsi="Times New Roman"/>
                <w:color w:val="000000"/>
                <w:sz w:val="22"/>
                <w:szCs w:val="22"/>
              </w:rPr>
            </w:pPr>
            <w:r w:rsidRPr="00BD17BC">
              <w:rPr>
                <w:rFonts w:ascii="Times New Roman" w:hAnsi="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FC5DF4">
            <w:pPr>
              <w:rPr>
                <w:rFonts w:ascii="Times New Roman" w:hAnsi="Times New Roman" w:cs="Times New Roman"/>
                <w:sz w:val="22"/>
                <w:szCs w:val="22"/>
              </w:rPr>
            </w:pPr>
            <w:r w:rsidRPr="00BD17BC">
              <w:rPr>
                <w:rFonts w:ascii="Times New Roman" w:hAnsi="Times New Roman" w:cs="Times New Roman"/>
                <w:sz w:val="22"/>
                <w:szCs w:val="22"/>
              </w:rPr>
              <w:t>Trát Ngọc Huệ</w:t>
            </w:r>
          </w:p>
        </w:tc>
        <w:tc>
          <w:tcPr>
            <w:tcW w:w="3330" w:type="dxa"/>
            <w:shd w:val="clear" w:color="auto" w:fill="auto"/>
            <w:vAlign w:val="center"/>
          </w:tcPr>
          <w:p w:rsidR="00F72152" w:rsidRPr="00BD17BC" w:rsidRDefault="00F72152" w:rsidP="00FC5DF4">
            <w:pPr>
              <w:pStyle w:val="BodyText"/>
              <w:jc w:val="center"/>
              <w:rPr>
                <w:rFonts w:ascii="Times New Roman" w:hAnsi="Times New Roman"/>
                <w:color w:val="000000"/>
                <w:sz w:val="22"/>
                <w:szCs w:val="22"/>
              </w:rPr>
            </w:pPr>
            <w:r w:rsidRPr="00BD17BC">
              <w:rPr>
                <w:rFonts w:ascii="Times New Roman" w:hAnsi="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FC5DF4">
            <w:pPr>
              <w:rPr>
                <w:rFonts w:ascii="Times New Roman" w:hAnsi="Times New Roman" w:cs="Times New Roman"/>
                <w:sz w:val="22"/>
                <w:szCs w:val="22"/>
              </w:rPr>
            </w:pPr>
            <w:r w:rsidRPr="00BD17BC">
              <w:rPr>
                <w:rFonts w:ascii="Times New Roman" w:hAnsi="Times New Roman" w:cs="Times New Roman"/>
                <w:sz w:val="22"/>
                <w:szCs w:val="22"/>
              </w:rPr>
              <w:t>Nguyễn Trát Minh Nhật</w:t>
            </w:r>
          </w:p>
        </w:tc>
        <w:tc>
          <w:tcPr>
            <w:tcW w:w="3330" w:type="dxa"/>
            <w:shd w:val="clear" w:color="auto" w:fill="auto"/>
            <w:vAlign w:val="center"/>
          </w:tcPr>
          <w:p w:rsidR="00F72152" w:rsidRPr="00BD17BC" w:rsidRDefault="00F72152" w:rsidP="00FC5DF4">
            <w:pPr>
              <w:pStyle w:val="BodyText"/>
              <w:jc w:val="center"/>
              <w:rPr>
                <w:rFonts w:ascii="Times New Roman" w:hAnsi="Times New Roman"/>
                <w:color w:val="000000"/>
                <w:sz w:val="22"/>
                <w:szCs w:val="22"/>
              </w:rPr>
            </w:pPr>
            <w:r w:rsidRPr="00BD17BC">
              <w:rPr>
                <w:rFonts w:ascii="Times New Roman" w:hAnsi="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FC5DF4">
            <w:pPr>
              <w:rPr>
                <w:rFonts w:ascii="Times New Roman" w:hAnsi="Times New Roman" w:cs="Times New Roman"/>
                <w:sz w:val="22"/>
                <w:szCs w:val="22"/>
              </w:rPr>
            </w:pPr>
            <w:r w:rsidRPr="00BD17BC">
              <w:rPr>
                <w:rFonts w:ascii="Times New Roman" w:hAnsi="Times New Roman" w:cs="Times New Roman"/>
                <w:sz w:val="22"/>
                <w:szCs w:val="22"/>
                <w:lang w:val="en-US"/>
              </w:rPr>
              <w:t>T</w:t>
            </w:r>
            <w:r w:rsidRPr="00BD17BC">
              <w:rPr>
                <w:rFonts w:ascii="Times New Roman" w:hAnsi="Times New Roman" w:cs="Times New Roman"/>
                <w:sz w:val="22"/>
                <w:szCs w:val="22"/>
              </w:rPr>
              <w:t>r</w:t>
            </w:r>
            <w:r w:rsidRPr="00BD17BC">
              <w:rPr>
                <w:rFonts w:ascii="Times New Roman" w:hAnsi="Times New Roman" w:cs="Times New Roman"/>
                <w:sz w:val="22"/>
                <w:szCs w:val="22"/>
                <w:lang w:val="en-US"/>
              </w:rPr>
              <w:t>ầ</w:t>
            </w:r>
            <w:r w:rsidRPr="00BD17BC">
              <w:rPr>
                <w:rFonts w:ascii="Times New Roman" w:hAnsi="Times New Roman" w:cs="Times New Roman"/>
                <w:sz w:val="22"/>
                <w:szCs w:val="22"/>
              </w:rPr>
              <w:t>n Thị Thanh Hà</w:t>
            </w:r>
          </w:p>
        </w:tc>
        <w:tc>
          <w:tcPr>
            <w:tcW w:w="3330" w:type="dxa"/>
            <w:shd w:val="clear" w:color="auto" w:fill="auto"/>
            <w:vAlign w:val="center"/>
          </w:tcPr>
          <w:p w:rsidR="00F72152" w:rsidRPr="00BD17BC" w:rsidRDefault="00F72152" w:rsidP="00FC5DF4">
            <w:pPr>
              <w:pStyle w:val="BodyText"/>
              <w:jc w:val="center"/>
              <w:rPr>
                <w:rFonts w:ascii="Times New Roman" w:hAnsi="Times New Roman"/>
                <w:b/>
                <w:color w:val="000000"/>
                <w:sz w:val="22"/>
                <w:szCs w:val="22"/>
              </w:rPr>
            </w:pPr>
            <w:r w:rsidRPr="00BD17BC">
              <w:rPr>
                <w:rFonts w:ascii="Times New Roman" w:hAnsi="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7F7CE6">
            <w:pPr>
              <w:rPr>
                <w:rFonts w:ascii="Times New Roman" w:hAnsi="Times New Roman" w:cs="Times New Roman"/>
                <w:sz w:val="22"/>
                <w:szCs w:val="22"/>
              </w:rPr>
            </w:pPr>
            <w:r w:rsidRPr="00BD17BC">
              <w:rPr>
                <w:rFonts w:ascii="Times New Roman" w:hAnsi="Times New Roman" w:cs="Times New Roman"/>
                <w:sz w:val="22"/>
                <w:szCs w:val="22"/>
              </w:rPr>
              <w:t>Nguyễn Trần Bảo Trân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FC5DF4">
            <w:pPr>
              <w:jc w:val="center"/>
              <w:rPr>
                <w:rFonts w:ascii="Times New Roman" w:hAnsi="Times New Roman" w:cs="Times New Roman"/>
                <w:sz w:val="22"/>
                <w:szCs w:val="22"/>
              </w:rPr>
            </w:pPr>
            <w:r w:rsidRPr="00BD17BC">
              <w:rPr>
                <w:rFonts w:ascii="Times New Roman" w:hAnsi="Times New Roman" w:cs="Times New Roman"/>
                <w:sz w:val="22"/>
                <w:szCs w:val="22"/>
                <w:lang w:val="en-US"/>
              </w:rPr>
              <w:t>01/08/2016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Võ Thị Minh Ngân</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Kiểm toán nội bộ</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lang w:val="en-US"/>
              </w:rPr>
              <w:t>Được bổ nhiệm chức vụ KTNB</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Văn Kham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Ngô Thị Bé Hai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Trúc Giang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Võ Thị Ngọc Quyến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Thắng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Phúc</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Bảo Hân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01/11/2016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Nguyễn Thị Lệ Tùng</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Kế toán trưởng</w:t>
            </w:r>
          </w:p>
        </w:tc>
        <w:tc>
          <w:tcPr>
            <w:tcW w:w="135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Miễn nhiệm chức danh KTT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Bá Phi Hồng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lang w:val="en-US"/>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Đức Duyệt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Lê Thị Tiệm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Tiến Dũng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Thị Hải Yến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Hồng Anh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Ngọc Băng Tâm</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30/08/2012</w:t>
            </w:r>
          </w:p>
        </w:tc>
        <w:tc>
          <w:tcPr>
            <w:tcW w:w="1440" w:type="dxa"/>
            <w:shd w:val="clear" w:color="auto" w:fill="auto"/>
            <w:vAlign w:val="center"/>
          </w:tcPr>
          <w:p w:rsidR="00F72152" w:rsidRPr="00BD17BC" w:rsidRDefault="00F72152" w:rsidP="00385245">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b/>
                <w:bCs/>
                <w:sz w:val="22"/>
                <w:szCs w:val="22"/>
              </w:rPr>
            </w:pPr>
            <w:r w:rsidRPr="00BD17BC">
              <w:rPr>
                <w:rFonts w:ascii="Times New Roman" w:hAnsi="Times New Roman" w:cs="Times New Roman"/>
                <w:b/>
                <w:bCs/>
                <w:sz w:val="22"/>
                <w:szCs w:val="22"/>
              </w:rPr>
              <w:t>Nguyễn Thị Khánh Hòa</w:t>
            </w:r>
          </w:p>
        </w:tc>
        <w:tc>
          <w:tcPr>
            <w:tcW w:w="3330" w:type="dxa"/>
            <w:shd w:val="clear" w:color="auto" w:fill="auto"/>
            <w:vAlign w:val="center"/>
          </w:tcPr>
          <w:p w:rsidR="00F72152" w:rsidRPr="00BD17BC" w:rsidRDefault="00F72152">
            <w:pPr>
              <w:jc w:val="center"/>
              <w:rPr>
                <w:rFonts w:ascii="Times New Roman" w:hAnsi="Times New Roman" w:cs="Times New Roman"/>
                <w:b/>
                <w:bCs/>
                <w:sz w:val="22"/>
                <w:szCs w:val="22"/>
              </w:rPr>
            </w:pPr>
            <w:r w:rsidRPr="00BD17BC">
              <w:rPr>
                <w:rFonts w:ascii="Times New Roman" w:hAnsi="Times New Roman" w:cs="Times New Roman"/>
                <w:b/>
                <w:bCs/>
                <w:sz w:val="22"/>
                <w:szCs w:val="22"/>
              </w:rPr>
              <w:t>Kế toán trưởng</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lang w:val="en-US"/>
              </w:rPr>
              <w:t>Bổ nhiệm chức danh KTT</w:t>
            </w: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Văn Đài</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Nguyễn Hoàng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pPr>
              <w:rPr>
                <w:rFonts w:ascii="Times New Roman" w:hAnsi="Times New Roman" w:cs="Times New Roman"/>
                <w:sz w:val="22"/>
                <w:szCs w:val="22"/>
              </w:rPr>
            </w:pPr>
            <w:r w:rsidRPr="00BD17BC">
              <w:rPr>
                <w:rFonts w:ascii="Times New Roman" w:hAnsi="Times New Roman" w:cs="Times New Roman"/>
                <w:sz w:val="22"/>
                <w:szCs w:val="22"/>
              </w:rPr>
              <w:t>Hồ Thị Thu Nga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197C6C">
            <w:pPr>
              <w:rPr>
                <w:rFonts w:ascii="Times New Roman" w:hAnsi="Times New Roman" w:cs="Times New Roman"/>
                <w:sz w:val="22"/>
                <w:szCs w:val="22"/>
              </w:rPr>
            </w:pPr>
            <w:r w:rsidRPr="00BD17BC">
              <w:rPr>
                <w:rFonts w:ascii="Times New Roman" w:hAnsi="Times New Roman" w:cs="Times New Roman"/>
                <w:sz w:val="22"/>
                <w:szCs w:val="22"/>
              </w:rPr>
              <w:t>Nguyễn Phúc Đạt</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197C6C">
            <w:pPr>
              <w:rPr>
                <w:rFonts w:ascii="Times New Roman" w:hAnsi="Times New Roman" w:cs="Times New Roman"/>
                <w:sz w:val="22"/>
                <w:szCs w:val="22"/>
              </w:rPr>
            </w:pPr>
            <w:r w:rsidRPr="00BD17BC">
              <w:rPr>
                <w:rFonts w:ascii="Times New Roman" w:hAnsi="Times New Roman" w:cs="Times New Roman"/>
                <w:sz w:val="22"/>
                <w:szCs w:val="22"/>
              </w:rPr>
              <w:t>Nguyễn Phú Thịnh</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197C6C">
            <w:pPr>
              <w:rPr>
                <w:rFonts w:ascii="Times New Roman" w:hAnsi="Times New Roman" w:cs="Times New Roman"/>
                <w:sz w:val="22"/>
                <w:szCs w:val="22"/>
              </w:rPr>
            </w:pPr>
            <w:r w:rsidRPr="00BD17BC">
              <w:rPr>
                <w:rFonts w:ascii="Times New Roman" w:hAnsi="Times New Roman" w:cs="Times New Roman"/>
                <w:sz w:val="22"/>
                <w:szCs w:val="22"/>
              </w:rPr>
              <w:t>Nguyễn Thị Khánh Huyền</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197C6C">
            <w:pPr>
              <w:rPr>
                <w:rFonts w:ascii="Times New Roman" w:hAnsi="Times New Roman" w:cs="Times New Roman"/>
                <w:sz w:val="22"/>
                <w:szCs w:val="22"/>
              </w:rPr>
            </w:pPr>
            <w:r w:rsidRPr="00BD17BC">
              <w:rPr>
                <w:rFonts w:ascii="Times New Roman" w:hAnsi="Times New Roman" w:cs="Times New Roman"/>
                <w:sz w:val="22"/>
                <w:szCs w:val="22"/>
              </w:rPr>
              <w:t>Nguyễn Thị Khánh Hồng</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r w:rsidR="00F72152" w:rsidRPr="006644D3" w:rsidTr="00F72152">
        <w:trPr>
          <w:cantSplit/>
          <w:trHeight w:val="20"/>
        </w:trPr>
        <w:tc>
          <w:tcPr>
            <w:tcW w:w="738" w:type="dxa"/>
            <w:shd w:val="clear" w:color="auto" w:fill="auto"/>
            <w:vAlign w:val="center"/>
          </w:tcPr>
          <w:p w:rsidR="00F72152" w:rsidRPr="006644D3" w:rsidRDefault="00F72152" w:rsidP="00197C6C">
            <w:pPr>
              <w:pStyle w:val="ListParagraph"/>
              <w:numPr>
                <w:ilvl w:val="0"/>
                <w:numId w:val="7"/>
              </w:numPr>
              <w:tabs>
                <w:tab w:val="left" w:pos="90"/>
              </w:tabs>
              <w:jc w:val="center"/>
              <w:rPr>
                <w:rFonts w:ascii="Times New Roman" w:hAnsi="Times New Roman" w:cs="Times New Roman"/>
              </w:rPr>
            </w:pPr>
          </w:p>
        </w:tc>
        <w:tc>
          <w:tcPr>
            <w:tcW w:w="3960" w:type="dxa"/>
            <w:shd w:val="clear" w:color="auto" w:fill="auto"/>
            <w:vAlign w:val="center"/>
          </w:tcPr>
          <w:p w:rsidR="00F72152" w:rsidRPr="00BD17BC" w:rsidRDefault="00F72152" w:rsidP="00197C6C">
            <w:pPr>
              <w:rPr>
                <w:rFonts w:ascii="Times New Roman" w:hAnsi="Times New Roman" w:cs="Times New Roman"/>
                <w:sz w:val="22"/>
                <w:szCs w:val="22"/>
              </w:rPr>
            </w:pPr>
            <w:r w:rsidRPr="00BD17BC">
              <w:rPr>
                <w:rFonts w:ascii="Times New Roman" w:hAnsi="Times New Roman" w:cs="Times New Roman"/>
                <w:sz w:val="22"/>
                <w:szCs w:val="22"/>
              </w:rPr>
              <w:t>Nguyễn Trung Nghĩa</w:t>
            </w:r>
          </w:p>
        </w:tc>
        <w:tc>
          <w:tcPr>
            <w:tcW w:w="3330" w:type="dxa"/>
            <w:shd w:val="clear" w:color="auto" w:fill="auto"/>
            <w:vAlign w:val="center"/>
          </w:tcPr>
          <w:p w:rsidR="00F72152" w:rsidRPr="00BD17BC" w:rsidRDefault="00F72152">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1350" w:type="dxa"/>
            <w:shd w:val="clear" w:color="auto" w:fill="auto"/>
            <w:vAlign w:val="center"/>
          </w:tcPr>
          <w:p w:rsidR="00F72152" w:rsidRPr="00BD17BC" w:rsidRDefault="00F72152" w:rsidP="00197C6C">
            <w:pPr>
              <w:jc w:val="center"/>
              <w:rPr>
                <w:rFonts w:ascii="Times New Roman" w:hAnsi="Times New Roman" w:cs="Times New Roman"/>
                <w:sz w:val="22"/>
                <w:szCs w:val="22"/>
              </w:rPr>
            </w:pPr>
            <w:r w:rsidRPr="00BD17BC">
              <w:rPr>
                <w:rFonts w:ascii="Times New Roman" w:hAnsi="Times New Roman" w:cs="Times New Roman"/>
                <w:sz w:val="22"/>
                <w:szCs w:val="22"/>
                <w:lang w:val="en-US"/>
              </w:rPr>
              <w:t>30/09/2016</w:t>
            </w:r>
          </w:p>
        </w:tc>
        <w:tc>
          <w:tcPr>
            <w:tcW w:w="1440" w:type="dxa"/>
            <w:shd w:val="clear" w:color="auto" w:fill="auto"/>
            <w:vAlign w:val="center"/>
          </w:tcPr>
          <w:p w:rsidR="00F72152" w:rsidRPr="00BD17BC" w:rsidRDefault="00F72152">
            <w:pPr>
              <w:jc w:val="center"/>
              <w:rPr>
                <w:rFonts w:ascii="Times New Roman" w:hAnsi="Times New Roman" w:cs="Times New Roman"/>
                <w:sz w:val="22"/>
                <w:szCs w:val="22"/>
              </w:rPr>
            </w:pPr>
          </w:p>
        </w:tc>
        <w:tc>
          <w:tcPr>
            <w:tcW w:w="4140" w:type="dxa"/>
            <w:shd w:val="clear" w:color="auto" w:fill="auto"/>
            <w:vAlign w:val="center"/>
          </w:tcPr>
          <w:p w:rsidR="00F72152" w:rsidRPr="00BD17BC" w:rsidRDefault="00F72152">
            <w:pPr>
              <w:jc w:val="center"/>
              <w:rPr>
                <w:rFonts w:ascii="Times New Roman" w:hAnsi="Times New Roman" w:cs="Times New Roman"/>
                <w:sz w:val="22"/>
                <w:szCs w:val="22"/>
              </w:rPr>
            </w:pPr>
          </w:p>
        </w:tc>
      </w:tr>
    </w:tbl>
    <w:p w:rsidR="0040254F" w:rsidRDefault="0040254F" w:rsidP="0040254F">
      <w:pPr>
        <w:spacing w:before="120"/>
        <w:rPr>
          <w:rFonts w:ascii="Times New Roman" w:hAnsi="Times New Roman" w:cs="Times New Roman"/>
          <w:i/>
          <w:color w:val="auto"/>
          <w:lang w:val="en-US"/>
        </w:rPr>
      </w:pPr>
      <w:r w:rsidRPr="006644D3">
        <w:rPr>
          <w:rFonts w:ascii="Times New Roman" w:hAnsi="Times New Roman" w:cs="Times New Roman"/>
          <w:i/>
        </w:rPr>
        <w:t xml:space="preserve">Ghi chú/Note: Số Giấy NSH*: Số CMND/Hộ chiếu (đối với cá nhân) hoặc Số GCN đăng ký doanh nghiệp, Giấy phép hoạt động hoặc giấy tờ pháp lý tương đương (đối </w:t>
      </w:r>
      <w:r w:rsidRPr="006644D3">
        <w:rPr>
          <w:rFonts w:ascii="Times New Roman" w:hAnsi="Times New Roman" w:cs="Times New Roman"/>
          <w:i/>
          <w:color w:val="auto"/>
        </w:rPr>
        <w:t>với tổ chức)/NSH:.</w:t>
      </w:r>
    </w:p>
    <w:p w:rsidR="0040254F" w:rsidRPr="00793E10" w:rsidRDefault="0040254F" w:rsidP="00793E10">
      <w:pPr>
        <w:pStyle w:val="ListParagraph"/>
        <w:numPr>
          <w:ilvl w:val="0"/>
          <w:numId w:val="17"/>
        </w:numPr>
        <w:spacing w:before="120"/>
        <w:ind w:left="540"/>
        <w:rPr>
          <w:rFonts w:ascii="Times New Roman" w:hAnsi="Times New Roman" w:cs="Times New Roman"/>
          <w:b/>
          <w:i/>
          <w:color w:val="auto"/>
        </w:rPr>
      </w:pPr>
      <w:r w:rsidRPr="00793E10">
        <w:rPr>
          <w:rFonts w:ascii="Times New Roman" w:hAnsi="Times New Roman" w:cs="Times New Roman"/>
          <w:b/>
          <w:i/>
          <w:color w:val="auto"/>
        </w:rPr>
        <w:t>Giao dịch giữa công ty với người có liên quan của công ty; hoặc giữa công ty với cổ đông lớn, người nội bộ, người có liên quan của người nội bộ</w:t>
      </w:r>
      <w:r w:rsidR="00641197" w:rsidRPr="00793E10">
        <w:rPr>
          <w:rFonts w:ascii="Times New Roman" w:hAnsi="Times New Roman" w:cs="Times New Roman"/>
          <w:b/>
          <w:i/>
          <w:color w:val="auto"/>
        </w:rPr>
        <w:t>:</w:t>
      </w:r>
    </w:p>
    <w:tbl>
      <w:tblPr>
        <w:tblW w:w="146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0"/>
        <w:gridCol w:w="2054"/>
        <w:gridCol w:w="1439"/>
        <w:gridCol w:w="1619"/>
        <w:gridCol w:w="2608"/>
        <w:gridCol w:w="1170"/>
        <w:gridCol w:w="2533"/>
        <w:gridCol w:w="1700"/>
        <w:gridCol w:w="900"/>
      </w:tblGrid>
      <w:tr w:rsidR="0040254F" w:rsidRPr="006644D3" w:rsidTr="007F7CE6">
        <w:trPr>
          <w:trHeight w:val="20"/>
          <w:tblHeader/>
        </w:trPr>
        <w:tc>
          <w:tcPr>
            <w:tcW w:w="663" w:type="dxa"/>
            <w:shd w:val="clear" w:color="auto" w:fill="auto"/>
          </w:tcPr>
          <w:p w:rsidR="0040254F" w:rsidRPr="00793E10" w:rsidRDefault="0040254F" w:rsidP="00641197">
            <w:pPr>
              <w:spacing w:before="120"/>
              <w:jc w:val="center"/>
              <w:rPr>
                <w:rFonts w:ascii="Times New Roman" w:hAnsi="Times New Roman" w:cs="Times New Roman"/>
                <w:b/>
                <w:color w:val="auto"/>
                <w:lang w:val="en-US"/>
              </w:rPr>
            </w:pPr>
            <w:r w:rsidRPr="00793E10">
              <w:rPr>
                <w:rFonts w:ascii="Times New Roman" w:hAnsi="Times New Roman" w:cs="Times New Roman"/>
                <w:b/>
                <w:color w:val="auto"/>
              </w:rPr>
              <w:t>STT</w:t>
            </w:r>
          </w:p>
        </w:tc>
        <w:tc>
          <w:tcPr>
            <w:tcW w:w="2055"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Tên tổ chức/cá nhân</w:t>
            </w:r>
            <w:r w:rsidRPr="00793E10">
              <w:rPr>
                <w:rFonts w:ascii="Times New Roman" w:hAnsi="Times New Roman" w:cs="Times New Roman"/>
                <w:b/>
                <w:color w:val="auto"/>
                <w:lang w:val="en-US"/>
              </w:rPr>
              <w:br/>
            </w:r>
          </w:p>
        </w:tc>
        <w:tc>
          <w:tcPr>
            <w:tcW w:w="1440"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Mối quan hệ liên quan với công ty </w:t>
            </w:r>
          </w:p>
        </w:tc>
        <w:tc>
          <w:tcPr>
            <w:tcW w:w="1620"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Số Giấy NSH*, ngày cấp, nơi cấp </w:t>
            </w:r>
            <w:r w:rsidRPr="00793E10">
              <w:rPr>
                <w:rFonts w:ascii="Times New Roman" w:hAnsi="Times New Roman" w:cs="Times New Roman"/>
                <w:b/>
                <w:i/>
                <w:color w:val="auto"/>
              </w:rPr>
              <w:t xml:space="preserve">NSH </w:t>
            </w:r>
          </w:p>
        </w:tc>
        <w:tc>
          <w:tcPr>
            <w:tcW w:w="2610"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Địa chỉ trụ sở chính/ Địa chỉ liên hệ</w:t>
            </w:r>
            <w:r w:rsidRPr="00793E10">
              <w:rPr>
                <w:rFonts w:ascii="Times New Roman" w:hAnsi="Times New Roman" w:cs="Times New Roman"/>
                <w:b/>
                <w:i/>
                <w:color w:val="auto"/>
              </w:rPr>
              <w:t xml:space="preserve"> </w:t>
            </w:r>
          </w:p>
        </w:tc>
        <w:tc>
          <w:tcPr>
            <w:tcW w:w="1170"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Thời điểm giao dịch với công ty </w:t>
            </w:r>
          </w:p>
        </w:tc>
        <w:tc>
          <w:tcPr>
            <w:tcW w:w="2534"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Số Nghị quyết/ Quyết định của ĐHĐCĐ/ HĐQT... thông qua (nếu có, nêu rõ ngày ban hành) </w:t>
            </w:r>
          </w:p>
        </w:tc>
        <w:tc>
          <w:tcPr>
            <w:tcW w:w="1701"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Số lượng, tỷ lệ nắm giữ cổ phiếu sau khi giao dịch </w:t>
            </w:r>
          </w:p>
        </w:tc>
        <w:tc>
          <w:tcPr>
            <w:tcW w:w="900" w:type="dxa"/>
            <w:shd w:val="clear" w:color="auto" w:fill="auto"/>
          </w:tcPr>
          <w:p w:rsidR="0040254F" w:rsidRPr="00793E10" w:rsidRDefault="0040254F"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Ghi chú </w:t>
            </w:r>
          </w:p>
        </w:tc>
      </w:tr>
      <w:tr w:rsidR="0040254F" w:rsidRPr="006644D3" w:rsidTr="003901F8">
        <w:trPr>
          <w:trHeight w:val="20"/>
        </w:trPr>
        <w:tc>
          <w:tcPr>
            <w:tcW w:w="663"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2055"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1440"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1620"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2610"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1170"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2534"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1701" w:type="dxa"/>
            <w:shd w:val="clear" w:color="auto" w:fill="auto"/>
          </w:tcPr>
          <w:p w:rsidR="0040254F" w:rsidRPr="006644D3" w:rsidRDefault="0040254F" w:rsidP="002A2099">
            <w:pPr>
              <w:spacing w:before="120"/>
              <w:jc w:val="center"/>
              <w:rPr>
                <w:rFonts w:ascii="Times New Roman" w:hAnsi="Times New Roman" w:cs="Times New Roman"/>
                <w:color w:val="auto"/>
              </w:rPr>
            </w:pPr>
          </w:p>
        </w:tc>
        <w:tc>
          <w:tcPr>
            <w:tcW w:w="900" w:type="dxa"/>
            <w:shd w:val="clear" w:color="auto" w:fill="auto"/>
          </w:tcPr>
          <w:p w:rsidR="0040254F" w:rsidRPr="006644D3" w:rsidRDefault="0040254F" w:rsidP="002A2099">
            <w:pPr>
              <w:spacing w:before="120"/>
              <w:jc w:val="center"/>
              <w:rPr>
                <w:rFonts w:ascii="Times New Roman" w:hAnsi="Times New Roman" w:cs="Times New Roman"/>
                <w:color w:val="auto"/>
              </w:rPr>
            </w:pPr>
          </w:p>
        </w:tc>
      </w:tr>
    </w:tbl>
    <w:p w:rsidR="0040254F" w:rsidRDefault="0040254F" w:rsidP="0040254F">
      <w:pPr>
        <w:spacing w:before="120"/>
        <w:rPr>
          <w:rFonts w:ascii="Times New Roman" w:hAnsi="Times New Roman" w:cs="Times New Roman"/>
          <w:i/>
          <w:color w:val="auto"/>
          <w:lang w:val="en-US"/>
        </w:rPr>
      </w:pPr>
      <w:r w:rsidRPr="006644D3">
        <w:rPr>
          <w:rFonts w:ascii="Times New Roman" w:hAnsi="Times New Roman" w:cs="Times New Roman"/>
          <w:i/>
          <w:color w:val="auto"/>
        </w:rPr>
        <w:t>Ghi chú/Note: Số Giấy NSH*: Số CMND/Hộ chiếu (đối với cá nhân) hoặc Số GCN đăng ký doanh nghiệp, Giấy phép hoạt động hoặc giấy tờ pháp lý tương đương (đối với tổ chức)/ NSH*: In case of individual: ID card/Passport No.; In case of organization: License of establishment and operation/Certificate of business registration/equivalent legal documents.</w:t>
      </w:r>
    </w:p>
    <w:p w:rsidR="00793E10" w:rsidRDefault="00793E10" w:rsidP="00793E10">
      <w:pPr>
        <w:spacing w:before="120"/>
        <w:rPr>
          <w:rFonts w:ascii="Times New Roman" w:hAnsi="Times New Roman" w:cs="Times New Roman"/>
          <w:i/>
          <w:color w:val="auto"/>
          <w:lang w:val="en-US"/>
        </w:rPr>
      </w:pPr>
    </w:p>
    <w:p w:rsidR="0040254F" w:rsidRPr="007F7CE6" w:rsidRDefault="0040254F" w:rsidP="00793E10">
      <w:pPr>
        <w:pStyle w:val="ListParagraph"/>
        <w:numPr>
          <w:ilvl w:val="0"/>
          <w:numId w:val="17"/>
        </w:numPr>
        <w:spacing w:before="120"/>
        <w:ind w:left="540"/>
        <w:rPr>
          <w:rFonts w:ascii="Times New Roman" w:hAnsi="Times New Roman" w:cs="Times New Roman"/>
          <w:color w:val="auto"/>
        </w:rPr>
      </w:pPr>
      <w:r w:rsidRPr="00793E10">
        <w:rPr>
          <w:rFonts w:ascii="Times New Roman" w:hAnsi="Times New Roman" w:cs="Times New Roman"/>
          <w:b/>
          <w:i/>
          <w:color w:val="auto"/>
        </w:rPr>
        <w:t xml:space="preserve">Giao dịch giữa người nội bộ công ty niêm yết, người có liên quan của người nội bộ với công ty con, công ty do công ty niêm yết nắm quyền </w:t>
      </w:r>
      <w:r w:rsidRPr="00793E10">
        <w:rPr>
          <w:rFonts w:ascii="Times New Roman" w:hAnsi="Times New Roman" w:cs="Times New Roman"/>
          <w:b/>
          <w:i/>
          <w:color w:val="auto"/>
          <w:highlight w:val="white"/>
        </w:rPr>
        <w:t>kiểm soát</w:t>
      </w:r>
      <w:r w:rsidR="00641197" w:rsidRPr="00793E10">
        <w:rPr>
          <w:rFonts w:ascii="Times New Roman" w:hAnsi="Times New Roman" w:cs="Times New Roman"/>
          <w:color w:val="auto"/>
        </w:rPr>
        <w:t>:</w:t>
      </w:r>
    </w:p>
    <w:p w:rsidR="007F7CE6" w:rsidRPr="00793E10" w:rsidRDefault="007F7CE6" w:rsidP="007F7CE6">
      <w:pPr>
        <w:pStyle w:val="ListParagraph"/>
        <w:spacing w:before="120"/>
        <w:ind w:left="540"/>
        <w:rPr>
          <w:rFonts w:ascii="Times New Roman" w:hAnsi="Times New Roman" w:cs="Times New Roman"/>
          <w:color w:val="aut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0"/>
        <w:gridCol w:w="1930"/>
        <w:gridCol w:w="1329"/>
        <w:gridCol w:w="1281"/>
        <w:gridCol w:w="1463"/>
        <w:gridCol w:w="1687"/>
        <w:gridCol w:w="2016"/>
        <w:gridCol w:w="1219"/>
        <w:gridCol w:w="2438"/>
        <w:gridCol w:w="879"/>
      </w:tblGrid>
      <w:tr w:rsidR="00641197" w:rsidRPr="006644D3" w:rsidTr="003901F8">
        <w:trPr>
          <w:trHeight w:val="20"/>
        </w:trPr>
        <w:tc>
          <w:tcPr>
            <w:tcW w:w="608"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STT</w:t>
            </w:r>
          </w:p>
        </w:tc>
        <w:tc>
          <w:tcPr>
            <w:tcW w:w="1930"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Người thực hiện giao dịch </w:t>
            </w:r>
          </w:p>
        </w:tc>
        <w:tc>
          <w:tcPr>
            <w:tcW w:w="1329"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Quan hệ với người nội bộ </w:t>
            </w:r>
          </w:p>
        </w:tc>
        <w:tc>
          <w:tcPr>
            <w:tcW w:w="1281"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Chức vụ tại CTNY </w:t>
            </w:r>
          </w:p>
        </w:tc>
        <w:tc>
          <w:tcPr>
            <w:tcW w:w="1463"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Số CMND/Hộ chiếu, ngày cấp, nơi cấp </w:t>
            </w:r>
          </w:p>
        </w:tc>
        <w:tc>
          <w:tcPr>
            <w:tcW w:w="1687"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Địa chỉ </w:t>
            </w:r>
          </w:p>
        </w:tc>
        <w:tc>
          <w:tcPr>
            <w:tcW w:w="2016"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Tên công ty con, công ty do CTNY nắm quyền </w:t>
            </w:r>
            <w:r w:rsidRPr="00793E10">
              <w:rPr>
                <w:rFonts w:ascii="Times New Roman" w:hAnsi="Times New Roman" w:cs="Times New Roman"/>
                <w:b/>
                <w:color w:val="auto"/>
                <w:highlight w:val="white"/>
              </w:rPr>
              <w:t>kiểm soát</w:t>
            </w:r>
            <w:r w:rsidRPr="00793E10">
              <w:rPr>
                <w:rFonts w:ascii="Times New Roman" w:hAnsi="Times New Roman" w:cs="Times New Roman"/>
                <w:b/>
                <w:color w:val="auto"/>
              </w:rPr>
              <w:t xml:space="preserve"> </w:t>
            </w:r>
          </w:p>
        </w:tc>
        <w:tc>
          <w:tcPr>
            <w:tcW w:w="1219"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Thời </w:t>
            </w:r>
            <w:r w:rsidRPr="00793E10">
              <w:rPr>
                <w:rFonts w:ascii="Times New Roman" w:hAnsi="Times New Roman" w:cs="Times New Roman"/>
                <w:b/>
                <w:color w:val="auto"/>
                <w:highlight w:val="white"/>
              </w:rPr>
              <w:t>điểm</w:t>
            </w:r>
            <w:r w:rsidRPr="00793E10">
              <w:rPr>
                <w:rFonts w:ascii="Times New Roman" w:hAnsi="Times New Roman" w:cs="Times New Roman"/>
                <w:b/>
                <w:color w:val="auto"/>
              </w:rPr>
              <w:t xml:space="preserve"> giao dịch </w:t>
            </w:r>
          </w:p>
        </w:tc>
        <w:tc>
          <w:tcPr>
            <w:tcW w:w="2438" w:type="dxa"/>
            <w:shd w:val="clear" w:color="auto" w:fill="auto"/>
          </w:tcPr>
          <w:p w:rsidR="00641197" w:rsidRPr="00793E10" w:rsidRDefault="00641197" w:rsidP="00641197">
            <w:pPr>
              <w:spacing w:before="120"/>
              <w:jc w:val="center"/>
              <w:rPr>
                <w:rFonts w:ascii="Times New Roman" w:hAnsi="Times New Roman" w:cs="Times New Roman"/>
                <w:b/>
                <w:color w:val="auto"/>
              </w:rPr>
            </w:pPr>
            <w:r w:rsidRPr="00793E10">
              <w:rPr>
                <w:rFonts w:ascii="Times New Roman" w:hAnsi="Times New Roman" w:cs="Times New Roman"/>
                <w:b/>
                <w:color w:val="auto"/>
              </w:rPr>
              <w:t>Số lượng, tỷ lệ nắm giữ cổ phiếu sau khi giao dịch/</w:t>
            </w:r>
          </w:p>
        </w:tc>
        <w:tc>
          <w:tcPr>
            <w:tcW w:w="879" w:type="dxa"/>
            <w:shd w:val="clear" w:color="auto" w:fill="auto"/>
          </w:tcPr>
          <w:p w:rsidR="00641197" w:rsidRPr="00793E10" w:rsidRDefault="00641197" w:rsidP="002A2099">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Ghi chú </w:t>
            </w:r>
            <w:r w:rsidRPr="00793E10">
              <w:rPr>
                <w:rFonts w:ascii="Times New Roman" w:hAnsi="Times New Roman" w:cs="Times New Roman"/>
                <w:b/>
                <w:i/>
                <w:color w:val="auto"/>
              </w:rPr>
              <w:t>Note</w:t>
            </w:r>
          </w:p>
        </w:tc>
      </w:tr>
      <w:tr w:rsidR="00641197" w:rsidRPr="006644D3" w:rsidTr="003901F8">
        <w:trPr>
          <w:trHeight w:val="20"/>
        </w:trPr>
        <w:tc>
          <w:tcPr>
            <w:tcW w:w="608" w:type="dxa"/>
            <w:shd w:val="clear" w:color="auto" w:fill="auto"/>
          </w:tcPr>
          <w:p w:rsidR="00641197" w:rsidRPr="006644D3" w:rsidRDefault="00641197" w:rsidP="002A2099">
            <w:pPr>
              <w:spacing w:before="120"/>
              <w:rPr>
                <w:rFonts w:ascii="Times New Roman" w:hAnsi="Times New Roman" w:cs="Times New Roman"/>
                <w:color w:val="auto"/>
              </w:rPr>
            </w:pPr>
          </w:p>
        </w:tc>
        <w:tc>
          <w:tcPr>
            <w:tcW w:w="1930" w:type="dxa"/>
            <w:shd w:val="clear" w:color="auto" w:fill="auto"/>
          </w:tcPr>
          <w:p w:rsidR="00641197" w:rsidRPr="006644D3" w:rsidRDefault="00641197" w:rsidP="002A2099">
            <w:pPr>
              <w:spacing w:before="120"/>
              <w:rPr>
                <w:rFonts w:ascii="Times New Roman" w:hAnsi="Times New Roman" w:cs="Times New Roman"/>
                <w:color w:val="auto"/>
              </w:rPr>
            </w:pPr>
          </w:p>
        </w:tc>
        <w:tc>
          <w:tcPr>
            <w:tcW w:w="1329" w:type="dxa"/>
            <w:shd w:val="clear" w:color="auto" w:fill="auto"/>
          </w:tcPr>
          <w:p w:rsidR="00641197" w:rsidRPr="006644D3" w:rsidRDefault="00641197" w:rsidP="002A2099">
            <w:pPr>
              <w:spacing w:before="120"/>
              <w:rPr>
                <w:rFonts w:ascii="Times New Roman" w:hAnsi="Times New Roman" w:cs="Times New Roman"/>
                <w:color w:val="auto"/>
              </w:rPr>
            </w:pPr>
          </w:p>
        </w:tc>
        <w:tc>
          <w:tcPr>
            <w:tcW w:w="1281" w:type="dxa"/>
            <w:shd w:val="clear" w:color="auto" w:fill="auto"/>
          </w:tcPr>
          <w:p w:rsidR="00641197" w:rsidRPr="006644D3" w:rsidRDefault="00641197" w:rsidP="002A2099">
            <w:pPr>
              <w:spacing w:before="120"/>
              <w:rPr>
                <w:rFonts w:ascii="Times New Roman" w:hAnsi="Times New Roman" w:cs="Times New Roman"/>
                <w:color w:val="auto"/>
              </w:rPr>
            </w:pPr>
          </w:p>
        </w:tc>
        <w:tc>
          <w:tcPr>
            <w:tcW w:w="1463" w:type="dxa"/>
            <w:shd w:val="clear" w:color="auto" w:fill="auto"/>
          </w:tcPr>
          <w:p w:rsidR="00641197" w:rsidRPr="006644D3" w:rsidRDefault="00641197" w:rsidP="002A2099">
            <w:pPr>
              <w:spacing w:before="120"/>
              <w:rPr>
                <w:rFonts w:ascii="Times New Roman" w:hAnsi="Times New Roman" w:cs="Times New Roman"/>
                <w:color w:val="auto"/>
              </w:rPr>
            </w:pPr>
          </w:p>
        </w:tc>
        <w:tc>
          <w:tcPr>
            <w:tcW w:w="1687" w:type="dxa"/>
            <w:shd w:val="clear" w:color="auto" w:fill="auto"/>
          </w:tcPr>
          <w:p w:rsidR="00641197" w:rsidRPr="006644D3" w:rsidRDefault="00641197" w:rsidP="002A2099">
            <w:pPr>
              <w:spacing w:before="120"/>
              <w:rPr>
                <w:rFonts w:ascii="Times New Roman" w:hAnsi="Times New Roman" w:cs="Times New Roman"/>
                <w:color w:val="auto"/>
              </w:rPr>
            </w:pPr>
          </w:p>
        </w:tc>
        <w:tc>
          <w:tcPr>
            <w:tcW w:w="2016" w:type="dxa"/>
            <w:shd w:val="clear" w:color="auto" w:fill="auto"/>
          </w:tcPr>
          <w:p w:rsidR="00641197" w:rsidRPr="006644D3" w:rsidRDefault="00641197" w:rsidP="002A2099">
            <w:pPr>
              <w:spacing w:before="120"/>
              <w:rPr>
                <w:rFonts w:ascii="Times New Roman" w:hAnsi="Times New Roman" w:cs="Times New Roman"/>
                <w:color w:val="auto"/>
              </w:rPr>
            </w:pPr>
          </w:p>
        </w:tc>
        <w:tc>
          <w:tcPr>
            <w:tcW w:w="1219" w:type="dxa"/>
            <w:shd w:val="clear" w:color="auto" w:fill="auto"/>
          </w:tcPr>
          <w:p w:rsidR="00641197" w:rsidRPr="006644D3" w:rsidRDefault="00641197" w:rsidP="002A2099">
            <w:pPr>
              <w:spacing w:before="120"/>
              <w:rPr>
                <w:rFonts w:ascii="Times New Roman" w:hAnsi="Times New Roman" w:cs="Times New Roman"/>
                <w:color w:val="auto"/>
              </w:rPr>
            </w:pPr>
          </w:p>
        </w:tc>
        <w:tc>
          <w:tcPr>
            <w:tcW w:w="2438" w:type="dxa"/>
            <w:shd w:val="clear" w:color="auto" w:fill="auto"/>
          </w:tcPr>
          <w:p w:rsidR="00641197" w:rsidRPr="006644D3" w:rsidRDefault="00641197" w:rsidP="002A2099">
            <w:pPr>
              <w:spacing w:before="120"/>
              <w:rPr>
                <w:rFonts w:ascii="Times New Roman" w:hAnsi="Times New Roman" w:cs="Times New Roman"/>
                <w:color w:val="auto"/>
              </w:rPr>
            </w:pPr>
          </w:p>
        </w:tc>
        <w:tc>
          <w:tcPr>
            <w:tcW w:w="879" w:type="dxa"/>
            <w:shd w:val="clear" w:color="auto" w:fill="auto"/>
          </w:tcPr>
          <w:p w:rsidR="00641197" w:rsidRPr="006644D3" w:rsidRDefault="00641197" w:rsidP="002A2099">
            <w:pPr>
              <w:spacing w:before="120"/>
              <w:rPr>
                <w:rFonts w:ascii="Times New Roman" w:hAnsi="Times New Roman" w:cs="Times New Roman"/>
                <w:color w:val="auto"/>
              </w:rPr>
            </w:pPr>
          </w:p>
        </w:tc>
      </w:tr>
    </w:tbl>
    <w:p w:rsidR="007F7CE6" w:rsidRPr="007F7CE6" w:rsidRDefault="007F7CE6" w:rsidP="007F7CE6">
      <w:pPr>
        <w:pStyle w:val="ListParagraph"/>
        <w:spacing w:before="120"/>
        <w:ind w:left="540"/>
        <w:jc w:val="both"/>
        <w:rPr>
          <w:rFonts w:ascii="Times New Roman" w:hAnsi="Times New Roman" w:cs="Times New Roman"/>
          <w:b/>
          <w:i/>
          <w:color w:val="auto"/>
        </w:rPr>
      </w:pPr>
    </w:p>
    <w:p w:rsidR="0040254F" w:rsidRPr="00793E10" w:rsidRDefault="0040254F" w:rsidP="00793E10">
      <w:pPr>
        <w:pStyle w:val="ListParagraph"/>
        <w:numPr>
          <w:ilvl w:val="0"/>
          <w:numId w:val="17"/>
        </w:numPr>
        <w:spacing w:before="120"/>
        <w:ind w:left="540"/>
        <w:jc w:val="both"/>
        <w:rPr>
          <w:rFonts w:ascii="Times New Roman" w:hAnsi="Times New Roman" w:cs="Times New Roman"/>
          <w:b/>
          <w:i/>
          <w:color w:val="auto"/>
        </w:rPr>
      </w:pPr>
      <w:r w:rsidRPr="00793E10">
        <w:rPr>
          <w:rFonts w:ascii="Times New Roman" w:hAnsi="Times New Roman" w:cs="Times New Roman"/>
          <w:b/>
          <w:i/>
          <w:color w:val="auto"/>
        </w:rPr>
        <w:t>Giao dịch giữa công ty với các đối tượng khác</w:t>
      </w:r>
      <w:r w:rsidR="00641197" w:rsidRPr="00793E10">
        <w:rPr>
          <w:rFonts w:ascii="Times New Roman" w:hAnsi="Times New Roman" w:cs="Times New Roman"/>
          <w:b/>
          <w:i/>
          <w:color w:val="auto"/>
        </w:rPr>
        <w:t>:</w:t>
      </w:r>
    </w:p>
    <w:p w:rsidR="0040254F" w:rsidRPr="006644D3" w:rsidRDefault="0040254F" w:rsidP="00225587">
      <w:pPr>
        <w:spacing w:before="120"/>
        <w:ind w:left="630" w:hanging="450"/>
        <w:jc w:val="both"/>
        <w:rPr>
          <w:rFonts w:ascii="Times New Roman" w:hAnsi="Times New Roman" w:cs="Times New Roman"/>
          <w:i/>
          <w:color w:val="auto"/>
        </w:rPr>
      </w:pPr>
      <w:r w:rsidRPr="006644D3">
        <w:rPr>
          <w:rFonts w:ascii="Times New Roman" w:hAnsi="Times New Roman" w:cs="Times New Roman"/>
          <w:color w:val="auto"/>
        </w:rPr>
        <w:t xml:space="preserve">4.1. Giao dịch giữa công ty với công ty mà thành viên HĐQT, thành viên Ban </w:t>
      </w:r>
      <w:r w:rsidRPr="006644D3">
        <w:rPr>
          <w:rFonts w:ascii="Times New Roman" w:hAnsi="Times New Roman" w:cs="Times New Roman"/>
          <w:color w:val="auto"/>
          <w:highlight w:val="white"/>
        </w:rPr>
        <w:t>Kiểm soát</w:t>
      </w:r>
      <w:r w:rsidRPr="006644D3">
        <w:rPr>
          <w:rFonts w:ascii="Times New Roman" w:hAnsi="Times New Roman" w:cs="Times New Roman"/>
          <w:color w:val="auto"/>
        </w:rPr>
        <w:t xml:space="preserve">, Giám đốc (Tổng Giám đốc) điều hành đã và đang là thành viên sáng lập hoặc thành viên HĐQT, Giám đốc (Tổng Giám đốc) điều hành trong thời gian ba (03) năm trở lại đây (tính tại thời </w:t>
      </w:r>
      <w:r w:rsidRPr="006644D3">
        <w:rPr>
          <w:rFonts w:ascii="Times New Roman" w:hAnsi="Times New Roman" w:cs="Times New Roman"/>
          <w:color w:val="auto"/>
          <w:highlight w:val="white"/>
        </w:rPr>
        <w:t>điểm</w:t>
      </w:r>
      <w:r w:rsidRPr="006644D3">
        <w:rPr>
          <w:rFonts w:ascii="Times New Roman" w:hAnsi="Times New Roman" w:cs="Times New Roman"/>
          <w:color w:val="auto"/>
        </w:rPr>
        <w:t xml:space="preserve"> lập báo cáo</w:t>
      </w:r>
      <w:r w:rsidRPr="006644D3">
        <w:rPr>
          <w:rFonts w:ascii="Times New Roman" w:hAnsi="Times New Roman" w:cs="Times New Roman"/>
          <w:i/>
          <w:color w:val="auto"/>
        </w:rPr>
        <w:t>.</w:t>
      </w:r>
    </w:p>
    <w:p w:rsidR="0040254F" w:rsidRPr="006644D3" w:rsidRDefault="0040254F" w:rsidP="00225587">
      <w:pPr>
        <w:spacing w:before="120"/>
        <w:ind w:left="630" w:hanging="450"/>
        <w:jc w:val="both"/>
        <w:rPr>
          <w:rFonts w:ascii="Times New Roman" w:hAnsi="Times New Roman" w:cs="Times New Roman"/>
          <w:color w:val="auto"/>
        </w:rPr>
      </w:pPr>
      <w:r w:rsidRPr="006644D3">
        <w:rPr>
          <w:rFonts w:ascii="Times New Roman" w:hAnsi="Times New Roman" w:cs="Times New Roman"/>
          <w:color w:val="auto"/>
        </w:rPr>
        <w:t xml:space="preserve">4.2. Giao dịch giữa công ty với công ty mà người có liên quan của thành viên HĐQT, thành viên Ban </w:t>
      </w:r>
      <w:r w:rsidRPr="006644D3">
        <w:rPr>
          <w:rFonts w:ascii="Times New Roman" w:hAnsi="Times New Roman" w:cs="Times New Roman"/>
          <w:color w:val="auto"/>
          <w:highlight w:val="white"/>
        </w:rPr>
        <w:t>Kiểm soát</w:t>
      </w:r>
      <w:r w:rsidRPr="006644D3">
        <w:rPr>
          <w:rFonts w:ascii="Times New Roman" w:hAnsi="Times New Roman" w:cs="Times New Roman"/>
          <w:color w:val="auto"/>
        </w:rPr>
        <w:t>, Giám đốc (Tổng Giám đốc) điều hành là thành viên HĐQT, Giám đốc (Tổng Giám đốc) điều hành</w:t>
      </w:r>
      <w:r w:rsidRPr="006644D3">
        <w:rPr>
          <w:rFonts w:ascii="Times New Roman" w:hAnsi="Times New Roman" w:cs="Times New Roman"/>
          <w:i/>
          <w:color w:val="auto"/>
        </w:rPr>
        <w:t>.</w:t>
      </w:r>
    </w:p>
    <w:p w:rsidR="0040254F" w:rsidRDefault="0040254F" w:rsidP="00225587">
      <w:pPr>
        <w:spacing w:before="120"/>
        <w:ind w:left="630" w:hanging="450"/>
        <w:jc w:val="both"/>
        <w:rPr>
          <w:rFonts w:ascii="Times New Roman" w:hAnsi="Times New Roman" w:cs="Times New Roman"/>
          <w:i/>
          <w:color w:val="auto"/>
          <w:lang w:val="en-US"/>
        </w:rPr>
      </w:pPr>
      <w:r w:rsidRPr="006644D3">
        <w:rPr>
          <w:rFonts w:ascii="Times New Roman" w:hAnsi="Times New Roman" w:cs="Times New Roman"/>
          <w:color w:val="auto"/>
        </w:rPr>
        <w:t>4.3. Các giao dịch khác của công ty (nếu có) có thể mang lại lợi ích vật chất hoặc phi vật chất đối với thành viên HĐQT, thành viên Ban Kiểm soát, Giám đốc (Tổng Giám đốc) điều hành</w:t>
      </w:r>
      <w:r w:rsidRPr="006644D3">
        <w:rPr>
          <w:rFonts w:ascii="Times New Roman" w:hAnsi="Times New Roman" w:cs="Times New Roman"/>
          <w:i/>
          <w:color w:val="auto"/>
        </w:rPr>
        <w:t>.</w:t>
      </w:r>
    </w:p>
    <w:p w:rsidR="007F7CE6" w:rsidRPr="007F7CE6" w:rsidRDefault="007F7CE6" w:rsidP="00225587">
      <w:pPr>
        <w:spacing w:before="120"/>
        <w:ind w:left="630" w:hanging="450"/>
        <w:jc w:val="both"/>
        <w:rPr>
          <w:rFonts w:ascii="Times New Roman" w:hAnsi="Times New Roman" w:cs="Times New Roman"/>
          <w:i/>
          <w:color w:val="auto"/>
          <w:lang w:val="en-US"/>
        </w:rPr>
      </w:pPr>
    </w:p>
    <w:p w:rsidR="0040254F" w:rsidRPr="00793E10" w:rsidRDefault="0040254F" w:rsidP="00793E10">
      <w:pPr>
        <w:pStyle w:val="ListParagraph"/>
        <w:numPr>
          <w:ilvl w:val="0"/>
          <w:numId w:val="19"/>
        </w:numPr>
        <w:spacing w:before="120"/>
        <w:ind w:left="180" w:hanging="180"/>
        <w:jc w:val="both"/>
        <w:rPr>
          <w:rFonts w:ascii="Times New Roman" w:hAnsi="Times New Roman" w:cs="Times New Roman"/>
          <w:b/>
          <w:color w:val="auto"/>
        </w:rPr>
      </w:pPr>
      <w:r w:rsidRPr="00793E10">
        <w:rPr>
          <w:rFonts w:ascii="Times New Roman" w:hAnsi="Times New Roman" w:cs="Times New Roman"/>
          <w:b/>
          <w:color w:val="auto"/>
        </w:rPr>
        <w:t xml:space="preserve">Giao dịch cổ phiếu của người nội bộ và người liên quan của người nội bộ (Báo cáo </w:t>
      </w:r>
      <w:r w:rsidR="00AC04E9" w:rsidRPr="00793E10">
        <w:rPr>
          <w:rFonts w:ascii="Times New Roman" w:hAnsi="Times New Roman" w:cs="Times New Roman"/>
          <w:b/>
          <w:color w:val="auto"/>
          <w:lang w:val="en-US"/>
        </w:rPr>
        <w:t>năm</w:t>
      </w:r>
      <w:r w:rsidR="00010406" w:rsidRPr="00793E10">
        <w:rPr>
          <w:rFonts w:ascii="Times New Roman" w:hAnsi="Times New Roman" w:cs="Times New Roman"/>
          <w:b/>
          <w:color w:val="auto"/>
        </w:rPr>
        <w:t>)</w:t>
      </w:r>
      <w:r w:rsidR="00DF3714" w:rsidRPr="00793E10">
        <w:rPr>
          <w:rFonts w:ascii="Times New Roman" w:hAnsi="Times New Roman" w:cs="Times New Roman"/>
          <w:b/>
          <w:color w:val="auto"/>
        </w:rPr>
        <w:t>:</w:t>
      </w:r>
    </w:p>
    <w:p w:rsidR="0040254F" w:rsidRPr="00225587" w:rsidRDefault="0040254F" w:rsidP="00225587">
      <w:pPr>
        <w:pStyle w:val="ListParagraph"/>
        <w:numPr>
          <w:ilvl w:val="0"/>
          <w:numId w:val="11"/>
        </w:numPr>
        <w:spacing w:before="120"/>
        <w:ind w:left="540"/>
        <w:jc w:val="both"/>
        <w:rPr>
          <w:rFonts w:ascii="Times New Roman" w:hAnsi="Times New Roman" w:cs="Times New Roman"/>
          <w:b/>
          <w:i/>
          <w:color w:val="auto"/>
          <w:lang w:val="en-US"/>
        </w:rPr>
      </w:pPr>
      <w:r w:rsidRPr="00225587">
        <w:rPr>
          <w:rFonts w:ascii="Times New Roman" w:hAnsi="Times New Roman" w:cs="Times New Roman"/>
          <w:b/>
          <w:i/>
          <w:color w:val="auto"/>
        </w:rPr>
        <w:t>Danh sách người nội bộ và người có liên quan của người nội bộ</w:t>
      </w:r>
      <w:r w:rsidR="00DF3714" w:rsidRPr="00225587">
        <w:rPr>
          <w:rFonts w:ascii="Times New Roman" w:hAnsi="Times New Roman" w:cs="Times New Roman"/>
          <w:b/>
          <w:i/>
          <w:color w:val="auto"/>
        </w:rPr>
        <w:t xml:space="preserve">: </w:t>
      </w:r>
    </w:p>
    <w:p w:rsidR="00225587" w:rsidRPr="00225587" w:rsidRDefault="00225587" w:rsidP="00225587">
      <w:pPr>
        <w:pStyle w:val="ListParagraph"/>
        <w:spacing w:before="120"/>
        <w:ind w:left="540" w:hanging="360"/>
        <w:jc w:val="both"/>
        <w:rPr>
          <w:rFonts w:ascii="Times New Roman" w:hAnsi="Times New Roman" w:cs="Times New Roman"/>
          <w:color w:val="auto"/>
          <w:lang w:val="en-US"/>
        </w:rPr>
      </w:pPr>
    </w:p>
    <w:tbl>
      <w:tblPr>
        <w:tblW w:w="134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670"/>
        <w:gridCol w:w="3848"/>
        <w:gridCol w:w="3600"/>
        <w:gridCol w:w="2250"/>
        <w:gridCol w:w="1530"/>
        <w:gridCol w:w="1530"/>
      </w:tblGrid>
      <w:tr w:rsidR="00F72152" w:rsidRPr="006644D3" w:rsidTr="00F72152">
        <w:trPr>
          <w:trHeight w:val="20"/>
          <w:tblHeader/>
        </w:trPr>
        <w:tc>
          <w:tcPr>
            <w:tcW w:w="670"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S</w:t>
            </w:r>
            <w:r w:rsidRPr="006644D3">
              <w:rPr>
                <w:rFonts w:ascii="Times New Roman" w:hAnsi="Times New Roman" w:cs="Times New Roman"/>
                <w:b/>
                <w:color w:val="auto"/>
                <w:lang w:val="en-US"/>
              </w:rPr>
              <w:t>TT</w:t>
            </w:r>
            <w:r w:rsidRPr="006644D3">
              <w:rPr>
                <w:rFonts w:ascii="Times New Roman" w:hAnsi="Times New Roman" w:cs="Times New Roman"/>
                <w:b/>
                <w:color w:val="auto"/>
              </w:rPr>
              <w:t xml:space="preserve"> </w:t>
            </w:r>
          </w:p>
        </w:tc>
        <w:tc>
          <w:tcPr>
            <w:tcW w:w="3848"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 xml:space="preserve">Họ tên </w:t>
            </w:r>
          </w:p>
        </w:tc>
        <w:tc>
          <w:tcPr>
            <w:tcW w:w="3600"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 xml:space="preserve">Chức vụ tại công ty (nếu có) </w:t>
            </w:r>
          </w:p>
        </w:tc>
        <w:tc>
          <w:tcPr>
            <w:tcW w:w="2250"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 xml:space="preserve">Số cổ phiếu sở hữu cuối kỳ </w:t>
            </w:r>
          </w:p>
        </w:tc>
        <w:tc>
          <w:tcPr>
            <w:tcW w:w="1530"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 xml:space="preserve">Tỷ lệ sở hữu cổ phiếu cuối kỳ </w:t>
            </w:r>
          </w:p>
        </w:tc>
        <w:tc>
          <w:tcPr>
            <w:tcW w:w="1530" w:type="dxa"/>
            <w:shd w:val="clear" w:color="auto" w:fill="auto"/>
          </w:tcPr>
          <w:p w:rsidR="00F72152" w:rsidRPr="006644D3" w:rsidRDefault="00F72152" w:rsidP="00DF3714">
            <w:pPr>
              <w:spacing w:before="120"/>
              <w:jc w:val="center"/>
              <w:rPr>
                <w:rFonts w:ascii="Times New Roman" w:hAnsi="Times New Roman" w:cs="Times New Roman"/>
                <w:b/>
                <w:color w:val="auto"/>
              </w:rPr>
            </w:pPr>
            <w:r w:rsidRPr="006644D3">
              <w:rPr>
                <w:rFonts w:ascii="Times New Roman" w:hAnsi="Times New Roman" w:cs="Times New Roman"/>
                <w:b/>
                <w:color w:val="auto"/>
              </w:rPr>
              <w:t xml:space="preserve">Ghi chú </w:t>
            </w: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Ông Trương Văn Toa</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Chủ tịch HĐQT</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Văn Lin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Vũ Thị Như</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Văn Nhất</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Văn Viên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Lương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Hùng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Ngọc Minh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Công ty CP Hoàn Lộc Việt</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1,200,000</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5.00%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Ông Trương Hà Sơn Anh</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Văn Liêm</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Hà Thị Thu Hồng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Thị Châu Giang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Thu Hồng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Song Nhật</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Trương Thành Nguyên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Công ty TNHH DV-TM-SX Hồng Liêm</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Bà Phan Thị Thảo</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Phan Lạc Túc</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Tường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Phan Thị Nga</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Phan Thị Thu Hà</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Phan Thị Bích Ngọc</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Ông Vũ Hải Bình</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HĐQT độc lập</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Vũ Xuân Thiện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Vòng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Hương Nga</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Vũ Thị Thúy Vân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Vũ Hương Linh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CTCP Nhiên liệu Hoàn Mỹ PAFCO</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Ông Phạm Đức Duy</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Trưởng Ban Kiểm soát</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Phạm Ngọc Định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Xinh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CTCP Đầu tư Hạ tầng Quảng Nam</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CTCP Phát triển Hạ tầng KCN Tây Ninh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Tố chức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Lê Thị Phương Anh</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BKS</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Lê Văn Nhu</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Kim Sơn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Lê Thị Anh Phương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Dương Đình Lai</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Thành viên BKS</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Phước</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Đào Thị Thâu</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Đình Năm</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Đình Sáu</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Thị Bảy</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Đinh Thị Tuyết Trinh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Bảo Ngọc</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Cao Thanh Định</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Tổng Giám Đốc</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Cao Ngọc Đáng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Bùi Thị Xíu</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Cao Thanh Bình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Dương Thùy Hương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Cao Nhật Khôi</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Cao Bảo Khuê</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Nguyễn Trát Minh Phương</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Phó Tổng Giám Đốc</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Công Danh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Trát Ngọc Huệ</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Trát Minh Nhật</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Trần Thị Thanh Hà</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Trần Bảo Trân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Võ Thị Minh Ngân</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Kiểm toán nội bộ</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Võ Văn Kham</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Ngô Thị Bé Hai</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Võ Thị Trúc Giang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Võ Thị Ngọc Quyến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Ngọc Thắng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Ngọc Phúc</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Ngọc Bảo Hân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b/>
                <w:bCs/>
                <w:sz w:val="22"/>
                <w:szCs w:val="22"/>
              </w:rPr>
            </w:pPr>
            <w:r w:rsidRPr="00BD17BC">
              <w:rPr>
                <w:rFonts w:ascii="Times New Roman" w:hAnsi="Times New Roman" w:cs="Times New Roman"/>
                <w:b/>
                <w:bCs/>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b/>
                <w:bCs/>
                <w:sz w:val="22"/>
                <w:szCs w:val="22"/>
              </w:rPr>
            </w:pPr>
            <w:r w:rsidRPr="00BD17BC">
              <w:rPr>
                <w:rFonts w:ascii="Times New Roman" w:hAnsi="Times New Roman" w:cs="Times New Roman"/>
                <w:b/>
                <w:bCs/>
                <w:sz w:val="22"/>
                <w:szCs w:val="22"/>
              </w:rPr>
              <w:t>Nguyễn Thị Khánh Hòa</w:t>
            </w:r>
          </w:p>
        </w:tc>
        <w:tc>
          <w:tcPr>
            <w:tcW w:w="3600" w:type="dxa"/>
            <w:shd w:val="clear" w:color="auto" w:fill="auto"/>
            <w:vAlign w:val="center"/>
          </w:tcPr>
          <w:p w:rsidR="00F72152" w:rsidRPr="00BD17BC" w:rsidRDefault="00F72152" w:rsidP="007F7CE6">
            <w:pPr>
              <w:jc w:val="center"/>
              <w:rPr>
                <w:rFonts w:ascii="Times New Roman" w:hAnsi="Times New Roman" w:cs="Times New Roman"/>
                <w:b/>
                <w:bCs/>
                <w:sz w:val="22"/>
                <w:szCs w:val="22"/>
              </w:rPr>
            </w:pPr>
            <w:r w:rsidRPr="00BD17BC">
              <w:rPr>
                <w:rFonts w:ascii="Times New Roman" w:hAnsi="Times New Roman" w:cs="Times New Roman"/>
                <w:b/>
                <w:bCs/>
                <w:sz w:val="22"/>
                <w:szCs w:val="22"/>
              </w:rPr>
              <w:t>Kế toán trưởng</w:t>
            </w:r>
          </w:p>
        </w:tc>
        <w:tc>
          <w:tcPr>
            <w:tcW w:w="2250" w:type="dxa"/>
            <w:shd w:val="clear" w:color="auto" w:fill="auto"/>
            <w:vAlign w:val="center"/>
          </w:tcPr>
          <w:p w:rsidR="00F72152" w:rsidRPr="00BD17BC" w:rsidRDefault="00F72152" w:rsidP="00F72152">
            <w:pPr>
              <w:jc w:val="right"/>
              <w:rPr>
                <w:rFonts w:ascii="Times New Roman" w:hAnsi="Times New Roman" w:cs="Times New Roman"/>
                <w:b/>
                <w:bCs/>
                <w:i/>
                <w:iCs/>
                <w:sz w:val="22"/>
                <w:szCs w:val="22"/>
              </w:rPr>
            </w:pPr>
            <w:r w:rsidRPr="00BD17BC">
              <w:rPr>
                <w:rFonts w:ascii="Times New Roman" w:hAnsi="Times New Roman" w:cs="Times New Roman"/>
                <w:b/>
                <w:bCs/>
                <w:i/>
                <w:iCs/>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Văn Đài</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Hoàng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Hồ Thị Thu Nga</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Phúc Đạt</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Phú Thịnh</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Khánh Huyền</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Thị Khánh Hồng</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r w:rsidR="00F72152" w:rsidRPr="006644D3" w:rsidTr="00F72152">
        <w:trPr>
          <w:trHeight w:val="20"/>
        </w:trPr>
        <w:tc>
          <w:tcPr>
            <w:tcW w:w="670" w:type="dxa"/>
            <w:shd w:val="clear" w:color="auto" w:fill="auto"/>
            <w:vAlign w:val="center"/>
          </w:tcPr>
          <w:p w:rsidR="00F72152" w:rsidRPr="006644D3" w:rsidRDefault="00F72152" w:rsidP="006644D3">
            <w:pPr>
              <w:pStyle w:val="ListParagraph"/>
              <w:numPr>
                <w:ilvl w:val="0"/>
                <w:numId w:val="9"/>
              </w:numPr>
              <w:spacing w:before="120"/>
              <w:rPr>
                <w:rFonts w:ascii="Times New Roman" w:hAnsi="Times New Roman" w:cs="Times New Roman"/>
                <w:color w:val="auto"/>
              </w:rPr>
            </w:pPr>
          </w:p>
        </w:tc>
        <w:tc>
          <w:tcPr>
            <w:tcW w:w="3848" w:type="dxa"/>
            <w:shd w:val="clear" w:color="auto" w:fill="auto"/>
            <w:vAlign w:val="center"/>
          </w:tcPr>
          <w:p w:rsidR="00F72152" w:rsidRPr="00BD17BC" w:rsidRDefault="00F72152" w:rsidP="006644D3">
            <w:pPr>
              <w:rPr>
                <w:rFonts w:ascii="Times New Roman" w:hAnsi="Times New Roman" w:cs="Times New Roman"/>
                <w:sz w:val="22"/>
                <w:szCs w:val="22"/>
              </w:rPr>
            </w:pPr>
            <w:r w:rsidRPr="00BD17BC">
              <w:rPr>
                <w:rFonts w:ascii="Times New Roman" w:hAnsi="Times New Roman" w:cs="Times New Roman"/>
                <w:sz w:val="22"/>
                <w:szCs w:val="22"/>
              </w:rPr>
              <w:t>Nguyễn Trung Nghĩa</w:t>
            </w:r>
          </w:p>
        </w:tc>
        <w:tc>
          <w:tcPr>
            <w:tcW w:w="3600" w:type="dxa"/>
            <w:shd w:val="clear" w:color="auto" w:fill="auto"/>
            <w:vAlign w:val="center"/>
          </w:tcPr>
          <w:p w:rsidR="00F72152" w:rsidRPr="00BD17BC" w:rsidRDefault="00F72152" w:rsidP="007F7CE6">
            <w:pPr>
              <w:jc w:val="center"/>
              <w:rPr>
                <w:rFonts w:ascii="Times New Roman" w:hAnsi="Times New Roman" w:cs="Times New Roman"/>
                <w:sz w:val="22"/>
                <w:szCs w:val="22"/>
              </w:rPr>
            </w:pPr>
            <w:r w:rsidRPr="00BD17BC">
              <w:rPr>
                <w:rFonts w:ascii="Times New Roman" w:hAnsi="Times New Roman" w:cs="Times New Roman"/>
                <w:sz w:val="22"/>
                <w:szCs w:val="22"/>
              </w:rPr>
              <w:t>Người liên quan</w:t>
            </w:r>
          </w:p>
        </w:tc>
        <w:tc>
          <w:tcPr>
            <w:tcW w:w="225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 </w:t>
            </w:r>
          </w:p>
        </w:tc>
        <w:tc>
          <w:tcPr>
            <w:tcW w:w="1530" w:type="dxa"/>
            <w:shd w:val="clear" w:color="auto" w:fill="auto"/>
            <w:vAlign w:val="center"/>
          </w:tcPr>
          <w:p w:rsidR="00F72152" w:rsidRPr="00BD17BC" w:rsidRDefault="00F72152" w:rsidP="00F72152">
            <w:pPr>
              <w:jc w:val="right"/>
              <w:rPr>
                <w:rFonts w:ascii="Times New Roman" w:hAnsi="Times New Roman" w:cs="Times New Roman"/>
                <w:sz w:val="22"/>
                <w:szCs w:val="22"/>
              </w:rPr>
            </w:pPr>
            <w:r w:rsidRPr="00BD17BC">
              <w:rPr>
                <w:rFonts w:ascii="Times New Roman" w:hAnsi="Times New Roman" w:cs="Times New Roman"/>
                <w:sz w:val="22"/>
                <w:szCs w:val="22"/>
              </w:rPr>
              <w:t>0.00%</w:t>
            </w:r>
          </w:p>
        </w:tc>
        <w:tc>
          <w:tcPr>
            <w:tcW w:w="1530" w:type="dxa"/>
            <w:shd w:val="clear" w:color="auto" w:fill="auto"/>
          </w:tcPr>
          <w:p w:rsidR="00F72152" w:rsidRPr="00BD17BC" w:rsidRDefault="00F72152" w:rsidP="002A2099">
            <w:pPr>
              <w:spacing w:before="120"/>
              <w:jc w:val="center"/>
              <w:rPr>
                <w:rFonts w:ascii="Times New Roman" w:hAnsi="Times New Roman" w:cs="Times New Roman"/>
                <w:color w:val="auto"/>
                <w:sz w:val="22"/>
                <w:szCs w:val="22"/>
              </w:rPr>
            </w:pPr>
          </w:p>
        </w:tc>
      </w:tr>
    </w:tbl>
    <w:p w:rsidR="00793E10" w:rsidRDefault="00793E10" w:rsidP="0040254F">
      <w:pPr>
        <w:spacing w:before="120"/>
        <w:rPr>
          <w:rFonts w:ascii="Times New Roman" w:hAnsi="Times New Roman" w:cs="Times New Roman"/>
          <w:b/>
          <w:i/>
          <w:color w:val="auto"/>
          <w:lang w:val="en-US"/>
        </w:rPr>
      </w:pPr>
    </w:p>
    <w:p w:rsidR="0040254F" w:rsidRPr="00793E10" w:rsidRDefault="0040254F" w:rsidP="00793E10">
      <w:pPr>
        <w:pStyle w:val="ListParagraph"/>
        <w:numPr>
          <w:ilvl w:val="0"/>
          <w:numId w:val="20"/>
        </w:numPr>
        <w:spacing w:before="120"/>
        <w:ind w:left="540"/>
        <w:rPr>
          <w:rFonts w:ascii="Times New Roman" w:hAnsi="Times New Roman" w:cs="Times New Roman"/>
          <w:color w:val="auto"/>
        </w:rPr>
      </w:pPr>
      <w:r w:rsidRPr="00793E10">
        <w:rPr>
          <w:rFonts w:ascii="Times New Roman" w:hAnsi="Times New Roman" w:cs="Times New Roman"/>
          <w:b/>
          <w:i/>
          <w:color w:val="auto"/>
        </w:rPr>
        <w:t>Giao dịch của người nội bộ và người có liên quan đối với cổ phiếu của công ty niêm yết</w:t>
      </w:r>
      <w:r w:rsidR="006E731B" w:rsidRPr="00793E10">
        <w:rPr>
          <w:rFonts w:ascii="Times New Roman" w:hAnsi="Times New Roman" w:cs="Times New Roman"/>
          <w:color w:val="auto"/>
        </w:rPr>
        <w:t>:</w:t>
      </w:r>
    </w:p>
    <w:p w:rsidR="00793E10" w:rsidRPr="00793E10" w:rsidRDefault="00793E10" w:rsidP="00793E10">
      <w:pPr>
        <w:pStyle w:val="ListParagraph"/>
        <w:spacing w:before="120"/>
        <w:ind w:left="540"/>
        <w:rPr>
          <w:rFonts w:ascii="Times New Roman" w:hAnsi="Times New Roman" w:cs="Times New Roman"/>
          <w:color w:val="aut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670"/>
        <w:gridCol w:w="1750"/>
        <w:gridCol w:w="1719"/>
        <w:gridCol w:w="956"/>
        <w:gridCol w:w="1218"/>
        <w:gridCol w:w="925"/>
        <w:gridCol w:w="1218"/>
        <w:gridCol w:w="5064"/>
      </w:tblGrid>
      <w:tr w:rsidR="006E731B" w:rsidRPr="006644D3" w:rsidTr="00793E10">
        <w:trPr>
          <w:cantSplit/>
          <w:trHeight w:val="20"/>
          <w:tblHeader/>
        </w:trPr>
        <w:tc>
          <w:tcPr>
            <w:tcW w:w="608"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S</w:t>
            </w:r>
            <w:r w:rsidRPr="00793E10">
              <w:rPr>
                <w:rFonts w:ascii="Times New Roman" w:hAnsi="Times New Roman" w:cs="Times New Roman"/>
                <w:b/>
                <w:color w:val="auto"/>
                <w:lang w:val="en-US"/>
              </w:rPr>
              <w:t>TT</w:t>
            </w:r>
            <w:r w:rsidRPr="00793E10">
              <w:rPr>
                <w:rFonts w:ascii="Times New Roman" w:hAnsi="Times New Roman" w:cs="Times New Roman"/>
                <w:b/>
                <w:color w:val="auto"/>
              </w:rPr>
              <w:t xml:space="preserve"> </w:t>
            </w:r>
          </w:p>
        </w:tc>
        <w:tc>
          <w:tcPr>
            <w:tcW w:w="1750"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Người thực hiện giao dịch </w:t>
            </w:r>
          </w:p>
        </w:tc>
        <w:tc>
          <w:tcPr>
            <w:tcW w:w="1719"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Quan hệ với người nội bộ </w:t>
            </w:r>
          </w:p>
        </w:tc>
        <w:tc>
          <w:tcPr>
            <w:tcW w:w="2174" w:type="dxa"/>
            <w:gridSpan w:val="2"/>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Số cổ phiếu sở hữu đầu kỳ</w:t>
            </w:r>
            <w:r w:rsidRPr="00793E10">
              <w:rPr>
                <w:rFonts w:ascii="Times New Roman" w:hAnsi="Times New Roman" w:cs="Times New Roman"/>
                <w:b/>
                <w:color w:val="auto"/>
              </w:rPr>
              <w:br/>
            </w:r>
          </w:p>
        </w:tc>
        <w:tc>
          <w:tcPr>
            <w:tcW w:w="2143" w:type="dxa"/>
            <w:gridSpan w:val="2"/>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Số cổ phiếu sở hữu cuối kỳ</w:t>
            </w:r>
            <w:r w:rsidRPr="00793E10">
              <w:rPr>
                <w:rFonts w:ascii="Times New Roman" w:hAnsi="Times New Roman" w:cs="Times New Roman"/>
                <w:b/>
                <w:color w:val="auto"/>
              </w:rPr>
              <w:br/>
            </w:r>
          </w:p>
        </w:tc>
        <w:tc>
          <w:tcPr>
            <w:tcW w:w="5064" w:type="dxa"/>
            <w:vMerge w:val="restart"/>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Lý do tăng, giảm (mua, bán, chuyển đổi, thưởng...) </w:t>
            </w:r>
          </w:p>
        </w:tc>
      </w:tr>
      <w:tr w:rsidR="006E731B" w:rsidRPr="006644D3" w:rsidTr="00793E10">
        <w:trPr>
          <w:cantSplit/>
          <w:trHeight w:val="822"/>
          <w:tblHeader/>
        </w:trPr>
        <w:tc>
          <w:tcPr>
            <w:tcW w:w="608"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750"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719"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956"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lang w:val="en-US"/>
              </w:rPr>
              <w:t>Số cổ phiếu</w:t>
            </w:r>
            <w:r w:rsidRPr="00793E10">
              <w:rPr>
                <w:rFonts w:ascii="Times New Roman" w:hAnsi="Times New Roman" w:cs="Times New Roman"/>
                <w:b/>
                <w:color w:val="auto"/>
                <w:lang w:val="en-US"/>
              </w:rPr>
              <w:br/>
            </w:r>
          </w:p>
        </w:tc>
        <w:tc>
          <w:tcPr>
            <w:tcW w:w="1218"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Tỷ lệ </w:t>
            </w:r>
          </w:p>
        </w:tc>
        <w:tc>
          <w:tcPr>
            <w:tcW w:w="925"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Số cổ phiếu</w:t>
            </w:r>
            <w:r w:rsidRPr="00793E10">
              <w:rPr>
                <w:rFonts w:ascii="Times New Roman" w:hAnsi="Times New Roman" w:cs="Times New Roman"/>
                <w:b/>
                <w:color w:val="auto"/>
                <w:lang w:val="en-US"/>
              </w:rPr>
              <w:br/>
            </w:r>
          </w:p>
        </w:tc>
        <w:tc>
          <w:tcPr>
            <w:tcW w:w="1218" w:type="dxa"/>
            <w:shd w:val="clear" w:color="auto" w:fill="auto"/>
          </w:tcPr>
          <w:p w:rsidR="006E731B" w:rsidRPr="00793E10" w:rsidRDefault="006E731B" w:rsidP="006E731B">
            <w:pPr>
              <w:spacing w:before="120"/>
              <w:jc w:val="center"/>
              <w:rPr>
                <w:rFonts w:ascii="Times New Roman" w:hAnsi="Times New Roman" w:cs="Times New Roman"/>
                <w:b/>
                <w:color w:val="auto"/>
              </w:rPr>
            </w:pPr>
            <w:r w:rsidRPr="00793E10">
              <w:rPr>
                <w:rFonts w:ascii="Times New Roman" w:hAnsi="Times New Roman" w:cs="Times New Roman"/>
                <w:b/>
                <w:color w:val="auto"/>
              </w:rPr>
              <w:t xml:space="preserve">Tỷ lệ </w:t>
            </w:r>
          </w:p>
        </w:tc>
        <w:tc>
          <w:tcPr>
            <w:tcW w:w="5064" w:type="dxa"/>
            <w:vMerge/>
            <w:shd w:val="clear" w:color="auto" w:fill="auto"/>
          </w:tcPr>
          <w:p w:rsidR="006E731B" w:rsidRPr="006644D3" w:rsidRDefault="006E731B" w:rsidP="002A2099">
            <w:pPr>
              <w:spacing w:before="120"/>
              <w:jc w:val="center"/>
              <w:rPr>
                <w:rFonts w:ascii="Times New Roman" w:hAnsi="Times New Roman" w:cs="Times New Roman"/>
                <w:i/>
                <w:color w:val="auto"/>
              </w:rPr>
            </w:pPr>
          </w:p>
        </w:tc>
      </w:tr>
      <w:tr w:rsidR="006E731B" w:rsidRPr="006644D3" w:rsidTr="00797807">
        <w:trPr>
          <w:cantSplit/>
          <w:trHeight w:val="20"/>
        </w:trPr>
        <w:tc>
          <w:tcPr>
            <w:tcW w:w="608"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750"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719"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956"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218"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925"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1218" w:type="dxa"/>
            <w:shd w:val="clear" w:color="auto" w:fill="auto"/>
          </w:tcPr>
          <w:p w:rsidR="006E731B" w:rsidRPr="006644D3" w:rsidRDefault="006E731B" w:rsidP="002A2099">
            <w:pPr>
              <w:spacing w:before="120"/>
              <w:jc w:val="center"/>
              <w:rPr>
                <w:rFonts w:ascii="Times New Roman" w:hAnsi="Times New Roman" w:cs="Times New Roman"/>
                <w:color w:val="auto"/>
              </w:rPr>
            </w:pPr>
          </w:p>
        </w:tc>
        <w:tc>
          <w:tcPr>
            <w:tcW w:w="5064" w:type="dxa"/>
            <w:shd w:val="clear" w:color="auto" w:fill="auto"/>
          </w:tcPr>
          <w:p w:rsidR="006E731B" w:rsidRPr="006644D3" w:rsidRDefault="006E731B" w:rsidP="002A2099">
            <w:pPr>
              <w:spacing w:before="120"/>
              <w:jc w:val="center"/>
              <w:rPr>
                <w:rFonts w:ascii="Times New Roman" w:hAnsi="Times New Roman" w:cs="Times New Roman"/>
                <w:color w:val="auto"/>
              </w:rPr>
            </w:pPr>
          </w:p>
        </w:tc>
      </w:tr>
    </w:tbl>
    <w:p w:rsidR="00793E10" w:rsidRDefault="00793E10" w:rsidP="0040254F">
      <w:pPr>
        <w:spacing w:before="120"/>
        <w:rPr>
          <w:rFonts w:ascii="Times New Roman" w:hAnsi="Times New Roman" w:cs="Times New Roman"/>
          <w:b/>
          <w:lang w:val="en-US"/>
        </w:rPr>
      </w:pPr>
    </w:p>
    <w:p w:rsidR="0040254F" w:rsidRPr="004F0B97" w:rsidRDefault="0040254F" w:rsidP="00793E10">
      <w:pPr>
        <w:pStyle w:val="ListParagraph"/>
        <w:numPr>
          <w:ilvl w:val="0"/>
          <w:numId w:val="22"/>
        </w:numPr>
        <w:spacing w:before="120"/>
        <w:ind w:left="180" w:hanging="180"/>
        <w:rPr>
          <w:rFonts w:ascii="Times New Roman" w:hAnsi="Times New Roman" w:cs="Times New Roman"/>
          <w:b/>
        </w:rPr>
      </w:pPr>
      <w:r w:rsidRPr="00793E10">
        <w:rPr>
          <w:rFonts w:ascii="Times New Roman" w:hAnsi="Times New Roman" w:cs="Times New Roman"/>
          <w:b/>
        </w:rPr>
        <w:t>Các vấn đề cầ</w:t>
      </w:r>
      <w:r w:rsidR="006E731B" w:rsidRPr="00793E10">
        <w:rPr>
          <w:rFonts w:ascii="Times New Roman" w:hAnsi="Times New Roman" w:cs="Times New Roman"/>
          <w:b/>
        </w:rPr>
        <w:t>n lưu ý khác:</w:t>
      </w:r>
    </w:p>
    <w:p w:rsidR="004F0B97" w:rsidRDefault="004F0B97" w:rsidP="004F0B97">
      <w:pPr>
        <w:spacing w:before="120"/>
        <w:rPr>
          <w:rFonts w:ascii="Times New Roman" w:hAnsi="Times New Roman" w:cs="Times New Roman"/>
          <w:b/>
          <w:lang w:val="en-US"/>
        </w:rPr>
      </w:pPr>
    </w:p>
    <w:p w:rsidR="004F0B97" w:rsidRDefault="00CD1E4F" w:rsidP="00F72152">
      <w:pPr>
        <w:spacing w:before="120"/>
        <w:ind w:firstLine="11160"/>
        <w:rPr>
          <w:rFonts w:ascii="Times New Roman" w:hAnsi="Times New Roman" w:cs="Times New Roman"/>
          <w:b/>
          <w:lang w:val="en-US"/>
        </w:rPr>
      </w:pPr>
      <w:r>
        <w:rPr>
          <w:rFonts w:ascii="Times New Roman" w:hAnsi="Times New Roman" w:cs="Times New Roman"/>
          <w:b/>
          <w:lang w:val="en-US"/>
        </w:rPr>
        <w:t>PHÓ TỔNG GIÁM ĐỐC</w:t>
      </w:r>
    </w:p>
    <w:p w:rsidR="00F72152" w:rsidRPr="00F72152" w:rsidRDefault="00F72152" w:rsidP="00CD1E4F">
      <w:pPr>
        <w:spacing w:before="120"/>
        <w:ind w:firstLine="11430"/>
        <w:rPr>
          <w:rFonts w:ascii="Times New Roman" w:hAnsi="Times New Roman" w:cs="Times New Roman"/>
          <w:i/>
          <w:lang w:val="en-US"/>
        </w:rPr>
      </w:pPr>
      <w:r w:rsidRPr="00F72152">
        <w:rPr>
          <w:rFonts w:ascii="Times New Roman" w:hAnsi="Times New Roman" w:cs="Times New Roman"/>
          <w:i/>
          <w:lang w:val="en-US"/>
        </w:rPr>
        <w:t>(</w:t>
      </w:r>
      <w:proofErr w:type="gramStart"/>
      <w:r w:rsidRPr="00F72152">
        <w:rPr>
          <w:rFonts w:ascii="Times New Roman" w:hAnsi="Times New Roman" w:cs="Times New Roman"/>
          <w:i/>
          <w:lang w:val="en-US"/>
        </w:rPr>
        <w:t>ký</w:t>
      </w:r>
      <w:proofErr w:type="gramEnd"/>
      <w:r w:rsidRPr="00F72152">
        <w:rPr>
          <w:rFonts w:ascii="Times New Roman" w:hAnsi="Times New Roman" w:cs="Times New Roman"/>
          <w:i/>
          <w:lang w:val="en-US"/>
        </w:rPr>
        <w:t xml:space="preserve"> tên và đóng dấu)</w:t>
      </w:r>
    </w:p>
    <w:p w:rsidR="00F72152" w:rsidRDefault="00F72152" w:rsidP="004F0B97">
      <w:pPr>
        <w:spacing w:before="120"/>
        <w:rPr>
          <w:rFonts w:ascii="Times New Roman" w:hAnsi="Times New Roman" w:cs="Times New Roman"/>
          <w:b/>
          <w:lang w:val="en-US"/>
        </w:rPr>
      </w:pPr>
    </w:p>
    <w:p w:rsidR="00F72152" w:rsidRDefault="00F72152" w:rsidP="004F0B97">
      <w:pPr>
        <w:spacing w:before="120"/>
        <w:rPr>
          <w:rFonts w:ascii="Times New Roman" w:hAnsi="Times New Roman" w:cs="Times New Roman"/>
          <w:b/>
          <w:lang w:val="en-US"/>
        </w:rPr>
      </w:pPr>
    </w:p>
    <w:p w:rsidR="00F72152" w:rsidRDefault="00F72152" w:rsidP="004F0B97">
      <w:pPr>
        <w:spacing w:before="120"/>
        <w:rPr>
          <w:rFonts w:ascii="Times New Roman" w:hAnsi="Times New Roman" w:cs="Times New Roman"/>
          <w:b/>
          <w:lang w:val="en-US"/>
        </w:rPr>
      </w:pPr>
    </w:p>
    <w:p w:rsidR="00F72152" w:rsidRDefault="00F72152" w:rsidP="00F72152">
      <w:pPr>
        <w:spacing w:before="120"/>
        <w:ind w:firstLine="11160"/>
        <w:rPr>
          <w:rFonts w:ascii="Times New Roman" w:hAnsi="Times New Roman" w:cs="Times New Roman"/>
          <w:b/>
          <w:lang w:val="en-US"/>
        </w:rPr>
      </w:pPr>
    </w:p>
    <w:p w:rsidR="00F72152" w:rsidRDefault="00F72152" w:rsidP="00F72152">
      <w:pPr>
        <w:spacing w:before="120"/>
        <w:ind w:firstLine="11160"/>
        <w:rPr>
          <w:rFonts w:ascii="Times New Roman" w:hAnsi="Times New Roman" w:cs="Times New Roman"/>
          <w:b/>
          <w:lang w:val="en-US"/>
        </w:rPr>
      </w:pPr>
      <w:bookmarkStart w:id="0" w:name="_GoBack"/>
      <w:bookmarkEnd w:id="0"/>
    </w:p>
    <w:p w:rsidR="00F72152" w:rsidRDefault="00CD1E4F" w:rsidP="00CD1E4F">
      <w:pPr>
        <w:spacing w:before="120"/>
        <w:ind w:firstLine="10800"/>
        <w:rPr>
          <w:rFonts w:ascii="Times New Roman" w:hAnsi="Times New Roman" w:cs="Times New Roman"/>
          <w:b/>
          <w:lang w:val="en-US"/>
        </w:rPr>
      </w:pPr>
      <w:r>
        <w:rPr>
          <w:rFonts w:ascii="Times New Roman" w:hAnsi="Times New Roman" w:cs="Times New Roman"/>
          <w:b/>
          <w:lang w:val="en-US"/>
        </w:rPr>
        <w:t>NGUYỄN TRÁT MINH PHƯƠNG</w:t>
      </w:r>
    </w:p>
    <w:sectPr w:rsidR="00F72152" w:rsidSect="00225587">
      <w:footerReference w:type="default" r:id="rId9"/>
      <w:pgSz w:w="16840" w:h="11907" w:orient="landscape" w:code="9"/>
      <w:pgMar w:top="851" w:right="851" w:bottom="851" w:left="1134"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52" w:rsidRDefault="00F72152" w:rsidP="00225587">
      <w:r>
        <w:separator/>
      </w:r>
    </w:p>
  </w:endnote>
  <w:endnote w:type="continuationSeparator" w:id="0">
    <w:p w:rsidR="00F72152" w:rsidRDefault="00F72152" w:rsidP="0022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65298"/>
      <w:docPartObj>
        <w:docPartGallery w:val="Page Numbers (Bottom of Page)"/>
        <w:docPartUnique/>
      </w:docPartObj>
    </w:sdtPr>
    <w:sdtEndPr>
      <w:rPr>
        <w:noProof/>
      </w:rPr>
    </w:sdtEndPr>
    <w:sdtContent>
      <w:p w:rsidR="00F72152" w:rsidRDefault="00F72152">
        <w:pPr>
          <w:pStyle w:val="Footer"/>
          <w:jc w:val="center"/>
        </w:pPr>
        <w:r>
          <w:fldChar w:fldCharType="begin"/>
        </w:r>
        <w:r>
          <w:instrText xml:space="preserve"> PAGE   \* MERGEFORMAT </w:instrText>
        </w:r>
        <w:r>
          <w:fldChar w:fldCharType="separate"/>
        </w:r>
        <w:r w:rsidR="00CD1E4F">
          <w:rPr>
            <w:noProof/>
          </w:rPr>
          <w:t>18</w:t>
        </w:r>
        <w:r>
          <w:rPr>
            <w:noProof/>
          </w:rPr>
          <w:fldChar w:fldCharType="end"/>
        </w:r>
      </w:p>
    </w:sdtContent>
  </w:sdt>
  <w:p w:rsidR="00F72152" w:rsidRDefault="00F7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52" w:rsidRDefault="00F72152" w:rsidP="00225587">
      <w:r>
        <w:separator/>
      </w:r>
    </w:p>
  </w:footnote>
  <w:footnote w:type="continuationSeparator" w:id="0">
    <w:p w:rsidR="00F72152" w:rsidRDefault="00F72152" w:rsidP="0022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157"/>
    <w:multiLevelType w:val="hybridMultilevel"/>
    <w:tmpl w:val="D876A3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471142"/>
    <w:multiLevelType w:val="hybridMultilevel"/>
    <w:tmpl w:val="2C680EBA"/>
    <w:lvl w:ilvl="0" w:tplc="FB7A2CFC">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178AB"/>
    <w:multiLevelType w:val="hybridMultilevel"/>
    <w:tmpl w:val="91F4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526C2"/>
    <w:multiLevelType w:val="hybridMultilevel"/>
    <w:tmpl w:val="E23498D6"/>
    <w:lvl w:ilvl="0" w:tplc="C82032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C4D57"/>
    <w:multiLevelType w:val="hybridMultilevel"/>
    <w:tmpl w:val="721C31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B33F3"/>
    <w:multiLevelType w:val="hybridMultilevel"/>
    <w:tmpl w:val="99E8F022"/>
    <w:lvl w:ilvl="0" w:tplc="FB7A2CFC">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9E00C6"/>
    <w:multiLevelType w:val="hybridMultilevel"/>
    <w:tmpl w:val="3D2887C8"/>
    <w:lvl w:ilvl="0" w:tplc="FB7A2CFC">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C4EF0"/>
    <w:multiLevelType w:val="hybridMultilevel"/>
    <w:tmpl w:val="12BCF486"/>
    <w:lvl w:ilvl="0" w:tplc="FB7A2CFC">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07570"/>
    <w:multiLevelType w:val="hybridMultilevel"/>
    <w:tmpl w:val="904E8CDC"/>
    <w:lvl w:ilvl="0" w:tplc="233E5B80">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C02DD"/>
    <w:multiLevelType w:val="hybridMultilevel"/>
    <w:tmpl w:val="AEC40A66"/>
    <w:lvl w:ilvl="0" w:tplc="39025970">
      <w:start w:val="4"/>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22BD7"/>
    <w:multiLevelType w:val="hybridMultilevel"/>
    <w:tmpl w:val="61C6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01309"/>
    <w:multiLevelType w:val="hybridMultilevel"/>
    <w:tmpl w:val="C52E08C4"/>
    <w:lvl w:ilvl="0" w:tplc="B3102222">
      <w:start w:val="6"/>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71884"/>
    <w:multiLevelType w:val="hybridMultilevel"/>
    <w:tmpl w:val="4AAE4C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31D68"/>
    <w:multiLevelType w:val="hybridMultilevel"/>
    <w:tmpl w:val="A0A2E7E0"/>
    <w:lvl w:ilvl="0" w:tplc="026E77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8050F"/>
    <w:multiLevelType w:val="hybridMultilevel"/>
    <w:tmpl w:val="BE928A7C"/>
    <w:lvl w:ilvl="0" w:tplc="27D6A80E">
      <w:start w:val="1"/>
      <w:numFmt w:val="decimal"/>
      <w:lvlText w:val="%1."/>
      <w:lvlJc w:val="left"/>
      <w:pPr>
        <w:ind w:left="780" w:hanging="360"/>
      </w:pPr>
      <w:rPr>
        <w:b/>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6E48056D"/>
    <w:multiLevelType w:val="hybridMultilevel"/>
    <w:tmpl w:val="021C4422"/>
    <w:lvl w:ilvl="0" w:tplc="FB7A2CFC">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7208B"/>
    <w:multiLevelType w:val="hybridMultilevel"/>
    <w:tmpl w:val="3E187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525F0"/>
    <w:multiLevelType w:val="hybridMultilevel"/>
    <w:tmpl w:val="272A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167826"/>
    <w:multiLevelType w:val="hybridMultilevel"/>
    <w:tmpl w:val="533C8640"/>
    <w:lvl w:ilvl="0" w:tplc="32ECE858">
      <w:start w:val="7"/>
      <w:numFmt w:val="upperRoman"/>
      <w:lvlText w:val="%1."/>
      <w:lvlJc w:val="righ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3E40E7"/>
    <w:multiLevelType w:val="hybridMultilevel"/>
    <w:tmpl w:val="345052A0"/>
    <w:lvl w:ilvl="0" w:tplc="325A0B3A">
      <w:start w:val="2"/>
      <w:numFmt w:val="decimal"/>
      <w:lvlText w:val="%1."/>
      <w:lvlJc w:val="left"/>
      <w:pPr>
        <w:ind w:left="78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BB2BFE"/>
    <w:multiLevelType w:val="hybridMultilevel"/>
    <w:tmpl w:val="6C6CE86A"/>
    <w:lvl w:ilvl="0" w:tplc="27D6A80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7"/>
  </w:num>
  <w:num w:numId="6">
    <w:abstractNumId w:val="1"/>
  </w:num>
  <w:num w:numId="7">
    <w:abstractNumId w:val="6"/>
  </w:num>
  <w:num w:numId="8">
    <w:abstractNumId w:val="18"/>
  </w:num>
  <w:num w:numId="9">
    <w:abstractNumId w:val="9"/>
  </w:num>
  <w:num w:numId="10">
    <w:abstractNumId w:val="11"/>
  </w:num>
  <w:num w:numId="11">
    <w:abstractNumId w:val="3"/>
  </w:num>
  <w:num w:numId="12">
    <w:abstractNumId w:val="4"/>
  </w:num>
  <w:num w:numId="13">
    <w:abstractNumId w:val="0"/>
  </w:num>
  <w:num w:numId="14">
    <w:abstractNumId w:val="21"/>
  </w:num>
  <w:num w:numId="15">
    <w:abstractNumId w:val="5"/>
  </w:num>
  <w:num w:numId="16">
    <w:abstractNumId w:val="10"/>
  </w:num>
  <w:num w:numId="17">
    <w:abstractNumId w:val="15"/>
  </w:num>
  <w:num w:numId="18">
    <w:abstractNumId w:val="13"/>
  </w:num>
  <w:num w:numId="19">
    <w:abstractNumId w:val="12"/>
  </w:num>
  <w:num w:numId="20">
    <w:abstractNumId w:val="2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F"/>
    <w:rsid w:val="00010406"/>
    <w:rsid w:val="000177BD"/>
    <w:rsid w:val="0003505A"/>
    <w:rsid w:val="00047545"/>
    <w:rsid w:val="00064A34"/>
    <w:rsid w:val="000705DF"/>
    <w:rsid w:val="0007375C"/>
    <w:rsid w:val="000C3D4A"/>
    <w:rsid w:val="000E2B36"/>
    <w:rsid w:val="001369A7"/>
    <w:rsid w:val="00137140"/>
    <w:rsid w:val="001448ED"/>
    <w:rsid w:val="00197C6C"/>
    <w:rsid w:val="00221DD3"/>
    <w:rsid w:val="00225587"/>
    <w:rsid w:val="00234CF5"/>
    <w:rsid w:val="00265A85"/>
    <w:rsid w:val="00280FD7"/>
    <w:rsid w:val="002A2099"/>
    <w:rsid w:val="002C1A91"/>
    <w:rsid w:val="002D0696"/>
    <w:rsid w:val="002E468D"/>
    <w:rsid w:val="002E50BB"/>
    <w:rsid w:val="002E583C"/>
    <w:rsid w:val="00310953"/>
    <w:rsid w:val="00341E9D"/>
    <w:rsid w:val="00385245"/>
    <w:rsid w:val="003901F8"/>
    <w:rsid w:val="003A0969"/>
    <w:rsid w:val="003A0E32"/>
    <w:rsid w:val="003B5504"/>
    <w:rsid w:val="003C6445"/>
    <w:rsid w:val="003D5951"/>
    <w:rsid w:val="0040254F"/>
    <w:rsid w:val="004137FC"/>
    <w:rsid w:val="004269D1"/>
    <w:rsid w:val="00447770"/>
    <w:rsid w:val="004768AB"/>
    <w:rsid w:val="004F0B97"/>
    <w:rsid w:val="00511CE1"/>
    <w:rsid w:val="00524A7B"/>
    <w:rsid w:val="00561E75"/>
    <w:rsid w:val="005646B0"/>
    <w:rsid w:val="00564846"/>
    <w:rsid w:val="00576F05"/>
    <w:rsid w:val="00580A6D"/>
    <w:rsid w:val="005C3D50"/>
    <w:rsid w:val="00641197"/>
    <w:rsid w:val="006644D3"/>
    <w:rsid w:val="006B4339"/>
    <w:rsid w:val="006D5BF5"/>
    <w:rsid w:val="006E731B"/>
    <w:rsid w:val="00721DBD"/>
    <w:rsid w:val="007441AA"/>
    <w:rsid w:val="00746CD7"/>
    <w:rsid w:val="00793E10"/>
    <w:rsid w:val="00797807"/>
    <w:rsid w:val="007A63B7"/>
    <w:rsid w:val="007B01A3"/>
    <w:rsid w:val="007F7CE6"/>
    <w:rsid w:val="00823729"/>
    <w:rsid w:val="00834F47"/>
    <w:rsid w:val="00840502"/>
    <w:rsid w:val="00847728"/>
    <w:rsid w:val="008523CD"/>
    <w:rsid w:val="00854F7C"/>
    <w:rsid w:val="00926106"/>
    <w:rsid w:val="00951960"/>
    <w:rsid w:val="009E4AE9"/>
    <w:rsid w:val="009F41ED"/>
    <w:rsid w:val="00A2533C"/>
    <w:rsid w:val="00A45C0C"/>
    <w:rsid w:val="00A878A2"/>
    <w:rsid w:val="00AC04E9"/>
    <w:rsid w:val="00AD069C"/>
    <w:rsid w:val="00AD5D5C"/>
    <w:rsid w:val="00AD73B9"/>
    <w:rsid w:val="00B34B5D"/>
    <w:rsid w:val="00BD17BC"/>
    <w:rsid w:val="00BD3F52"/>
    <w:rsid w:val="00BF0C6B"/>
    <w:rsid w:val="00C1220D"/>
    <w:rsid w:val="00C41EC2"/>
    <w:rsid w:val="00C46EC2"/>
    <w:rsid w:val="00C5465C"/>
    <w:rsid w:val="00C74668"/>
    <w:rsid w:val="00CA573A"/>
    <w:rsid w:val="00CA7498"/>
    <w:rsid w:val="00CD1E4F"/>
    <w:rsid w:val="00D10B7D"/>
    <w:rsid w:val="00D23BA2"/>
    <w:rsid w:val="00D25718"/>
    <w:rsid w:val="00D37740"/>
    <w:rsid w:val="00D379DF"/>
    <w:rsid w:val="00D45A4B"/>
    <w:rsid w:val="00D518C1"/>
    <w:rsid w:val="00D55320"/>
    <w:rsid w:val="00D652E8"/>
    <w:rsid w:val="00D776BB"/>
    <w:rsid w:val="00DD497D"/>
    <w:rsid w:val="00DF3714"/>
    <w:rsid w:val="00E5350E"/>
    <w:rsid w:val="00E703CB"/>
    <w:rsid w:val="00E915AB"/>
    <w:rsid w:val="00E97850"/>
    <w:rsid w:val="00EE3889"/>
    <w:rsid w:val="00EE7C51"/>
    <w:rsid w:val="00F0777C"/>
    <w:rsid w:val="00F10175"/>
    <w:rsid w:val="00F103F9"/>
    <w:rsid w:val="00F2411E"/>
    <w:rsid w:val="00F50438"/>
    <w:rsid w:val="00F72152"/>
    <w:rsid w:val="00F75A3E"/>
    <w:rsid w:val="00F97484"/>
    <w:rsid w:val="00FC5DF4"/>
    <w:rsid w:val="00FE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4F"/>
    <w:pPr>
      <w:widowControl w:val="0"/>
      <w:spacing w:after="0" w:line="240" w:lineRule="auto"/>
    </w:pPr>
    <w:rPr>
      <w:rFonts w:ascii="Courier New" w:eastAsia="Courier New" w:hAnsi="Courier New" w:cs="Courier New"/>
      <w:color w:val="000000"/>
      <w:sz w:val="24"/>
      <w:szCs w:val="24"/>
      <w:lang w:val="vi-VN" w:eastAsia="vi-VN"/>
    </w:rPr>
  </w:style>
  <w:style w:type="paragraph" w:styleId="Heading7">
    <w:name w:val="heading 7"/>
    <w:basedOn w:val="Normal"/>
    <w:next w:val="Normal"/>
    <w:link w:val="Heading7Char"/>
    <w:uiPriority w:val="9"/>
    <w:unhideWhenUsed/>
    <w:qFormat/>
    <w:rsid w:val="003109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10953"/>
    <w:pPr>
      <w:keepNext/>
      <w:widowControl/>
      <w:outlineLvl w:val="7"/>
    </w:pPr>
    <w:rPr>
      <w:rFonts w:ascii=".VnTime" w:eastAsia="Times New Roman" w:hAnsi=".VnTime" w:cs="Times New Roman"/>
      <w:b/>
      <w:bCs/>
      <w:color w:val="auto"/>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5BF5"/>
    <w:pPr>
      <w:widowControl/>
      <w:jc w:val="both"/>
    </w:pPr>
    <w:rPr>
      <w:rFonts w:ascii=".VnTimeH" w:eastAsia="Times New Roman" w:hAnsi=".VnTimeH" w:cs="Times New Roman"/>
      <w:snapToGrid w:val="0"/>
      <w:color w:val="auto"/>
      <w:sz w:val="28"/>
      <w:szCs w:val="20"/>
      <w:lang w:val="en-US" w:eastAsia="en-US"/>
    </w:rPr>
  </w:style>
  <w:style w:type="character" w:customStyle="1" w:styleId="BodyTextChar">
    <w:name w:val="Body Text Char"/>
    <w:basedOn w:val="DefaultParagraphFont"/>
    <w:link w:val="BodyText"/>
    <w:uiPriority w:val="99"/>
    <w:rsid w:val="006D5BF5"/>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310953"/>
    <w:rPr>
      <w:rFonts w:ascii=".VnTime" w:eastAsia="Times New Roman" w:hAnsi=".VnTime" w:cs="Times New Roman"/>
      <w:b/>
      <w:bCs/>
      <w:sz w:val="28"/>
      <w:szCs w:val="24"/>
    </w:rPr>
  </w:style>
  <w:style w:type="character" w:customStyle="1" w:styleId="Heading7Char">
    <w:name w:val="Heading 7 Char"/>
    <w:basedOn w:val="DefaultParagraphFont"/>
    <w:link w:val="Heading7"/>
    <w:uiPriority w:val="9"/>
    <w:rsid w:val="00310953"/>
    <w:rPr>
      <w:rFonts w:asciiTheme="majorHAnsi" w:eastAsiaTheme="majorEastAsia" w:hAnsiTheme="majorHAnsi" w:cstheme="majorBidi"/>
      <w:i/>
      <w:iCs/>
      <w:color w:val="404040" w:themeColor="text1" w:themeTint="BF"/>
      <w:sz w:val="24"/>
      <w:szCs w:val="24"/>
      <w:lang w:val="vi-VN" w:eastAsia="vi-VN"/>
    </w:rPr>
  </w:style>
  <w:style w:type="paragraph" w:styleId="ListParagraph">
    <w:name w:val="List Paragraph"/>
    <w:basedOn w:val="Normal"/>
    <w:uiPriority w:val="34"/>
    <w:qFormat/>
    <w:rsid w:val="00310953"/>
    <w:pPr>
      <w:ind w:left="720"/>
      <w:contextualSpacing/>
    </w:pPr>
  </w:style>
  <w:style w:type="paragraph" w:styleId="BalloonText">
    <w:name w:val="Balloon Text"/>
    <w:basedOn w:val="Normal"/>
    <w:link w:val="BalloonTextChar"/>
    <w:uiPriority w:val="99"/>
    <w:semiHidden/>
    <w:unhideWhenUsed/>
    <w:rsid w:val="001369A7"/>
    <w:rPr>
      <w:rFonts w:ascii="Tahoma" w:hAnsi="Tahoma" w:cs="Tahoma"/>
      <w:sz w:val="16"/>
      <w:szCs w:val="16"/>
    </w:rPr>
  </w:style>
  <w:style w:type="character" w:customStyle="1" w:styleId="BalloonTextChar">
    <w:name w:val="Balloon Text Char"/>
    <w:basedOn w:val="DefaultParagraphFont"/>
    <w:link w:val="BalloonText"/>
    <w:uiPriority w:val="99"/>
    <w:semiHidden/>
    <w:rsid w:val="001369A7"/>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225587"/>
    <w:pPr>
      <w:tabs>
        <w:tab w:val="center" w:pos="4680"/>
        <w:tab w:val="right" w:pos="9360"/>
      </w:tabs>
    </w:pPr>
  </w:style>
  <w:style w:type="character" w:customStyle="1" w:styleId="HeaderChar">
    <w:name w:val="Header Char"/>
    <w:basedOn w:val="DefaultParagraphFont"/>
    <w:link w:val="Header"/>
    <w:uiPriority w:val="99"/>
    <w:rsid w:val="0022558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25587"/>
    <w:pPr>
      <w:tabs>
        <w:tab w:val="center" w:pos="4680"/>
        <w:tab w:val="right" w:pos="9360"/>
      </w:tabs>
    </w:pPr>
  </w:style>
  <w:style w:type="character" w:customStyle="1" w:styleId="FooterChar">
    <w:name w:val="Footer Char"/>
    <w:basedOn w:val="DefaultParagraphFont"/>
    <w:link w:val="Footer"/>
    <w:uiPriority w:val="99"/>
    <w:rsid w:val="00225587"/>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54F"/>
    <w:pPr>
      <w:widowControl w:val="0"/>
      <w:spacing w:after="0" w:line="240" w:lineRule="auto"/>
    </w:pPr>
    <w:rPr>
      <w:rFonts w:ascii="Courier New" w:eastAsia="Courier New" w:hAnsi="Courier New" w:cs="Courier New"/>
      <w:color w:val="000000"/>
      <w:sz w:val="24"/>
      <w:szCs w:val="24"/>
      <w:lang w:val="vi-VN" w:eastAsia="vi-VN"/>
    </w:rPr>
  </w:style>
  <w:style w:type="paragraph" w:styleId="Heading7">
    <w:name w:val="heading 7"/>
    <w:basedOn w:val="Normal"/>
    <w:next w:val="Normal"/>
    <w:link w:val="Heading7Char"/>
    <w:uiPriority w:val="9"/>
    <w:unhideWhenUsed/>
    <w:qFormat/>
    <w:rsid w:val="003109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10953"/>
    <w:pPr>
      <w:keepNext/>
      <w:widowControl/>
      <w:outlineLvl w:val="7"/>
    </w:pPr>
    <w:rPr>
      <w:rFonts w:ascii=".VnTime" w:eastAsia="Times New Roman" w:hAnsi=".VnTime" w:cs="Times New Roman"/>
      <w:b/>
      <w:bCs/>
      <w:color w:val="auto"/>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D5BF5"/>
    <w:pPr>
      <w:widowControl/>
      <w:jc w:val="both"/>
    </w:pPr>
    <w:rPr>
      <w:rFonts w:ascii=".VnTimeH" w:eastAsia="Times New Roman" w:hAnsi=".VnTimeH" w:cs="Times New Roman"/>
      <w:snapToGrid w:val="0"/>
      <w:color w:val="auto"/>
      <w:sz w:val="28"/>
      <w:szCs w:val="20"/>
      <w:lang w:val="en-US" w:eastAsia="en-US"/>
    </w:rPr>
  </w:style>
  <w:style w:type="character" w:customStyle="1" w:styleId="BodyTextChar">
    <w:name w:val="Body Text Char"/>
    <w:basedOn w:val="DefaultParagraphFont"/>
    <w:link w:val="BodyText"/>
    <w:uiPriority w:val="99"/>
    <w:rsid w:val="006D5BF5"/>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310953"/>
    <w:rPr>
      <w:rFonts w:ascii=".VnTime" w:eastAsia="Times New Roman" w:hAnsi=".VnTime" w:cs="Times New Roman"/>
      <w:b/>
      <w:bCs/>
      <w:sz w:val="28"/>
      <w:szCs w:val="24"/>
    </w:rPr>
  </w:style>
  <w:style w:type="character" w:customStyle="1" w:styleId="Heading7Char">
    <w:name w:val="Heading 7 Char"/>
    <w:basedOn w:val="DefaultParagraphFont"/>
    <w:link w:val="Heading7"/>
    <w:uiPriority w:val="9"/>
    <w:rsid w:val="00310953"/>
    <w:rPr>
      <w:rFonts w:asciiTheme="majorHAnsi" w:eastAsiaTheme="majorEastAsia" w:hAnsiTheme="majorHAnsi" w:cstheme="majorBidi"/>
      <w:i/>
      <w:iCs/>
      <w:color w:val="404040" w:themeColor="text1" w:themeTint="BF"/>
      <w:sz w:val="24"/>
      <w:szCs w:val="24"/>
      <w:lang w:val="vi-VN" w:eastAsia="vi-VN"/>
    </w:rPr>
  </w:style>
  <w:style w:type="paragraph" w:styleId="ListParagraph">
    <w:name w:val="List Paragraph"/>
    <w:basedOn w:val="Normal"/>
    <w:uiPriority w:val="34"/>
    <w:qFormat/>
    <w:rsid w:val="00310953"/>
    <w:pPr>
      <w:ind w:left="720"/>
      <w:contextualSpacing/>
    </w:pPr>
  </w:style>
  <w:style w:type="paragraph" w:styleId="BalloonText">
    <w:name w:val="Balloon Text"/>
    <w:basedOn w:val="Normal"/>
    <w:link w:val="BalloonTextChar"/>
    <w:uiPriority w:val="99"/>
    <w:semiHidden/>
    <w:unhideWhenUsed/>
    <w:rsid w:val="001369A7"/>
    <w:rPr>
      <w:rFonts w:ascii="Tahoma" w:hAnsi="Tahoma" w:cs="Tahoma"/>
      <w:sz w:val="16"/>
      <w:szCs w:val="16"/>
    </w:rPr>
  </w:style>
  <w:style w:type="character" w:customStyle="1" w:styleId="BalloonTextChar">
    <w:name w:val="Balloon Text Char"/>
    <w:basedOn w:val="DefaultParagraphFont"/>
    <w:link w:val="BalloonText"/>
    <w:uiPriority w:val="99"/>
    <w:semiHidden/>
    <w:rsid w:val="001369A7"/>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225587"/>
    <w:pPr>
      <w:tabs>
        <w:tab w:val="center" w:pos="4680"/>
        <w:tab w:val="right" w:pos="9360"/>
      </w:tabs>
    </w:pPr>
  </w:style>
  <w:style w:type="character" w:customStyle="1" w:styleId="HeaderChar">
    <w:name w:val="Header Char"/>
    <w:basedOn w:val="DefaultParagraphFont"/>
    <w:link w:val="Header"/>
    <w:uiPriority w:val="99"/>
    <w:rsid w:val="00225587"/>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225587"/>
    <w:pPr>
      <w:tabs>
        <w:tab w:val="center" w:pos="4680"/>
        <w:tab w:val="right" w:pos="9360"/>
      </w:tabs>
    </w:pPr>
  </w:style>
  <w:style w:type="character" w:customStyle="1" w:styleId="FooterChar">
    <w:name w:val="Footer Char"/>
    <w:basedOn w:val="DefaultParagraphFont"/>
    <w:link w:val="Footer"/>
    <w:uiPriority w:val="99"/>
    <w:rsid w:val="00225587"/>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193">
      <w:bodyDiv w:val="1"/>
      <w:marLeft w:val="0"/>
      <w:marRight w:val="0"/>
      <w:marTop w:val="0"/>
      <w:marBottom w:val="0"/>
      <w:divBdr>
        <w:top w:val="none" w:sz="0" w:space="0" w:color="auto"/>
        <w:left w:val="none" w:sz="0" w:space="0" w:color="auto"/>
        <w:bottom w:val="none" w:sz="0" w:space="0" w:color="auto"/>
        <w:right w:val="none" w:sz="0" w:space="0" w:color="auto"/>
      </w:divBdr>
    </w:div>
    <w:div w:id="65156438">
      <w:bodyDiv w:val="1"/>
      <w:marLeft w:val="0"/>
      <w:marRight w:val="0"/>
      <w:marTop w:val="0"/>
      <w:marBottom w:val="0"/>
      <w:divBdr>
        <w:top w:val="none" w:sz="0" w:space="0" w:color="auto"/>
        <w:left w:val="none" w:sz="0" w:space="0" w:color="auto"/>
        <w:bottom w:val="none" w:sz="0" w:space="0" w:color="auto"/>
        <w:right w:val="none" w:sz="0" w:space="0" w:color="auto"/>
      </w:divBdr>
    </w:div>
    <w:div w:id="228225390">
      <w:bodyDiv w:val="1"/>
      <w:marLeft w:val="0"/>
      <w:marRight w:val="0"/>
      <w:marTop w:val="0"/>
      <w:marBottom w:val="0"/>
      <w:divBdr>
        <w:top w:val="none" w:sz="0" w:space="0" w:color="auto"/>
        <w:left w:val="none" w:sz="0" w:space="0" w:color="auto"/>
        <w:bottom w:val="none" w:sz="0" w:space="0" w:color="auto"/>
        <w:right w:val="none" w:sz="0" w:space="0" w:color="auto"/>
      </w:divBdr>
    </w:div>
    <w:div w:id="341395131">
      <w:bodyDiv w:val="1"/>
      <w:marLeft w:val="0"/>
      <w:marRight w:val="0"/>
      <w:marTop w:val="0"/>
      <w:marBottom w:val="0"/>
      <w:divBdr>
        <w:top w:val="none" w:sz="0" w:space="0" w:color="auto"/>
        <w:left w:val="none" w:sz="0" w:space="0" w:color="auto"/>
        <w:bottom w:val="none" w:sz="0" w:space="0" w:color="auto"/>
        <w:right w:val="none" w:sz="0" w:space="0" w:color="auto"/>
      </w:divBdr>
    </w:div>
    <w:div w:id="765535677">
      <w:bodyDiv w:val="1"/>
      <w:marLeft w:val="0"/>
      <w:marRight w:val="0"/>
      <w:marTop w:val="0"/>
      <w:marBottom w:val="0"/>
      <w:divBdr>
        <w:top w:val="none" w:sz="0" w:space="0" w:color="auto"/>
        <w:left w:val="none" w:sz="0" w:space="0" w:color="auto"/>
        <w:bottom w:val="none" w:sz="0" w:space="0" w:color="auto"/>
        <w:right w:val="none" w:sz="0" w:space="0" w:color="auto"/>
      </w:divBdr>
    </w:div>
    <w:div w:id="1015107381">
      <w:bodyDiv w:val="1"/>
      <w:marLeft w:val="0"/>
      <w:marRight w:val="0"/>
      <w:marTop w:val="0"/>
      <w:marBottom w:val="0"/>
      <w:divBdr>
        <w:top w:val="none" w:sz="0" w:space="0" w:color="auto"/>
        <w:left w:val="none" w:sz="0" w:space="0" w:color="auto"/>
        <w:bottom w:val="none" w:sz="0" w:space="0" w:color="auto"/>
        <w:right w:val="none" w:sz="0" w:space="0" w:color="auto"/>
      </w:divBdr>
    </w:div>
    <w:div w:id="1414082324">
      <w:bodyDiv w:val="1"/>
      <w:marLeft w:val="0"/>
      <w:marRight w:val="0"/>
      <w:marTop w:val="0"/>
      <w:marBottom w:val="0"/>
      <w:divBdr>
        <w:top w:val="none" w:sz="0" w:space="0" w:color="auto"/>
        <w:left w:val="none" w:sz="0" w:space="0" w:color="auto"/>
        <w:bottom w:val="none" w:sz="0" w:space="0" w:color="auto"/>
        <w:right w:val="none" w:sz="0" w:space="0" w:color="auto"/>
      </w:divBdr>
    </w:div>
    <w:div w:id="1463622217">
      <w:bodyDiv w:val="1"/>
      <w:marLeft w:val="0"/>
      <w:marRight w:val="0"/>
      <w:marTop w:val="0"/>
      <w:marBottom w:val="0"/>
      <w:divBdr>
        <w:top w:val="none" w:sz="0" w:space="0" w:color="auto"/>
        <w:left w:val="none" w:sz="0" w:space="0" w:color="auto"/>
        <w:bottom w:val="none" w:sz="0" w:space="0" w:color="auto"/>
        <w:right w:val="none" w:sz="0" w:space="0" w:color="auto"/>
      </w:divBdr>
    </w:div>
    <w:div w:id="1878001650">
      <w:bodyDiv w:val="1"/>
      <w:marLeft w:val="0"/>
      <w:marRight w:val="0"/>
      <w:marTop w:val="0"/>
      <w:marBottom w:val="0"/>
      <w:divBdr>
        <w:top w:val="none" w:sz="0" w:space="0" w:color="auto"/>
        <w:left w:val="none" w:sz="0" w:space="0" w:color="auto"/>
        <w:bottom w:val="none" w:sz="0" w:space="0" w:color="auto"/>
        <w:right w:val="none" w:sz="0" w:space="0" w:color="auto"/>
      </w:divBdr>
    </w:div>
    <w:div w:id="21180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4eJssa1eBjdsIlgtYtk9Yt1l6Y8=</DigestValue>
    </Reference>
    <Reference URI="#idOfficeObject" Type="http://www.w3.org/2000/09/xmldsig#Object">
      <DigestMethod Algorithm="http://www.w3.org/2000/09/xmldsig#sha1"/>
      <DigestValue>82aX+TSKlRtz+l75X5H3hKe0Y1o=</DigestValue>
    </Reference>
    <Reference URI="#idSignedProperties" Type="http://uri.etsi.org/01903#SignedProperties">
      <Transforms>
        <Transform Algorithm="http://www.w3.org/TR/2001/REC-xml-c14n-20010315"/>
      </Transforms>
      <DigestMethod Algorithm="http://www.w3.org/2000/09/xmldsig#sha1"/>
      <DigestValue>nEgw4i6KTGqirPArVJjP5QqxfTI=</DigestValue>
    </Reference>
  </SignedInfo>
  <SignatureValue>TeUXOjLMG+sBSsqf7ZhQPWSaTKGMUxTselhJUC8iVN5MI6TWyv2ahKUJ6OvqDAQr9ggmgMWGIB/w
JvtuZ+uV0NGTwcdF4z6Vqn8c/JT/iM0LFdiEn4qgHIaCWupxvRA0yQFOIpU3pOKUf8HCiyTgZpmD
icJ+NoQeDW/bES6rjT0=</SignatureValue>
  <KeyInfo>
    <X509Data>
      <X509Certificate>MIIGZTCCBE2gAwIBAgIQVAHbjb+RP68Rmymusldh2DANBgkqhkiG9w0BAQUFADBpMQswCQYDVQQG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</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9XeG9PW7HcXuLmsxdEq9YvsQqaw=
</DigestValue>
      </Reference>
      <Reference URI="/word/settings.xml?ContentType=application/vnd.openxmlformats-officedocument.wordprocessingml.settings+xml">
        <DigestMethod Algorithm="http://www.w3.org/2000/09/xmldsig#sha1"/>
        <DigestValue>e1hoB6bfcZDrE7pXbys89aTxj00=
</DigestValue>
      </Reference>
      <Reference URI="/word/styles.xml?ContentType=application/vnd.openxmlformats-officedocument.wordprocessingml.styles+xml">
        <DigestMethod Algorithm="http://www.w3.org/2000/09/xmldsig#sha1"/>
        <DigestValue>4fGDrAu4fIsr5N4F/ytfAajso3E=
</DigestValue>
      </Reference>
      <Reference URI="/word/numbering.xml?ContentType=application/vnd.openxmlformats-officedocument.wordprocessingml.numbering+xml">
        <DigestMethod Algorithm="http://www.w3.org/2000/09/xmldsig#sha1"/>
        <DigestValue>j7xG5g7Y2WdX/+Ty2y45gdyUE0s=
</DigestValue>
      </Reference>
      <Reference URI="/word/fontTable.xml?ContentType=application/vnd.openxmlformats-officedocument.wordprocessingml.fontTable+xml">
        <DigestMethod Algorithm="http://www.w3.org/2000/09/xmldsig#sha1"/>
        <DigestValue>1nzfq7lQAQeMN/nX7DhZmil7cEo=
</DigestValue>
      </Reference>
      <Reference URI="/word/stylesWithEffects.xml?ContentType=application/vnd.ms-word.stylesWithEffects+xml">
        <DigestMethod Algorithm="http://www.w3.org/2000/09/xmldsig#sha1"/>
        <DigestValue>A1c143z87KzxCBKTCEeouA2KVCw=
</DigestValue>
      </Reference>
      <Reference URI="/word/theme/theme1.xml?ContentType=application/vnd.openxmlformats-officedocument.theme+xml">
        <DigestMethod Algorithm="http://www.w3.org/2000/09/xmldsig#sha1"/>
        <DigestValue>aed2ly2g7prYFMNM9yD108Dh+QE=
</DigestValue>
      </Reference>
      <Reference URI="/word/endnotes.xml?ContentType=application/vnd.openxmlformats-officedocument.wordprocessingml.endnotes+xml">
        <DigestMethod Algorithm="http://www.w3.org/2000/09/xmldsig#sha1"/>
        <DigestValue>ZKh/jvVpatELjSpLB7pW0amNKgA=
</DigestValue>
      </Reference>
      <Reference URI="/word/document.xml?ContentType=application/vnd.openxmlformats-officedocument.wordprocessingml.document.main+xml">
        <DigestMethod Algorithm="http://www.w3.org/2000/09/xmldsig#sha1"/>
        <DigestValue>aaDsHHQabDjFLAVwigZwpZHNqBs=
</DigestValue>
      </Reference>
      <Reference URI="/word/footer1.xml?ContentType=application/vnd.openxmlformats-officedocument.wordprocessingml.footer+xml">
        <DigestMethod Algorithm="http://www.w3.org/2000/09/xmldsig#sha1"/>
        <DigestValue>4ttraZHCiM3x13EtLWnT3PEcNQc=
</DigestValue>
      </Reference>
      <Reference URI="/word/footnotes.xml?ContentType=application/vnd.openxmlformats-officedocument.wordprocessingml.footnotes+xml">
        <DigestMethod Algorithm="http://www.w3.org/2000/09/xmldsig#sha1"/>
        <DigestValue>4zZ3SI2cfHQMA0cJnR3ztjWWIec=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RPJScvdXbACh4wr/3lBoVDV9VXM=
</DigestValue>
      </Reference>
    </Manifest>
    <SignatureProperties>
      <SignatureProperty Id="idSignatureTime" Target="#idPackageSignature">
        <mdssi:SignatureTime>
          <mdssi:Format>YYYY-MM-DDThh:mm:ssTZD</mdssi:Format>
          <mdssi:Value>2017-02-02T07:21:46Z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bc</SignatureComments>
          <WindowsVersion>5.1</WindowsVersion>
          <OfficeVersion>14.0</OfficeVersion>
          <ApplicationVersion>14.0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2017-02-02T07:21:46Z</xd:SigningTime>
          <xd:SigningCertificate>
            <xd:Cert>
              <xd:CertDigest>
                <DigestMethod Algorithm="http://www.w3.org/2000/09/xmldsig#sha1"/>
                <DigestValue>0NuMGxmEpnKyxQ4KR2QFxHDKuMo=
</DigestValue>
              </xd:CertDigest>
              <xd:IssuerSerial>
                <X509IssuerName>C=VN, O=VNPT Group, OU=VNPT-CA Trust Network, CN=VNPT Certification Authority</X509IssuerName>
                <X509SerialNumber>111664797020952814236901085291520418264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A2C3-6AD8-4DE2-BD9B-0243761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Orient Securities Corporation</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tulm</dc:creator>
  <cp:keywords/>
  <dc:description/>
  <cp:lastModifiedBy>tulm</cp:lastModifiedBy>
  <cp:revision>4</cp:revision>
  <cp:lastPrinted>2017-02-02T06:44:00Z</cp:lastPrinted>
  <dcterms:created xsi:type="dcterms:W3CDTF">2017-01-20T05:30:00Z</dcterms:created>
  <dcterms:modified xsi:type="dcterms:W3CDTF">2017-02-02T06:49:00Z</dcterms:modified>
</cp:coreProperties>
</file>