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package/2006/relationships/digital-signature/origin" Target="_xmlsignatures/origin1.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v:background id="_x0000_s1025" o:bwmode="white" fillcolor="#b6dde8 [1304]">
      <v:fill r:id="rId5" o:title="" type="pattern"/>
    </v:background>
  </w:background>
  <w:body>
    <w:p w:rsidR="007A2122" w:rsidRPr="00C93439" w:rsidRDefault="00D00F37">
      <w:pPr>
        <w:rPr>
          <w:rFonts w:ascii="Times New Roman" w:hAnsi="Times New Roman" w:cs="Times New Roman"/>
        </w:rPr>
      </w:pPr>
      <w:r w:rsidRPr="00C93439">
        <w:rPr>
          <w:rFonts w:ascii="Times New Roman" w:hAnsi="Times New Roman" w:cs="Times New Roman"/>
          <w:noProof/>
        </w:rPr>
        <w:drawing>
          <wp:anchor distT="0" distB="0" distL="114300" distR="114300" simplePos="0" relativeHeight="251660288" behindDoc="1" locked="0" layoutInCell="1" allowOverlap="1" wp14:anchorId="5F83D5A2" wp14:editId="5FA79851">
            <wp:simplePos x="0" y="0"/>
            <wp:positionH relativeFrom="column">
              <wp:posOffset>-737870</wp:posOffset>
            </wp:positionH>
            <wp:positionV relativeFrom="paragraph">
              <wp:posOffset>-891540</wp:posOffset>
            </wp:positionV>
            <wp:extent cx="7647025" cy="10749517"/>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647025" cy="10749517"/>
                    </a:xfrm>
                    <a:prstGeom prst="rect">
                      <a:avLst/>
                    </a:prstGeom>
                    <a:noFill/>
                  </pic:spPr>
                </pic:pic>
              </a:graphicData>
            </a:graphic>
          </wp:anchor>
        </w:drawing>
      </w:r>
    </w:p>
    <w:p w:rsidR="007A2122" w:rsidRPr="00C93439" w:rsidRDefault="007A2122" w:rsidP="006D25AA">
      <w:pPr>
        <w:pStyle w:val="Heading4"/>
        <w:numPr>
          <w:ilvl w:val="0"/>
          <w:numId w:val="0"/>
        </w:numPr>
        <w:ind w:left="864" w:hanging="864"/>
        <w:rPr>
          <w:rFonts w:ascii="Times New Roman" w:hAnsi="Times New Roman" w:cs="Times New Roman"/>
          <w:sz w:val="26"/>
          <w:szCs w:val="26"/>
        </w:rPr>
      </w:pPr>
    </w:p>
    <w:p w:rsidR="007A2122" w:rsidRPr="00C93439" w:rsidRDefault="00063DC8" w:rsidP="006D25AA">
      <w:pPr>
        <w:pStyle w:val="Heading4"/>
        <w:numPr>
          <w:ilvl w:val="0"/>
          <w:numId w:val="0"/>
        </w:numPr>
        <w:ind w:left="864" w:hanging="864"/>
        <w:rPr>
          <w:rFonts w:ascii="Times New Roman" w:hAnsi="Times New Roman" w:cs="Times New Roman"/>
          <w:sz w:val="26"/>
          <w:szCs w:val="26"/>
        </w:rPr>
        <w:sectPr w:rsidR="007A2122" w:rsidRPr="00C93439" w:rsidSect="000E0928">
          <w:pgSz w:w="11907" w:h="16840" w:code="9"/>
          <w:pgMar w:top="1418" w:right="1134" w:bottom="1170" w:left="1134" w:header="851" w:footer="567" w:gutter="0"/>
          <w:cols w:space="720"/>
          <w:docGrid w:linePitch="360"/>
        </w:sectPr>
      </w:pPr>
      <w:r>
        <w:rPr>
          <w:rFonts w:ascii="Times New Roman" w:hAnsi="Times New Roman" w:cs="Times New Roman"/>
          <w:noProof/>
          <w:sz w:val="26"/>
          <w:szCs w:val="26"/>
        </w:rPr>
        <w:drawing>
          <wp:anchor distT="0" distB="0" distL="114300" distR="114300" simplePos="0" relativeHeight="251661312" behindDoc="0" locked="0" layoutInCell="1" allowOverlap="1" wp14:anchorId="2250A3EC" wp14:editId="0AAD4883">
            <wp:simplePos x="0" y="0"/>
            <wp:positionH relativeFrom="column">
              <wp:posOffset>-739140</wp:posOffset>
            </wp:positionH>
            <wp:positionV relativeFrom="paragraph">
              <wp:posOffset>2546985</wp:posOffset>
            </wp:positionV>
            <wp:extent cx="7581900" cy="485655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82820" cy="4857139"/>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39">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5779E216" wp14:editId="79E3564E">
                <wp:simplePos x="0" y="0"/>
                <wp:positionH relativeFrom="column">
                  <wp:posOffset>1341120</wp:posOffset>
                </wp:positionH>
                <wp:positionV relativeFrom="paragraph">
                  <wp:posOffset>8409305</wp:posOffset>
                </wp:positionV>
                <wp:extent cx="4263390" cy="281305"/>
                <wp:effectExtent l="3810" t="7620" r="0" b="6350"/>
                <wp:wrapSquare wrapText="bothSides"/>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894" w:rsidRPr="00BF2129" w:rsidRDefault="00E37894" w:rsidP="001D60F1">
                            <w:pPr>
                              <w:spacing w:before="0" w:after="0" w:line="120" w:lineRule="atLeast"/>
                              <w:jc w:val="right"/>
                              <w:rPr>
                                <w:rFonts w:ascii="Times New Roman" w:hAnsi="Times New Roman" w:cs="Times New Roman"/>
                                <w:b/>
                                <w:bCs/>
                                <w:sz w:val="26"/>
                                <w:szCs w:val="26"/>
                                <w:lang w:val="vi-VN"/>
                              </w:rPr>
                            </w:pPr>
                            <w:r w:rsidRPr="00BF2129">
                              <w:rPr>
                                <w:rFonts w:ascii="Times New Roman" w:hAnsi="Times New Roman" w:cs="Times New Roman"/>
                                <w:b/>
                                <w:sz w:val="26"/>
                                <w:szCs w:val="26"/>
                              </w:rPr>
                              <w:t>CÔNG TY C</w:t>
                            </w:r>
                            <w:r w:rsidRPr="00BF2129">
                              <w:rPr>
                                <w:rFonts w:ascii="Times New Roman" w:hAnsi="Times New Roman" w:cs="Times New Roman"/>
                                <w:b/>
                                <w:bCs/>
                                <w:sz w:val="26"/>
                                <w:szCs w:val="26"/>
                              </w:rPr>
                              <w:t>Ổ PHẦN CHỨNG KHOÁN THÀNH CÔNG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79E216" id="_x0000_t202" coordsize="21600,21600" o:spt="202" path="m,l,21600r21600,l21600,xe">
                <v:stroke joinstyle="miter"/>
                <v:path gradientshapeok="t" o:connecttype="rect"/>
              </v:shapetype>
              <v:shape id="Text Box 3" o:spid="_x0000_s1026" type="#_x0000_t202" style="position:absolute;left:0;text-align:left;margin-left:105.6pt;margin-top:662.15pt;width:335.7pt;height:2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PJkgIAACsFAAAOAAAAZHJzL2Uyb0RvYy54bWysVNuO2yAQfa/Uf0C8Z32Jk42tdVZ7qatK&#10;24u02w8ggGNUDAjY2Nuq/94BJ9mkfamq+gEDMxzmzJzh6nrsJdpx64RWNc4uUoy4opoJta3x16dm&#10;tsLIeaIYkVrxGr9wh6/Xb99cDabiue60ZNwiAFGuGkyNO+9NlSSOdrwn7kIbrsDYatsTD0u7TZgl&#10;A6D3MsnTdJkM2jJjNeXOwe79ZMTriN+2nPrPbeu4R7LGEJuPo43jJozJ+opUW0tMJ+g+DPIPUfRE&#10;KLj0CHVPPEHPVvwB1QtqtdOtv6C6T3TbCsojB2CTpb+xeeyI4ZELJMeZY5rc/4Oln3ZfLBKsxkWB&#10;kSI91OiJjx7d6hHNQ3oG4yrwejTg50fYhjJHqs48aPrNIaXvOqK2/MZaPXScMAgvCyeTk6MTjgsg&#10;m+GjZnANefY6Ao2t7UPuIBsI0KFML8fShFAobBb5cj4vwUTBlq+yebqIV5DqcNpY599z3aMwqbGF&#10;0kd0sntwPkRDqoNLuMxpKVgjpIwLu93cSYt2BGTSxG86K01Hpt0oFcBwk2vEO8OQKiApHTCn66Yd&#10;YAABBFvgEjXxo8zyIr3Ny1mzXF3OiqZYzMrLdDVLs/K2XKZFWdw3P0MEWVF1gjGuHoTiB31mxd/V&#10;f98pk7KiQtFQ43KRLyK5s+j3tPZc0/Dt83vm1gsP7SpFX+PV0YlUoervFAPapPJEyGmenIcfUwY5&#10;OPxjVqJGgiwmgfhxMwJKEM5GsxdQi9VQTKg7vDEw6bT9jtEA/VpjBQ8KRvKDAr2VWVGE9o6LYnGZ&#10;w8KeWjanFqIoANXYYzRN7/z0JDwbK7Yd3HNQ+A1otBFRPq8xAYGwgI6MVPavR2j503X0en3j1r8A&#10;AAD//wMAUEsDBBQABgAIAAAAIQBT4xLs4wAAAA0BAAAPAAAAZHJzL2Rvd25yZXYueG1sTI9RS8Mw&#10;EMffBb9DOME3lzaTLtSmYygOBME5B8O3tLm1xeZSm2yr397sSR/v/j/+97tiOdmenXD0nSMF6SwB&#10;hlQ701GjYPfxfCeB+aDJ6N4RKvhBD8vy+qrQuXFnesfTNjQslpDPtYI2hCHn3NctWu1nbkCK2cGN&#10;Voc4jg03oz7HcttzkSQZt7qjeKHVAz62WH9tj1aB2a03+5e3w/div8bXp9W0kOKzUur2Zlo9AAs4&#10;hT8YLvpRHcroVLkjGc96BSJNRURjMBf3c2ARkVJkwKrLKpMZ8LLg/78ofwEAAP//AwBQSwECLQAU&#10;AAYACAAAACEAtoM4kv4AAADhAQAAEwAAAAAAAAAAAAAAAAAAAAAAW0NvbnRlbnRfVHlwZXNdLnht&#10;bFBLAQItABQABgAIAAAAIQA4/SH/1gAAAJQBAAALAAAAAAAAAAAAAAAAAC8BAABfcmVscy8ucmVs&#10;c1BLAQItABQABgAIAAAAIQAdD3PJkgIAACsFAAAOAAAAAAAAAAAAAAAAAC4CAABkcnMvZTJvRG9j&#10;LnhtbFBLAQItABQABgAIAAAAIQBT4xLs4wAAAA0BAAAPAAAAAAAAAAAAAAAAAOwEAABkcnMvZG93&#10;bnJldi54bWxQSwUGAAAAAAQABADzAAAA/AUAAAAA&#10;" stroked="f">
                <v:fill opacity="0"/>
                <v:textbox style="mso-fit-shape-to-text:t">
                  <w:txbxContent>
                    <w:p w:rsidR="00E37894" w:rsidRPr="00BF2129" w:rsidRDefault="00E37894" w:rsidP="001D60F1">
                      <w:pPr>
                        <w:spacing w:before="0" w:after="0" w:line="120" w:lineRule="atLeast"/>
                        <w:jc w:val="right"/>
                        <w:rPr>
                          <w:rFonts w:ascii="Times New Roman" w:hAnsi="Times New Roman" w:cs="Times New Roman"/>
                          <w:b/>
                          <w:bCs/>
                          <w:sz w:val="26"/>
                          <w:szCs w:val="26"/>
                          <w:lang w:val="vi-VN"/>
                        </w:rPr>
                      </w:pPr>
                      <w:r w:rsidRPr="00BF2129">
                        <w:rPr>
                          <w:rFonts w:ascii="Times New Roman" w:hAnsi="Times New Roman" w:cs="Times New Roman"/>
                          <w:b/>
                          <w:sz w:val="26"/>
                          <w:szCs w:val="26"/>
                        </w:rPr>
                        <w:t>CÔNG TY C</w:t>
                      </w:r>
                      <w:r w:rsidRPr="00BF2129">
                        <w:rPr>
                          <w:rFonts w:ascii="Times New Roman" w:hAnsi="Times New Roman" w:cs="Times New Roman"/>
                          <w:b/>
                          <w:bCs/>
                          <w:sz w:val="26"/>
                          <w:szCs w:val="26"/>
                        </w:rPr>
                        <w:t>Ổ PHẦN CHỨNG KHOÁN THÀNH CÔNG</w:t>
                      </w:r>
                    </w:p>
                  </w:txbxContent>
                </v:textbox>
                <w10:wrap type="square"/>
              </v:shape>
            </w:pict>
          </mc:Fallback>
        </mc:AlternateContent>
      </w:r>
      <w:r w:rsidR="00DC3D39">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2172F941" wp14:editId="52D1034F">
                <wp:simplePos x="0" y="0"/>
                <wp:positionH relativeFrom="column">
                  <wp:posOffset>1583690</wp:posOffset>
                </wp:positionH>
                <wp:positionV relativeFrom="paragraph">
                  <wp:posOffset>66040</wp:posOffset>
                </wp:positionV>
                <wp:extent cx="4331335" cy="1998980"/>
                <wp:effectExtent l="8255" t="8255" r="3810"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998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894" w:rsidRPr="00BF2129" w:rsidRDefault="00E37894" w:rsidP="00F35743">
                            <w:pPr>
                              <w:spacing w:before="0" w:after="0" w:line="160" w:lineRule="atLeast"/>
                              <w:rPr>
                                <w:rFonts w:ascii="Times New Roman" w:hAnsi="Times New Roman" w:cs="Times New Roman"/>
                                <w:b/>
                                <w:bCs/>
                                <w:sz w:val="50"/>
                                <w:szCs w:val="50"/>
                              </w:rPr>
                            </w:pPr>
                            <w:r w:rsidRPr="00BF2129">
                              <w:rPr>
                                <w:rFonts w:ascii="Times New Roman" w:hAnsi="Times New Roman" w:cs="Times New Roman"/>
                                <w:sz w:val="118"/>
                                <w:szCs w:val="118"/>
                              </w:rPr>
                              <w:t>B</w:t>
                            </w:r>
                            <w:r w:rsidRPr="00BF2129">
                              <w:rPr>
                                <w:rFonts w:ascii="Times New Roman" w:hAnsi="Times New Roman" w:cs="Times New Roman"/>
                                <w:b/>
                                <w:bCs/>
                                <w:sz w:val="50"/>
                                <w:szCs w:val="50"/>
                              </w:rPr>
                              <w:t>ÁO CÁO THƯỜNG NIÊN</w:t>
                            </w:r>
                          </w:p>
                          <w:p w:rsidR="00E37894" w:rsidRPr="00BF2129" w:rsidRDefault="00E37894" w:rsidP="001D60F1">
                            <w:pPr>
                              <w:spacing w:before="0" w:after="0" w:line="120" w:lineRule="atLeast"/>
                              <w:jc w:val="right"/>
                              <w:rPr>
                                <w:rFonts w:ascii="Times New Roman" w:hAnsi="Times New Roman" w:cs="Times New Roman"/>
                                <w:b/>
                                <w:bCs/>
                                <w:sz w:val="126"/>
                                <w:szCs w:val="126"/>
                                <w:lang w:val="vi-VN"/>
                              </w:rPr>
                            </w:pPr>
                            <w:r>
                              <w:rPr>
                                <w:rFonts w:ascii="Times New Roman" w:hAnsi="Times New Roman" w:cs="Times New Roman"/>
                                <w:b/>
                                <w:bCs/>
                                <w:sz w:val="126"/>
                                <w:szCs w:val="126"/>
                              </w:rPr>
                              <w:t>2016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2F941" id="Text Box 2" o:spid="_x0000_s1027" type="#_x0000_t202" style="position:absolute;left:0;text-align:left;margin-left:124.7pt;margin-top:5.2pt;width:341.05pt;height:157.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A1lQIAADMFAAAOAAAAZHJzL2Uyb0RvYy54bWysVNtuGyEQfa/Uf0C8O3vxOvGuso5yqatK&#10;6UVK+gEYWC8qCwiId9Oq/94BbNdJX6qq+8AyzHCYM3Pg8moaJNpx64RWLS7Ocoy4opoJtW3x18f1&#10;bImR80QxIrXiLX7mDl+t3r65HE3DS91rybhFAKJcM5oW996bJssc7flA3Jk2XIGz03YgHky7zZgl&#10;I6APMivz/DwbtWXGasqdg9W75MSriN91nPrPXee4R7LFkJuPo43jJozZ6pI0W0tML+g+DfIPWQxE&#10;KDj0CHVHPEFPVvwBNQhqtdOdP6N6yHTXCcojB2BT5K/YPPTE8MgFiuPMsUzu/8HST7svFgkGvasw&#10;UmSAHj3yyaMbPaEylGc0roGoBwNxfoJlCI1UnbnX9JtDSt/2RG35tbV67DlhkF4RdmYnWxOOCyCb&#10;8aNmcAx58joCTZ0dQu2gGgjQoU3Px9aEVCgsVvN5MZ8vMKLgK+p6WS9j8zLSHLYb6/x7rgcUJi22&#10;0PsIT3b3zod0SHMICac5LQVbCymjYbebW2nRjoBO1vFLe6XpSVo9HOdSaMR7gSFVQFI6YKbj0gpQ&#10;gASCL5CJovhRF2WV35T1bH2+vJhV62oxqy/y5Swv6pv6PK/q6m79M2RQVE0vGOPqXih+EGhR/Z0A&#10;9lclSStKFI0trhflIpJ7kf2e1p5rHr7Yw1eFGoSH+yrF0OLlMYg0oe3vFAPapPFEyDTPXqYfSwY1&#10;OPxjVaJIgi6SQvy0mZIcD9rbaPYMqrEaegrSgLcGJr223zEa4d62WMHDgpH8oEB3dVFV4ZpHo1pc&#10;lGDYU8/m1EMUBaAWe4zS9Nanp+HJWLHt4ZykdKWvQaudiCoKok45AY9gwM2MjPavSLj6p3aM+v3W&#10;rX4BAAD//wMAUEsDBBQABgAIAAAAIQC95DDL4AAAAAoBAAAPAAAAZHJzL2Rvd25yZXYueG1sTI/B&#10;TsMwDIbvSLxDZCRuLF27oa00nRASCLitMAluWWPaaolTNdnW8vSYE5ws6//0+3OxGZ0VJxxC50nB&#10;fJaAQKq96ahR8P72eLMCEaImo60nVDBhgE15eVHo3PgzbfFUxUZwCYVcK2hj7HMpQ92i02HmeyTO&#10;vvzgdOR1aKQZ9JnLnZVpktxKpzviC63u8aHF+lAdnYIKJ5zGnfx8eepeD5mVz331/aHU9dV4fwci&#10;4hj/YPjVZ3Uo2Wnvj2SCsArSxXrBKAcJTwbW2XwJYq8gS5cpyLKQ/18ofwAAAP//AwBQSwECLQAU&#10;AAYACAAAACEAtoM4kv4AAADhAQAAEwAAAAAAAAAAAAAAAAAAAAAAW0NvbnRlbnRfVHlwZXNdLnht&#10;bFBLAQItABQABgAIAAAAIQA4/SH/1gAAAJQBAAALAAAAAAAAAAAAAAAAAC8BAABfcmVscy8ucmVs&#10;c1BLAQItABQABgAIAAAAIQBK7cA1lQIAADMFAAAOAAAAAAAAAAAAAAAAAC4CAABkcnMvZTJvRG9j&#10;LnhtbFBLAQItABQABgAIAAAAIQC95DDL4AAAAAoBAAAPAAAAAAAAAAAAAAAAAO8EAABkcnMvZG93&#10;bnJldi54bWxQSwUGAAAAAAQABADzAAAA/AUAAAAA&#10;" stroked="f">
                <v:fill opacity="0"/>
                <v:textbox>
                  <w:txbxContent>
                    <w:p w:rsidR="00E37894" w:rsidRPr="00BF2129" w:rsidRDefault="00E37894" w:rsidP="00F35743">
                      <w:pPr>
                        <w:spacing w:before="0" w:after="0" w:line="160" w:lineRule="atLeast"/>
                        <w:rPr>
                          <w:rFonts w:ascii="Times New Roman" w:hAnsi="Times New Roman" w:cs="Times New Roman"/>
                          <w:b/>
                          <w:bCs/>
                          <w:sz w:val="50"/>
                          <w:szCs w:val="50"/>
                        </w:rPr>
                      </w:pPr>
                      <w:r w:rsidRPr="00BF2129">
                        <w:rPr>
                          <w:rFonts w:ascii="Times New Roman" w:hAnsi="Times New Roman" w:cs="Times New Roman"/>
                          <w:sz w:val="118"/>
                          <w:szCs w:val="118"/>
                        </w:rPr>
                        <w:t>B</w:t>
                      </w:r>
                      <w:r w:rsidRPr="00BF2129">
                        <w:rPr>
                          <w:rFonts w:ascii="Times New Roman" w:hAnsi="Times New Roman" w:cs="Times New Roman"/>
                          <w:b/>
                          <w:bCs/>
                          <w:sz w:val="50"/>
                          <w:szCs w:val="50"/>
                        </w:rPr>
                        <w:t>ÁO CÁO THƯỜNG NIÊN</w:t>
                      </w:r>
                    </w:p>
                    <w:p w:rsidR="00E37894" w:rsidRPr="00BF2129" w:rsidRDefault="00E37894" w:rsidP="001D60F1">
                      <w:pPr>
                        <w:spacing w:before="0" w:after="0" w:line="120" w:lineRule="atLeast"/>
                        <w:jc w:val="right"/>
                        <w:rPr>
                          <w:rFonts w:ascii="Times New Roman" w:hAnsi="Times New Roman" w:cs="Times New Roman"/>
                          <w:b/>
                          <w:bCs/>
                          <w:sz w:val="126"/>
                          <w:szCs w:val="126"/>
                          <w:lang w:val="vi-VN"/>
                        </w:rPr>
                      </w:pPr>
                      <w:r>
                        <w:rPr>
                          <w:rFonts w:ascii="Times New Roman" w:hAnsi="Times New Roman" w:cs="Times New Roman"/>
                          <w:b/>
                          <w:bCs/>
                          <w:sz w:val="126"/>
                          <w:szCs w:val="126"/>
                        </w:rPr>
                        <w:t>2016</w:t>
                      </w:r>
                    </w:p>
                  </w:txbxContent>
                </v:textbox>
                <w10:wrap type="square"/>
              </v:shape>
            </w:pict>
          </mc:Fallback>
        </mc:AlternateContent>
      </w:r>
      <w:r w:rsidR="00D00F37" w:rsidRPr="00C93439">
        <w:rPr>
          <w:rFonts w:ascii="Times New Roman" w:hAnsi="Times New Roman" w:cs="Times New Roman"/>
          <w:noProof/>
        </w:rPr>
        <w:drawing>
          <wp:anchor distT="0" distB="0" distL="114300" distR="114300" simplePos="0" relativeHeight="251656192" behindDoc="0" locked="0" layoutInCell="1" allowOverlap="1" wp14:anchorId="3778DF97" wp14:editId="3326814B">
            <wp:simplePos x="0" y="0"/>
            <wp:positionH relativeFrom="column">
              <wp:posOffset>499110</wp:posOffset>
            </wp:positionH>
            <wp:positionV relativeFrom="paragraph">
              <wp:posOffset>294005</wp:posOffset>
            </wp:positionV>
            <wp:extent cx="966470" cy="659765"/>
            <wp:effectExtent l="19050" t="0" r="508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66470" cy="659765"/>
                    </a:xfrm>
                    <a:prstGeom prst="rect">
                      <a:avLst/>
                    </a:prstGeom>
                    <a:noFill/>
                  </pic:spPr>
                </pic:pic>
              </a:graphicData>
            </a:graphic>
          </wp:anchor>
        </w:drawing>
      </w:r>
      <w:r w:rsidR="00DC3D3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73AE120" wp14:editId="58DB8262">
                <wp:simplePos x="0" y="0"/>
                <wp:positionH relativeFrom="column">
                  <wp:posOffset>3221355</wp:posOffset>
                </wp:positionH>
                <wp:positionV relativeFrom="paragraph">
                  <wp:posOffset>2162175</wp:posOffset>
                </wp:positionV>
                <wp:extent cx="290195" cy="368935"/>
                <wp:effectExtent l="7620" t="8890" r="6985" b="317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894" w:rsidRPr="00723B03" w:rsidRDefault="00E37894" w:rsidP="00723B03">
                            <w:pPr>
                              <w:rPr>
                                <w:rFonts w:cs="Times New Roman"/>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AE120" id="Text Box 4" o:spid="_x0000_s1028" type="#_x0000_t202" style="position:absolute;left:0;text-align:left;margin-left:253.65pt;margin-top:170.25pt;width:22.85pt;height:29.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oHlAIAADEFAAAOAAAAZHJzL2Uyb0RvYy54bWysVNuO2yAQfa/Uf0C8Z31ZJxtbcVZ7qatK&#10;24u02w8gGMeoGBCwsbfV/nsHSNKkfamq+gEzzHCYM3NgdT0NAu2YsVzJGmcXKUZMUtVyua3x16dm&#10;tsTIOiJbIpRkNX5hFl+v375ZjbpiueqVaJlBACJtNeoa987pKkks7dlA7IXSTIKzU2YgDkyzTVpD&#10;RkAfRJKn6SIZlWm1UZRZC6v30YnXAb/rGHWfu84yh0SNITcXRhPGjR+T9YpUW0N0z+k+DfIPWQyE&#10;Szj0CHVPHEHPhv8BNXBqlFWdu6BqSFTXccoCB2CTpb+xeeyJZoELFMfqY5ns/4Oln3ZfDOIt9C7H&#10;SJIBevTEJodu1YQKX55R2wqiHjXEuQmWITRQtfpB0W8WSXXXE7llN8aosWekhfQyvzM52RpxrAfZ&#10;jB9VC8eQZ6cC0NSZwdcOqoEAHdr0cmyNT4XCYl6mWTnHiILrcrEsL+fhBFIdNmtj3XumBuQnNTbQ&#10;+QBOdg/W+WRIdQjxZ1kleNtwIYJhtps7YdCOgEqa8MW9QvckrgalAIaNoQHvDENIjySVx4zHxRUg&#10;AAl4n6cSJPGjzPIivc3LWbNYXs2KppjPyqt0OQOKt+UiLcrivnn1GWRF1fO2ZfKBS3aQZ1b8Xfv3&#10;FyUKKwgUjTUu5/k8kDvLfk9rzzX1376+Z2EDd3BbBR9qvDwGkco3/Z1sgTapHOEizpPz9EPJoAaH&#10;f6hKkIhXRdSHmzZTEGN+UN5GtS+gGaOgpyAMeGlg0ivzHaMRbm2NJTwrGIkPElRXZkXhL3kwivlV&#10;DoY59WxOPURSAKqxwyhO71x8GJ614dsezjno/AaU2vCgIi/pmBPw8Abcy8Bo/4b4i39qh6hfL936&#10;JwAAAP//AwBQSwMEFAAGAAgAAAAhACInshnjAAAACwEAAA8AAABkcnMvZG93bnJldi54bWxMj8FK&#10;w0AQhu+C77CM4M1ubEwTYzalKBYEQa2F4m2TnSbB7GzMbtv49o4nPc7Mxz/fXywn24sjjr5zpOB6&#10;FoFAqp3pqFGwfX+8ykD4oMno3hEq+EYPy/L8rNC5cSd6w+MmNIJDyOdaQRvCkEvp6xat9jM3IPFt&#10;70arA49jI82oTxxuezmPooW0uiP+0OoB71usPzcHq8Bs16+7p5f9V7pb4/PDakqz+Uel1OXFtLoD&#10;EXAKfzD86rM6lOxUuQMZL3oFSZTGjCqIb6IEBBNJEnO7ije32QJkWcj/HcofAAAA//8DAFBLAQIt&#10;ABQABgAIAAAAIQC2gziS/gAAAOEBAAATAAAAAAAAAAAAAAAAAAAAAABbQ29udGVudF9UeXBlc10u&#10;eG1sUEsBAi0AFAAGAAgAAAAhADj9If/WAAAAlAEAAAsAAAAAAAAAAAAAAAAALwEAAF9yZWxzLy5y&#10;ZWxzUEsBAi0AFAAGAAgAAAAhAAITugeUAgAAMQUAAA4AAAAAAAAAAAAAAAAALgIAAGRycy9lMm9E&#10;b2MueG1sUEsBAi0AFAAGAAgAAAAhACInshnjAAAACwEAAA8AAAAAAAAAAAAAAAAA7gQAAGRycy9k&#10;b3ducmV2LnhtbFBLBQYAAAAABAAEAPMAAAD+BQAAAAA=&#10;" stroked="f">
                <v:fill opacity="0"/>
                <v:textbox style="mso-fit-shape-to-text:t">
                  <w:txbxContent>
                    <w:p w:rsidR="00E37894" w:rsidRPr="00723B03" w:rsidRDefault="00E37894" w:rsidP="00723B03">
                      <w:pPr>
                        <w:rPr>
                          <w:rFonts w:cs="Times New Roman"/>
                        </w:rPr>
                      </w:pPr>
                    </w:p>
                  </w:txbxContent>
                </v:textbox>
                <w10:wrap type="square"/>
              </v:shape>
            </w:pict>
          </mc:Fallback>
        </mc:AlternateContent>
      </w:r>
    </w:p>
    <w:p w:rsidR="007A2122" w:rsidRPr="00C93439" w:rsidRDefault="00F5483B" w:rsidP="00DE1A1E">
      <w:pPr>
        <w:pStyle w:val="TOCHeading"/>
        <w:spacing w:before="120" w:after="240"/>
        <w:jc w:val="center"/>
        <w:rPr>
          <w:rFonts w:ascii="Times New Roman" w:hAnsi="Times New Roman" w:cs="Times New Roman"/>
          <w:color w:val="auto"/>
        </w:rPr>
      </w:pPr>
      <w:r w:rsidRPr="00C93439">
        <w:rPr>
          <w:rFonts w:ascii="Times New Roman" w:hAnsi="Times New Roman" w:cs="Times New Roman"/>
          <w:color w:val="auto"/>
        </w:rPr>
        <w:lastRenderedPageBreak/>
        <w:t>MỤC LỤC</w:t>
      </w:r>
    </w:p>
    <w:p w:rsidR="00910FB9" w:rsidRPr="00910FB9" w:rsidRDefault="00B12263">
      <w:pPr>
        <w:pStyle w:val="TOC1"/>
        <w:rPr>
          <w:rFonts w:eastAsiaTheme="minorEastAsia"/>
          <w:b w:val="0"/>
          <w:bCs w:val="0"/>
          <w:sz w:val="26"/>
          <w:szCs w:val="26"/>
        </w:rPr>
      </w:pPr>
      <w:r w:rsidRPr="00910FB9">
        <w:rPr>
          <w:sz w:val="26"/>
          <w:szCs w:val="26"/>
        </w:rPr>
        <w:fldChar w:fldCharType="begin"/>
      </w:r>
      <w:r w:rsidR="00F5483B" w:rsidRPr="00910FB9">
        <w:rPr>
          <w:sz w:val="26"/>
          <w:szCs w:val="26"/>
        </w:rPr>
        <w:instrText xml:space="preserve"> TOC \o "1-3" \h \z \u </w:instrText>
      </w:r>
      <w:r w:rsidRPr="00910FB9">
        <w:rPr>
          <w:sz w:val="26"/>
          <w:szCs w:val="26"/>
        </w:rPr>
        <w:fldChar w:fldCharType="separate"/>
      </w:r>
      <w:hyperlink w:anchor="_Toc445900035" w:history="1">
        <w:r w:rsidR="00910FB9" w:rsidRPr="00910FB9">
          <w:rPr>
            <w:rStyle w:val="Hyperlink"/>
            <w:sz w:val="26"/>
            <w:szCs w:val="26"/>
          </w:rPr>
          <w:t>1.</w:t>
        </w:r>
        <w:r w:rsidR="00910FB9" w:rsidRPr="00910FB9">
          <w:rPr>
            <w:rFonts w:eastAsiaTheme="minorEastAsia"/>
            <w:b w:val="0"/>
            <w:bCs w:val="0"/>
            <w:sz w:val="26"/>
            <w:szCs w:val="26"/>
          </w:rPr>
          <w:tab/>
        </w:r>
        <w:r w:rsidR="00910FB9" w:rsidRPr="00910FB9">
          <w:rPr>
            <w:rStyle w:val="Hyperlink"/>
            <w:sz w:val="26"/>
            <w:szCs w:val="26"/>
          </w:rPr>
          <w:t>Thông tin chung</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_Toc445900035 \h </w:instrText>
        </w:r>
        <w:r w:rsidR="00910FB9" w:rsidRPr="00910FB9">
          <w:rPr>
            <w:webHidden/>
            <w:sz w:val="26"/>
            <w:szCs w:val="26"/>
          </w:rPr>
        </w:r>
        <w:r w:rsidR="00910FB9" w:rsidRPr="00910FB9">
          <w:rPr>
            <w:webHidden/>
            <w:sz w:val="26"/>
            <w:szCs w:val="26"/>
          </w:rPr>
          <w:fldChar w:fldCharType="separate"/>
        </w:r>
        <w:r w:rsidR="00314077">
          <w:rPr>
            <w:webHidden/>
            <w:sz w:val="26"/>
            <w:szCs w:val="26"/>
          </w:rPr>
          <w:t>2</w:t>
        </w:r>
        <w:r w:rsidR="00910FB9" w:rsidRPr="00910FB9">
          <w:rPr>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36" w:history="1">
        <w:r w:rsidR="00910FB9" w:rsidRPr="00910FB9">
          <w:rPr>
            <w:rStyle w:val="Hyperlink"/>
            <w:rFonts w:ascii="Times New Roman" w:hAnsi="Times New Roman" w:cs="Times New Roman"/>
            <w:noProof/>
            <w:sz w:val="26"/>
            <w:szCs w:val="26"/>
          </w:rPr>
          <w:t>1.1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Thông tin khái quát</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_Toc445900036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2</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37" w:history="1">
        <w:r w:rsidR="00910FB9" w:rsidRPr="00910FB9">
          <w:rPr>
            <w:rStyle w:val="Hyperlink"/>
            <w:rFonts w:ascii="Times New Roman" w:hAnsi="Times New Roman" w:cs="Times New Roman"/>
            <w:noProof/>
            <w:sz w:val="26"/>
            <w:szCs w:val="26"/>
          </w:rPr>
          <w:t>1.2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Quá trình hình thành và phát triển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_Toc445900037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2</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38" w:history="1">
        <w:r w:rsidR="00910FB9" w:rsidRPr="00910FB9">
          <w:rPr>
            <w:rStyle w:val="Hyperlink"/>
            <w:rFonts w:ascii="Times New Roman" w:hAnsi="Times New Roman" w:cs="Times New Roman"/>
            <w:noProof/>
            <w:sz w:val="26"/>
            <w:szCs w:val="26"/>
          </w:rPr>
          <w:t>1.3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Ngành nghề và địa bàn kinh doanh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_Toc445900038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3</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39" w:history="1">
        <w:r w:rsidR="00910FB9" w:rsidRPr="00910FB9">
          <w:rPr>
            <w:rStyle w:val="Hyperlink"/>
            <w:rFonts w:ascii="Times New Roman" w:hAnsi="Times New Roman" w:cs="Times New Roman"/>
            <w:noProof/>
            <w:sz w:val="26"/>
            <w:szCs w:val="26"/>
          </w:rPr>
          <w:t>1.4</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Thông tin về mô hình quản trị, tổ chức kinh doanh và bộ máy quản lý</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_Toc445900039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5</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0" w:history="1">
        <w:r w:rsidR="00910FB9" w:rsidRPr="00910FB9">
          <w:rPr>
            <w:rStyle w:val="Hyperlink"/>
            <w:rFonts w:ascii="Times New Roman" w:hAnsi="Times New Roman" w:cs="Times New Roman"/>
            <w:noProof/>
            <w:sz w:val="26"/>
            <w:szCs w:val="26"/>
          </w:rPr>
          <w:t>1.5</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Định hướng phát triển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_Toc445900040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5</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1" w:history="1">
        <w:r w:rsidR="00910FB9" w:rsidRPr="00910FB9">
          <w:rPr>
            <w:rStyle w:val="Hyperlink"/>
            <w:rFonts w:ascii="Times New Roman" w:hAnsi="Times New Roman" w:cs="Times New Roman"/>
            <w:noProof/>
            <w:sz w:val="26"/>
            <w:szCs w:val="26"/>
          </w:rPr>
          <w:t>1.6</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Các rủi ro</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_Toc445900041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6</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1"/>
        <w:rPr>
          <w:rFonts w:eastAsiaTheme="minorEastAsia"/>
          <w:b w:val="0"/>
          <w:bCs w:val="0"/>
          <w:sz w:val="26"/>
          <w:szCs w:val="26"/>
        </w:rPr>
      </w:pPr>
      <w:hyperlink w:anchor="_Toc445900042" w:history="1">
        <w:r w:rsidR="00910FB9" w:rsidRPr="00910FB9">
          <w:rPr>
            <w:rStyle w:val="Hyperlink"/>
            <w:sz w:val="26"/>
            <w:szCs w:val="26"/>
          </w:rPr>
          <w:t>2.</w:t>
        </w:r>
        <w:r w:rsidR="00910FB9" w:rsidRPr="00910FB9">
          <w:rPr>
            <w:rFonts w:eastAsiaTheme="minorEastAsia"/>
            <w:b w:val="0"/>
            <w:bCs w:val="0"/>
            <w:sz w:val="26"/>
            <w:szCs w:val="26"/>
          </w:rPr>
          <w:tab/>
        </w:r>
        <w:r w:rsidR="00910FB9" w:rsidRPr="00910FB9">
          <w:rPr>
            <w:rStyle w:val="Hyperlink"/>
            <w:sz w:val="26"/>
            <w:szCs w:val="26"/>
          </w:rPr>
          <w:t>Tình hình hoạt động kinh doanh</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_Toc445900042 \h </w:instrText>
        </w:r>
        <w:r w:rsidR="00910FB9" w:rsidRPr="00910FB9">
          <w:rPr>
            <w:webHidden/>
            <w:sz w:val="26"/>
            <w:szCs w:val="26"/>
          </w:rPr>
        </w:r>
        <w:r w:rsidR="00910FB9" w:rsidRPr="00910FB9">
          <w:rPr>
            <w:webHidden/>
            <w:sz w:val="26"/>
            <w:szCs w:val="26"/>
          </w:rPr>
          <w:fldChar w:fldCharType="separate"/>
        </w:r>
        <w:r w:rsidR="00314077">
          <w:rPr>
            <w:webHidden/>
            <w:sz w:val="26"/>
            <w:szCs w:val="26"/>
          </w:rPr>
          <w:t>6</w:t>
        </w:r>
        <w:r w:rsidR="00910FB9" w:rsidRPr="00910FB9">
          <w:rPr>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3" w:history="1">
        <w:r w:rsidR="00910FB9" w:rsidRPr="00910FB9">
          <w:rPr>
            <w:rStyle w:val="Hyperlink"/>
            <w:rFonts w:ascii="Times New Roman" w:hAnsi="Times New Roman" w:cs="Times New Roman"/>
            <w:noProof/>
            <w:sz w:val="26"/>
            <w:szCs w:val="26"/>
          </w:rPr>
          <w:t>2.1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Tình hình hoạt động sản xuất kinh doanh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_Toc445900043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6</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4" w:history="1">
        <w:r w:rsidR="00910FB9" w:rsidRPr="00910FB9">
          <w:rPr>
            <w:rStyle w:val="Hyperlink"/>
            <w:rFonts w:ascii="Times New Roman" w:hAnsi="Times New Roman" w:cs="Times New Roman"/>
            <w:noProof/>
            <w:sz w:val="26"/>
            <w:szCs w:val="26"/>
          </w:rPr>
          <w:t>2.2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Tổ chức và nhân sự</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_Toc445900044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7</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5" w:history="1">
        <w:r w:rsidR="00910FB9" w:rsidRPr="00910FB9">
          <w:rPr>
            <w:rStyle w:val="Hyperlink"/>
            <w:rFonts w:ascii="Times New Roman" w:hAnsi="Times New Roman" w:cs="Times New Roman"/>
            <w:noProof/>
            <w:sz w:val="26"/>
            <w:szCs w:val="26"/>
          </w:rPr>
          <w:t>2.3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Tình hình đầu tư, tình hình thực hiện các dự án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_Toc445900045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10</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6" w:history="1">
        <w:r w:rsidR="00910FB9" w:rsidRPr="00910FB9">
          <w:rPr>
            <w:rStyle w:val="Hyperlink"/>
            <w:rFonts w:ascii="Times New Roman" w:hAnsi="Times New Roman" w:cs="Times New Roman"/>
            <w:noProof/>
            <w:sz w:val="26"/>
            <w:szCs w:val="26"/>
          </w:rPr>
          <w:t>2.4</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Tình hình tài chính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_Toc445900046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10</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7" w:history="1">
        <w:r w:rsidR="00910FB9" w:rsidRPr="00910FB9">
          <w:rPr>
            <w:rStyle w:val="Hyperlink"/>
            <w:rFonts w:ascii="Times New Roman" w:hAnsi="Times New Roman" w:cs="Times New Roman"/>
            <w:noProof/>
            <w:sz w:val="26"/>
            <w:szCs w:val="26"/>
          </w:rPr>
          <w:t>2.5</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Cơ cấu cổ đông, thay đổi vốn đầu tư của chủ sở hữu</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_Toc445900047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11</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1"/>
        <w:rPr>
          <w:rFonts w:eastAsiaTheme="minorEastAsia"/>
          <w:b w:val="0"/>
          <w:bCs w:val="0"/>
          <w:sz w:val="26"/>
          <w:szCs w:val="26"/>
        </w:rPr>
      </w:pPr>
      <w:hyperlink w:anchor="_Toc445900048" w:history="1">
        <w:r w:rsidR="00910FB9" w:rsidRPr="00910FB9">
          <w:rPr>
            <w:rStyle w:val="Hyperlink"/>
            <w:sz w:val="26"/>
            <w:szCs w:val="26"/>
          </w:rPr>
          <w:t>3.</w:t>
        </w:r>
        <w:r w:rsidR="00910FB9" w:rsidRPr="00910FB9">
          <w:rPr>
            <w:rFonts w:eastAsiaTheme="minorEastAsia"/>
            <w:b w:val="0"/>
            <w:bCs w:val="0"/>
            <w:sz w:val="26"/>
            <w:szCs w:val="26"/>
          </w:rPr>
          <w:tab/>
        </w:r>
        <w:r w:rsidR="00910FB9" w:rsidRPr="00910FB9">
          <w:rPr>
            <w:rStyle w:val="Hyperlink"/>
            <w:sz w:val="26"/>
            <w:szCs w:val="26"/>
          </w:rPr>
          <w:t>Báo cáo và đánh giá của Ban Giám đốc</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_Toc445900048 \h </w:instrText>
        </w:r>
        <w:r w:rsidR="00910FB9" w:rsidRPr="00910FB9">
          <w:rPr>
            <w:webHidden/>
            <w:sz w:val="26"/>
            <w:szCs w:val="26"/>
          </w:rPr>
        </w:r>
        <w:r w:rsidR="00910FB9" w:rsidRPr="00910FB9">
          <w:rPr>
            <w:webHidden/>
            <w:sz w:val="26"/>
            <w:szCs w:val="26"/>
          </w:rPr>
          <w:fldChar w:fldCharType="separate"/>
        </w:r>
        <w:r w:rsidR="00314077">
          <w:rPr>
            <w:webHidden/>
            <w:sz w:val="26"/>
            <w:szCs w:val="26"/>
          </w:rPr>
          <w:t>14</w:t>
        </w:r>
        <w:r w:rsidR="00910FB9" w:rsidRPr="00910FB9">
          <w:rPr>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49" w:history="1">
        <w:r w:rsidR="00910FB9" w:rsidRPr="00910FB9">
          <w:rPr>
            <w:rStyle w:val="Hyperlink"/>
            <w:rFonts w:ascii="Times New Roman" w:hAnsi="Times New Roman" w:cs="Times New Roman"/>
            <w:noProof/>
            <w:sz w:val="26"/>
            <w:szCs w:val="26"/>
            <w:lang w:val="nl-NL"/>
          </w:rPr>
          <w:t>3.1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Đánh giá kết quả hoạt động sản xuất kinh doanh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_Toc445900049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14</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0" w:history="1">
        <w:r w:rsidR="00910FB9" w:rsidRPr="00910FB9">
          <w:rPr>
            <w:rStyle w:val="Hyperlink"/>
            <w:rFonts w:ascii="Times New Roman" w:hAnsi="Times New Roman" w:cs="Times New Roman"/>
            <w:noProof/>
            <w:sz w:val="26"/>
            <w:szCs w:val="26"/>
            <w:lang w:val="nl-NL"/>
          </w:rPr>
          <w:t>3.2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Tình hình tài chính</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_Toc445900050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15</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1" w:history="1">
        <w:r w:rsidR="00910FB9" w:rsidRPr="00910FB9">
          <w:rPr>
            <w:rStyle w:val="Hyperlink"/>
            <w:rFonts w:ascii="Times New Roman" w:hAnsi="Times New Roman" w:cs="Times New Roman"/>
            <w:noProof/>
            <w:sz w:val="26"/>
            <w:szCs w:val="26"/>
            <w:lang w:val="nl-NL"/>
          </w:rPr>
          <w:t>3.3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Những cải tiến về cơ cấu tổ chức, chính sách, quản lý</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_Toc445900051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16</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2" w:history="1">
        <w:r w:rsidR="00910FB9" w:rsidRPr="00910FB9">
          <w:rPr>
            <w:rStyle w:val="Hyperlink"/>
            <w:rFonts w:ascii="Times New Roman" w:hAnsi="Times New Roman" w:cs="Times New Roman"/>
            <w:noProof/>
            <w:sz w:val="26"/>
            <w:szCs w:val="26"/>
            <w:lang w:val="nl-NL"/>
          </w:rPr>
          <w:t>3.4</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Kế hoạch phát triển trong tương lai</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_Toc445900052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17</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3" w:history="1">
        <w:r w:rsidR="00910FB9" w:rsidRPr="00910FB9">
          <w:rPr>
            <w:rStyle w:val="Hyperlink"/>
            <w:rFonts w:ascii="Times New Roman" w:hAnsi="Times New Roman" w:cs="Times New Roman"/>
            <w:noProof/>
            <w:sz w:val="26"/>
            <w:szCs w:val="26"/>
            <w:lang w:val="nl-NL"/>
          </w:rPr>
          <w:t>3.5</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Giải trình của Ban Giám đốc đối với ý kiến kiểm toán (nếu có)</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_Toc445900053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17</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1"/>
        <w:rPr>
          <w:rFonts w:eastAsiaTheme="minorEastAsia"/>
          <w:b w:val="0"/>
          <w:bCs w:val="0"/>
          <w:sz w:val="26"/>
          <w:szCs w:val="26"/>
        </w:rPr>
      </w:pPr>
      <w:hyperlink w:anchor="_Toc445900054" w:history="1">
        <w:r w:rsidR="00910FB9" w:rsidRPr="00910FB9">
          <w:rPr>
            <w:rStyle w:val="Hyperlink"/>
            <w:sz w:val="26"/>
            <w:szCs w:val="26"/>
            <w:lang w:val="nl-NL"/>
          </w:rPr>
          <w:t>4.</w:t>
        </w:r>
        <w:r w:rsidR="00910FB9" w:rsidRPr="00910FB9">
          <w:rPr>
            <w:rFonts w:eastAsiaTheme="minorEastAsia"/>
            <w:b w:val="0"/>
            <w:bCs w:val="0"/>
            <w:sz w:val="26"/>
            <w:szCs w:val="26"/>
          </w:rPr>
          <w:tab/>
        </w:r>
        <w:r w:rsidR="00910FB9" w:rsidRPr="00910FB9">
          <w:rPr>
            <w:rStyle w:val="Hyperlink"/>
            <w:sz w:val="26"/>
            <w:szCs w:val="26"/>
            <w:lang w:val="nl-NL"/>
          </w:rPr>
          <w:t>Đánh giá của Hội đồng quản trị về hoạt động của Công ty</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_Toc445900054 \h </w:instrText>
        </w:r>
        <w:r w:rsidR="00910FB9" w:rsidRPr="00910FB9">
          <w:rPr>
            <w:webHidden/>
            <w:sz w:val="26"/>
            <w:szCs w:val="26"/>
          </w:rPr>
        </w:r>
        <w:r w:rsidR="00910FB9" w:rsidRPr="00910FB9">
          <w:rPr>
            <w:webHidden/>
            <w:sz w:val="26"/>
            <w:szCs w:val="26"/>
          </w:rPr>
          <w:fldChar w:fldCharType="separate"/>
        </w:r>
        <w:r w:rsidR="00314077">
          <w:rPr>
            <w:webHidden/>
            <w:sz w:val="26"/>
            <w:szCs w:val="26"/>
          </w:rPr>
          <w:t>17</w:t>
        </w:r>
        <w:r w:rsidR="00910FB9" w:rsidRPr="00910FB9">
          <w:rPr>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5" w:history="1">
        <w:r w:rsidR="00910FB9" w:rsidRPr="00910FB9">
          <w:rPr>
            <w:rStyle w:val="Hyperlink"/>
            <w:rFonts w:ascii="Times New Roman" w:hAnsi="Times New Roman" w:cs="Times New Roman"/>
            <w:noProof/>
            <w:sz w:val="26"/>
            <w:szCs w:val="26"/>
            <w:lang w:val="nl-NL"/>
          </w:rPr>
          <w:t>4.1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Đánh giá của Hội đồng quản trị về các mặt hoạt động của Công ty</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_Toc445900055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17</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6" w:history="1">
        <w:r w:rsidR="00910FB9" w:rsidRPr="00910FB9">
          <w:rPr>
            <w:rStyle w:val="Hyperlink"/>
            <w:rFonts w:ascii="Times New Roman" w:hAnsi="Times New Roman" w:cs="Times New Roman"/>
            <w:noProof/>
            <w:sz w:val="26"/>
            <w:szCs w:val="26"/>
            <w:lang w:val="nl-NL"/>
          </w:rPr>
          <w:t>4.2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Đánh giá của Hội đồng quản trị về hoạt động của Ban Giám đốc công ty</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_Toc445900056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18</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7" w:history="1">
        <w:r w:rsidR="00910FB9" w:rsidRPr="00910FB9">
          <w:rPr>
            <w:rStyle w:val="Hyperlink"/>
            <w:rFonts w:ascii="Times New Roman" w:hAnsi="Times New Roman" w:cs="Times New Roman"/>
            <w:noProof/>
            <w:sz w:val="26"/>
            <w:szCs w:val="26"/>
            <w:lang w:val="nl-NL"/>
          </w:rPr>
          <w:t>4.3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Các kế hoạch, định hướng của Hội đồng quản trị:</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_Toc445900057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19</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1"/>
        <w:rPr>
          <w:rFonts w:eastAsiaTheme="minorEastAsia"/>
          <w:b w:val="0"/>
          <w:bCs w:val="0"/>
          <w:sz w:val="26"/>
          <w:szCs w:val="26"/>
        </w:rPr>
      </w:pPr>
      <w:hyperlink w:anchor="_Toc445900058" w:history="1">
        <w:r w:rsidR="00910FB9" w:rsidRPr="00910FB9">
          <w:rPr>
            <w:rStyle w:val="Hyperlink"/>
            <w:sz w:val="26"/>
            <w:szCs w:val="26"/>
            <w:lang w:val="nl-NL"/>
          </w:rPr>
          <w:t>5.</w:t>
        </w:r>
        <w:r w:rsidR="00910FB9" w:rsidRPr="00910FB9">
          <w:rPr>
            <w:rFonts w:eastAsiaTheme="minorEastAsia"/>
            <w:b w:val="0"/>
            <w:bCs w:val="0"/>
            <w:sz w:val="26"/>
            <w:szCs w:val="26"/>
          </w:rPr>
          <w:tab/>
        </w:r>
        <w:r w:rsidR="00910FB9" w:rsidRPr="00910FB9">
          <w:rPr>
            <w:rStyle w:val="Hyperlink"/>
            <w:sz w:val="26"/>
            <w:szCs w:val="26"/>
            <w:lang w:val="nl-NL"/>
          </w:rPr>
          <w:t>Quản trị công ty</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_Toc445900058 \h </w:instrText>
        </w:r>
        <w:r w:rsidR="00910FB9" w:rsidRPr="00910FB9">
          <w:rPr>
            <w:webHidden/>
            <w:sz w:val="26"/>
            <w:szCs w:val="26"/>
          </w:rPr>
        </w:r>
        <w:r w:rsidR="00910FB9" w:rsidRPr="00910FB9">
          <w:rPr>
            <w:webHidden/>
            <w:sz w:val="26"/>
            <w:szCs w:val="26"/>
          </w:rPr>
          <w:fldChar w:fldCharType="separate"/>
        </w:r>
        <w:r w:rsidR="00314077">
          <w:rPr>
            <w:webHidden/>
            <w:sz w:val="26"/>
            <w:szCs w:val="26"/>
          </w:rPr>
          <w:t>19</w:t>
        </w:r>
        <w:r w:rsidR="00910FB9" w:rsidRPr="00910FB9">
          <w:rPr>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59" w:history="1">
        <w:r w:rsidR="00910FB9" w:rsidRPr="00910FB9">
          <w:rPr>
            <w:rStyle w:val="Hyperlink"/>
            <w:rFonts w:ascii="Times New Roman" w:hAnsi="Times New Roman" w:cs="Times New Roman"/>
            <w:noProof/>
            <w:sz w:val="26"/>
            <w:szCs w:val="26"/>
            <w:lang w:val="nl-NL"/>
          </w:rPr>
          <w:t>5.1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Hội đồng quản trị</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_Toc445900059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19</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60" w:history="1">
        <w:r w:rsidR="00910FB9" w:rsidRPr="00910FB9">
          <w:rPr>
            <w:rStyle w:val="Hyperlink"/>
            <w:rFonts w:ascii="Times New Roman" w:hAnsi="Times New Roman" w:cs="Times New Roman"/>
            <w:noProof/>
            <w:sz w:val="26"/>
            <w:szCs w:val="26"/>
            <w:lang w:val="nl-NL"/>
          </w:rPr>
          <w:t>5.2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Ban kiểm soát</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_Toc445900060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22</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61" w:history="1">
        <w:r w:rsidR="00910FB9" w:rsidRPr="00910FB9">
          <w:rPr>
            <w:rStyle w:val="Hyperlink"/>
            <w:rFonts w:ascii="Times New Roman" w:hAnsi="Times New Roman" w:cs="Times New Roman"/>
            <w:noProof/>
            <w:sz w:val="26"/>
            <w:szCs w:val="26"/>
            <w:lang w:val="nl-NL"/>
          </w:rPr>
          <w:t>5.3</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lang w:val="nl-NL"/>
          </w:rPr>
          <w:t>Các giao dịch, thù lao và các khoản lợi ích của Hội đồng quản trị, Ban kiểm soát và Ban giám đốc</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_Toc445900061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23</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1"/>
        <w:rPr>
          <w:rFonts w:eastAsiaTheme="minorEastAsia"/>
          <w:b w:val="0"/>
          <w:bCs w:val="0"/>
          <w:sz w:val="26"/>
          <w:szCs w:val="26"/>
        </w:rPr>
      </w:pPr>
      <w:hyperlink w:anchor="_Toc445900062" w:history="1">
        <w:r w:rsidR="00910FB9" w:rsidRPr="00910FB9">
          <w:rPr>
            <w:rStyle w:val="Hyperlink"/>
            <w:sz w:val="26"/>
            <w:szCs w:val="26"/>
          </w:rPr>
          <w:t>6.</w:t>
        </w:r>
        <w:r w:rsidR="00910FB9" w:rsidRPr="00910FB9">
          <w:rPr>
            <w:rFonts w:eastAsiaTheme="minorEastAsia"/>
            <w:b w:val="0"/>
            <w:bCs w:val="0"/>
            <w:sz w:val="26"/>
            <w:szCs w:val="26"/>
          </w:rPr>
          <w:tab/>
        </w:r>
        <w:r w:rsidR="00910FB9" w:rsidRPr="00910FB9">
          <w:rPr>
            <w:rStyle w:val="Hyperlink"/>
            <w:sz w:val="26"/>
            <w:szCs w:val="26"/>
          </w:rPr>
          <w:t>Báo cáo tài chính</w:t>
        </w:r>
        <w:r w:rsidR="00910FB9" w:rsidRPr="00910FB9">
          <w:rPr>
            <w:webHidden/>
            <w:sz w:val="26"/>
            <w:szCs w:val="26"/>
          </w:rPr>
          <w:tab/>
        </w:r>
        <w:r w:rsidR="00910FB9" w:rsidRPr="00910FB9">
          <w:rPr>
            <w:webHidden/>
            <w:sz w:val="26"/>
            <w:szCs w:val="26"/>
          </w:rPr>
          <w:fldChar w:fldCharType="begin"/>
        </w:r>
        <w:r w:rsidR="00910FB9" w:rsidRPr="00910FB9">
          <w:rPr>
            <w:webHidden/>
            <w:sz w:val="26"/>
            <w:szCs w:val="26"/>
          </w:rPr>
          <w:instrText xml:space="preserve"> PAGEREF _Toc445900062 \h </w:instrText>
        </w:r>
        <w:r w:rsidR="00910FB9" w:rsidRPr="00910FB9">
          <w:rPr>
            <w:webHidden/>
            <w:sz w:val="26"/>
            <w:szCs w:val="26"/>
          </w:rPr>
        </w:r>
        <w:r w:rsidR="00910FB9" w:rsidRPr="00910FB9">
          <w:rPr>
            <w:webHidden/>
            <w:sz w:val="26"/>
            <w:szCs w:val="26"/>
          </w:rPr>
          <w:fldChar w:fldCharType="separate"/>
        </w:r>
        <w:r w:rsidR="00314077">
          <w:rPr>
            <w:webHidden/>
            <w:sz w:val="26"/>
            <w:szCs w:val="26"/>
          </w:rPr>
          <w:t>24</w:t>
        </w:r>
        <w:r w:rsidR="00910FB9" w:rsidRPr="00910FB9">
          <w:rPr>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63" w:history="1">
        <w:r w:rsidR="00910FB9" w:rsidRPr="00910FB9">
          <w:rPr>
            <w:rStyle w:val="Hyperlink"/>
            <w:rFonts w:ascii="Times New Roman" w:hAnsi="Times New Roman" w:cs="Times New Roman"/>
            <w:noProof/>
            <w:sz w:val="26"/>
            <w:szCs w:val="26"/>
          </w:rPr>
          <w:t>6.1</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Ý kiến kiểm toán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_Toc445900063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24</w:t>
        </w:r>
        <w:r w:rsidR="00910FB9" w:rsidRPr="00910FB9">
          <w:rPr>
            <w:rFonts w:ascii="Times New Roman" w:hAnsi="Times New Roman" w:cs="Times New Roman"/>
            <w:noProof/>
            <w:webHidden/>
            <w:sz w:val="26"/>
            <w:szCs w:val="26"/>
          </w:rPr>
          <w:fldChar w:fldCharType="end"/>
        </w:r>
      </w:hyperlink>
    </w:p>
    <w:p w:rsidR="00910FB9" w:rsidRPr="00910FB9" w:rsidRDefault="00330874">
      <w:pPr>
        <w:pStyle w:val="TOC2"/>
        <w:rPr>
          <w:rFonts w:ascii="Times New Roman" w:eastAsiaTheme="minorEastAsia" w:hAnsi="Times New Roman" w:cs="Times New Roman"/>
          <w:noProof/>
          <w:sz w:val="26"/>
          <w:szCs w:val="26"/>
        </w:rPr>
      </w:pPr>
      <w:hyperlink w:anchor="_Toc445900064" w:history="1">
        <w:r w:rsidR="00910FB9" w:rsidRPr="00910FB9">
          <w:rPr>
            <w:rStyle w:val="Hyperlink"/>
            <w:rFonts w:ascii="Times New Roman" w:hAnsi="Times New Roman" w:cs="Times New Roman"/>
            <w:noProof/>
            <w:sz w:val="26"/>
            <w:szCs w:val="26"/>
          </w:rPr>
          <w:t>6.2</w:t>
        </w:r>
        <w:r w:rsidR="00910FB9" w:rsidRPr="00910FB9">
          <w:rPr>
            <w:rFonts w:ascii="Times New Roman" w:eastAsiaTheme="minorEastAsia" w:hAnsi="Times New Roman" w:cs="Times New Roman"/>
            <w:noProof/>
            <w:sz w:val="26"/>
            <w:szCs w:val="26"/>
          </w:rPr>
          <w:tab/>
        </w:r>
        <w:r w:rsidR="00910FB9" w:rsidRPr="00910FB9">
          <w:rPr>
            <w:rStyle w:val="Hyperlink"/>
            <w:rFonts w:ascii="Times New Roman" w:hAnsi="Times New Roman" w:cs="Times New Roman"/>
            <w:noProof/>
            <w:sz w:val="26"/>
            <w:szCs w:val="26"/>
          </w:rPr>
          <w:t>Báo cáo tài chính được kiểm toán</w:t>
        </w:r>
        <w:r w:rsidR="00910FB9" w:rsidRPr="00910FB9">
          <w:rPr>
            <w:rFonts w:ascii="Times New Roman" w:hAnsi="Times New Roman" w:cs="Times New Roman"/>
            <w:noProof/>
            <w:webHidden/>
            <w:sz w:val="26"/>
            <w:szCs w:val="26"/>
          </w:rPr>
          <w:tab/>
        </w:r>
        <w:r w:rsidR="00910FB9" w:rsidRPr="00910FB9">
          <w:rPr>
            <w:rFonts w:ascii="Times New Roman" w:hAnsi="Times New Roman" w:cs="Times New Roman"/>
            <w:noProof/>
            <w:webHidden/>
            <w:sz w:val="26"/>
            <w:szCs w:val="26"/>
          </w:rPr>
          <w:fldChar w:fldCharType="begin"/>
        </w:r>
        <w:r w:rsidR="00910FB9" w:rsidRPr="00910FB9">
          <w:rPr>
            <w:rFonts w:ascii="Times New Roman" w:hAnsi="Times New Roman" w:cs="Times New Roman"/>
            <w:noProof/>
            <w:webHidden/>
            <w:sz w:val="26"/>
            <w:szCs w:val="26"/>
          </w:rPr>
          <w:instrText xml:space="preserve"> PAGEREF _Toc445900064 \h </w:instrText>
        </w:r>
        <w:r w:rsidR="00910FB9" w:rsidRPr="00910FB9">
          <w:rPr>
            <w:rFonts w:ascii="Times New Roman" w:hAnsi="Times New Roman" w:cs="Times New Roman"/>
            <w:noProof/>
            <w:webHidden/>
            <w:sz w:val="26"/>
            <w:szCs w:val="26"/>
          </w:rPr>
        </w:r>
        <w:r w:rsidR="00910FB9" w:rsidRPr="00910FB9">
          <w:rPr>
            <w:rFonts w:ascii="Times New Roman" w:hAnsi="Times New Roman" w:cs="Times New Roman"/>
            <w:noProof/>
            <w:webHidden/>
            <w:sz w:val="26"/>
            <w:szCs w:val="26"/>
          </w:rPr>
          <w:fldChar w:fldCharType="separate"/>
        </w:r>
        <w:r w:rsidR="00314077">
          <w:rPr>
            <w:rFonts w:ascii="Times New Roman" w:hAnsi="Times New Roman" w:cs="Times New Roman"/>
            <w:noProof/>
            <w:webHidden/>
            <w:sz w:val="26"/>
            <w:szCs w:val="26"/>
          </w:rPr>
          <w:t>24</w:t>
        </w:r>
        <w:r w:rsidR="00910FB9" w:rsidRPr="00910FB9">
          <w:rPr>
            <w:rFonts w:ascii="Times New Roman" w:hAnsi="Times New Roman" w:cs="Times New Roman"/>
            <w:noProof/>
            <w:webHidden/>
            <w:sz w:val="26"/>
            <w:szCs w:val="26"/>
          </w:rPr>
          <w:fldChar w:fldCharType="end"/>
        </w:r>
      </w:hyperlink>
    </w:p>
    <w:p w:rsidR="007A2122" w:rsidRPr="00C93439" w:rsidRDefault="00B12263" w:rsidP="00F60A1E">
      <w:pPr>
        <w:spacing w:before="80" w:after="80"/>
        <w:rPr>
          <w:rFonts w:ascii="Times New Roman" w:hAnsi="Times New Roman" w:cs="Times New Roman"/>
          <w:sz w:val="26"/>
          <w:szCs w:val="26"/>
        </w:rPr>
      </w:pPr>
      <w:r w:rsidRPr="00910FB9">
        <w:rPr>
          <w:rFonts w:ascii="Times New Roman" w:hAnsi="Times New Roman" w:cs="Times New Roman"/>
          <w:sz w:val="26"/>
          <w:szCs w:val="26"/>
        </w:rPr>
        <w:fldChar w:fldCharType="end"/>
      </w:r>
    </w:p>
    <w:p w:rsidR="007A2122" w:rsidRPr="00C93439" w:rsidRDefault="007A2122" w:rsidP="006D25AA">
      <w:pPr>
        <w:pStyle w:val="Heading4"/>
        <w:numPr>
          <w:ilvl w:val="0"/>
          <w:numId w:val="0"/>
        </w:numPr>
        <w:ind w:left="864" w:hanging="864"/>
        <w:rPr>
          <w:rFonts w:ascii="Times New Roman" w:hAnsi="Times New Roman" w:cs="Times New Roman"/>
          <w:sz w:val="26"/>
          <w:szCs w:val="26"/>
        </w:rPr>
        <w:sectPr w:rsidR="007A2122" w:rsidRPr="00C93439" w:rsidSect="00D51536">
          <w:headerReference w:type="default" r:id="rId13"/>
          <w:footerReference w:type="default" r:id="rId14"/>
          <w:pgSz w:w="11907" w:h="16840" w:code="9"/>
          <w:pgMar w:top="1418" w:right="1134" w:bottom="1134" w:left="1134" w:header="851" w:footer="567" w:gutter="0"/>
          <w:pgNumType w:start="1"/>
          <w:cols w:space="720"/>
          <w:docGrid w:linePitch="360"/>
        </w:sectPr>
      </w:pPr>
    </w:p>
    <w:p w:rsidR="007A2122" w:rsidRPr="00C93439" w:rsidRDefault="00F5483B" w:rsidP="004A0C11">
      <w:pPr>
        <w:pStyle w:val="Heading4"/>
        <w:numPr>
          <w:ilvl w:val="0"/>
          <w:numId w:val="0"/>
        </w:numPr>
        <w:spacing w:after="240"/>
        <w:ind w:left="864" w:hanging="864"/>
        <w:rPr>
          <w:rFonts w:ascii="Times New Roman" w:hAnsi="Times New Roman" w:cs="Times New Roman"/>
          <w:b w:val="0"/>
          <w:bCs w:val="0"/>
          <w:sz w:val="30"/>
          <w:szCs w:val="26"/>
        </w:rPr>
      </w:pPr>
      <w:r w:rsidRPr="00C93439">
        <w:rPr>
          <w:rFonts w:ascii="Times New Roman" w:hAnsi="Times New Roman" w:cs="Times New Roman"/>
          <w:sz w:val="30"/>
          <w:szCs w:val="26"/>
        </w:rPr>
        <w:lastRenderedPageBreak/>
        <w:t>BÁO CÁO THƯỜNG NIÊN</w:t>
      </w:r>
    </w:p>
    <w:p w:rsidR="004A0C11" w:rsidRPr="00C93439" w:rsidRDefault="00F5483B" w:rsidP="004A0C11">
      <w:pPr>
        <w:spacing w:before="240" w:after="240"/>
        <w:jc w:val="both"/>
        <w:rPr>
          <w:rFonts w:ascii="Times New Roman" w:hAnsi="Times New Roman" w:cs="Times New Roman"/>
          <w:b/>
          <w:bCs/>
          <w:sz w:val="26"/>
          <w:szCs w:val="26"/>
        </w:rPr>
      </w:pPr>
      <w:r w:rsidRPr="00C93439">
        <w:rPr>
          <w:rFonts w:ascii="Times New Roman" w:hAnsi="Times New Roman" w:cs="Times New Roman"/>
          <w:b/>
          <w:bCs/>
          <w:sz w:val="26"/>
          <w:szCs w:val="26"/>
        </w:rPr>
        <w:t>Tên công ty:  CÔNG TY CỔ PHẦN CHỨNG KHOÁN THÀNH CÔNG</w:t>
      </w:r>
    </w:p>
    <w:p w:rsidR="004A0C11" w:rsidRPr="00C93439" w:rsidRDefault="00F5483B" w:rsidP="004A0C11">
      <w:pPr>
        <w:spacing w:before="240" w:after="240"/>
        <w:jc w:val="both"/>
        <w:rPr>
          <w:rFonts w:ascii="Times New Roman" w:hAnsi="Times New Roman" w:cs="Times New Roman"/>
          <w:b/>
          <w:bCs/>
          <w:sz w:val="26"/>
          <w:szCs w:val="26"/>
        </w:rPr>
      </w:pPr>
      <w:r w:rsidRPr="00C93439">
        <w:rPr>
          <w:rFonts w:ascii="Times New Roman" w:hAnsi="Times New Roman" w:cs="Times New Roman"/>
          <w:b/>
          <w:bCs/>
          <w:sz w:val="26"/>
          <w:szCs w:val="26"/>
        </w:rPr>
        <w:t>Tên viết tắt: TCSC</w:t>
      </w:r>
    </w:p>
    <w:p w:rsidR="004A0C11" w:rsidRPr="00C93439" w:rsidRDefault="008D7820" w:rsidP="004A0C11">
      <w:pPr>
        <w:spacing w:before="240" w:after="240"/>
        <w:jc w:val="both"/>
        <w:rPr>
          <w:rFonts w:ascii="Times New Roman" w:hAnsi="Times New Roman" w:cs="Times New Roman"/>
          <w:b/>
          <w:bCs/>
          <w:sz w:val="26"/>
          <w:szCs w:val="26"/>
        </w:rPr>
      </w:pPr>
      <w:r>
        <w:rPr>
          <w:rFonts w:ascii="Times New Roman" w:hAnsi="Times New Roman" w:cs="Times New Roman"/>
          <w:b/>
          <w:bCs/>
          <w:sz w:val="26"/>
          <w:szCs w:val="26"/>
        </w:rPr>
        <w:t>Năm báo cáo: 2016</w:t>
      </w:r>
    </w:p>
    <w:p w:rsidR="007A2122" w:rsidRPr="00C93439" w:rsidRDefault="00F5483B" w:rsidP="00FB3261">
      <w:pPr>
        <w:pStyle w:val="Heading1"/>
        <w:shd w:val="clear" w:color="auto" w:fill="99E5B1"/>
        <w:spacing w:before="360"/>
      </w:pPr>
      <w:bookmarkStart w:id="0" w:name="_Toc445900035"/>
      <w:r w:rsidRPr="00C93439">
        <w:t xml:space="preserve">Thông tin </w:t>
      </w:r>
      <w:proofErr w:type="gramStart"/>
      <w:r w:rsidRPr="00C93439">
        <w:t>chung</w:t>
      </w:r>
      <w:bookmarkEnd w:id="0"/>
      <w:proofErr w:type="gramEnd"/>
    </w:p>
    <w:p w:rsidR="007A2122" w:rsidRPr="00C93439" w:rsidRDefault="00F5483B" w:rsidP="00660DB4">
      <w:pPr>
        <w:pStyle w:val="Heading2"/>
      </w:pPr>
      <w:bookmarkStart w:id="1" w:name="_Toc445900036"/>
      <w:r w:rsidRPr="00C93439">
        <w:t>Thông tin khái quát</w:t>
      </w:r>
      <w:bookmarkEnd w:id="1"/>
    </w:p>
    <w:p w:rsidR="00571AEB"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 xml:space="preserve">Tên giao dịch: </w:t>
      </w:r>
      <w:r w:rsidRPr="00C93439">
        <w:rPr>
          <w:rFonts w:ascii="Times New Roman" w:hAnsi="Times New Roman" w:cs="Times New Roman"/>
          <w:b/>
          <w:sz w:val="26"/>
          <w:szCs w:val="26"/>
        </w:rPr>
        <w:t>Công ty cổ phần chứng khoán Thành Công</w:t>
      </w:r>
    </w:p>
    <w:p w:rsidR="002F5575"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Giấy chứng nhận đăng ký doanh nghiệp số: 81/UBCK-GP</w:t>
      </w:r>
    </w:p>
    <w:p w:rsidR="002F5575"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Vốn điều lệ: 360.000.000.000 (Ba trăm sáu mươi tỉ đồng)</w:t>
      </w:r>
    </w:p>
    <w:p w:rsidR="002F5575" w:rsidRPr="00C93439" w:rsidRDefault="00F5483B" w:rsidP="004F63D9">
      <w:pPr>
        <w:numPr>
          <w:ilvl w:val="0"/>
          <w:numId w:val="10"/>
        </w:numPr>
        <w:rPr>
          <w:rFonts w:ascii="Times New Roman" w:hAnsi="Times New Roman" w:cs="Times New Roman"/>
          <w:sz w:val="26"/>
          <w:szCs w:val="26"/>
        </w:rPr>
      </w:pPr>
      <w:r w:rsidRPr="00C93439">
        <w:rPr>
          <w:rFonts w:ascii="Times New Roman" w:hAnsi="Times New Roman" w:cs="Times New Roman"/>
          <w:sz w:val="26"/>
          <w:szCs w:val="26"/>
        </w:rPr>
        <w:t>Vốn đầu tư của chủ sở hữu: 360.000.000.000 (Ba trăm sáu mươi tỉ đồng)</w:t>
      </w:r>
    </w:p>
    <w:p w:rsidR="002F5575" w:rsidRPr="00C93439" w:rsidRDefault="00F5483B" w:rsidP="004F63D9">
      <w:pPr>
        <w:numPr>
          <w:ilvl w:val="0"/>
          <w:numId w:val="10"/>
        </w:numPr>
        <w:rPr>
          <w:rFonts w:ascii="Times New Roman" w:hAnsi="Times New Roman" w:cs="Times New Roman"/>
          <w:bCs/>
          <w:sz w:val="26"/>
          <w:szCs w:val="26"/>
        </w:rPr>
      </w:pPr>
      <w:r w:rsidRPr="00C93439">
        <w:rPr>
          <w:rFonts w:ascii="Times New Roman" w:hAnsi="Times New Roman" w:cs="Times New Roman"/>
          <w:sz w:val="26"/>
          <w:szCs w:val="26"/>
        </w:rPr>
        <w:t xml:space="preserve">Địa chỉ: </w:t>
      </w:r>
      <w:r w:rsidRPr="00C93439">
        <w:rPr>
          <w:rFonts w:ascii="Times New Roman" w:hAnsi="Times New Roman" w:cs="Times New Roman"/>
          <w:bCs/>
          <w:sz w:val="26"/>
          <w:szCs w:val="26"/>
        </w:rPr>
        <w:t>Lầu 5 –</w:t>
      </w:r>
      <w:r w:rsidR="00C32BE4">
        <w:rPr>
          <w:rFonts w:ascii="Times New Roman" w:hAnsi="Times New Roman" w:cs="Times New Roman"/>
          <w:bCs/>
          <w:sz w:val="26"/>
          <w:szCs w:val="26"/>
        </w:rPr>
        <w:t xml:space="preserve"> </w:t>
      </w:r>
      <w:r w:rsidRPr="00C93439">
        <w:rPr>
          <w:rFonts w:ascii="Times New Roman" w:hAnsi="Times New Roman" w:cs="Times New Roman"/>
          <w:bCs/>
          <w:sz w:val="26"/>
          <w:szCs w:val="26"/>
        </w:rPr>
        <w:t xml:space="preserve">Số </w:t>
      </w:r>
      <w:r w:rsidR="00C32BE4">
        <w:rPr>
          <w:rFonts w:ascii="Times New Roman" w:hAnsi="Times New Roman" w:cs="Times New Roman"/>
          <w:bCs/>
          <w:sz w:val="26"/>
          <w:szCs w:val="26"/>
        </w:rPr>
        <w:t>194</w:t>
      </w:r>
      <w:r w:rsidRPr="00C93439">
        <w:rPr>
          <w:rFonts w:ascii="Times New Roman" w:hAnsi="Times New Roman" w:cs="Times New Roman"/>
          <w:bCs/>
          <w:sz w:val="26"/>
          <w:szCs w:val="26"/>
        </w:rPr>
        <w:t xml:space="preserve"> Nguyễn </w:t>
      </w:r>
      <w:r w:rsidR="00C32BE4">
        <w:rPr>
          <w:rFonts w:ascii="Times New Roman" w:hAnsi="Times New Roman" w:cs="Times New Roman"/>
          <w:bCs/>
          <w:sz w:val="26"/>
          <w:szCs w:val="26"/>
        </w:rPr>
        <w:t>Công Trứ</w:t>
      </w:r>
      <w:r w:rsidRPr="00C93439">
        <w:rPr>
          <w:rFonts w:ascii="Times New Roman" w:hAnsi="Times New Roman" w:cs="Times New Roman"/>
          <w:bCs/>
          <w:sz w:val="26"/>
          <w:szCs w:val="26"/>
        </w:rPr>
        <w:t>, P.</w:t>
      </w:r>
      <w:r w:rsidR="00C32BE4">
        <w:rPr>
          <w:rFonts w:ascii="Times New Roman" w:hAnsi="Times New Roman" w:cs="Times New Roman"/>
          <w:bCs/>
          <w:sz w:val="26"/>
          <w:szCs w:val="26"/>
        </w:rPr>
        <w:t xml:space="preserve"> Nguyễn Thái Bình</w:t>
      </w:r>
      <w:r w:rsidRPr="00C93439">
        <w:rPr>
          <w:rFonts w:ascii="Times New Roman" w:hAnsi="Times New Roman" w:cs="Times New Roman"/>
          <w:bCs/>
          <w:sz w:val="26"/>
          <w:szCs w:val="26"/>
        </w:rPr>
        <w:t>, Q.</w:t>
      </w:r>
      <w:r w:rsidR="00C32BE4">
        <w:rPr>
          <w:rFonts w:ascii="Times New Roman" w:hAnsi="Times New Roman" w:cs="Times New Roman"/>
          <w:bCs/>
          <w:sz w:val="26"/>
          <w:szCs w:val="26"/>
        </w:rPr>
        <w:t>1</w:t>
      </w:r>
      <w:r w:rsidRPr="00C93439">
        <w:rPr>
          <w:rFonts w:ascii="Times New Roman" w:hAnsi="Times New Roman" w:cs="Times New Roman"/>
          <w:bCs/>
          <w:sz w:val="26"/>
          <w:szCs w:val="26"/>
        </w:rPr>
        <w:t>, TP.Hồ Chí Minh, Việt Nam</w:t>
      </w:r>
    </w:p>
    <w:p w:rsidR="002F5575" w:rsidRPr="00C93439" w:rsidRDefault="00F5483B" w:rsidP="004F63D9">
      <w:pPr>
        <w:numPr>
          <w:ilvl w:val="0"/>
          <w:numId w:val="10"/>
        </w:numPr>
        <w:tabs>
          <w:tab w:val="left" w:pos="709"/>
          <w:tab w:val="left" w:pos="5103"/>
        </w:tabs>
        <w:rPr>
          <w:rFonts w:ascii="Times New Roman" w:hAnsi="Times New Roman" w:cs="Times New Roman"/>
          <w:bCs/>
          <w:sz w:val="26"/>
          <w:szCs w:val="26"/>
        </w:rPr>
      </w:pPr>
      <w:r w:rsidRPr="00C93439">
        <w:rPr>
          <w:rFonts w:ascii="Times New Roman" w:hAnsi="Times New Roman" w:cs="Times New Roman"/>
          <w:bCs/>
          <w:sz w:val="26"/>
          <w:szCs w:val="26"/>
        </w:rPr>
        <w:t>Số điện thoại: (08) 3</w:t>
      </w:r>
      <w:r w:rsidR="00C32BE4">
        <w:rPr>
          <w:rFonts w:ascii="Times New Roman" w:hAnsi="Times New Roman" w:cs="Times New Roman"/>
          <w:bCs/>
          <w:sz w:val="26"/>
          <w:szCs w:val="26"/>
        </w:rPr>
        <w:t>8 27 05 27</w:t>
      </w:r>
      <w:r w:rsidR="00C32BE4">
        <w:rPr>
          <w:rFonts w:ascii="Times New Roman" w:hAnsi="Times New Roman" w:cs="Times New Roman"/>
          <w:bCs/>
          <w:sz w:val="26"/>
          <w:szCs w:val="26"/>
        </w:rPr>
        <w:tab/>
        <w:t>Fax: (08) 38 21 80 10</w:t>
      </w:r>
    </w:p>
    <w:p w:rsidR="002F5575" w:rsidRPr="00C93439" w:rsidRDefault="00F5483B" w:rsidP="004F63D9">
      <w:pPr>
        <w:numPr>
          <w:ilvl w:val="0"/>
          <w:numId w:val="10"/>
        </w:numPr>
        <w:tabs>
          <w:tab w:val="left" w:pos="709"/>
          <w:tab w:val="left" w:pos="5103"/>
        </w:tabs>
        <w:rPr>
          <w:rFonts w:ascii="Times New Roman" w:hAnsi="Times New Roman" w:cs="Times New Roman"/>
          <w:bCs/>
          <w:sz w:val="26"/>
          <w:szCs w:val="26"/>
        </w:rPr>
      </w:pPr>
      <w:r w:rsidRPr="00C93439">
        <w:rPr>
          <w:rFonts w:ascii="Times New Roman" w:hAnsi="Times New Roman" w:cs="Times New Roman"/>
          <w:bCs/>
          <w:sz w:val="26"/>
          <w:szCs w:val="26"/>
        </w:rPr>
        <w:t xml:space="preserve">Website: </w:t>
      </w:r>
      <w:hyperlink r:id="rId15" w:history="1">
        <w:r w:rsidRPr="00C93439">
          <w:rPr>
            <w:rStyle w:val="Hyperlink"/>
            <w:rFonts w:ascii="Times New Roman" w:hAnsi="Times New Roman" w:cs="Times New Roman"/>
            <w:bCs/>
            <w:color w:val="auto"/>
            <w:sz w:val="26"/>
            <w:szCs w:val="26"/>
          </w:rPr>
          <w:t>http://www.tcsc.vn/</w:t>
        </w:r>
      </w:hyperlink>
    </w:p>
    <w:p w:rsidR="002F5575" w:rsidRPr="00C93439" w:rsidRDefault="00F5483B" w:rsidP="00660DB4">
      <w:pPr>
        <w:pStyle w:val="Heading2"/>
      </w:pPr>
      <w:bookmarkStart w:id="2" w:name="_Toc445900037"/>
      <w:r w:rsidRPr="00C93439">
        <w:t>Quá trình hình thành và phát triển</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14"/>
        <w:gridCol w:w="6945"/>
      </w:tblGrid>
      <w:tr w:rsidR="007A2122" w:rsidRPr="00C93439" w:rsidTr="00203ED1">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31 tháng 01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Các cổ đông sáng lập nhận được Phê chuẩn chính thức từ SSC cho phép thành lập TCSC với 03 lĩnh vực kinh doanh: Môi giới chứng khoán, Tư vấn đầu tư chứng khoán và Tự doanh chứng khoán.</w:t>
            </w:r>
          </w:p>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Vốn điều lệ của TCSC là 360 tỷ đồng.</w:t>
            </w:r>
          </w:p>
        </w:tc>
      </w:tr>
      <w:tr w:rsidR="007A2122" w:rsidRPr="00C93439" w:rsidTr="00203ED1">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01 tháng 02</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được thành lập với trụ sở chính tại số 36 đường Tây Thạnh, Quận Tân Phú, Thành phố Hồ Chí Minh.</w:t>
            </w:r>
          </w:p>
        </w:tc>
      </w:tr>
      <w:tr w:rsidR="007A2122" w:rsidRPr="00C93439" w:rsidTr="00203ED1">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06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trở thành thành viên của Trung tâm lưu ký chứng khoán (VSD) với giấy phép số 88/GCNTVLK.</w:t>
            </w:r>
          </w:p>
        </w:tc>
      </w:tr>
      <w:tr w:rsidR="007A2122" w:rsidRPr="00C93439" w:rsidTr="00203ED1">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24 tháng 6</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trở thành thành viên của Trung tâm Giao dịch chứng khoán Hà Nội (HaSTC).</w:t>
            </w:r>
          </w:p>
        </w:tc>
      </w:tr>
      <w:tr w:rsidR="007A2122" w:rsidRPr="00C93439" w:rsidTr="00203ED1">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25 tháng 6</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được chính thức công nhận là thành viên của Sở giao dịch chứng khoán Hồ Chí Minh (HOSE).</w:t>
            </w:r>
          </w:p>
        </w:tc>
      </w:tr>
      <w:tr w:rsidR="007A2122" w:rsidRPr="00C93439" w:rsidTr="00203ED1">
        <w:tc>
          <w:tcPr>
            <w:tcW w:w="1080" w:type="dxa"/>
          </w:tcPr>
          <w:p w:rsidR="007A2122" w:rsidRPr="00C93439" w:rsidRDefault="00F5483B" w:rsidP="00571AEB">
            <w:pPr>
              <w:pStyle w:val="NormalWeb"/>
              <w:spacing w:before="60" w:beforeAutospacing="0" w:after="0" w:afterAutospacing="0"/>
              <w:jc w:val="center"/>
              <w:rPr>
                <w:rFonts w:ascii="Times New Roman" w:hAnsi="Times New Roman"/>
                <w:b/>
                <w:bCs/>
                <w:sz w:val="26"/>
                <w:szCs w:val="26"/>
              </w:rPr>
            </w:pPr>
            <w:r w:rsidRPr="00C93439">
              <w:rPr>
                <w:rFonts w:ascii="Times New Roman" w:hAnsi="Times New Roman"/>
                <w:b/>
                <w:bCs/>
                <w:sz w:val="26"/>
                <w:szCs w:val="26"/>
              </w:rPr>
              <w:t>2008</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16 tháng 8</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nhất.</w:t>
            </w:r>
          </w:p>
        </w:tc>
      </w:tr>
      <w:tr w:rsidR="007A2122" w:rsidRPr="00C93439" w:rsidTr="00203ED1">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t>2008</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09 tháng 9</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lễ khai trương và thông báo việc liên kết với đối tác chiến lược quốc tế hàng đầu - Công ty Đại chúng Chứng khoán Seamico.</w:t>
            </w:r>
          </w:p>
        </w:tc>
      </w:tr>
      <w:tr w:rsidR="007A2122" w:rsidRPr="00C93439" w:rsidTr="00203ED1">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t>2009</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12 tháng 01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đủ tiêu chuẩn tham gia giao dịch trực tuyến và giao dịch qua Website tại HOSE.</w:t>
            </w:r>
          </w:p>
        </w:tc>
      </w:tr>
      <w:tr w:rsidR="007A2122" w:rsidRPr="00C93439" w:rsidTr="00203ED1">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t>2009</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31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đủ tiêu chuẩn tham gia giao dịch từ xa tại HaSTC.</w:t>
            </w:r>
          </w:p>
        </w:tc>
      </w:tr>
      <w:tr w:rsidR="007A2122" w:rsidRPr="00C93439" w:rsidTr="00203ED1">
        <w:tc>
          <w:tcPr>
            <w:tcW w:w="1080" w:type="dxa"/>
          </w:tcPr>
          <w:p w:rsidR="007A2122" w:rsidRPr="00C93439" w:rsidRDefault="00F5483B" w:rsidP="00571AEB">
            <w:pPr>
              <w:jc w:val="center"/>
              <w:rPr>
                <w:rFonts w:ascii="Times New Roman" w:hAnsi="Times New Roman" w:cs="Times New Roman"/>
              </w:rPr>
            </w:pPr>
            <w:r w:rsidRPr="00C93439">
              <w:rPr>
                <w:rFonts w:ascii="Times New Roman" w:hAnsi="Times New Roman" w:cs="Times New Roman"/>
                <w:b/>
                <w:bCs/>
                <w:sz w:val="26"/>
                <w:szCs w:val="26"/>
              </w:rPr>
              <w:lastRenderedPageBreak/>
              <w:t>2009</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24 tháng 4</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đăng ký trở thành công ty đại chúng.</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29 tháng 4</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Seamico chính thức mua lại 18.88% cổ phần TCSC để trở thành đối tác chiến lược của TCSC.</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13 tháng 5</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Thành lập chi nhánh Hà Nội theo quyết định 301/QĐ-UBCK với các nghiệp vụ: Môi giới chứng khoán, tư vấn đầu tư chứng khoán và lưu ký chứng khoán.</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27 tháng 5</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Bổ sung nghiệp vụ Bảo lãnh phát hành chứng khoán theo quyết định số 238/UBCK-GP.</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2009</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7</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hai.</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2010</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28 tháng 01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Dời trụ sở chính về Lầu 3&amp;5 Tòa nhà Centec –  số 72-74 Nguyễn Thị Minh Khai, P.6, Q.3, TP.HCM</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2010</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12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được chấp thuận tham gia giao dịch trực tuyến tại HNX </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2010</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27 tháng 3</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chức Đại hội cổ đông lần thứ ba. </w:t>
            </w:r>
          </w:p>
        </w:tc>
      </w:tr>
      <w:tr w:rsidR="007A2122" w:rsidRPr="00C93439" w:rsidTr="00203ED1">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5</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Đóng cửa chi nhánh Hà Nội. </w:t>
            </w:r>
          </w:p>
        </w:tc>
      </w:tr>
      <w:tr w:rsidR="007A2122" w:rsidRPr="00C93439" w:rsidTr="00203ED1">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14 tháng 6</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chức Đại hội cổ đông bất thường. </w:t>
            </w:r>
          </w:p>
        </w:tc>
      </w:tr>
      <w:tr w:rsidR="007A2122" w:rsidRPr="00C93439" w:rsidTr="00203ED1">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11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được UBCKNN chấp thuận đăng ký cung cấp dịch vụ giao dịch chứng khoán trực tuyến. </w:t>
            </w:r>
          </w:p>
        </w:tc>
      </w:tr>
      <w:tr w:rsidR="007A2122" w:rsidRPr="00C93439" w:rsidTr="00203ED1">
        <w:tc>
          <w:tcPr>
            <w:tcW w:w="1080" w:type="dxa"/>
          </w:tcPr>
          <w:p w:rsidR="007A2122" w:rsidRPr="00C93439" w:rsidRDefault="00F5483B" w:rsidP="00571AEB">
            <w:pPr>
              <w:jc w:val="center"/>
              <w:rPr>
                <w:rFonts w:ascii="Times New Roman" w:hAnsi="Times New Roman" w:cs="Times New Roman"/>
                <w:sz w:val="26"/>
                <w:szCs w:val="26"/>
              </w:rPr>
            </w:pPr>
            <w:r w:rsidRPr="00C93439">
              <w:rPr>
                <w:rFonts w:ascii="Times New Roman" w:hAnsi="Times New Roman" w:cs="Times New Roman"/>
                <w:b/>
                <w:bCs/>
                <w:sz w:val="26"/>
                <w:szCs w:val="26"/>
              </w:rPr>
              <w:t>2010</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24 tháng 11</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đựợc chấp thuận tham gia giao dịch trực tuyến thị trường đăng ký giao dịch tại HNX.</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2011</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22 tháng 4</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chức Đại hội cổ đông lần thứ tư. </w:t>
            </w:r>
          </w:p>
        </w:tc>
      </w:tr>
      <w:tr w:rsidR="007A2122" w:rsidRPr="00C93439" w:rsidTr="00203ED1">
        <w:tc>
          <w:tcPr>
            <w:tcW w:w="1080" w:type="dxa"/>
          </w:tcPr>
          <w:p w:rsidR="007A2122"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2011</w:t>
            </w:r>
          </w:p>
        </w:tc>
        <w:tc>
          <w:tcPr>
            <w:tcW w:w="1614" w:type="dxa"/>
            <w:shd w:val="clear" w:color="auto" w:fill="F2F2F2" w:themeFill="background1" w:themeFillShade="F2"/>
          </w:tcPr>
          <w:p w:rsidR="007A2122"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27 tháng 9</w:t>
            </w:r>
          </w:p>
        </w:tc>
        <w:tc>
          <w:tcPr>
            <w:tcW w:w="6945" w:type="dxa"/>
          </w:tcPr>
          <w:p w:rsidR="007A2122"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triển khai nghiệp vụ giao dịch ký quỹ.</w:t>
            </w:r>
          </w:p>
        </w:tc>
      </w:tr>
      <w:tr w:rsidR="00B5082D" w:rsidRPr="00C93439" w:rsidTr="00203ED1">
        <w:tc>
          <w:tcPr>
            <w:tcW w:w="1080" w:type="dxa"/>
          </w:tcPr>
          <w:p w:rsidR="00B5082D" w:rsidRPr="00C93439" w:rsidRDefault="00F5483B" w:rsidP="00571AEB">
            <w:pPr>
              <w:jc w:val="center"/>
              <w:rPr>
                <w:rFonts w:ascii="Times New Roman" w:hAnsi="Times New Roman" w:cs="Times New Roman"/>
                <w:b/>
                <w:bCs/>
                <w:sz w:val="26"/>
                <w:szCs w:val="26"/>
              </w:rPr>
            </w:pPr>
            <w:r w:rsidRPr="00C93439">
              <w:rPr>
                <w:rFonts w:ascii="Times New Roman" w:hAnsi="Times New Roman" w:cs="Times New Roman"/>
                <w:b/>
                <w:bCs/>
                <w:sz w:val="26"/>
                <w:szCs w:val="26"/>
              </w:rPr>
              <w:t>2012</w:t>
            </w:r>
          </w:p>
        </w:tc>
        <w:tc>
          <w:tcPr>
            <w:tcW w:w="1614" w:type="dxa"/>
            <w:shd w:val="clear" w:color="auto" w:fill="F2F2F2" w:themeFill="background1" w:themeFillShade="F2"/>
          </w:tcPr>
          <w:p w:rsidR="00B5082D" w:rsidRPr="00C93439" w:rsidRDefault="00F5483B" w:rsidP="00571AEB">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11 tháng 5</w:t>
            </w:r>
          </w:p>
        </w:tc>
        <w:tc>
          <w:tcPr>
            <w:tcW w:w="6945" w:type="dxa"/>
          </w:tcPr>
          <w:p w:rsidR="00B5082D"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năm.</w:t>
            </w:r>
          </w:p>
        </w:tc>
      </w:tr>
      <w:tr w:rsidR="005C199D" w:rsidRPr="00C93439" w:rsidTr="00203ED1">
        <w:tc>
          <w:tcPr>
            <w:tcW w:w="1080" w:type="dxa"/>
          </w:tcPr>
          <w:p w:rsidR="005C199D" w:rsidRPr="00C93439" w:rsidRDefault="005C199D" w:rsidP="00E974DD">
            <w:pPr>
              <w:jc w:val="center"/>
              <w:rPr>
                <w:rFonts w:ascii="Times New Roman" w:hAnsi="Times New Roman" w:cs="Times New Roman"/>
                <w:b/>
                <w:bCs/>
                <w:sz w:val="26"/>
                <w:szCs w:val="26"/>
              </w:rPr>
            </w:pPr>
            <w:r w:rsidRPr="00C93439">
              <w:rPr>
                <w:rFonts w:ascii="Times New Roman" w:hAnsi="Times New Roman" w:cs="Times New Roman"/>
                <w:b/>
                <w:bCs/>
                <w:sz w:val="26"/>
                <w:szCs w:val="26"/>
              </w:rPr>
              <w:t>2013</w:t>
            </w:r>
          </w:p>
        </w:tc>
        <w:tc>
          <w:tcPr>
            <w:tcW w:w="1614" w:type="dxa"/>
            <w:shd w:val="clear" w:color="auto" w:fill="F2F2F2" w:themeFill="background1" w:themeFillShade="F2"/>
          </w:tcPr>
          <w:p w:rsidR="005C199D" w:rsidRPr="00C93439" w:rsidRDefault="005C199D" w:rsidP="00E974DD">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29 tháng 3</w:t>
            </w:r>
          </w:p>
        </w:tc>
        <w:tc>
          <w:tcPr>
            <w:tcW w:w="6945" w:type="dxa"/>
          </w:tcPr>
          <w:p w:rsidR="005C199D" w:rsidRPr="00C93439" w:rsidRDefault="005C199D" w:rsidP="00E974DD">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TCSC tổ chức Đại hội cổ đông lần thứ sáu.</w:t>
            </w:r>
          </w:p>
        </w:tc>
      </w:tr>
      <w:tr w:rsidR="00D436A6" w:rsidRPr="00C93439" w:rsidTr="00203ED1">
        <w:tc>
          <w:tcPr>
            <w:tcW w:w="1080" w:type="dxa"/>
          </w:tcPr>
          <w:p w:rsidR="00566AEC" w:rsidRPr="00C93439" w:rsidRDefault="005C199D">
            <w:pPr>
              <w:jc w:val="center"/>
              <w:rPr>
                <w:rFonts w:ascii="Times New Roman" w:hAnsi="Times New Roman" w:cs="Times New Roman"/>
                <w:b/>
                <w:bCs/>
                <w:sz w:val="26"/>
                <w:szCs w:val="26"/>
              </w:rPr>
            </w:pPr>
            <w:r w:rsidRPr="00C93439">
              <w:rPr>
                <w:rFonts w:ascii="Times New Roman" w:hAnsi="Times New Roman" w:cs="Times New Roman"/>
                <w:b/>
                <w:bCs/>
                <w:sz w:val="26"/>
                <w:szCs w:val="26"/>
              </w:rPr>
              <w:t>2014</w:t>
            </w:r>
          </w:p>
        </w:tc>
        <w:tc>
          <w:tcPr>
            <w:tcW w:w="1614" w:type="dxa"/>
            <w:shd w:val="clear" w:color="auto" w:fill="F2F2F2" w:themeFill="background1" w:themeFillShade="F2"/>
          </w:tcPr>
          <w:p w:rsidR="00566AEC" w:rsidRPr="00C93439" w:rsidRDefault="00F5483B" w:rsidP="005C199D">
            <w:pPr>
              <w:pStyle w:val="NormalWeb"/>
              <w:spacing w:before="60" w:beforeAutospacing="0" w:after="0" w:afterAutospacing="0"/>
              <w:jc w:val="center"/>
              <w:rPr>
                <w:rFonts w:ascii="Times New Roman" w:hAnsi="Times New Roman"/>
                <w:sz w:val="26"/>
                <w:szCs w:val="26"/>
              </w:rPr>
            </w:pPr>
            <w:r w:rsidRPr="00C93439">
              <w:rPr>
                <w:rFonts w:ascii="Times New Roman" w:hAnsi="Times New Roman"/>
                <w:sz w:val="26"/>
                <w:szCs w:val="26"/>
              </w:rPr>
              <w:t>2</w:t>
            </w:r>
            <w:r w:rsidR="005C199D" w:rsidRPr="00C93439">
              <w:rPr>
                <w:rFonts w:ascii="Times New Roman" w:hAnsi="Times New Roman"/>
                <w:sz w:val="26"/>
                <w:szCs w:val="26"/>
              </w:rPr>
              <w:t>4</w:t>
            </w:r>
            <w:r w:rsidRPr="00C93439">
              <w:rPr>
                <w:rFonts w:ascii="Times New Roman" w:hAnsi="Times New Roman"/>
                <w:sz w:val="26"/>
                <w:szCs w:val="26"/>
              </w:rPr>
              <w:t xml:space="preserve"> tháng 3</w:t>
            </w:r>
          </w:p>
        </w:tc>
        <w:tc>
          <w:tcPr>
            <w:tcW w:w="6945" w:type="dxa"/>
          </w:tcPr>
          <w:p w:rsidR="00D436A6" w:rsidRPr="00C93439" w:rsidRDefault="00F5483B" w:rsidP="009E3E94">
            <w:pPr>
              <w:pStyle w:val="NormalWeb"/>
              <w:spacing w:before="60" w:beforeAutospacing="0" w:after="60" w:afterAutospacing="0"/>
              <w:jc w:val="both"/>
              <w:rPr>
                <w:rFonts w:ascii="Times New Roman" w:hAnsi="Times New Roman"/>
                <w:sz w:val="26"/>
                <w:szCs w:val="26"/>
              </w:rPr>
            </w:pPr>
            <w:r w:rsidRPr="00C93439">
              <w:rPr>
                <w:rFonts w:ascii="Times New Roman" w:hAnsi="Times New Roman"/>
                <w:sz w:val="26"/>
                <w:szCs w:val="26"/>
              </w:rPr>
              <w:t xml:space="preserve">TCSC tổ </w:t>
            </w:r>
            <w:r w:rsidR="005C199D" w:rsidRPr="00C93439">
              <w:rPr>
                <w:rFonts w:ascii="Times New Roman" w:hAnsi="Times New Roman"/>
                <w:sz w:val="26"/>
                <w:szCs w:val="26"/>
              </w:rPr>
              <w:t>chức Đại hội cổ đông lần thứ bảy</w:t>
            </w:r>
            <w:r w:rsidRPr="00C93439">
              <w:rPr>
                <w:rFonts w:ascii="Times New Roman" w:hAnsi="Times New Roman"/>
                <w:sz w:val="26"/>
                <w:szCs w:val="26"/>
              </w:rPr>
              <w:t>.</w:t>
            </w:r>
          </w:p>
        </w:tc>
      </w:tr>
      <w:tr w:rsidR="00DE1AD5" w:rsidRPr="00DE1AD5" w:rsidTr="00203ED1">
        <w:tc>
          <w:tcPr>
            <w:tcW w:w="1080" w:type="dxa"/>
            <w:tcBorders>
              <w:top w:val="single" w:sz="4" w:space="0" w:color="auto"/>
              <w:left w:val="single" w:sz="4" w:space="0" w:color="auto"/>
              <w:bottom w:val="single" w:sz="4" w:space="0" w:color="auto"/>
              <w:right w:val="single" w:sz="4" w:space="0" w:color="auto"/>
            </w:tcBorders>
          </w:tcPr>
          <w:p w:rsidR="002977AC" w:rsidRPr="00DE1AD5" w:rsidRDefault="002977AC" w:rsidP="00D70353">
            <w:pPr>
              <w:jc w:val="center"/>
              <w:rPr>
                <w:rFonts w:ascii="Times New Roman" w:hAnsi="Times New Roman" w:cs="Times New Roman"/>
                <w:b/>
                <w:bCs/>
                <w:color w:val="000000" w:themeColor="text1"/>
                <w:sz w:val="26"/>
                <w:szCs w:val="26"/>
              </w:rPr>
            </w:pPr>
            <w:r w:rsidRPr="00DE1AD5">
              <w:rPr>
                <w:rFonts w:ascii="Times New Roman" w:hAnsi="Times New Roman" w:cs="Times New Roman"/>
                <w:b/>
                <w:bCs/>
                <w:color w:val="000000" w:themeColor="text1"/>
                <w:sz w:val="26"/>
                <w:szCs w:val="26"/>
              </w:rPr>
              <w:t>2015</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77AC" w:rsidRPr="00DE1AD5" w:rsidRDefault="002977AC" w:rsidP="00D70353">
            <w:pPr>
              <w:pStyle w:val="NormalWeb"/>
              <w:spacing w:before="60" w:beforeAutospacing="0" w:after="0" w:afterAutospacing="0"/>
              <w:jc w:val="center"/>
              <w:rPr>
                <w:rFonts w:ascii="Times New Roman" w:hAnsi="Times New Roman"/>
                <w:color w:val="000000" w:themeColor="text1"/>
                <w:sz w:val="26"/>
                <w:szCs w:val="26"/>
              </w:rPr>
            </w:pPr>
            <w:r w:rsidRPr="00DE1AD5">
              <w:rPr>
                <w:rFonts w:ascii="Times New Roman" w:hAnsi="Times New Roman"/>
                <w:color w:val="000000" w:themeColor="text1"/>
                <w:sz w:val="26"/>
                <w:szCs w:val="26"/>
              </w:rPr>
              <w:t>19 tháng 3</w:t>
            </w:r>
          </w:p>
        </w:tc>
        <w:tc>
          <w:tcPr>
            <w:tcW w:w="6945" w:type="dxa"/>
            <w:tcBorders>
              <w:top w:val="single" w:sz="4" w:space="0" w:color="auto"/>
              <w:left w:val="single" w:sz="4" w:space="0" w:color="auto"/>
              <w:bottom w:val="single" w:sz="4" w:space="0" w:color="auto"/>
              <w:right w:val="single" w:sz="4" w:space="0" w:color="auto"/>
            </w:tcBorders>
          </w:tcPr>
          <w:p w:rsidR="002977AC" w:rsidRPr="00DE1AD5" w:rsidRDefault="002977AC" w:rsidP="00D70353">
            <w:pPr>
              <w:pStyle w:val="NormalWeb"/>
              <w:spacing w:before="60" w:beforeAutospacing="0" w:after="60" w:afterAutospacing="0"/>
              <w:jc w:val="both"/>
              <w:rPr>
                <w:rFonts w:ascii="Times New Roman" w:hAnsi="Times New Roman"/>
                <w:color w:val="000000" w:themeColor="text1"/>
                <w:sz w:val="26"/>
                <w:szCs w:val="26"/>
              </w:rPr>
            </w:pPr>
            <w:r w:rsidRPr="00DE1AD5">
              <w:rPr>
                <w:rFonts w:ascii="Times New Roman" w:hAnsi="Times New Roman"/>
                <w:color w:val="000000" w:themeColor="text1"/>
                <w:sz w:val="26"/>
                <w:szCs w:val="26"/>
              </w:rPr>
              <w:t>TCSC tổ chức Đại hội cổ đông lần thứ tám.</w:t>
            </w:r>
          </w:p>
        </w:tc>
      </w:tr>
      <w:tr w:rsidR="008D7820" w:rsidRPr="00DE1AD5" w:rsidTr="00203ED1">
        <w:tc>
          <w:tcPr>
            <w:tcW w:w="1080" w:type="dxa"/>
          </w:tcPr>
          <w:p w:rsidR="008D7820" w:rsidRPr="00DE1AD5" w:rsidRDefault="008D7820" w:rsidP="008D7820">
            <w:pPr>
              <w:jc w:val="center"/>
              <w:rPr>
                <w:rFonts w:ascii="Times New Roman" w:hAnsi="Times New Roman" w:cs="Times New Roman"/>
                <w:b/>
                <w:bCs/>
                <w:color w:val="000000" w:themeColor="text1"/>
                <w:sz w:val="26"/>
                <w:szCs w:val="26"/>
              </w:rPr>
            </w:pPr>
            <w:r w:rsidRPr="00DE1AD5">
              <w:rPr>
                <w:rFonts w:ascii="Times New Roman" w:hAnsi="Times New Roman" w:cs="Times New Roman"/>
                <w:b/>
                <w:bCs/>
                <w:color w:val="000000" w:themeColor="text1"/>
                <w:sz w:val="26"/>
                <w:szCs w:val="26"/>
              </w:rPr>
              <w:t>2015</w:t>
            </w:r>
          </w:p>
        </w:tc>
        <w:tc>
          <w:tcPr>
            <w:tcW w:w="1614" w:type="dxa"/>
            <w:shd w:val="clear" w:color="auto" w:fill="F2F2F2" w:themeFill="background1" w:themeFillShade="F2"/>
          </w:tcPr>
          <w:p w:rsidR="008D7820" w:rsidRPr="00DE1AD5" w:rsidRDefault="008D7820" w:rsidP="008D7820">
            <w:pPr>
              <w:pStyle w:val="NormalWeb"/>
              <w:spacing w:before="60" w:beforeAutospacing="0" w:after="0" w:afterAutospacing="0"/>
              <w:jc w:val="center"/>
              <w:rPr>
                <w:rFonts w:ascii="Times New Roman" w:hAnsi="Times New Roman"/>
                <w:color w:val="000000" w:themeColor="text1"/>
                <w:sz w:val="26"/>
                <w:szCs w:val="26"/>
              </w:rPr>
            </w:pPr>
            <w:r w:rsidRPr="00DE1AD5">
              <w:rPr>
                <w:rFonts w:ascii="Times New Roman" w:hAnsi="Times New Roman"/>
                <w:color w:val="000000" w:themeColor="text1"/>
                <w:sz w:val="26"/>
                <w:szCs w:val="26"/>
              </w:rPr>
              <w:t>20 tháng 10</w:t>
            </w:r>
          </w:p>
        </w:tc>
        <w:tc>
          <w:tcPr>
            <w:tcW w:w="6945" w:type="dxa"/>
          </w:tcPr>
          <w:p w:rsidR="008D7820" w:rsidRPr="00DE1AD5" w:rsidRDefault="008D7820" w:rsidP="008D7820">
            <w:pPr>
              <w:pStyle w:val="NormalWeb"/>
              <w:spacing w:before="60" w:beforeAutospacing="0" w:after="60" w:afterAutospacing="0"/>
              <w:jc w:val="both"/>
              <w:rPr>
                <w:rFonts w:ascii="Times New Roman" w:hAnsi="Times New Roman"/>
                <w:color w:val="000000" w:themeColor="text1"/>
                <w:sz w:val="26"/>
                <w:szCs w:val="26"/>
              </w:rPr>
            </w:pPr>
            <w:r w:rsidRPr="00DE1AD5">
              <w:rPr>
                <w:rFonts w:ascii="Times New Roman" w:hAnsi="Times New Roman"/>
                <w:color w:val="000000" w:themeColor="text1"/>
                <w:sz w:val="26"/>
                <w:szCs w:val="26"/>
              </w:rPr>
              <w:t>Dời trụ sở chính về Lầu 5, số 194 Nguyễn Công Trứ, P. Nguyễn Thái Bình, Q.1, TP.HCM</w:t>
            </w:r>
          </w:p>
        </w:tc>
      </w:tr>
      <w:tr w:rsidR="008D7820" w:rsidRPr="00DE1AD5" w:rsidTr="00203ED1">
        <w:tc>
          <w:tcPr>
            <w:tcW w:w="1080" w:type="dxa"/>
            <w:tcBorders>
              <w:top w:val="single" w:sz="4" w:space="0" w:color="auto"/>
              <w:left w:val="single" w:sz="4" w:space="0" w:color="auto"/>
              <w:bottom w:val="single" w:sz="4" w:space="0" w:color="auto"/>
              <w:right w:val="single" w:sz="4" w:space="0" w:color="auto"/>
            </w:tcBorders>
          </w:tcPr>
          <w:p w:rsidR="008D7820" w:rsidRPr="00DE1AD5" w:rsidRDefault="008D7820" w:rsidP="008D7820">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2016</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7820" w:rsidRPr="00DE1AD5" w:rsidRDefault="000E5E52" w:rsidP="008D7820">
            <w:pPr>
              <w:pStyle w:val="NormalWeb"/>
              <w:spacing w:before="60" w:beforeAutospacing="0" w:after="0" w:afterAutospacing="0"/>
              <w:jc w:val="center"/>
              <w:rPr>
                <w:rFonts w:ascii="Times New Roman" w:hAnsi="Times New Roman"/>
                <w:color w:val="000000" w:themeColor="text1"/>
                <w:sz w:val="26"/>
                <w:szCs w:val="26"/>
              </w:rPr>
            </w:pPr>
            <w:r>
              <w:rPr>
                <w:rFonts w:ascii="Times New Roman" w:hAnsi="Times New Roman"/>
                <w:color w:val="000000" w:themeColor="text1"/>
                <w:sz w:val="26"/>
                <w:szCs w:val="26"/>
              </w:rPr>
              <w:t>31</w:t>
            </w:r>
            <w:r w:rsidR="008D7820" w:rsidRPr="00DE1AD5">
              <w:rPr>
                <w:rFonts w:ascii="Times New Roman" w:hAnsi="Times New Roman"/>
                <w:color w:val="000000" w:themeColor="text1"/>
                <w:sz w:val="26"/>
                <w:szCs w:val="26"/>
              </w:rPr>
              <w:t xml:space="preserve"> tháng 3</w:t>
            </w:r>
          </w:p>
        </w:tc>
        <w:tc>
          <w:tcPr>
            <w:tcW w:w="6945" w:type="dxa"/>
            <w:tcBorders>
              <w:top w:val="single" w:sz="4" w:space="0" w:color="auto"/>
              <w:left w:val="single" w:sz="4" w:space="0" w:color="auto"/>
              <w:bottom w:val="single" w:sz="4" w:space="0" w:color="auto"/>
              <w:right w:val="single" w:sz="4" w:space="0" w:color="auto"/>
            </w:tcBorders>
          </w:tcPr>
          <w:p w:rsidR="008D7820" w:rsidRPr="00DE1AD5" w:rsidRDefault="008D7820" w:rsidP="000E5E52">
            <w:pPr>
              <w:pStyle w:val="NormalWeb"/>
              <w:spacing w:before="60" w:beforeAutospacing="0" w:after="60" w:afterAutospacing="0"/>
              <w:jc w:val="both"/>
              <w:rPr>
                <w:rFonts w:ascii="Times New Roman" w:hAnsi="Times New Roman"/>
                <w:color w:val="000000" w:themeColor="text1"/>
                <w:sz w:val="26"/>
                <w:szCs w:val="26"/>
              </w:rPr>
            </w:pPr>
            <w:r w:rsidRPr="00DE1AD5">
              <w:rPr>
                <w:rFonts w:ascii="Times New Roman" w:hAnsi="Times New Roman"/>
                <w:color w:val="000000" w:themeColor="text1"/>
                <w:sz w:val="26"/>
                <w:szCs w:val="26"/>
              </w:rPr>
              <w:t xml:space="preserve">TCSC tổ chức Đại hội cổ đông lần thứ </w:t>
            </w:r>
            <w:r w:rsidR="000E5E52">
              <w:rPr>
                <w:rFonts w:ascii="Times New Roman" w:hAnsi="Times New Roman"/>
                <w:color w:val="000000" w:themeColor="text1"/>
                <w:sz w:val="26"/>
                <w:szCs w:val="26"/>
              </w:rPr>
              <w:t>chín</w:t>
            </w:r>
            <w:r w:rsidRPr="00DE1AD5">
              <w:rPr>
                <w:rFonts w:ascii="Times New Roman" w:hAnsi="Times New Roman"/>
                <w:color w:val="000000" w:themeColor="text1"/>
                <w:sz w:val="26"/>
                <w:szCs w:val="26"/>
              </w:rPr>
              <w:t>.</w:t>
            </w:r>
          </w:p>
        </w:tc>
      </w:tr>
    </w:tbl>
    <w:p w:rsidR="007A2122" w:rsidRPr="00DE1AD5" w:rsidRDefault="00F5483B" w:rsidP="00660DB4">
      <w:pPr>
        <w:pStyle w:val="Heading2"/>
        <w:rPr>
          <w:color w:val="000000" w:themeColor="text1"/>
        </w:rPr>
      </w:pPr>
      <w:bookmarkStart w:id="3" w:name="_Toc445900038"/>
      <w:r w:rsidRPr="00DE1AD5">
        <w:rPr>
          <w:color w:val="000000" w:themeColor="text1"/>
        </w:rPr>
        <w:t>Ngành nghề và địa bàn kinh doanh</w:t>
      </w:r>
      <w:bookmarkEnd w:id="3"/>
    </w:p>
    <w:p w:rsidR="007A2122" w:rsidRPr="00C93439" w:rsidRDefault="00F5483B" w:rsidP="00654D45">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Ngành nghề kinh doanh</w:t>
      </w:r>
    </w:p>
    <w:p w:rsidR="007A2122" w:rsidRPr="00C93439" w:rsidRDefault="00F5483B" w:rsidP="00654D45">
      <w:pPr>
        <w:numPr>
          <w:ilvl w:val="0"/>
          <w:numId w:val="8"/>
        </w:numPr>
        <w:tabs>
          <w:tab w:val="left" w:pos="993"/>
        </w:tabs>
        <w:spacing w:before="120"/>
        <w:ind w:left="993" w:hanging="426"/>
        <w:jc w:val="both"/>
        <w:rPr>
          <w:rFonts w:ascii="Times New Roman" w:hAnsi="Times New Roman" w:cs="Times New Roman"/>
          <w:sz w:val="26"/>
          <w:szCs w:val="26"/>
        </w:rPr>
      </w:pPr>
      <w:r w:rsidRPr="00C93439">
        <w:rPr>
          <w:rFonts w:ascii="Times New Roman" w:hAnsi="Times New Roman" w:cs="Times New Roman"/>
          <w:sz w:val="26"/>
          <w:szCs w:val="26"/>
        </w:rPr>
        <w:t>Môi giới chứng khoán và tư vấn đầu tư chứng khoán</w:t>
      </w:r>
    </w:p>
    <w:p w:rsidR="007A2122" w:rsidRPr="00C93439" w:rsidRDefault="00F5483B" w:rsidP="00CA0C1B">
      <w:pPr>
        <w:tabs>
          <w:tab w:val="left" w:pos="993"/>
        </w:tabs>
        <w:spacing w:before="120"/>
        <w:ind w:left="993"/>
        <w:jc w:val="both"/>
        <w:rPr>
          <w:rFonts w:ascii="Times New Roman" w:hAnsi="Times New Roman" w:cs="Times New Roman"/>
          <w:sz w:val="26"/>
          <w:szCs w:val="26"/>
        </w:rPr>
      </w:pPr>
      <w:r w:rsidRPr="00C93439">
        <w:rPr>
          <w:rFonts w:ascii="Times New Roman" w:hAnsi="Times New Roman" w:cs="Times New Roman"/>
          <w:sz w:val="26"/>
          <w:szCs w:val="26"/>
        </w:rPr>
        <w:t>Chúng tôi cung cấp một chuỗi các dịch vụ gồm:</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Lập tài khoản giao dịch cho khách hàng</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Nhận và thực thi lệnh mua/bán chứng khoán từ khách hàng</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Lưu ký chứng khoán</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lastRenderedPageBreak/>
        <w:t>Tư vấn đầu tư chứng khoán</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Cho vay ký quỹ giao dịch chứng khoán</w:t>
      </w:r>
    </w:p>
    <w:p w:rsidR="007A2122" w:rsidRPr="00C93439" w:rsidRDefault="00F5483B" w:rsidP="00654D45">
      <w:pPr>
        <w:numPr>
          <w:ilvl w:val="0"/>
          <w:numId w:val="6"/>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Môi giới những giao dịch số lượng lớn</w:t>
      </w:r>
    </w:p>
    <w:p w:rsidR="007A2122" w:rsidRPr="00C93439" w:rsidRDefault="00F5483B" w:rsidP="00CA0C1B">
      <w:pPr>
        <w:tabs>
          <w:tab w:val="left" w:pos="993"/>
        </w:tabs>
        <w:spacing w:before="120"/>
        <w:ind w:left="993"/>
        <w:jc w:val="both"/>
        <w:rPr>
          <w:rFonts w:ascii="Times New Roman" w:hAnsi="Times New Roman" w:cs="Times New Roman"/>
          <w:sz w:val="26"/>
          <w:szCs w:val="26"/>
        </w:rPr>
      </w:pPr>
      <w:r w:rsidRPr="00C93439">
        <w:rPr>
          <w:rFonts w:ascii="Times New Roman" w:hAnsi="Times New Roman" w:cs="Times New Roman"/>
          <w:sz w:val="26"/>
          <w:szCs w:val="26"/>
        </w:rPr>
        <w:t>Ngoài ra chúng tôi còn cung cấp những dịch vụ:</w:t>
      </w:r>
    </w:p>
    <w:p w:rsidR="007A2122" w:rsidRPr="00C93439" w:rsidRDefault="00F5483B" w:rsidP="00654D45">
      <w:pPr>
        <w:numPr>
          <w:ilvl w:val="0"/>
          <w:numId w:val="7"/>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Thông báo đến khách hàng kết quả giao dịch bằng </w:t>
      </w:r>
      <w:proofErr w:type="gramStart"/>
      <w:r w:rsidRPr="00C93439">
        <w:rPr>
          <w:rFonts w:ascii="Times New Roman" w:hAnsi="Times New Roman" w:cs="Times New Roman"/>
          <w:sz w:val="26"/>
          <w:szCs w:val="26"/>
        </w:rPr>
        <w:t>thư</w:t>
      </w:r>
      <w:proofErr w:type="gramEnd"/>
      <w:r w:rsidRPr="00C93439">
        <w:rPr>
          <w:rFonts w:ascii="Times New Roman" w:hAnsi="Times New Roman" w:cs="Times New Roman"/>
          <w:sz w:val="26"/>
          <w:szCs w:val="26"/>
        </w:rPr>
        <w:t xml:space="preserve"> điện tử, tin nhắn hoặc điện thoại sau mỗi phiên giao dịch.</w:t>
      </w:r>
    </w:p>
    <w:p w:rsidR="007A2122" w:rsidRPr="00C93439" w:rsidRDefault="00F5483B" w:rsidP="00654D45">
      <w:pPr>
        <w:numPr>
          <w:ilvl w:val="0"/>
          <w:numId w:val="7"/>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Cập nhật thông tin thị trường cho khách hàng bằng bản tin ngày, bản tin tuần, bản tin tháng và những báo cáo phân tích của công ty.</w:t>
      </w:r>
    </w:p>
    <w:p w:rsidR="007A2122" w:rsidRPr="00C93439" w:rsidRDefault="00F5483B" w:rsidP="00654D45">
      <w:pPr>
        <w:numPr>
          <w:ilvl w:val="0"/>
          <w:numId w:val="7"/>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Tư vấn chiến lược đầu tư cho khách hàng thông qua những phân tích về tình hình kinh tế tổng quan, ngành, công </w:t>
      </w:r>
      <w:proofErr w:type="gramStart"/>
      <w:r w:rsidRPr="00C93439">
        <w:rPr>
          <w:rFonts w:ascii="Times New Roman" w:hAnsi="Times New Roman" w:cs="Times New Roman"/>
          <w:sz w:val="26"/>
          <w:szCs w:val="26"/>
        </w:rPr>
        <w:t>ty, ….</w:t>
      </w:r>
      <w:proofErr w:type="gramEnd"/>
    </w:p>
    <w:p w:rsidR="007A2122" w:rsidRPr="00C93439" w:rsidRDefault="00F5483B" w:rsidP="00654D45">
      <w:pPr>
        <w:numPr>
          <w:ilvl w:val="0"/>
          <w:numId w:val="8"/>
        </w:numPr>
        <w:tabs>
          <w:tab w:val="left" w:pos="993"/>
        </w:tabs>
        <w:spacing w:before="120"/>
        <w:ind w:left="993" w:hanging="426"/>
        <w:jc w:val="both"/>
        <w:rPr>
          <w:rFonts w:ascii="Times New Roman" w:hAnsi="Times New Roman" w:cs="Times New Roman"/>
          <w:sz w:val="26"/>
          <w:szCs w:val="26"/>
        </w:rPr>
      </w:pPr>
      <w:r w:rsidRPr="00C93439">
        <w:rPr>
          <w:rFonts w:ascii="Times New Roman" w:hAnsi="Times New Roman" w:cs="Times New Roman"/>
          <w:sz w:val="26"/>
          <w:szCs w:val="26"/>
        </w:rPr>
        <w:t>Bảo lãnh phát hành và Tư vấn tài chính (Ngân hàng đầu tư)</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Nghiệp vụ hỗ trợ, tư vấn, bảo lãnh phát hành, phân phối vốn liên quan đến các đợt phát hành cổ phiếu ra công chúng, phát hành tăng vốn, quyền bán thêm của nhà bảo lãnh phát hành, quản lý cổ đông.</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TCSC còn định hướng tiến trình huy động vốn cho một doanh nghiệp, phát hành riêng lẻ, quyền phát hành và các dạng khác của việc </w:t>
      </w:r>
      <w:proofErr w:type="gramStart"/>
      <w:r w:rsidRPr="00C93439">
        <w:rPr>
          <w:rFonts w:ascii="Times New Roman" w:hAnsi="Times New Roman" w:cs="Times New Roman"/>
          <w:sz w:val="26"/>
          <w:szCs w:val="26"/>
        </w:rPr>
        <w:t>thu</w:t>
      </w:r>
      <w:proofErr w:type="gramEnd"/>
      <w:r w:rsidRPr="00C93439">
        <w:rPr>
          <w:rFonts w:ascii="Times New Roman" w:hAnsi="Times New Roman" w:cs="Times New Roman"/>
          <w:sz w:val="26"/>
          <w:szCs w:val="26"/>
        </w:rPr>
        <w:t xml:space="preserve"> hút vốn đầu tư.</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Dịch vụ tư vấn về mua bán, sáp nhập và hợp nhất doanh nghiệp, mua bán tài chính, thiết lập việc cổ phần hóa và các nghiệp vụ hỗ trợ đính kèm.</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 xml:space="preserve">Giành quyền kiểm soát, thâu tóm ngược, chào thầu, chiến lược thuốc độc, quyền được bán </w:t>
      </w:r>
      <w:proofErr w:type="gramStart"/>
      <w:r w:rsidRPr="00C93439">
        <w:rPr>
          <w:rFonts w:ascii="Times New Roman" w:hAnsi="Times New Roman" w:cs="Times New Roman"/>
          <w:sz w:val="26"/>
          <w:szCs w:val="26"/>
        </w:rPr>
        <w:t>theo</w:t>
      </w:r>
      <w:proofErr w:type="gramEnd"/>
      <w:r w:rsidRPr="00C93439">
        <w:rPr>
          <w:rFonts w:ascii="Times New Roman" w:hAnsi="Times New Roman" w:cs="Times New Roman"/>
          <w:sz w:val="26"/>
          <w:szCs w:val="26"/>
        </w:rPr>
        <w:t>, quyền buộc bán theo.</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Dịch vụ đầu tư và tư vấn tài chính của TCSC hỗ trợ khách hàng xác định mức giá chào mua hay bán ra, cấu trúc một thương vụ và thông thường là tìm kiếm một thương vụ tiến hành trôi chảy.</w:t>
      </w:r>
    </w:p>
    <w:p w:rsidR="007A2122" w:rsidRPr="00C93439" w:rsidRDefault="00F5483B" w:rsidP="00654D45">
      <w:pPr>
        <w:numPr>
          <w:ilvl w:val="1"/>
          <w:numId w:val="9"/>
        </w:numPr>
        <w:tabs>
          <w:tab w:val="left" w:pos="567"/>
        </w:tabs>
        <w:spacing w:before="120"/>
        <w:jc w:val="both"/>
        <w:rPr>
          <w:rFonts w:ascii="Times New Roman" w:hAnsi="Times New Roman" w:cs="Times New Roman"/>
          <w:sz w:val="26"/>
          <w:szCs w:val="26"/>
        </w:rPr>
      </w:pPr>
      <w:r w:rsidRPr="00C93439">
        <w:rPr>
          <w:rFonts w:ascii="Times New Roman" w:hAnsi="Times New Roman" w:cs="Times New Roman"/>
          <w:sz w:val="26"/>
          <w:szCs w:val="26"/>
        </w:rPr>
        <w:t>Tư vấn tái cấu trúc vốn: Nợ ưu tiên trả trước có thế chấp, nợ ưu tiên trả trước, nợ có thể chuyển đổi, nợ có thể trao đổi, cổ phiếu ưu đãi, nợ cổ đông, cổ phiếu thường.</w:t>
      </w:r>
    </w:p>
    <w:p w:rsidR="007A2122" w:rsidRPr="00C93439" w:rsidRDefault="00F5483B" w:rsidP="00654D45">
      <w:pPr>
        <w:numPr>
          <w:ilvl w:val="1"/>
          <w:numId w:val="9"/>
        </w:numPr>
        <w:tabs>
          <w:tab w:val="left" w:pos="1080"/>
        </w:tabs>
        <w:spacing w:before="120"/>
        <w:jc w:val="both"/>
        <w:rPr>
          <w:rFonts w:ascii="Times New Roman" w:hAnsi="Times New Roman" w:cs="Times New Roman"/>
          <w:sz w:val="26"/>
          <w:szCs w:val="26"/>
        </w:rPr>
      </w:pPr>
      <w:r w:rsidRPr="00C93439">
        <w:rPr>
          <w:rFonts w:ascii="Times New Roman" w:hAnsi="Times New Roman" w:cs="Times New Roman"/>
          <w:sz w:val="26"/>
          <w:szCs w:val="26"/>
        </w:rPr>
        <w:t>Tư vấn sử dụng đòn bẩy tài chính: Đầu cơ vay nợ, tái cơ cấu vốn bằng vay nợ, tài trợ tài chính, phát hành trái phiếu.</w:t>
      </w:r>
    </w:p>
    <w:p w:rsidR="007A2122" w:rsidRPr="00C93439" w:rsidRDefault="00F5483B" w:rsidP="00654D45">
      <w:pPr>
        <w:numPr>
          <w:ilvl w:val="1"/>
          <w:numId w:val="9"/>
        </w:numPr>
        <w:tabs>
          <w:tab w:val="left" w:pos="1080"/>
        </w:tabs>
        <w:spacing w:before="120"/>
        <w:jc w:val="both"/>
        <w:rPr>
          <w:rFonts w:ascii="Times New Roman" w:hAnsi="Times New Roman" w:cs="Times New Roman"/>
          <w:sz w:val="26"/>
          <w:szCs w:val="26"/>
        </w:rPr>
      </w:pPr>
      <w:r w:rsidRPr="00C93439">
        <w:rPr>
          <w:rFonts w:ascii="Times New Roman" w:hAnsi="Times New Roman" w:cs="Times New Roman"/>
          <w:sz w:val="26"/>
          <w:szCs w:val="26"/>
        </w:rPr>
        <w:t>Tư vấn định giá dựa vào các mô hình tài chính hiện đại: Khách hàng của chúng tôi tin chắc rằng họ có thể luôn luôn đặt niềm tin vào chúng tôi. Sự thành công của những đối tác tin cậy đã thúc đẩy mối quan hệ khách hàng ngày càng được nhân rộng hơn.</w:t>
      </w:r>
    </w:p>
    <w:p w:rsidR="007A2122" w:rsidRPr="00C93439" w:rsidRDefault="00F5483B" w:rsidP="00654D45">
      <w:pPr>
        <w:numPr>
          <w:ilvl w:val="0"/>
          <w:numId w:val="8"/>
        </w:numPr>
        <w:tabs>
          <w:tab w:val="left" w:pos="993"/>
        </w:tabs>
        <w:spacing w:before="120"/>
        <w:ind w:left="993" w:hanging="426"/>
        <w:jc w:val="both"/>
        <w:rPr>
          <w:rFonts w:ascii="Times New Roman" w:hAnsi="Times New Roman" w:cs="Times New Roman"/>
          <w:sz w:val="26"/>
          <w:szCs w:val="26"/>
        </w:rPr>
      </w:pPr>
      <w:r w:rsidRPr="00C93439">
        <w:rPr>
          <w:rFonts w:ascii="Times New Roman" w:hAnsi="Times New Roman" w:cs="Times New Roman"/>
          <w:sz w:val="26"/>
          <w:szCs w:val="26"/>
        </w:rPr>
        <w:t xml:space="preserve">Tự doanh </w:t>
      </w:r>
    </w:p>
    <w:p w:rsidR="007A2122" w:rsidRPr="00C93439" w:rsidRDefault="00D31917" w:rsidP="0073662E">
      <w:pPr>
        <w:tabs>
          <w:tab w:val="left" w:pos="993"/>
        </w:tabs>
        <w:spacing w:before="120"/>
        <w:ind w:left="993"/>
        <w:jc w:val="both"/>
        <w:rPr>
          <w:rFonts w:ascii="Times New Roman" w:hAnsi="Times New Roman" w:cs="Times New Roman"/>
          <w:sz w:val="26"/>
          <w:szCs w:val="26"/>
        </w:rPr>
      </w:pPr>
      <w:r w:rsidRPr="00C93439">
        <w:rPr>
          <w:rFonts w:ascii="Times New Roman" w:hAnsi="Times New Roman" w:cs="Times New Roman"/>
          <w:sz w:val="26"/>
          <w:szCs w:val="26"/>
        </w:rPr>
        <w:t xml:space="preserve">Hoạt động tự doanh </w:t>
      </w:r>
      <w:r w:rsidR="005B4AFD">
        <w:rPr>
          <w:rFonts w:ascii="Times New Roman" w:hAnsi="Times New Roman" w:cs="Times New Roman"/>
          <w:sz w:val="26"/>
          <w:szCs w:val="26"/>
        </w:rPr>
        <w:t xml:space="preserve">được thực hiện </w:t>
      </w:r>
      <w:proofErr w:type="gramStart"/>
      <w:r w:rsidR="005B4AFD">
        <w:rPr>
          <w:rFonts w:ascii="Times New Roman" w:hAnsi="Times New Roman" w:cs="Times New Roman"/>
          <w:sz w:val="26"/>
          <w:szCs w:val="26"/>
        </w:rPr>
        <w:t>theo</w:t>
      </w:r>
      <w:proofErr w:type="gramEnd"/>
      <w:r w:rsidR="005B4AFD">
        <w:rPr>
          <w:rFonts w:ascii="Times New Roman" w:hAnsi="Times New Roman" w:cs="Times New Roman"/>
          <w:sz w:val="26"/>
          <w:szCs w:val="26"/>
        </w:rPr>
        <w:t xml:space="preserve"> nguyên tắc: đầu tư vào các công ty có kết quả kinh doanh tốt và thuộc nhóm ngành cơ bản. Ngân sách được phê duyệt cho từng công ty dự kiến đầu </w:t>
      </w:r>
      <w:proofErr w:type="gramStart"/>
      <w:r w:rsidR="005B4AFD">
        <w:rPr>
          <w:rFonts w:ascii="Times New Roman" w:hAnsi="Times New Roman" w:cs="Times New Roman"/>
          <w:sz w:val="26"/>
          <w:szCs w:val="26"/>
        </w:rPr>
        <w:t>tư</w:t>
      </w:r>
      <w:proofErr w:type="gramEnd"/>
      <w:r w:rsidR="005B4AFD">
        <w:rPr>
          <w:rFonts w:ascii="Times New Roman" w:hAnsi="Times New Roman" w:cs="Times New Roman"/>
          <w:sz w:val="26"/>
          <w:szCs w:val="26"/>
        </w:rPr>
        <w:t xml:space="preserve">. </w:t>
      </w:r>
      <w:proofErr w:type="gramStart"/>
      <w:r w:rsidR="005B4AFD">
        <w:rPr>
          <w:rFonts w:ascii="Times New Roman" w:hAnsi="Times New Roman" w:cs="Times New Roman"/>
          <w:sz w:val="26"/>
          <w:szCs w:val="26"/>
        </w:rPr>
        <w:t>Kết quả trong năm có lãi dù chưa đạt được như kỳ vọng.</w:t>
      </w:r>
      <w:proofErr w:type="gramEnd"/>
    </w:p>
    <w:p w:rsidR="00DA16BF" w:rsidRPr="00C93439" w:rsidRDefault="00F5483B" w:rsidP="00DA16BF">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Địa bàn kinh doanh</w:t>
      </w:r>
    </w:p>
    <w:p w:rsidR="00DA16BF" w:rsidRDefault="00F5483B" w:rsidP="007F0EA2">
      <w:pPr>
        <w:tabs>
          <w:tab w:val="left" w:pos="993"/>
        </w:tabs>
        <w:spacing w:before="120"/>
        <w:ind w:left="993"/>
        <w:jc w:val="both"/>
        <w:rPr>
          <w:rFonts w:ascii="Times New Roman" w:hAnsi="Times New Roman" w:cs="Times New Roman"/>
          <w:sz w:val="26"/>
          <w:szCs w:val="26"/>
        </w:rPr>
      </w:pPr>
      <w:proofErr w:type="gramStart"/>
      <w:r w:rsidRPr="00C93439">
        <w:rPr>
          <w:rFonts w:ascii="Times New Roman" w:hAnsi="Times New Roman" w:cs="Times New Roman"/>
          <w:sz w:val="26"/>
          <w:szCs w:val="26"/>
        </w:rPr>
        <w:lastRenderedPageBreak/>
        <w:t>Địa bàn kinh doanh của TCSC tập trung chủ yếu tại khu vực các thành phố lớn như Tp.HCM và Hà Nội.</w:t>
      </w:r>
      <w:proofErr w:type="gramEnd"/>
      <w:r w:rsidRPr="00C93439">
        <w:rPr>
          <w:rFonts w:ascii="Times New Roman" w:hAnsi="Times New Roman" w:cs="Times New Roman"/>
          <w:sz w:val="26"/>
          <w:szCs w:val="26"/>
        </w:rPr>
        <w:t xml:space="preserve"> Ngoài ra, thông qua đối tác nước ngoài, TCSC đã dần thâm nhập và mở rộng địa bàn kinh doanh sang Thái </w:t>
      </w:r>
      <w:proofErr w:type="gramStart"/>
      <w:r w:rsidRPr="00C93439">
        <w:rPr>
          <w:rFonts w:ascii="Times New Roman" w:hAnsi="Times New Roman" w:cs="Times New Roman"/>
          <w:sz w:val="26"/>
          <w:szCs w:val="26"/>
        </w:rPr>
        <w:t>Lan</w:t>
      </w:r>
      <w:proofErr w:type="gramEnd"/>
      <w:r w:rsidRPr="00C93439">
        <w:rPr>
          <w:rFonts w:ascii="Times New Roman" w:hAnsi="Times New Roman" w:cs="Times New Roman"/>
          <w:sz w:val="26"/>
          <w:szCs w:val="26"/>
        </w:rPr>
        <w:t>, Hàn Quốc và các nước trong đối tác liên minh toàn cầu (GAP).</w:t>
      </w:r>
    </w:p>
    <w:p w:rsidR="00DA16BF" w:rsidRPr="00C93439" w:rsidRDefault="00F5483B" w:rsidP="00660DB4">
      <w:pPr>
        <w:pStyle w:val="Heading2"/>
      </w:pPr>
      <w:bookmarkStart w:id="4" w:name="_Toc445900039"/>
      <w:r w:rsidRPr="00C93439">
        <w:t>Thông tin về mô hình quản trị, tổ chức kinh doanh và bộ máy quản lý</w:t>
      </w:r>
      <w:bookmarkEnd w:id="4"/>
    </w:p>
    <w:p w:rsidR="007F0EA2" w:rsidRPr="00C93439" w:rsidRDefault="00F5483B" w:rsidP="007F0EA2">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Mô hình quản trị</w:t>
      </w:r>
    </w:p>
    <w:p w:rsidR="006B7B3C" w:rsidRPr="00C93439" w:rsidRDefault="00F5483B" w:rsidP="008D3117">
      <w:pPr>
        <w:tabs>
          <w:tab w:val="left" w:pos="567"/>
        </w:tabs>
        <w:spacing w:before="120"/>
        <w:ind w:left="567"/>
        <w:jc w:val="both"/>
        <w:rPr>
          <w:rFonts w:ascii="Times New Roman" w:hAnsi="Times New Roman" w:cs="Times New Roman"/>
          <w:sz w:val="26"/>
          <w:szCs w:val="26"/>
        </w:rPr>
      </w:pPr>
      <w:r w:rsidRPr="00C93439">
        <w:rPr>
          <w:rFonts w:ascii="Times New Roman" w:hAnsi="Times New Roman" w:cs="Times New Roman"/>
          <w:sz w:val="26"/>
          <w:szCs w:val="26"/>
        </w:rPr>
        <w:t xml:space="preserve">TCSC áp dụng mô hình quản trị phù hợp với xu hướng hiện đại nhằm tạo nên tính linh hoạt </w:t>
      </w:r>
      <w:r w:rsidR="00D31917" w:rsidRPr="00C93439">
        <w:rPr>
          <w:rFonts w:ascii="Times New Roman" w:hAnsi="Times New Roman" w:cs="Times New Roman"/>
          <w:sz w:val="26"/>
          <w:szCs w:val="26"/>
        </w:rPr>
        <w:t xml:space="preserve">nhưng </w:t>
      </w:r>
      <w:proofErr w:type="gramStart"/>
      <w:r w:rsidRPr="00C93439">
        <w:rPr>
          <w:rFonts w:ascii="Times New Roman" w:hAnsi="Times New Roman" w:cs="Times New Roman"/>
          <w:sz w:val="26"/>
          <w:szCs w:val="26"/>
        </w:rPr>
        <w:t>an</w:t>
      </w:r>
      <w:proofErr w:type="gramEnd"/>
      <w:r w:rsidRPr="00C93439">
        <w:rPr>
          <w:rFonts w:ascii="Times New Roman" w:hAnsi="Times New Roman" w:cs="Times New Roman"/>
          <w:sz w:val="26"/>
          <w:szCs w:val="26"/>
        </w:rPr>
        <w:t xml:space="preserve"> toàn trong hoạt động, </w:t>
      </w:r>
      <w:r w:rsidR="00D31917" w:rsidRPr="00C93439">
        <w:rPr>
          <w:rFonts w:ascii="Times New Roman" w:hAnsi="Times New Roman" w:cs="Times New Roman"/>
          <w:sz w:val="26"/>
          <w:szCs w:val="26"/>
        </w:rPr>
        <w:t>có cơ chế báo cáo định kỳ, bất thường và giám sát</w:t>
      </w:r>
      <w:r w:rsidR="005B4AFD">
        <w:rPr>
          <w:rFonts w:ascii="Times New Roman" w:hAnsi="Times New Roman" w:cs="Times New Roman"/>
          <w:sz w:val="26"/>
          <w:szCs w:val="26"/>
        </w:rPr>
        <w:t xml:space="preserve"> chéo. </w:t>
      </w:r>
      <w:r w:rsidR="00D31917" w:rsidRPr="00C93439">
        <w:rPr>
          <w:rFonts w:ascii="Times New Roman" w:hAnsi="Times New Roman" w:cs="Times New Roman"/>
          <w:sz w:val="26"/>
          <w:szCs w:val="26"/>
        </w:rPr>
        <w:t xml:space="preserve">Cụ </w:t>
      </w:r>
      <w:r w:rsidRPr="00C93439">
        <w:rPr>
          <w:rFonts w:ascii="Times New Roman" w:hAnsi="Times New Roman" w:cs="Times New Roman"/>
          <w:sz w:val="26"/>
          <w:szCs w:val="26"/>
        </w:rPr>
        <w:t xml:space="preserve">thể </w:t>
      </w:r>
      <w:r w:rsidR="00D31917" w:rsidRPr="00C93439">
        <w:rPr>
          <w:rFonts w:ascii="Times New Roman" w:hAnsi="Times New Roman" w:cs="Times New Roman"/>
          <w:sz w:val="26"/>
          <w:szCs w:val="26"/>
        </w:rPr>
        <w:t>mô hình theo chức năng gồ</w:t>
      </w:r>
      <w:r w:rsidR="00C83146" w:rsidRPr="00C93439">
        <w:rPr>
          <w:rFonts w:ascii="Times New Roman" w:hAnsi="Times New Roman" w:cs="Times New Roman"/>
          <w:sz w:val="26"/>
          <w:szCs w:val="26"/>
        </w:rPr>
        <w:t>m</w:t>
      </w:r>
      <w:r w:rsidRPr="00C93439">
        <w:rPr>
          <w:rFonts w:ascii="Times New Roman" w:hAnsi="Times New Roman" w:cs="Times New Roman"/>
          <w:sz w:val="26"/>
          <w:szCs w:val="26"/>
        </w:rPr>
        <w:t xml:space="preserve">: Đại hội Đồng cổ đông; Ban Kiểm soát, Hội đồng Quản trị; </w:t>
      </w:r>
      <w:r w:rsidR="00D31917" w:rsidRPr="00C93439">
        <w:rPr>
          <w:rFonts w:ascii="Times New Roman" w:hAnsi="Times New Roman" w:cs="Times New Roman"/>
          <w:sz w:val="26"/>
          <w:szCs w:val="26"/>
        </w:rPr>
        <w:t>thành viên Hội đồng quản trị chuyên trách Quản trị rủi ro, Ki</w:t>
      </w:r>
      <w:r w:rsidR="00C83146" w:rsidRPr="00C93439">
        <w:rPr>
          <w:rFonts w:ascii="Times New Roman" w:hAnsi="Times New Roman" w:cs="Times New Roman"/>
          <w:sz w:val="26"/>
          <w:szCs w:val="26"/>
        </w:rPr>
        <w:t>ể</w:t>
      </w:r>
      <w:r w:rsidR="00D31917" w:rsidRPr="00C93439">
        <w:rPr>
          <w:rFonts w:ascii="Times New Roman" w:hAnsi="Times New Roman" w:cs="Times New Roman"/>
          <w:sz w:val="26"/>
          <w:szCs w:val="26"/>
        </w:rPr>
        <w:t xml:space="preserve">m soát nội bộ, </w:t>
      </w:r>
      <w:r w:rsidRPr="00C93439">
        <w:rPr>
          <w:rFonts w:ascii="Times New Roman" w:hAnsi="Times New Roman" w:cs="Times New Roman"/>
          <w:sz w:val="26"/>
          <w:szCs w:val="26"/>
        </w:rPr>
        <w:t>Ban Điều hành đứng đầu là Tổng Giám đốc</w:t>
      </w:r>
      <w:r w:rsidR="00D31917" w:rsidRPr="00C93439">
        <w:rPr>
          <w:rFonts w:ascii="Times New Roman" w:hAnsi="Times New Roman" w:cs="Times New Roman"/>
          <w:sz w:val="26"/>
          <w:szCs w:val="26"/>
        </w:rPr>
        <w:t xml:space="preserve">, </w:t>
      </w:r>
      <w:r w:rsidRPr="00C93439">
        <w:rPr>
          <w:rFonts w:ascii="Times New Roman" w:hAnsi="Times New Roman" w:cs="Times New Roman"/>
          <w:sz w:val="26"/>
          <w:szCs w:val="26"/>
        </w:rPr>
        <w:t>các Giám đốc bộ phận chức năng</w:t>
      </w:r>
      <w:r w:rsidR="00C83146" w:rsidRPr="00C93439">
        <w:rPr>
          <w:rFonts w:ascii="Times New Roman" w:hAnsi="Times New Roman" w:cs="Times New Roman"/>
          <w:sz w:val="26"/>
          <w:szCs w:val="26"/>
        </w:rPr>
        <w:t>.</w:t>
      </w:r>
      <w:r w:rsidR="00D31917" w:rsidRPr="00C93439">
        <w:rPr>
          <w:rFonts w:ascii="Times New Roman" w:hAnsi="Times New Roman" w:cs="Times New Roman"/>
          <w:sz w:val="26"/>
          <w:szCs w:val="26"/>
        </w:rPr>
        <w:t xml:space="preserve"> </w:t>
      </w:r>
    </w:p>
    <w:p w:rsidR="008D3117" w:rsidRPr="00C93439" w:rsidRDefault="00F5483B" w:rsidP="008D3117">
      <w:pPr>
        <w:numPr>
          <w:ilvl w:val="0"/>
          <w:numId w:val="4"/>
        </w:numPr>
        <w:tabs>
          <w:tab w:val="left" w:pos="567"/>
        </w:tabs>
        <w:spacing w:before="120"/>
        <w:ind w:left="567" w:hanging="283"/>
        <w:jc w:val="both"/>
        <w:rPr>
          <w:rFonts w:ascii="Times New Roman" w:hAnsi="Times New Roman" w:cs="Times New Roman"/>
          <w:sz w:val="26"/>
          <w:szCs w:val="26"/>
        </w:rPr>
      </w:pPr>
      <w:r w:rsidRPr="00C93439">
        <w:rPr>
          <w:rFonts w:ascii="Times New Roman" w:hAnsi="Times New Roman" w:cs="Times New Roman"/>
          <w:sz w:val="26"/>
          <w:szCs w:val="26"/>
        </w:rPr>
        <w:t>Cơ cấu bộ máy quản lý</w:t>
      </w:r>
    </w:p>
    <w:p w:rsidR="008D3117" w:rsidRPr="00C93439" w:rsidRDefault="00F5483B" w:rsidP="008D3117">
      <w:pPr>
        <w:tabs>
          <w:tab w:val="left" w:pos="567"/>
        </w:tabs>
        <w:spacing w:before="120"/>
        <w:ind w:left="567"/>
        <w:jc w:val="both"/>
        <w:rPr>
          <w:rFonts w:ascii="Times New Roman" w:hAnsi="Times New Roman" w:cs="Times New Roman"/>
          <w:sz w:val="26"/>
          <w:szCs w:val="26"/>
        </w:rPr>
      </w:pPr>
      <w:r w:rsidRPr="00C93439">
        <w:rPr>
          <w:rFonts w:ascii="Times New Roman" w:hAnsi="Times New Roman" w:cs="Times New Roman"/>
          <w:sz w:val="26"/>
          <w:szCs w:val="26"/>
        </w:rPr>
        <w:t>Cơ cấu tổ chức của Công ty được xây dựng trên nguyên tắc phân công</w:t>
      </w:r>
      <w:r w:rsidR="00D31917" w:rsidRPr="00C93439">
        <w:rPr>
          <w:rFonts w:ascii="Times New Roman" w:hAnsi="Times New Roman" w:cs="Times New Roman"/>
          <w:sz w:val="26"/>
          <w:szCs w:val="26"/>
        </w:rPr>
        <w:t xml:space="preserve"> và chịu trách nhiệm </w:t>
      </w:r>
      <w:proofErr w:type="gramStart"/>
      <w:r w:rsidRPr="00C93439">
        <w:rPr>
          <w:rFonts w:ascii="Times New Roman" w:hAnsi="Times New Roman" w:cs="Times New Roman"/>
          <w:sz w:val="26"/>
          <w:szCs w:val="26"/>
        </w:rPr>
        <w:t>theo</w:t>
      </w:r>
      <w:proofErr w:type="gramEnd"/>
      <w:r w:rsidRPr="00C93439">
        <w:rPr>
          <w:rFonts w:ascii="Times New Roman" w:hAnsi="Times New Roman" w:cs="Times New Roman"/>
          <w:sz w:val="26"/>
          <w:szCs w:val="26"/>
        </w:rPr>
        <w:t xml:space="preserve"> </w:t>
      </w:r>
      <w:r w:rsidR="007447A4" w:rsidRPr="00C93439">
        <w:rPr>
          <w:rFonts w:ascii="Times New Roman" w:hAnsi="Times New Roman" w:cs="Times New Roman"/>
          <w:sz w:val="26"/>
          <w:szCs w:val="26"/>
        </w:rPr>
        <w:t xml:space="preserve">từng </w:t>
      </w:r>
      <w:r w:rsidRPr="00C93439">
        <w:rPr>
          <w:rFonts w:ascii="Times New Roman" w:hAnsi="Times New Roman" w:cs="Times New Roman"/>
          <w:sz w:val="26"/>
          <w:szCs w:val="26"/>
        </w:rPr>
        <w:t xml:space="preserve">nhóm chức năng công việc, có mối quan hệ chặt chẽ với nhau. Tổng Giám đốc quản lý, điều hành thông qua việc </w:t>
      </w:r>
      <w:r w:rsidR="00D31917" w:rsidRPr="00C93439">
        <w:rPr>
          <w:rFonts w:ascii="Times New Roman" w:hAnsi="Times New Roman" w:cs="Times New Roman"/>
          <w:sz w:val="26"/>
          <w:szCs w:val="26"/>
        </w:rPr>
        <w:t xml:space="preserve">chỉ đạo, theo dõi, </w:t>
      </w:r>
      <w:r w:rsidRPr="00C93439">
        <w:rPr>
          <w:rFonts w:ascii="Times New Roman" w:hAnsi="Times New Roman" w:cs="Times New Roman"/>
          <w:sz w:val="26"/>
          <w:szCs w:val="26"/>
        </w:rPr>
        <w:t xml:space="preserve">phân cấp, ủy quyền để giải quyết các công việc </w:t>
      </w:r>
      <w:r w:rsidR="007447A4" w:rsidRPr="00C93439">
        <w:rPr>
          <w:rFonts w:ascii="Times New Roman" w:hAnsi="Times New Roman" w:cs="Times New Roman"/>
          <w:sz w:val="26"/>
          <w:szCs w:val="26"/>
        </w:rPr>
        <w:t>liên quan đến hoạt động của công ty đảm bảo thông suốt, hiệu quả.</w:t>
      </w:r>
      <w:r w:rsidR="007447A4" w:rsidRPr="00C93439" w:rsidDel="007447A4">
        <w:rPr>
          <w:rFonts w:ascii="Times New Roman" w:hAnsi="Times New Roman" w:cs="Times New Roman"/>
          <w:sz w:val="26"/>
          <w:szCs w:val="26"/>
        </w:rPr>
        <w:t xml:space="preserve"> </w:t>
      </w:r>
    </w:p>
    <w:p w:rsidR="001C4293" w:rsidRPr="00C93439" w:rsidRDefault="00F5483B" w:rsidP="00583A21">
      <w:pPr>
        <w:tabs>
          <w:tab w:val="left" w:pos="567"/>
        </w:tabs>
        <w:spacing w:before="240" w:after="240"/>
        <w:ind w:left="567"/>
        <w:jc w:val="both"/>
        <w:rPr>
          <w:rFonts w:ascii="Times New Roman" w:hAnsi="Times New Roman" w:cs="Times New Roman"/>
          <w:b/>
          <w:sz w:val="26"/>
          <w:szCs w:val="26"/>
          <w:u w:val="single"/>
        </w:rPr>
      </w:pPr>
      <w:proofErr w:type="gramStart"/>
      <w:r w:rsidRPr="00C93439">
        <w:rPr>
          <w:rFonts w:ascii="Times New Roman" w:hAnsi="Times New Roman" w:cs="Times New Roman"/>
          <w:b/>
          <w:sz w:val="26"/>
          <w:szCs w:val="26"/>
          <w:u w:val="single"/>
        </w:rPr>
        <w:t>Sơ</w:t>
      </w:r>
      <w:proofErr w:type="gramEnd"/>
      <w:r w:rsidRPr="00C93439">
        <w:rPr>
          <w:rFonts w:ascii="Times New Roman" w:hAnsi="Times New Roman" w:cs="Times New Roman"/>
          <w:b/>
          <w:sz w:val="26"/>
          <w:szCs w:val="26"/>
          <w:u w:val="single"/>
        </w:rPr>
        <w:t xml:space="preserve"> đồ cơ cấu tổ chức:</w:t>
      </w:r>
    </w:p>
    <w:p w:rsidR="00D31917" w:rsidRPr="00C93439" w:rsidRDefault="00D31917" w:rsidP="00583A21">
      <w:pPr>
        <w:tabs>
          <w:tab w:val="left" w:pos="567"/>
        </w:tabs>
        <w:spacing w:before="240" w:after="240"/>
        <w:ind w:left="567"/>
        <w:jc w:val="both"/>
        <w:rPr>
          <w:rFonts w:ascii="Times New Roman" w:hAnsi="Times New Roman" w:cs="Times New Roman"/>
          <w:b/>
          <w:sz w:val="26"/>
          <w:szCs w:val="26"/>
          <w:u w:val="single"/>
        </w:rPr>
      </w:pPr>
    </w:p>
    <w:p w:rsidR="001C4293" w:rsidRPr="00C93439" w:rsidRDefault="00D00F37" w:rsidP="00583A21">
      <w:pPr>
        <w:spacing w:before="120"/>
        <w:jc w:val="both"/>
        <w:rPr>
          <w:rFonts w:ascii="Times New Roman" w:hAnsi="Times New Roman" w:cs="Times New Roman"/>
          <w:sz w:val="26"/>
          <w:szCs w:val="26"/>
        </w:rPr>
      </w:pPr>
      <w:r w:rsidRPr="00C93439">
        <w:rPr>
          <w:rFonts w:ascii="Times New Roman" w:hAnsi="Times New Roman" w:cs="Times New Roman"/>
          <w:noProof/>
          <w:sz w:val="26"/>
          <w:szCs w:val="26"/>
        </w:rPr>
        <w:drawing>
          <wp:inline distT="0" distB="0" distL="0" distR="0" wp14:anchorId="7825C9CE" wp14:editId="5CBBECBA">
            <wp:extent cx="6286500" cy="3676650"/>
            <wp:effectExtent l="0" t="38100" r="0" b="114300"/>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A2122" w:rsidRPr="00C93439" w:rsidRDefault="00F5483B" w:rsidP="00583A21">
      <w:pPr>
        <w:pStyle w:val="Heading2"/>
        <w:spacing w:before="360"/>
        <w:rPr>
          <w:color w:val="000000" w:themeColor="text1"/>
        </w:rPr>
      </w:pPr>
      <w:bookmarkStart w:id="5" w:name="_Toc445900040"/>
      <w:r w:rsidRPr="00C93439">
        <w:rPr>
          <w:color w:val="000000" w:themeColor="text1"/>
        </w:rPr>
        <w:t>Định hướng phát triển</w:t>
      </w:r>
      <w:bookmarkEnd w:id="5"/>
    </w:p>
    <w:p w:rsidR="00573348" w:rsidRPr="00C93439" w:rsidRDefault="0060006F" w:rsidP="00573348">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M</w:t>
      </w:r>
      <w:r w:rsidR="00F5483B" w:rsidRPr="00C93439">
        <w:rPr>
          <w:rFonts w:ascii="Times New Roman" w:hAnsi="Times New Roman" w:cs="Times New Roman"/>
          <w:color w:val="000000" w:themeColor="text1"/>
          <w:sz w:val="26"/>
          <w:szCs w:val="26"/>
        </w:rPr>
        <w:t>ục tiêu chủ yếu của Công ty</w:t>
      </w:r>
    </w:p>
    <w:p w:rsidR="00C83146" w:rsidRPr="00C93439" w:rsidRDefault="007447A4" w:rsidP="0060006F">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P</w:t>
      </w:r>
      <w:r w:rsidR="0047468E" w:rsidRPr="00C93439">
        <w:rPr>
          <w:rFonts w:ascii="Times New Roman" w:hAnsi="Times New Roman" w:cs="Times New Roman"/>
          <w:color w:val="000000" w:themeColor="text1"/>
          <w:sz w:val="26"/>
          <w:szCs w:val="26"/>
        </w:rPr>
        <w:t xml:space="preserve">hát triển </w:t>
      </w:r>
      <w:r w:rsidRPr="00C93439">
        <w:rPr>
          <w:rFonts w:ascii="Times New Roman" w:hAnsi="Times New Roman" w:cs="Times New Roman"/>
          <w:color w:val="000000" w:themeColor="text1"/>
          <w:sz w:val="26"/>
          <w:szCs w:val="26"/>
        </w:rPr>
        <w:t xml:space="preserve">và sáng tạo </w:t>
      </w:r>
      <w:r w:rsidR="0047468E" w:rsidRPr="00C93439">
        <w:rPr>
          <w:rFonts w:ascii="Times New Roman" w:hAnsi="Times New Roman" w:cs="Times New Roman"/>
          <w:color w:val="000000" w:themeColor="text1"/>
          <w:sz w:val="26"/>
          <w:szCs w:val="26"/>
        </w:rPr>
        <w:t xml:space="preserve">các sản phẩm và dịch vụ tài chính hỗ trợ để </w:t>
      </w:r>
      <w:proofErr w:type="gramStart"/>
      <w:r w:rsidR="0047468E" w:rsidRPr="00C93439">
        <w:rPr>
          <w:rFonts w:ascii="Times New Roman" w:hAnsi="Times New Roman" w:cs="Times New Roman"/>
          <w:color w:val="000000" w:themeColor="text1"/>
          <w:sz w:val="26"/>
          <w:szCs w:val="26"/>
        </w:rPr>
        <w:t>thu</w:t>
      </w:r>
      <w:proofErr w:type="gramEnd"/>
      <w:r w:rsidR="0047468E" w:rsidRPr="00C93439">
        <w:rPr>
          <w:rFonts w:ascii="Times New Roman" w:hAnsi="Times New Roman" w:cs="Times New Roman"/>
          <w:color w:val="000000" w:themeColor="text1"/>
          <w:sz w:val="26"/>
          <w:szCs w:val="26"/>
        </w:rPr>
        <w:t xml:space="preserve"> hút khách hàng trong và ngoài nước</w:t>
      </w:r>
      <w:r w:rsidRPr="00C93439">
        <w:rPr>
          <w:rFonts w:ascii="Times New Roman" w:hAnsi="Times New Roman" w:cs="Times New Roman"/>
          <w:color w:val="000000" w:themeColor="text1"/>
          <w:sz w:val="26"/>
          <w:szCs w:val="26"/>
        </w:rPr>
        <w:t xml:space="preserve"> trên cơ sở tuân thủ các quy định pháp luật hiện hành.</w:t>
      </w:r>
    </w:p>
    <w:p w:rsidR="00573348" w:rsidRPr="00C93439" w:rsidRDefault="00F5483B" w:rsidP="00573348">
      <w:pPr>
        <w:numPr>
          <w:ilvl w:val="0"/>
          <w:numId w:val="4"/>
        </w:numPr>
        <w:tabs>
          <w:tab w:val="left" w:pos="567"/>
        </w:tabs>
        <w:spacing w:before="120"/>
        <w:ind w:left="63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Chiến lược phát triển trung và dài hạn</w:t>
      </w:r>
    </w:p>
    <w:p w:rsidR="00C83146" w:rsidRPr="00C93439" w:rsidRDefault="00F1696F">
      <w:pPr>
        <w:numPr>
          <w:ilvl w:val="0"/>
          <w:numId w:val="5"/>
        </w:numPr>
        <w:spacing w:before="120"/>
        <w:ind w:left="851" w:hanging="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447A4" w:rsidRPr="00C93439">
        <w:rPr>
          <w:rFonts w:ascii="Times New Roman" w:hAnsi="Times New Roman" w:cs="Times New Roman"/>
          <w:color w:val="000000" w:themeColor="text1"/>
          <w:sz w:val="26"/>
          <w:szCs w:val="26"/>
        </w:rPr>
        <w:t xml:space="preserve">huyên nghiệp hóa nguồn lực nhân sự, tăng cường </w:t>
      </w:r>
      <w:r>
        <w:rPr>
          <w:rFonts w:ascii="Times New Roman" w:hAnsi="Times New Roman" w:cs="Times New Roman"/>
          <w:color w:val="000000" w:themeColor="text1"/>
          <w:sz w:val="26"/>
          <w:szCs w:val="26"/>
        </w:rPr>
        <w:t xml:space="preserve">tư cách </w:t>
      </w:r>
      <w:r w:rsidR="007447A4" w:rsidRPr="00C93439">
        <w:rPr>
          <w:rFonts w:ascii="Times New Roman" w:hAnsi="Times New Roman" w:cs="Times New Roman"/>
          <w:color w:val="000000" w:themeColor="text1"/>
          <w:sz w:val="26"/>
          <w:szCs w:val="26"/>
        </w:rPr>
        <w:t xml:space="preserve">đạo đức, nghề nghiệp </w:t>
      </w:r>
      <w:proofErr w:type="gramStart"/>
      <w:r w:rsidR="007447A4" w:rsidRPr="00C93439">
        <w:rPr>
          <w:rFonts w:ascii="Times New Roman" w:hAnsi="Times New Roman" w:cs="Times New Roman"/>
          <w:color w:val="000000" w:themeColor="text1"/>
          <w:sz w:val="26"/>
          <w:szCs w:val="26"/>
        </w:rPr>
        <w:t>theo</w:t>
      </w:r>
      <w:proofErr w:type="gramEnd"/>
      <w:r w:rsidR="007447A4" w:rsidRPr="00C93439">
        <w:rPr>
          <w:rFonts w:ascii="Times New Roman" w:hAnsi="Times New Roman" w:cs="Times New Roman"/>
          <w:color w:val="000000" w:themeColor="text1"/>
          <w:sz w:val="26"/>
          <w:szCs w:val="26"/>
        </w:rPr>
        <w:t xml:space="preserve"> tiêu chuẩn quốc tế đặc biệt là đội ngũ môi giới </w:t>
      </w:r>
      <w:r>
        <w:rPr>
          <w:rFonts w:ascii="Times New Roman" w:hAnsi="Times New Roman" w:cs="Times New Roman"/>
          <w:color w:val="000000" w:themeColor="text1"/>
          <w:sz w:val="26"/>
          <w:szCs w:val="26"/>
        </w:rPr>
        <w:t>chứng khoán và tư vấn doanh nghiệp</w:t>
      </w:r>
      <w:r w:rsidR="007447A4" w:rsidRPr="00C93439">
        <w:rPr>
          <w:rFonts w:ascii="Times New Roman" w:hAnsi="Times New Roman" w:cs="Times New Roman"/>
          <w:color w:val="000000" w:themeColor="text1"/>
          <w:sz w:val="26"/>
          <w:szCs w:val="26"/>
        </w:rPr>
        <w:t>.</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Áp dụng linh động các gói khuyến khích đối với nhân viên tuyến đầu để tạo động lực tăng trưở</w:t>
      </w:r>
      <w:r w:rsidR="00F1696F">
        <w:rPr>
          <w:rFonts w:ascii="Times New Roman" w:hAnsi="Times New Roman" w:cs="Times New Roman"/>
          <w:color w:val="000000" w:themeColor="text1"/>
          <w:sz w:val="26"/>
          <w:szCs w:val="26"/>
        </w:rPr>
        <w:t xml:space="preserve">ng doanh </w:t>
      </w:r>
      <w:proofErr w:type="gramStart"/>
      <w:r w:rsidR="00F1696F">
        <w:rPr>
          <w:rFonts w:ascii="Times New Roman" w:hAnsi="Times New Roman" w:cs="Times New Roman"/>
          <w:color w:val="000000" w:themeColor="text1"/>
          <w:sz w:val="26"/>
          <w:szCs w:val="26"/>
        </w:rPr>
        <w:t>thu</w:t>
      </w:r>
      <w:proofErr w:type="gramEnd"/>
      <w:r w:rsidR="00F1696F">
        <w:rPr>
          <w:rFonts w:ascii="Times New Roman" w:hAnsi="Times New Roman" w:cs="Times New Roman"/>
          <w:color w:val="000000" w:themeColor="text1"/>
          <w:sz w:val="26"/>
          <w:szCs w:val="26"/>
        </w:rPr>
        <w:t>, thị phầ</w:t>
      </w:r>
      <w:r w:rsidR="00EC0A6F">
        <w:rPr>
          <w:rFonts w:ascii="Times New Roman" w:hAnsi="Times New Roman" w:cs="Times New Roman"/>
          <w:color w:val="000000" w:themeColor="text1"/>
          <w:sz w:val="26"/>
          <w:szCs w:val="26"/>
        </w:rPr>
        <w:t>n.</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Phát triển, sáng tạo thêm các sản phẩm tài chính trên cơ sở tuân thủ các quy định pháp luật hiện hành để </w:t>
      </w:r>
      <w:proofErr w:type="gramStart"/>
      <w:r w:rsidRPr="00C93439">
        <w:rPr>
          <w:rFonts w:ascii="Times New Roman" w:hAnsi="Times New Roman" w:cs="Times New Roman"/>
          <w:color w:val="000000" w:themeColor="text1"/>
          <w:sz w:val="26"/>
          <w:szCs w:val="26"/>
        </w:rPr>
        <w:t>thu</w:t>
      </w:r>
      <w:proofErr w:type="gramEnd"/>
      <w:r w:rsidRPr="00C93439">
        <w:rPr>
          <w:rFonts w:ascii="Times New Roman" w:hAnsi="Times New Roman" w:cs="Times New Roman"/>
          <w:color w:val="000000" w:themeColor="text1"/>
          <w:sz w:val="26"/>
          <w:szCs w:val="26"/>
        </w:rPr>
        <w:t xml:space="preserve"> hút khách hàng. </w:t>
      </w:r>
    </w:p>
    <w:p w:rsidR="00C83146" w:rsidRPr="00C93439" w:rsidRDefault="00F5483B">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Củng cố, chăm sóc tốt những khách hàng hiện có, phục vụ các khách hàng nước ngoài </w:t>
      </w:r>
      <w:proofErr w:type="gramStart"/>
      <w:r w:rsidRPr="00C93439">
        <w:rPr>
          <w:rFonts w:ascii="Times New Roman" w:hAnsi="Times New Roman" w:cs="Times New Roman"/>
          <w:color w:val="000000" w:themeColor="text1"/>
          <w:sz w:val="26"/>
          <w:szCs w:val="26"/>
        </w:rPr>
        <w:t>theo</w:t>
      </w:r>
      <w:proofErr w:type="gramEnd"/>
      <w:r w:rsidRPr="00C93439">
        <w:rPr>
          <w:rFonts w:ascii="Times New Roman" w:hAnsi="Times New Roman" w:cs="Times New Roman"/>
          <w:color w:val="000000" w:themeColor="text1"/>
          <w:sz w:val="26"/>
          <w:szCs w:val="26"/>
        </w:rPr>
        <w:t xml:space="preserve"> tiêu chuẩn quốc tế.</w:t>
      </w:r>
    </w:p>
    <w:p w:rsidR="00C83146" w:rsidRPr="00C93439" w:rsidRDefault="0047468E">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Tận dụng các mối quan hệ của cổ đông lớn trên thị trường tài chính quốc tế</w:t>
      </w:r>
      <w:r w:rsidR="007447A4" w:rsidRPr="00C93439">
        <w:rPr>
          <w:rFonts w:ascii="Times New Roman" w:hAnsi="Times New Roman" w:cs="Times New Roman"/>
          <w:color w:val="000000" w:themeColor="text1"/>
          <w:sz w:val="26"/>
          <w:szCs w:val="26"/>
        </w:rPr>
        <w:t xml:space="preserve"> để tăng tính hỗ trợ giúp đỡ nhằm </w:t>
      </w:r>
      <w:r w:rsidRPr="00C93439">
        <w:rPr>
          <w:rFonts w:ascii="Times New Roman" w:hAnsi="Times New Roman" w:cs="Times New Roman"/>
          <w:color w:val="000000" w:themeColor="text1"/>
          <w:sz w:val="26"/>
          <w:szCs w:val="26"/>
        </w:rPr>
        <w:t xml:space="preserve">tăng trưởng doanh </w:t>
      </w:r>
      <w:proofErr w:type="gramStart"/>
      <w:r w:rsidRPr="00C93439">
        <w:rPr>
          <w:rFonts w:ascii="Times New Roman" w:hAnsi="Times New Roman" w:cs="Times New Roman"/>
          <w:color w:val="000000" w:themeColor="text1"/>
          <w:sz w:val="26"/>
          <w:szCs w:val="26"/>
        </w:rPr>
        <w:t>thu</w:t>
      </w:r>
      <w:proofErr w:type="gramEnd"/>
      <w:r w:rsidRPr="00C93439">
        <w:rPr>
          <w:rFonts w:ascii="Times New Roman" w:hAnsi="Times New Roman" w:cs="Times New Roman"/>
          <w:color w:val="000000" w:themeColor="text1"/>
          <w:sz w:val="26"/>
          <w:szCs w:val="26"/>
        </w:rPr>
        <w:t xml:space="preserve"> và lợi nhuận. </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Kiện toàn hệ thống Công nghệ thông tin, ứng dụng các công nghệ tiên tiến nhất trong phục vụ</w:t>
      </w:r>
      <w:r w:rsidR="00126F3E">
        <w:rPr>
          <w:rFonts w:ascii="Times New Roman" w:hAnsi="Times New Roman" w:cs="Times New Roman"/>
          <w:color w:val="000000" w:themeColor="text1"/>
          <w:sz w:val="26"/>
          <w:szCs w:val="26"/>
        </w:rPr>
        <w:t xml:space="preserve"> khách hàng.</w:t>
      </w:r>
    </w:p>
    <w:p w:rsidR="007447A4" w:rsidRPr="00C93439" w:rsidRDefault="007447A4" w:rsidP="007447A4">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Hướng đến mục tiêu phát triển bền vững cho doanh nghiệp.</w:t>
      </w:r>
    </w:p>
    <w:p w:rsidR="00AB37C8" w:rsidRPr="00C93439" w:rsidRDefault="00AB37C8" w:rsidP="00AB37C8">
      <w:pPr>
        <w:numPr>
          <w:ilvl w:val="0"/>
          <w:numId w:val="4"/>
        </w:numPr>
        <w:spacing w:before="120"/>
        <w:ind w:left="63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M</w:t>
      </w:r>
      <w:r w:rsidR="00F5483B" w:rsidRPr="00C93439">
        <w:rPr>
          <w:rFonts w:ascii="Times New Roman" w:hAnsi="Times New Roman" w:cs="Times New Roman"/>
          <w:color w:val="000000" w:themeColor="text1"/>
          <w:sz w:val="26"/>
          <w:szCs w:val="26"/>
        </w:rPr>
        <w:t>ục tiêu đối với môi trường, xã hội và cộng đồng của Công ty:</w:t>
      </w:r>
    </w:p>
    <w:p w:rsidR="00573348" w:rsidRPr="00C93439" w:rsidRDefault="00F5483B" w:rsidP="00AB37C8">
      <w:pPr>
        <w:spacing w:before="120"/>
        <w:ind w:left="630"/>
        <w:jc w:val="both"/>
        <w:rPr>
          <w:rFonts w:ascii="Times New Roman" w:hAnsi="Times New Roman" w:cs="Times New Roman"/>
          <w:color w:val="000000" w:themeColor="text1"/>
          <w:sz w:val="26"/>
          <w:szCs w:val="26"/>
        </w:rPr>
      </w:pPr>
      <w:proofErr w:type="gramStart"/>
      <w:r w:rsidRPr="00C93439">
        <w:rPr>
          <w:rFonts w:ascii="Times New Roman" w:hAnsi="Times New Roman" w:cs="Times New Roman"/>
          <w:color w:val="000000" w:themeColor="text1"/>
          <w:sz w:val="26"/>
          <w:szCs w:val="26"/>
        </w:rPr>
        <w:t xml:space="preserve">Từng bước tham gia các chương trình vì cộng đồng nhằm san sẻ những khó khăn </w:t>
      </w:r>
      <w:r w:rsidR="00F1696F">
        <w:rPr>
          <w:rFonts w:ascii="Times New Roman" w:hAnsi="Times New Roman" w:cs="Times New Roman"/>
          <w:color w:val="000000" w:themeColor="text1"/>
          <w:sz w:val="26"/>
          <w:szCs w:val="26"/>
        </w:rPr>
        <w:t>với cộng đồng.</w:t>
      </w:r>
      <w:proofErr w:type="gramEnd"/>
    </w:p>
    <w:p w:rsidR="00E37709" w:rsidRDefault="00F5483B" w:rsidP="00660DB4">
      <w:pPr>
        <w:pStyle w:val="Heading2"/>
        <w:rPr>
          <w:color w:val="000000" w:themeColor="text1"/>
        </w:rPr>
      </w:pPr>
      <w:bookmarkStart w:id="6" w:name="_Toc445900041"/>
      <w:r w:rsidRPr="00C93439">
        <w:rPr>
          <w:color w:val="000000" w:themeColor="text1"/>
        </w:rPr>
        <w:t>Các rủi ro</w:t>
      </w:r>
      <w:bookmarkEnd w:id="6"/>
    </w:p>
    <w:p w:rsidR="007F0EA2" w:rsidRPr="00E37709" w:rsidRDefault="00F5483B" w:rsidP="00E37709">
      <w:pPr>
        <w:spacing w:before="120"/>
        <w:ind w:left="630"/>
        <w:jc w:val="both"/>
        <w:rPr>
          <w:rFonts w:ascii="Times New Roman" w:hAnsi="Times New Roman" w:cs="Times New Roman"/>
          <w:i/>
          <w:color w:val="000000" w:themeColor="text1"/>
          <w:sz w:val="26"/>
          <w:szCs w:val="26"/>
        </w:rPr>
      </w:pPr>
      <w:r w:rsidRPr="00E37709">
        <w:rPr>
          <w:rFonts w:ascii="Times New Roman" w:hAnsi="Times New Roman" w:cs="Times New Roman"/>
          <w:i/>
          <w:color w:val="000000" w:themeColor="text1"/>
          <w:sz w:val="26"/>
          <w:szCs w:val="26"/>
        </w:rPr>
        <w:t>(Nêu các rủi ro có thể ảnh hưởng đến hoạt động sản xuất kinh doanh hoặc đối với việc thực hiện các mục tiêu của của Công ty)</w:t>
      </w:r>
    </w:p>
    <w:p w:rsidR="00800860" w:rsidRPr="00C93439" w:rsidRDefault="00F5483B" w:rsidP="00800860">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Sự bất ổn của nền kinh tế trong trong nước nói riêng và trong khu vự</w:t>
      </w:r>
      <w:r w:rsidR="00535B01" w:rsidRPr="00C93439">
        <w:rPr>
          <w:rFonts w:ascii="Times New Roman" w:hAnsi="Times New Roman" w:cs="Times New Roman"/>
          <w:color w:val="000000" w:themeColor="text1"/>
          <w:sz w:val="26"/>
          <w:szCs w:val="26"/>
        </w:rPr>
        <w:t xml:space="preserve">c nói </w:t>
      </w:r>
      <w:proofErr w:type="gramStart"/>
      <w:r w:rsidR="00535B01" w:rsidRPr="00C93439">
        <w:rPr>
          <w:rFonts w:ascii="Times New Roman" w:hAnsi="Times New Roman" w:cs="Times New Roman"/>
          <w:color w:val="000000" w:themeColor="text1"/>
          <w:sz w:val="26"/>
          <w:szCs w:val="26"/>
        </w:rPr>
        <w:t>chung</w:t>
      </w:r>
      <w:proofErr w:type="gramEnd"/>
      <w:r w:rsidRPr="00C93439">
        <w:rPr>
          <w:rFonts w:ascii="Times New Roman" w:hAnsi="Times New Roman" w:cs="Times New Roman"/>
          <w:color w:val="000000" w:themeColor="text1"/>
          <w:sz w:val="26"/>
          <w:szCs w:val="26"/>
        </w:rPr>
        <w:t>.</w:t>
      </w:r>
    </w:p>
    <w:p w:rsidR="00800860" w:rsidRPr="00C93439" w:rsidRDefault="00F5483B" w:rsidP="00800860">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Sự thay đổi của chính sách và pháp luật.</w:t>
      </w:r>
    </w:p>
    <w:p w:rsidR="00800860" w:rsidRPr="00C93439" w:rsidRDefault="00F5483B" w:rsidP="00800860">
      <w:pPr>
        <w:numPr>
          <w:ilvl w:val="0"/>
          <w:numId w:val="5"/>
        </w:numPr>
        <w:spacing w:before="120"/>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Biến động nhân sự trong ngành.</w:t>
      </w:r>
    </w:p>
    <w:p w:rsidR="00800860" w:rsidRPr="00C93439" w:rsidRDefault="00F5483B" w:rsidP="00800860">
      <w:pPr>
        <w:pStyle w:val="Heading1"/>
        <w:shd w:val="clear" w:color="auto" w:fill="99E5B1"/>
        <w:rPr>
          <w:color w:val="000000" w:themeColor="text1"/>
        </w:rPr>
      </w:pPr>
      <w:bookmarkStart w:id="7" w:name="_Toc445900042"/>
      <w:r w:rsidRPr="00C93439">
        <w:rPr>
          <w:color w:val="000000" w:themeColor="text1"/>
        </w:rPr>
        <w:t>Tình hình hoạt động kinh doanh</w:t>
      </w:r>
      <w:bookmarkEnd w:id="7"/>
    </w:p>
    <w:p w:rsidR="00800860" w:rsidRPr="00AF16C9" w:rsidRDefault="00F5483B" w:rsidP="00660DB4">
      <w:pPr>
        <w:pStyle w:val="Heading2"/>
        <w:rPr>
          <w:color w:val="000000" w:themeColor="text1"/>
        </w:rPr>
      </w:pPr>
      <w:bookmarkStart w:id="8" w:name="_Toc445900043"/>
      <w:r w:rsidRPr="00AF16C9">
        <w:rPr>
          <w:color w:val="000000" w:themeColor="text1"/>
        </w:rPr>
        <w:t>Tình hình hoạt động sản xuất kinh doanh</w:t>
      </w:r>
      <w:bookmarkEnd w:id="8"/>
    </w:p>
    <w:p w:rsidR="00753B2F" w:rsidRPr="0086571B" w:rsidRDefault="00753B2F" w:rsidP="0086571B">
      <w:pPr>
        <w:numPr>
          <w:ilvl w:val="0"/>
          <w:numId w:val="4"/>
        </w:numPr>
        <w:spacing w:before="120"/>
        <w:ind w:left="567" w:hanging="297"/>
        <w:jc w:val="both"/>
        <w:rPr>
          <w:rFonts w:ascii="Times New Roman" w:hAnsi="Times New Roman"/>
          <w:sz w:val="26"/>
          <w:szCs w:val="26"/>
        </w:rPr>
      </w:pPr>
      <w:r>
        <w:rPr>
          <w:rFonts w:ascii="Times New Roman" w:hAnsi="Times New Roman"/>
          <w:sz w:val="26"/>
          <w:szCs w:val="26"/>
        </w:rPr>
        <w:t xml:space="preserve">Nhìn lại kết quả đạt được trong năm 2016, </w:t>
      </w:r>
      <w:r w:rsidR="00DC59B7">
        <w:rPr>
          <w:rFonts w:ascii="Times New Roman" w:hAnsi="Times New Roman"/>
          <w:sz w:val="26"/>
          <w:szCs w:val="26"/>
        </w:rPr>
        <w:t xml:space="preserve">tổng doanh thu </w:t>
      </w:r>
      <w:r w:rsidR="00665BBE">
        <w:rPr>
          <w:rFonts w:ascii="Times New Roman" w:hAnsi="Times New Roman"/>
          <w:sz w:val="26"/>
          <w:szCs w:val="26"/>
        </w:rPr>
        <w:t xml:space="preserve">được ghi nhận </w:t>
      </w:r>
      <w:r w:rsidR="00DC59B7">
        <w:rPr>
          <w:rFonts w:ascii="Times New Roman" w:hAnsi="Times New Roman"/>
          <w:sz w:val="26"/>
          <w:szCs w:val="26"/>
        </w:rPr>
        <w:t xml:space="preserve">đạt </w:t>
      </w:r>
      <w:r w:rsidR="00665BBE">
        <w:rPr>
          <w:rFonts w:ascii="Times New Roman" w:hAnsi="Times New Roman"/>
          <w:sz w:val="26"/>
          <w:szCs w:val="26"/>
        </w:rPr>
        <w:t>trên</w:t>
      </w:r>
      <w:r w:rsidR="00DC59B7">
        <w:rPr>
          <w:rFonts w:ascii="Times New Roman" w:hAnsi="Times New Roman"/>
          <w:sz w:val="26"/>
          <w:szCs w:val="26"/>
        </w:rPr>
        <w:t xml:space="preserve"> 42.2 tỷ đồng, </w:t>
      </w:r>
      <w:r w:rsidR="00FB7AB3" w:rsidRPr="004F56A8">
        <w:rPr>
          <w:rFonts w:ascii="Times New Roman" w:hAnsi="Times New Roman" w:cs="Times New Roman"/>
          <w:color w:val="000000" w:themeColor="text1"/>
          <w:sz w:val="26"/>
          <w:szCs w:val="26"/>
        </w:rPr>
        <w:t>đạt 124% doanh thu thực tế 2015 và đạt 113% kế hoạch doanh thu đặt ra</w:t>
      </w:r>
      <w:r w:rsidR="00FB7AB3">
        <w:rPr>
          <w:rFonts w:ascii="Times New Roman" w:hAnsi="Times New Roman" w:cs="Times New Roman"/>
          <w:color w:val="000000" w:themeColor="text1"/>
          <w:sz w:val="26"/>
          <w:szCs w:val="26"/>
        </w:rPr>
        <w:t xml:space="preserve">, trong đó </w:t>
      </w:r>
      <w:r>
        <w:rPr>
          <w:rFonts w:ascii="Times New Roman" w:hAnsi="Times New Roman"/>
          <w:sz w:val="26"/>
          <w:szCs w:val="26"/>
        </w:rPr>
        <w:t>d</w:t>
      </w:r>
      <w:r w:rsidRPr="00285DB3">
        <w:rPr>
          <w:rFonts w:ascii="Times New Roman" w:hAnsi="Times New Roman"/>
          <w:sz w:val="26"/>
          <w:szCs w:val="26"/>
        </w:rPr>
        <w:t xml:space="preserve">oanh thu từ các hoạt động kinh doanh chính </w:t>
      </w:r>
      <w:r w:rsidR="00DC59B7">
        <w:rPr>
          <w:rFonts w:ascii="Times New Roman" w:hAnsi="Times New Roman"/>
          <w:sz w:val="26"/>
          <w:szCs w:val="26"/>
        </w:rPr>
        <w:t xml:space="preserve">đều </w:t>
      </w:r>
      <w:r w:rsidRPr="00285DB3">
        <w:rPr>
          <w:rFonts w:ascii="Times New Roman" w:hAnsi="Times New Roman"/>
          <w:sz w:val="26"/>
          <w:szCs w:val="26"/>
        </w:rPr>
        <w:t>có sự tăng trưởng</w:t>
      </w:r>
      <w:r>
        <w:rPr>
          <w:rFonts w:ascii="Times New Roman" w:hAnsi="Times New Roman"/>
          <w:sz w:val="26"/>
          <w:szCs w:val="26"/>
        </w:rPr>
        <w:t xml:space="preserve">. </w:t>
      </w:r>
      <w:r w:rsidR="00FB7AB3">
        <w:rPr>
          <w:rFonts w:ascii="Times New Roman" w:hAnsi="Times New Roman"/>
          <w:sz w:val="26"/>
          <w:szCs w:val="26"/>
        </w:rPr>
        <w:t>D</w:t>
      </w:r>
      <w:r w:rsidRPr="00285DB3">
        <w:rPr>
          <w:rFonts w:ascii="Times New Roman" w:hAnsi="Times New Roman"/>
          <w:sz w:val="26"/>
          <w:szCs w:val="26"/>
        </w:rPr>
        <w:t xml:space="preserve">oanh thu hoạt động môi giới </w:t>
      </w:r>
      <w:r w:rsidR="00816C31">
        <w:rPr>
          <w:rFonts w:ascii="Times New Roman" w:hAnsi="Times New Roman"/>
          <w:sz w:val="26"/>
          <w:szCs w:val="26"/>
        </w:rPr>
        <w:t xml:space="preserve">đạt 5.4 tỷ đồng, </w:t>
      </w:r>
      <w:r w:rsidRPr="00285DB3">
        <w:rPr>
          <w:rFonts w:ascii="Times New Roman" w:hAnsi="Times New Roman"/>
          <w:sz w:val="26"/>
          <w:szCs w:val="26"/>
        </w:rPr>
        <w:t xml:space="preserve">tăng </w:t>
      </w:r>
      <w:r>
        <w:rPr>
          <w:rFonts w:ascii="Times New Roman" w:hAnsi="Times New Roman"/>
          <w:sz w:val="26"/>
          <w:szCs w:val="26"/>
        </w:rPr>
        <w:t xml:space="preserve">hơn </w:t>
      </w:r>
      <w:r w:rsidRPr="00285DB3">
        <w:rPr>
          <w:rFonts w:ascii="Times New Roman" w:hAnsi="Times New Roman"/>
          <w:sz w:val="26"/>
          <w:szCs w:val="26"/>
        </w:rPr>
        <w:t xml:space="preserve">80% </w:t>
      </w:r>
      <w:r w:rsidR="00FB7AB3">
        <w:rPr>
          <w:rFonts w:ascii="Times New Roman" w:hAnsi="Times New Roman"/>
          <w:sz w:val="26"/>
          <w:szCs w:val="26"/>
        </w:rPr>
        <w:t xml:space="preserve">so với 2015 </w:t>
      </w:r>
      <w:r w:rsidRPr="00285DB3">
        <w:rPr>
          <w:rFonts w:ascii="Times New Roman" w:hAnsi="Times New Roman"/>
          <w:sz w:val="26"/>
          <w:szCs w:val="26"/>
        </w:rPr>
        <w:t xml:space="preserve">và chiếm 12.8% trên tổng doanh thu; </w:t>
      </w:r>
      <w:r w:rsidR="00816C31">
        <w:rPr>
          <w:rFonts w:ascii="Times New Roman" w:hAnsi="Times New Roman"/>
          <w:sz w:val="26"/>
          <w:szCs w:val="26"/>
        </w:rPr>
        <w:t>doanh thu từ h</w:t>
      </w:r>
      <w:r w:rsidRPr="00285DB3">
        <w:rPr>
          <w:rFonts w:ascii="Times New Roman" w:hAnsi="Times New Roman"/>
          <w:sz w:val="26"/>
          <w:szCs w:val="26"/>
        </w:rPr>
        <w:t>oạt động cho vay giao dịch ký quỹ cũng tăng mạnh</w:t>
      </w:r>
      <w:r w:rsidR="00816C31">
        <w:rPr>
          <w:rFonts w:ascii="Times New Roman" w:hAnsi="Times New Roman"/>
          <w:sz w:val="26"/>
          <w:szCs w:val="26"/>
        </w:rPr>
        <w:t>, đạt 20.5 tỷ đồng</w:t>
      </w:r>
      <w:r w:rsidRPr="00285DB3">
        <w:rPr>
          <w:rFonts w:ascii="Times New Roman" w:hAnsi="Times New Roman"/>
          <w:sz w:val="26"/>
          <w:szCs w:val="26"/>
        </w:rPr>
        <w:t xml:space="preserve"> với mức đóng góp </w:t>
      </w:r>
      <w:r>
        <w:rPr>
          <w:rFonts w:ascii="Times New Roman" w:hAnsi="Times New Roman"/>
          <w:sz w:val="26"/>
          <w:szCs w:val="26"/>
        </w:rPr>
        <w:t xml:space="preserve">gần </w:t>
      </w:r>
      <w:r w:rsidRPr="00285DB3">
        <w:rPr>
          <w:rFonts w:ascii="Times New Roman" w:hAnsi="Times New Roman"/>
          <w:sz w:val="26"/>
          <w:szCs w:val="26"/>
        </w:rPr>
        <w:t>4</w:t>
      </w:r>
      <w:r>
        <w:rPr>
          <w:rFonts w:ascii="Times New Roman" w:hAnsi="Times New Roman"/>
          <w:sz w:val="26"/>
          <w:szCs w:val="26"/>
        </w:rPr>
        <w:t>9</w:t>
      </w:r>
      <w:r w:rsidR="00816C31">
        <w:rPr>
          <w:rFonts w:ascii="Times New Roman" w:hAnsi="Times New Roman"/>
          <w:sz w:val="26"/>
          <w:szCs w:val="26"/>
        </w:rPr>
        <w:t>% vào</w:t>
      </w:r>
      <w:r w:rsidRPr="00285DB3">
        <w:rPr>
          <w:rFonts w:ascii="Times New Roman" w:hAnsi="Times New Roman"/>
          <w:sz w:val="26"/>
          <w:szCs w:val="26"/>
        </w:rPr>
        <w:t xml:space="preserve"> tổng doanh thu</w:t>
      </w:r>
      <w:r w:rsidR="00816C31">
        <w:rPr>
          <w:rFonts w:ascii="Times New Roman" w:hAnsi="Times New Roman"/>
          <w:sz w:val="26"/>
          <w:szCs w:val="26"/>
        </w:rPr>
        <w:t xml:space="preserve">. </w:t>
      </w:r>
      <w:r w:rsidR="00E1533F">
        <w:rPr>
          <w:rFonts w:ascii="Times New Roman" w:hAnsi="Times New Roman"/>
          <w:sz w:val="26"/>
          <w:szCs w:val="26"/>
        </w:rPr>
        <w:t xml:space="preserve">Ngoài ra, </w:t>
      </w:r>
      <w:r w:rsidR="00816C31">
        <w:rPr>
          <w:rFonts w:ascii="Times New Roman" w:hAnsi="Times New Roman"/>
          <w:sz w:val="26"/>
          <w:szCs w:val="26"/>
        </w:rPr>
        <w:t>d</w:t>
      </w:r>
      <w:r w:rsidRPr="00285DB3">
        <w:rPr>
          <w:rFonts w:ascii="Times New Roman" w:hAnsi="Times New Roman"/>
          <w:sz w:val="26"/>
          <w:szCs w:val="26"/>
        </w:rPr>
        <w:t>oanh thu từ hoạt động tự</w:t>
      </w:r>
      <w:r>
        <w:rPr>
          <w:rFonts w:ascii="Times New Roman" w:hAnsi="Times New Roman"/>
          <w:sz w:val="26"/>
          <w:szCs w:val="26"/>
        </w:rPr>
        <w:t xml:space="preserve"> doanh </w:t>
      </w:r>
      <w:r w:rsidR="00816C31">
        <w:rPr>
          <w:rFonts w:ascii="Times New Roman" w:hAnsi="Times New Roman"/>
          <w:sz w:val="26"/>
          <w:szCs w:val="26"/>
        </w:rPr>
        <w:t xml:space="preserve">cũng </w:t>
      </w:r>
      <w:r w:rsidR="009D04AC">
        <w:rPr>
          <w:rFonts w:ascii="Times New Roman" w:hAnsi="Times New Roman"/>
          <w:sz w:val="26"/>
          <w:szCs w:val="26"/>
        </w:rPr>
        <w:t xml:space="preserve">tăng </w:t>
      </w:r>
      <w:r>
        <w:rPr>
          <w:rFonts w:ascii="Times New Roman" w:hAnsi="Times New Roman"/>
          <w:sz w:val="26"/>
          <w:szCs w:val="26"/>
        </w:rPr>
        <w:t>xấp xỉ 37</w:t>
      </w:r>
      <w:r w:rsidRPr="00285DB3">
        <w:rPr>
          <w:rFonts w:ascii="Times New Roman" w:hAnsi="Times New Roman"/>
          <w:sz w:val="26"/>
          <w:szCs w:val="26"/>
        </w:rPr>
        <w:t xml:space="preserve">% và chiếm </w:t>
      </w:r>
      <w:r>
        <w:rPr>
          <w:rFonts w:ascii="Times New Roman" w:hAnsi="Times New Roman"/>
          <w:sz w:val="26"/>
          <w:szCs w:val="26"/>
        </w:rPr>
        <w:t>10.14</w:t>
      </w:r>
      <w:r w:rsidRPr="00285DB3">
        <w:rPr>
          <w:rFonts w:ascii="Times New Roman" w:hAnsi="Times New Roman"/>
          <w:sz w:val="26"/>
          <w:szCs w:val="26"/>
        </w:rPr>
        <w:t>% tổng doanh thu.</w:t>
      </w:r>
      <w:r>
        <w:rPr>
          <w:rFonts w:ascii="Times New Roman" w:hAnsi="Times New Roman"/>
          <w:sz w:val="26"/>
          <w:szCs w:val="26"/>
        </w:rPr>
        <w:t xml:space="preserve"> </w:t>
      </w:r>
      <w:r w:rsidR="000246AC">
        <w:rPr>
          <w:rFonts w:ascii="Times New Roman" w:hAnsi="Times New Roman"/>
          <w:sz w:val="26"/>
          <w:szCs w:val="26"/>
        </w:rPr>
        <w:t>T</w:t>
      </w:r>
      <w:r w:rsidRPr="00285DB3">
        <w:rPr>
          <w:rFonts w:ascii="Times New Roman" w:hAnsi="Times New Roman"/>
          <w:sz w:val="26"/>
          <w:szCs w:val="26"/>
        </w:rPr>
        <w:t xml:space="preserve">iền lãi ngân hàng </w:t>
      </w:r>
      <w:r w:rsidR="000246AC">
        <w:rPr>
          <w:rFonts w:ascii="Times New Roman" w:hAnsi="Times New Roman"/>
          <w:sz w:val="26"/>
          <w:szCs w:val="26"/>
        </w:rPr>
        <w:t xml:space="preserve">được ghi nhận 11.8 tỷ đồng </w:t>
      </w:r>
      <w:r w:rsidR="0085059F">
        <w:rPr>
          <w:rFonts w:ascii="Times New Roman" w:hAnsi="Times New Roman"/>
          <w:sz w:val="26"/>
          <w:szCs w:val="26"/>
        </w:rPr>
        <w:t>và</w:t>
      </w:r>
      <w:r w:rsidRPr="00285DB3">
        <w:rPr>
          <w:rFonts w:ascii="Times New Roman" w:hAnsi="Times New Roman"/>
          <w:sz w:val="26"/>
          <w:szCs w:val="26"/>
        </w:rPr>
        <w:t xml:space="preserve"> chiế</w:t>
      </w:r>
      <w:r>
        <w:rPr>
          <w:rFonts w:ascii="Times New Roman" w:hAnsi="Times New Roman"/>
          <w:sz w:val="26"/>
          <w:szCs w:val="26"/>
        </w:rPr>
        <w:t xml:space="preserve">m </w:t>
      </w:r>
      <w:r w:rsidR="007671D5">
        <w:rPr>
          <w:rFonts w:ascii="Times New Roman" w:hAnsi="Times New Roman"/>
          <w:sz w:val="26"/>
          <w:szCs w:val="26"/>
        </w:rPr>
        <w:t xml:space="preserve">gần </w:t>
      </w:r>
      <w:r>
        <w:rPr>
          <w:rFonts w:ascii="Times New Roman" w:hAnsi="Times New Roman"/>
          <w:sz w:val="26"/>
          <w:szCs w:val="26"/>
        </w:rPr>
        <w:t>2</w:t>
      </w:r>
      <w:r w:rsidRPr="00285DB3">
        <w:rPr>
          <w:rFonts w:ascii="Times New Roman" w:hAnsi="Times New Roman"/>
          <w:sz w:val="26"/>
          <w:szCs w:val="26"/>
        </w:rPr>
        <w:t>8</w:t>
      </w:r>
      <w:r>
        <w:rPr>
          <w:rFonts w:ascii="Times New Roman" w:hAnsi="Times New Roman"/>
          <w:sz w:val="26"/>
          <w:szCs w:val="26"/>
        </w:rPr>
        <w:t>.12</w:t>
      </w:r>
      <w:r w:rsidRPr="00285DB3">
        <w:rPr>
          <w:rFonts w:ascii="Times New Roman" w:hAnsi="Times New Roman"/>
          <w:sz w:val="26"/>
          <w:szCs w:val="26"/>
        </w:rPr>
        <w:t xml:space="preserve">% </w:t>
      </w:r>
      <w:r>
        <w:rPr>
          <w:rFonts w:ascii="Times New Roman" w:hAnsi="Times New Roman"/>
          <w:sz w:val="26"/>
          <w:szCs w:val="26"/>
        </w:rPr>
        <w:t xml:space="preserve">tổng doanh </w:t>
      </w:r>
      <w:proofErr w:type="gramStart"/>
      <w:r>
        <w:rPr>
          <w:rFonts w:ascii="Times New Roman" w:hAnsi="Times New Roman"/>
          <w:sz w:val="26"/>
          <w:szCs w:val="26"/>
        </w:rPr>
        <w:t>thu</w:t>
      </w:r>
      <w:proofErr w:type="gramEnd"/>
      <w:r>
        <w:rPr>
          <w:rFonts w:ascii="Times New Roman" w:hAnsi="Times New Roman"/>
          <w:sz w:val="26"/>
          <w:szCs w:val="26"/>
        </w:rPr>
        <w:t>.</w:t>
      </w:r>
      <w:r w:rsidR="0086571B">
        <w:rPr>
          <w:rFonts w:ascii="Times New Roman" w:hAnsi="Times New Roman"/>
          <w:sz w:val="26"/>
          <w:szCs w:val="26"/>
        </w:rPr>
        <w:t xml:space="preserve"> </w:t>
      </w:r>
      <w:r w:rsidR="00FB7AB3">
        <w:rPr>
          <w:rFonts w:ascii="Times New Roman" w:hAnsi="Times New Roman"/>
          <w:sz w:val="26"/>
          <w:szCs w:val="26"/>
        </w:rPr>
        <w:t>T</w:t>
      </w:r>
      <w:r w:rsidRPr="0086571B">
        <w:rPr>
          <w:rFonts w:ascii="Times New Roman" w:hAnsi="Times New Roman"/>
          <w:sz w:val="26"/>
          <w:szCs w:val="26"/>
        </w:rPr>
        <w:t xml:space="preserve">ổng chi phí </w:t>
      </w:r>
      <w:r w:rsidR="00DC0D08" w:rsidRPr="0086571B">
        <w:rPr>
          <w:rFonts w:ascii="Times New Roman" w:hAnsi="Times New Roman"/>
          <w:sz w:val="26"/>
          <w:szCs w:val="26"/>
        </w:rPr>
        <w:t xml:space="preserve">năm 2016 </w:t>
      </w:r>
      <w:r w:rsidRPr="0086571B">
        <w:rPr>
          <w:rFonts w:ascii="Times New Roman" w:hAnsi="Times New Roman"/>
          <w:sz w:val="26"/>
          <w:szCs w:val="26"/>
        </w:rPr>
        <w:t xml:space="preserve">cũng </w:t>
      </w:r>
      <w:r w:rsidR="00FB7AB3">
        <w:rPr>
          <w:rFonts w:ascii="Times New Roman" w:hAnsi="Times New Roman"/>
          <w:sz w:val="26"/>
          <w:szCs w:val="26"/>
        </w:rPr>
        <w:t xml:space="preserve">tăng </w:t>
      </w:r>
      <w:r w:rsidRPr="0086571B">
        <w:rPr>
          <w:rFonts w:ascii="Times New Roman" w:hAnsi="Times New Roman"/>
          <w:sz w:val="26"/>
          <w:szCs w:val="26"/>
        </w:rPr>
        <w:t>trên 25% so vớ</w:t>
      </w:r>
      <w:r w:rsidR="00FB7AB3">
        <w:rPr>
          <w:rFonts w:ascii="Times New Roman" w:hAnsi="Times New Roman"/>
          <w:sz w:val="26"/>
          <w:szCs w:val="26"/>
        </w:rPr>
        <w:t>i năm 2015, t</w:t>
      </w:r>
      <w:r w:rsidRPr="0086571B">
        <w:rPr>
          <w:rFonts w:ascii="Times New Roman" w:hAnsi="Times New Roman"/>
          <w:sz w:val="26"/>
          <w:szCs w:val="26"/>
        </w:rPr>
        <w:t xml:space="preserve">rong đó, </w:t>
      </w:r>
      <w:r w:rsidR="00E1533F">
        <w:rPr>
          <w:rFonts w:ascii="Times New Roman" w:hAnsi="Times New Roman"/>
          <w:sz w:val="26"/>
          <w:szCs w:val="26"/>
        </w:rPr>
        <w:t>tuy</w:t>
      </w:r>
      <w:r w:rsidRPr="0086571B">
        <w:rPr>
          <w:rFonts w:ascii="Times New Roman" w:hAnsi="Times New Roman"/>
          <w:sz w:val="26"/>
          <w:szCs w:val="26"/>
        </w:rPr>
        <w:t xml:space="preserve"> chi phí quản lý, hành chính giảm 9% so với </w:t>
      </w:r>
      <w:r w:rsidR="00E1533F">
        <w:rPr>
          <w:rFonts w:ascii="Times New Roman" w:hAnsi="Times New Roman"/>
          <w:sz w:val="26"/>
          <w:szCs w:val="26"/>
        </w:rPr>
        <w:t xml:space="preserve">năm </w:t>
      </w:r>
      <w:r w:rsidRPr="0086571B">
        <w:rPr>
          <w:rFonts w:ascii="Times New Roman" w:hAnsi="Times New Roman"/>
          <w:sz w:val="26"/>
          <w:szCs w:val="26"/>
        </w:rPr>
        <w:t>2015</w:t>
      </w:r>
      <w:r w:rsidR="00E1533F">
        <w:rPr>
          <w:rFonts w:ascii="Times New Roman" w:hAnsi="Times New Roman"/>
          <w:sz w:val="26"/>
          <w:szCs w:val="26"/>
        </w:rPr>
        <w:t xml:space="preserve"> nhưng chi phí </w:t>
      </w:r>
      <w:r w:rsidRPr="0086571B">
        <w:rPr>
          <w:rFonts w:ascii="Times New Roman" w:hAnsi="Times New Roman"/>
          <w:sz w:val="26"/>
          <w:szCs w:val="26"/>
        </w:rPr>
        <w:t>liên quan đến hoạt động kinh doanh trực tiếp đã tăng 62% chủ yếu là chi phí lương cho đội ngũ bán hàng, môi giới chứ</w:t>
      </w:r>
      <w:r w:rsidR="001A7E2B" w:rsidRPr="0086571B">
        <w:rPr>
          <w:rFonts w:ascii="Times New Roman" w:hAnsi="Times New Roman"/>
          <w:sz w:val="26"/>
          <w:szCs w:val="26"/>
        </w:rPr>
        <w:t>ng khoán.</w:t>
      </w:r>
    </w:p>
    <w:p w:rsidR="00660DB4" w:rsidRPr="00C93439" w:rsidRDefault="00F5483B" w:rsidP="00660DB4">
      <w:pPr>
        <w:numPr>
          <w:ilvl w:val="0"/>
          <w:numId w:val="4"/>
        </w:numPr>
        <w:spacing w:before="120"/>
        <w:ind w:left="567" w:hanging="29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Nhận xét:</w:t>
      </w:r>
    </w:p>
    <w:p w:rsidR="000A154E" w:rsidRPr="00C93439" w:rsidRDefault="00F5483B" w:rsidP="00660DB4">
      <w:pPr>
        <w:spacing w:before="120" w:after="120"/>
        <w:ind w:left="576"/>
        <w:jc w:val="both"/>
        <w:rPr>
          <w:rFonts w:ascii="Times New Roman" w:hAnsi="Times New Roman" w:cs="Times New Roman"/>
          <w:color w:val="000000" w:themeColor="text1"/>
          <w:sz w:val="26"/>
          <w:szCs w:val="26"/>
        </w:rPr>
      </w:pPr>
      <w:r w:rsidRPr="004F56A8">
        <w:rPr>
          <w:rFonts w:ascii="Times New Roman" w:hAnsi="Times New Roman" w:cs="Times New Roman"/>
          <w:color w:val="000000" w:themeColor="text1"/>
          <w:sz w:val="26"/>
          <w:szCs w:val="26"/>
        </w:rPr>
        <w:t>Doanh thu thực tế đạt được năm 201</w:t>
      </w:r>
      <w:r w:rsidR="00753B2F" w:rsidRPr="004F56A8">
        <w:rPr>
          <w:rFonts w:ascii="Times New Roman" w:hAnsi="Times New Roman" w:cs="Times New Roman"/>
          <w:color w:val="000000" w:themeColor="text1"/>
          <w:sz w:val="26"/>
          <w:szCs w:val="26"/>
        </w:rPr>
        <w:t>6</w:t>
      </w:r>
      <w:r w:rsidRPr="004F56A8">
        <w:rPr>
          <w:rFonts w:ascii="Times New Roman" w:hAnsi="Times New Roman" w:cs="Times New Roman"/>
          <w:color w:val="000000" w:themeColor="text1"/>
          <w:sz w:val="26"/>
          <w:szCs w:val="26"/>
        </w:rPr>
        <w:t xml:space="preserve"> có </w:t>
      </w:r>
      <w:r w:rsidR="009E2A5D" w:rsidRPr="004F56A8">
        <w:rPr>
          <w:rFonts w:ascii="Times New Roman" w:hAnsi="Times New Roman" w:cs="Times New Roman"/>
          <w:color w:val="000000" w:themeColor="text1"/>
          <w:sz w:val="26"/>
          <w:szCs w:val="26"/>
        </w:rPr>
        <w:t xml:space="preserve">sự </w:t>
      </w:r>
      <w:r w:rsidR="00B754B8" w:rsidRPr="004F56A8">
        <w:rPr>
          <w:rFonts w:ascii="Times New Roman" w:hAnsi="Times New Roman" w:cs="Times New Roman"/>
          <w:color w:val="000000" w:themeColor="text1"/>
          <w:sz w:val="26"/>
          <w:szCs w:val="26"/>
        </w:rPr>
        <w:t xml:space="preserve">tăng trưởng </w:t>
      </w:r>
      <w:r w:rsidR="00D67DC7" w:rsidRPr="004F56A8">
        <w:rPr>
          <w:rFonts w:ascii="Times New Roman" w:hAnsi="Times New Roman" w:cs="Times New Roman"/>
          <w:color w:val="000000" w:themeColor="text1"/>
          <w:sz w:val="26"/>
          <w:szCs w:val="26"/>
        </w:rPr>
        <w:t>tố</w:t>
      </w:r>
      <w:r w:rsidR="00753B2F" w:rsidRPr="004F56A8">
        <w:rPr>
          <w:rFonts w:ascii="Times New Roman" w:hAnsi="Times New Roman" w:cs="Times New Roman"/>
          <w:color w:val="000000" w:themeColor="text1"/>
          <w:sz w:val="26"/>
          <w:szCs w:val="26"/>
        </w:rPr>
        <w:t xml:space="preserve">t, </w:t>
      </w:r>
      <w:r w:rsidR="00B754B8" w:rsidRPr="004F56A8">
        <w:rPr>
          <w:rFonts w:ascii="Times New Roman" w:hAnsi="Times New Roman" w:cs="Times New Roman"/>
          <w:color w:val="000000" w:themeColor="text1"/>
          <w:sz w:val="26"/>
          <w:szCs w:val="26"/>
        </w:rPr>
        <w:t xml:space="preserve">đạt </w:t>
      </w:r>
      <w:r w:rsidR="00753B2F" w:rsidRPr="004F56A8">
        <w:rPr>
          <w:rFonts w:ascii="Times New Roman" w:hAnsi="Times New Roman" w:cs="Times New Roman"/>
          <w:color w:val="000000" w:themeColor="text1"/>
          <w:sz w:val="26"/>
          <w:szCs w:val="26"/>
        </w:rPr>
        <w:t xml:space="preserve">124% </w:t>
      </w:r>
      <w:r w:rsidR="00B754B8" w:rsidRPr="004F56A8">
        <w:rPr>
          <w:rFonts w:ascii="Times New Roman" w:hAnsi="Times New Roman" w:cs="Times New Roman"/>
          <w:color w:val="000000" w:themeColor="text1"/>
          <w:sz w:val="26"/>
          <w:szCs w:val="26"/>
        </w:rPr>
        <w:t>doanh thu</w:t>
      </w:r>
      <w:r w:rsidR="00753B2F" w:rsidRPr="004F56A8">
        <w:rPr>
          <w:rFonts w:ascii="Times New Roman" w:hAnsi="Times New Roman" w:cs="Times New Roman"/>
          <w:color w:val="000000" w:themeColor="text1"/>
          <w:sz w:val="26"/>
          <w:szCs w:val="26"/>
        </w:rPr>
        <w:t xml:space="preserve"> thực tế 2015 và đạt 113% kế hoạch doanh thu đặt ra</w:t>
      </w:r>
      <w:r w:rsidR="009E2A5D" w:rsidRPr="004F56A8">
        <w:rPr>
          <w:rFonts w:ascii="Times New Roman" w:hAnsi="Times New Roman" w:cs="Times New Roman"/>
          <w:color w:val="000000" w:themeColor="text1"/>
          <w:sz w:val="26"/>
          <w:szCs w:val="26"/>
        </w:rPr>
        <w:t xml:space="preserve">. </w:t>
      </w:r>
      <w:r w:rsidR="00FB7AB3">
        <w:rPr>
          <w:rFonts w:ascii="Times New Roman" w:hAnsi="Times New Roman" w:cs="Times New Roman"/>
          <w:color w:val="000000" w:themeColor="text1"/>
          <w:sz w:val="26"/>
          <w:szCs w:val="26"/>
        </w:rPr>
        <w:t>T</w:t>
      </w:r>
      <w:r w:rsidR="00E45E8B" w:rsidRPr="004F56A8">
        <w:rPr>
          <w:rFonts w:ascii="Times New Roman" w:hAnsi="Times New Roman" w:cs="Times New Roman"/>
          <w:color w:val="000000" w:themeColor="text1"/>
          <w:sz w:val="26"/>
          <w:szCs w:val="26"/>
        </w:rPr>
        <w:t xml:space="preserve">ổng chi phí </w:t>
      </w:r>
      <w:r w:rsidR="00FB7AB3">
        <w:rPr>
          <w:rFonts w:ascii="Times New Roman" w:hAnsi="Times New Roman" w:cs="Times New Roman"/>
          <w:color w:val="000000" w:themeColor="text1"/>
          <w:sz w:val="26"/>
          <w:szCs w:val="26"/>
        </w:rPr>
        <w:t xml:space="preserve">tương ứng </w:t>
      </w:r>
      <w:r w:rsidR="00E45E8B" w:rsidRPr="004F56A8">
        <w:rPr>
          <w:rFonts w:ascii="Times New Roman" w:hAnsi="Times New Roman" w:cs="Times New Roman"/>
          <w:color w:val="000000" w:themeColor="text1"/>
          <w:sz w:val="26"/>
          <w:szCs w:val="26"/>
        </w:rPr>
        <w:t xml:space="preserve">cũng có sự gia tăng </w:t>
      </w:r>
      <w:r w:rsidR="00FB7AB3">
        <w:rPr>
          <w:rFonts w:ascii="Times New Roman" w:hAnsi="Times New Roman" w:cs="Times New Roman"/>
          <w:color w:val="000000" w:themeColor="text1"/>
          <w:sz w:val="26"/>
          <w:szCs w:val="26"/>
        </w:rPr>
        <w:t>và được ghi nhận tăng 25% so với thực tế 2015 và tăng 29% so với kế hoạch</w:t>
      </w:r>
      <w:r w:rsidR="0009433C" w:rsidRPr="004F56A8">
        <w:rPr>
          <w:rFonts w:ascii="Times New Roman" w:hAnsi="Times New Roman" w:cs="Times New Roman"/>
          <w:color w:val="000000" w:themeColor="text1"/>
          <w:sz w:val="26"/>
          <w:szCs w:val="26"/>
        </w:rPr>
        <w:t xml:space="preserve">. </w:t>
      </w:r>
      <w:proofErr w:type="gramStart"/>
      <w:r w:rsidR="00FB7AB3">
        <w:rPr>
          <w:rFonts w:ascii="Times New Roman" w:hAnsi="Times New Roman" w:cs="Times New Roman"/>
          <w:color w:val="000000" w:themeColor="text1"/>
          <w:sz w:val="26"/>
          <w:szCs w:val="26"/>
        </w:rPr>
        <w:t>Năm 2016 ghi nhận việc nộp n</w:t>
      </w:r>
      <w:r w:rsidR="00E45E8B" w:rsidRPr="004F56A8">
        <w:rPr>
          <w:rFonts w:ascii="Times New Roman" w:hAnsi="Times New Roman" w:cs="Times New Roman"/>
          <w:color w:val="000000" w:themeColor="text1"/>
          <w:sz w:val="26"/>
          <w:szCs w:val="26"/>
        </w:rPr>
        <w:t xml:space="preserve">gân sách nhà nước cũng tăng mạnh, với </w:t>
      </w:r>
      <w:r w:rsidR="00FB7AB3">
        <w:rPr>
          <w:rFonts w:ascii="Times New Roman" w:hAnsi="Times New Roman" w:cs="Times New Roman"/>
          <w:color w:val="000000" w:themeColor="text1"/>
          <w:sz w:val="26"/>
          <w:szCs w:val="26"/>
        </w:rPr>
        <w:t xml:space="preserve">mức thuế thực nộp là </w:t>
      </w:r>
      <w:r w:rsidR="00E45E8B" w:rsidRPr="004F56A8">
        <w:rPr>
          <w:rFonts w:ascii="Times New Roman" w:hAnsi="Times New Roman" w:cs="Times New Roman"/>
          <w:color w:val="000000" w:themeColor="text1"/>
          <w:sz w:val="26"/>
          <w:szCs w:val="26"/>
        </w:rPr>
        <w:t>trên 3.8 tỷ đồng so với mức nộp năm 2015 chỉ là 0.2 tỷ đồng.</w:t>
      </w:r>
      <w:proofErr w:type="gramEnd"/>
      <w:r w:rsidR="00E45E8B" w:rsidRPr="004F56A8">
        <w:rPr>
          <w:rFonts w:ascii="Times New Roman" w:hAnsi="Times New Roman" w:cs="Times New Roman"/>
          <w:color w:val="000000" w:themeColor="text1"/>
          <w:sz w:val="26"/>
          <w:szCs w:val="26"/>
        </w:rPr>
        <w:t xml:space="preserve"> </w:t>
      </w:r>
      <w:proofErr w:type="gramStart"/>
      <w:r w:rsidR="00E45E8B" w:rsidRPr="004F56A8">
        <w:rPr>
          <w:rFonts w:ascii="Times New Roman" w:hAnsi="Times New Roman" w:cs="Times New Roman"/>
          <w:color w:val="000000" w:themeColor="text1"/>
          <w:sz w:val="26"/>
          <w:szCs w:val="26"/>
        </w:rPr>
        <w:t xml:space="preserve">Dẫn đến, </w:t>
      </w:r>
      <w:r w:rsidRPr="004F56A8">
        <w:rPr>
          <w:rFonts w:ascii="Times New Roman" w:hAnsi="Times New Roman" w:cs="Times New Roman"/>
          <w:color w:val="000000" w:themeColor="text1"/>
          <w:sz w:val="26"/>
          <w:szCs w:val="26"/>
        </w:rPr>
        <w:t xml:space="preserve">kết quả </w:t>
      </w:r>
      <w:r w:rsidR="00562EAC" w:rsidRPr="004F56A8">
        <w:rPr>
          <w:rFonts w:ascii="Times New Roman" w:hAnsi="Times New Roman" w:cs="Times New Roman"/>
          <w:color w:val="000000" w:themeColor="text1"/>
          <w:sz w:val="26"/>
          <w:szCs w:val="26"/>
        </w:rPr>
        <w:t>lợi nhuận sau thuế cả năm 2016 được ghi nhận tại mức 9.4 tỷ đồng so với 10.5 tỷ đồng đạt được năm 2015</w:t>
      </w:r>
      <w:r w:rsidRPr="004F56A8">
        <w:rPr>
          <w:rFonts w:ascii="Times New Roman" w:hAnsi="Times New Roman" w:cs="Times New Roman"/>
          <w:color w:val="000000" w:themeColor="text1"/>
          <w:sz w:val="26"/>
          <w:szCs w:val="26"/>
        </w:rPr>
        <w:t>.</w:t>
      </w:r>
      <w:proofErr w:type="gramEnd"/>
    </w:p>
    <w:p w:rsidR="005B1006" w:rsidRPr="00C93439" w:rsidRDefault="00F5483B" w:rsidP="00660DB4">
      <w:pPr>
        <w:pStyle w:val="Heading2"/>
      </w:pPr>
      <w:bookmarkStart w:id="9" w:name="_Toc445900044"/>
      <w:r w:rsidRPr="00C93439">
        <w:t>Tổ chức và nhân sự</w:t>
      </w:r>
      <w:bookmarkEnd w:id="9"/>
    </w:p>
    <w:p w:rsidR="005F2C3A" w:rsidRPr="00C93439" w:rsidRDefault="005F2C3A" w:rsidP="005F2C3A">
      <w:pPr>
        <w:numPr>
          <w:ilvl w:val="0"/>
          <w:numId w:val="4"/>
        </w:numPr>
        <w:spacing w:before="120"/>
        <w:ind w:left="567" w:hanging="297"/>
        <w:jc w:val="both"/>
        <w:rPr>
          <w:rFonts w:ascii="Times New Roman" w:hAnsi="Times New Roman" w:cs="Times New Roman"/>
          <w:sz w:val="26"/>
          <w:szCs w:val="26"/>
        </w:rPr>
      </w:pPr>
      <w:r w:rsidRPr="00C93439">
        <w:rPr>
          <w:rFonts w:ascii="Times New Roman" w:hAnsi="Times New Roman" w:cs="Times New Roman"/>
          <w:sz w:val="26"/>
          <w:szCs w:val="26"/>
        </w:rPr>
        <w:t>Tóm tắt lý lịch của các cá nhân trong Ban điều hành:</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TRƯƠNG GIA BẢO</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eastAsia="Times New Roman" w:hAnsi="Times New Roman" w:cs="Times New Roman"/>
          <w:sz w:val="26"/>
          <w:szCs w:val="26"/>
        </w:rPr>
      </w:pPr>
      <w:r w:rsidRPr="00C93439">
        <w:rPr>
          <w:rFonts w:ascii="Times New Roman" w:hAnsi="Times New Roman" w:cs="Times New Roman"/>
          <w:sz w:val="26"/>
          <w:szCs w:val="26"/>
        </w:rPr>
        <w:t>Chức vụ: Tổng Giám Đốc</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 xml:space="preserve">Chuyên môn: Thạc sỹ Quản trị doanh nghiệp </w:t>
      </w:r>
      <w:r w:rsidR="0009433C">
        <w:rPr>
          <w:rFonts w:ascii="Times New Roman" w:hAnsi="Times New Roman" w:cs="Times New Roman"/>
          <w:sz w:val="26"/>
          <w:szCs w:val="26"/>
        </w:rPr>
        <w:t>-</w:t>
      </w:r>
      <w:r w:rsidRPr="00C93439">
        <w:rPr>
          <w:rFonts w:ascii="Times New Roman" w:hAnsi="Times New Roman" w:cs="Times New Roman"/>
          <w:sz w:val="26"/>
          <w:szCs w:val="26"/>
        </w:rPr>
        <w:t xml:space="preserve"> Cao học Pháp-Việt về Quản lý (CFVG) </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7/1995</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4/1999:  Phân tích viên -</w:t>
      </w:r>
      <w:r w:rsidR="00D33FD3" w:rsidRPr="00C93439">
        <w:rPr>
          <w:rFonts w:ascii="Times New Roman" w:hAnsi="Times New Roman" w:cs="Times New Roman"/>
          <w:sz w:val="26"/>
          <w:szCs w:val="26"/>
        </w:rPr>
        <w:t xml:space="preserve"> </w:t>
      </w:r>
      <w:r w:rsidRPr="00C93439">
        <w:rPr>
          <w:rFonts w:ascii="Times New Roman" w:hAnsi="Times New Roman" w:cs="Times New Roman"/>
          <w:sz w:val="26"/>
          <w:szCs w:val="26"/>
        </w:rPr>
        <w:t>Cty Design International Ltd.</w:t>
      </w:r>
    </w:p>
    <w:p w:rsidR="00F50882" w:rsidRPr="00C93439" w:rsidRDefault="00F50882" w:rsidP="00F50882">
      <w:pPr>
        <w:pStyle w:val="ListParagraph"/>
        <w:spacing w:before="100" w:after="100" w:line="264" w:lineRule="auto"/>
        <w:ind w:left="1418"/>
        <w:jc w:val="both"/>
        <w:rPr>
          <w:rFonts w:ascii="Times New Roman" w:hAnsi="Times New Roman" w:cs="Times New Roman"/>
          <w:spacing w:val="-20"/>
          <w:sz w:val="26"/>
          <w:szCs w:val="26"/>
        </w:rPr>
      </w:pPr>
      <w:r w:rsidRPr="00C93439">
        <w:rPr>
          <w:rFonts w:ascii="Times New Roman" w:hAnsi="Times New Roman" w:cs="Times New Roman"/>
          <w:sz w:val="26"/>
          <w:szCs w:val="26"/>
        </w:rPr>
        <w:t>5/1999</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4/2000: </w:t>
      </w:r>
      <w:r w:rsidRPr="00C93439">
        <w:rPr>
          <w:rFonts w:ascii="Times New Roman" w:hAnsi="Times New Roman" w:cs="Times New Roman"/>
          <w:spacing w:val="-4"/>
          <w:sz w:val="26"/>
          <w:szCs w:val="26"/>
        </w:rPr>
        <w:t>Trưởng phòng phân tích đầu tư – Cty Design International Ltd.</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5/2000</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8/2007: Trợ lý Giám Đốc – Trung tâm kiểm soát khai thác Tân Sơn Nhấ</w:t>
      </w:r>
      <w:r w:rsidR="002E6D3A">
        <w:rPr>
          <w:rFonts w:ascii="Times New Roman" w:hAnsi="Times New Roman" w:cs="Times New Roman"/>
          <w:sz w:val="26"/>
          <w:szCs w:val="26"/>
        </w:rPr>
        <w:t>t -</w:t>
      </w:r>
      <w:r w:rsidRPr="00C93439">
        <w:rPr>
          <w:rFonts w:ascii="Times New Roman" w:hAnsi="Times New Roman" w:cs="Times New Roman"/>
          <w:sz w:val="26"/>
          <w:szCs w:val="26"/>
        </w:rPr>
        <w:t xml:space="preserve"> Tổng công ty Hàng Không Việt nam.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2/2008</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 xml:space="preserve">6/2010: Giám đốc khối nghiệp vụ – Công ty CP Chứng khoán Thành Công </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6/2010</w:t>
      </w:r>
      <w:r w:rsidR="002E6D3A">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nay: Tổng Giám Đốc – Công 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0.039%</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NGUYỄN THỊ ANH THƯ</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Hành chính – Nhân sự</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Chuyên môn: Thạc sỹ Quản trị Kinh doanh – Đại Học OUM Malaysia</w:t>
      </w:r>
    </w:p>
    <w:p w:rsidR="00F50882" w:rsidRPr="00C93439" w:rsidRDefault="00F50882" w:rsidP="00F50882">
      <w:pPr>
        <w:pStyle w:val="ListParagraph"/>
        <w:spacing w:before="100" w:after="100" w:line="264" w:lineRule="auto"/>
        <w:ind w:left="2880"/>
        <w:jc w:val="both"/>
        <w:rPr>
          <w:rFonts w:ascii="Times New Roman" w:hAnsi="Times New Roman" w:cs="Times New Roman"/>
          <w:sz w:val="26"/>
          <w:szCs w:val="26"/>
        </w:rPr>
      </w:pPr>
      <w:r w:rsidRPr="00C93439">
        <w:rPr>
          <w:rFonts w:ascii="Times New Roman" w:hAnsi="Times New Roman" w:cs="Times New Roman"/>
          <w:sz w:val="26"/>
          <w:szCs w:val="26"/>
        </w:rPr>
        <w:t>Cử nhân Ngoại ngữ - Đại Học Đà Lạt</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3/2003</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11/2006: Trợ lý Tổng Giám Đốc kiêm Phụ trách mảng kế hoạch sản xuấ</w:t>
      </w:r>
      <w:r w:rsidR="00970F29">
        <w:rPr>
          <w:rFonts w:ascii="Times New Roman" w:hAnsi="Times New Roman" w:cs="Times New Roman"/>
          <w:sz w:val="26"/>
          <w:szCs w:val="26"/>
        </w:rPr>
        <w:t>t -</w:t>
      </w:r>
      <w:r w:rsidRPr="00C93439">
        <w:rPr>
          <w:rFonts w:ascii="Times New Roman" w:hAnsi="Times New Roman" w:cs="Times New Roman"/>
          <w:sz w:val="26"/>
          <w:szCs w:val="26"/>
        </w:rPr>
        <w:t xml:space="preserve"> Công Ty TNHH Apexdalat</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11/2006</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w:t>
      </w:r>
      <w:r w:rsidRPr="00C93439">
        <w:rPr>
          <w:rFonts w:ascii="Times New Roman" w:hAnsi="Times New Roman" w:cs="Times New Roman"/>
          <w:sz w:val="26"/>
          <w:szCs w:val="26"/>
        </w:rPr>
        <w:t xml:space="preserve"> 11/2010: Thư ký Hội Đồng Quản Trị &amp; Ban Tổng Giám Đốc – Công Ty TNHH Dalat Hasfarm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11/2010</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9/2011: Trưởng Phòng Hành Chính Nhân Sự - Chi Nhánh Công Ty Cổ Phần Chứng Khoán Kenanga Việt Nam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10/2011</w:t>
      </w:r>
      <w:r w:rsidR="00970F29">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11/2012: Chuyên viên tư vấn tài chính doanh nghiệp – Công Ty Cổ Phần Chứng Khoán Beta</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lastRenderedPageBreak/>
        <w:t>11/2012</w:t>
      </w:r>
      <w:r w:rsidR="00D605F1">
        <w:rPr>
          <w:rFonts w:ascii="Times New Roman" w:hAnsi="Times New Roman" w:cs="Times New Roman"/>
          <w:sz w:val="26"/>
          <w:szCs w:val="26"/>
        </w:rPr>
        <w:t xml:space="preserve"> </w:t>
      </w:r>
      <w:r w:rsidR="001E788E">
        <w:rPr>
          <w:rFonts w:ascii="Times New Roman" w:hAnsi="Times New Roman" w:cs="Times New Roman"/>
          <w:sz w:val="26"/>
          <w:szCs w:val="26"/>
        </w:rPr>
        <w:t xml:space="preserve">- </w:t>
      </w:r>
      <w:r w:rsidRPr="00C93439">
        <w:rPr>
          <w:rFonts w:ascii="Times New Roman" w:hAnsi="Times New Roman" w:cs="Times New Roman"/>
          <w:sz w:val="26"/>
          <w:szCs w:val="26"/>
        </w:rPr>
        <w:t>9/2013: Trợ Lý Tổng Giám Đốc kiêm Chuyên viên tư vấn tài chính doanh nghiệp – Công Ty Cổ Phần Chứng Khoán Vina</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10/2013 </w:t>
      </w:r>
      <w:r w:rsidR="00D605F1">
        <w:rPr>
          <w:rFonts w:ascii="Times New Roman" w:hAnsi="Times New Roman" w:cs="Times New Roman"/>
          <w:sz w:val="26"/>
          <w:szCs w:val="26"/>
        </w:rPr>
        <w:t>-</w:t>
      </w:r>
      <w:r w:rsidRPr="00C93439">
        <w:rPr>
          <w:rFonts w:ascii="Times New Roman" w:hAnsi="Times New Roman" w:cs="Times New Roman"/>
          <w:sz w:val="26"/>
          <w:szCs w:val="26"/>
        </w:rPr>
        <w:t xml:space="preserve"> nay: Trưởng bộ phận Hành chính Nhân sự - Công Ty Cổ Phần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TRỊNH TẤN LỰC</w:t>
      </w:r>
    </w:p>
    <w:p w:rsidR="00F50882" w:rsidRPr="00C93439" w:rsidRDefault="00F50882" w:rsidP="00F50882">
      <w:pPr>
        <w:pStyle w:val="ListParagraph"/>
        <w:numPr>
          <w:ilvl w:val="0"/>
          <w:numId w:val="18"/>
        </w:numPr>
        <w:tabs>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 xml:space="preserve">Chức vụ: </w:t>
      </w:r>
      <w:r w:rsidRPr="00C93439">
        <w:rPr>
          <w:rFonts w:ascii="Times New Roman" w:hAnsi="Times New Roman" w:cs="Times New Roman"/>
          <w:sz w:val="26"/>
          <w:szCs w:val="26"/>
        </w:rPr>
        <w:tab/>
        <w:t>Trưởng bộ phận Quy trình &amp; tuân thủ (SOP)</w:t>
      </w:r>
    </w:p>
    <w:p w:rsidR="000C0575" w:rsidRDefault="00F50882" w:rsidP="00F50882">
      <w:pPr>
        <w:pStyle w:val="ListParagraph"/>
        <w:tabs>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ab/>
      </w:r>
      <w:r w:rsidR="000C0575">
        <w:rPr>
          <w:rFonts w:ascii="Times New Roman" w:hAnsi="Times New Roman" w:cs="Times New Roman"/>
          <w:sz w:val="26"/>
          <w:szCs w:val="26"/>
        </w:rPr>
        <w:t>Trưởng bộ phận Quản trị Rủi ro</w:t>
      </w:r>
    </w:p>
    <w:p w:rsidR="00F50882" w:rsidRPr="00C93439" w:rsidRDefault="000C0575" w:rsidP="00F50882">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ab/>
      </w:r>
      <w:r w:rsidR="00F50882" w:rsidRPr="00C93439">
        <w:rPr>
          <w:rFonts w:ascii="Times New Roman" w:hAnsi="Times New Roman" w:cs="Times New Roman"/>
          <w:sz w:val="26"/>
          <w:szCs w:val="26"/>
        </w:rPr>
        <w:t>Thư ký Công ty</w:t>
      </w:r>
    </w:p>
    <w:p w:rsidR="00F50882" w:rsidRPr="00C93439" w:rsidRDefault="00F50882" w:rsidP="00F50882">
      <w:pPr>
        <w:pStyle w:val="ListParagraph"/>
        <w:tabs>
          <w:tab w:val="left" w:pos="2977"/>
        </w:tabs>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ab/>
        <w:t>Người đại diện Công bố thông tin</w:t>
      </w:r>
    </w:p>
    <w:p w:rsidR="00C32BE4" w:rsidRPr="00C32BE4"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pacing w:val="-16"/>
          <w:sz w:val="26"/>
          <w:szCs w:val="26"/>
        </w:rPr>
      </w:pPr>
      <w:r w:rsidRPr="00C93439">
        <w:rPr>
          <w:rFonts w:ascii="Times New Roman" w:hAnsi="Times New Roman" w:cs="Times New Roman"/>
          <w:sz w:val="26"/>
          <w:szCs w:val="26"/>
        </w:rPr>
        <w:t xml:space="preserve">Chuyên môn: </w:t>
      </w:r>
      <w:r w:rsidRPr="00C93439">
        <w:rPr>
          <w:rFonts w:ascii="Times New Roman" w:hAnsi="Times New Roman" w:cs="Times New Roman"/>
          <w:sz w:val="26"/>
          <w:szCs w:val="26"/>
        </w:rPr>
        <w:tab/>
      </w:r>
      <w:r w:rsidR="00C32BE4" w:rsidRPr="00C93439">
        <w:rPr>
          <w:rFonts w:ascii="Times New Roman" w:hAnsi="Times New Roman" w:cs="Times New Roman"/>
          <w:sz w:val="26"/>
          <w:szCs w:val="26"/>
        </w:rPr>
        <w:t xml:space="preserve">Thạc sỹ </w:t>
      </w:r>
      <w:r w:rsidR="007B772E">
        <w:rPr>
          <w:rFonts w:ascii="Times New Roman" w:hAnsi="Times New Roman" w:cs="Times New Roman"/>
          <w:sz w:val="26"/>
          <w:szCs w:val="26"/>
        </w:rPr>
        <w:t>Tài chính N</w:t>
      </w:r>
      <w:r w:rsidR="00C32BE4">
        <w:rPr>
          <w:rFonts w:ascii="Times New Roman" w:hAnsi="Times New Roman" w:cs="Times New Roman"/>
          <w:sz w:val="26"/>
          <w:szCs w:val="26"/>
        </w:rPr>
        <w:t xml:space="preserve">gân hàng </w:t>
      </w:r>
      <w:r w:rsidR="00C32BE4" w:rsidRPr="00C93439">
        <w:rPr>
          <w:rFonts w:ascii="Times New Roman" w:hAnsi="Times New Roman" w:cs="Times New Roman"/>
          <w:sz w:val="26"/>
          <w:szCs w:val="26"/>
        </w:rPr>
        <w:t xml:space="preserve">– Đại Học </w:t>
      </w:r>
      <w:r w:rsidR="007B772E">
        <w:rPr>
          <w:rFonts w:ascii="Times New Roman" w:hAnsi="Times New Roman" w:cs="Times New Roman"/>
          <w:sz w:val="26"/>
          <w:szCs w:val="26"/>
        </w:rPr>
        <w:t>Mở</w:t>
      </w:r>
      <w:r w:rsidR="00C32BE4" w:rsidRPr="00C32BE4">
        <w:rPr>
          <w:rFonts w:ascii="Times New Roman" w:hAnsi="Times New Roman" w:cs="Times New Roman"/>
          <w:sz w:val="26"/>
          <w:szCs w:val="26"/>
        </w:rPr>
        <w:t xml:space="preserve"> </w:t>
      </w:r>
      <w:r w:rsidR="00C32BE4" w:rsidRPr="00C93439">
        <w:rPr>
          <w:rFonts w:ascii="Times New Roman" w:hAnsi="Times New Roman" w:cs="Times New Roman"/>
          <w:sz w:val="26"/>
          <w:szCs w:val="26"/>
        </w:rPr>
        <w:t>Tp.HCM</w:t>
      </w:r>
    </w:p>
    <w:p w:rsidR="00F50882" w:rsidRPr="00C93439" w:rsidRDefault="00C32BE4" w:rsidP="00C32BE4">
      <w:pPr>
        <w:pStyle w:val="ListParagraph"/>
        <w:tabs>
          <w:tab w:val="left" w:pos="1418"/>
          <w:tab w:val="left" w:pos="2977"/>
        </w:tabs>
        <w:spacing w:before="100" w:after="100" w:line="264" w:lineRule="auto"/>
        <w:ind w:left="1418"/>
        <w:jc w:val="both"/>
        <w:rPr>
          <w:rFonts w:ascii="Times New Roman" w:hAnsi="Times New Roman" w:cs="Times New Roman"/>
          <w:spacing w:val="-16"/>
          <w:sz w:val="26"/>
          <w:szCs w:val="26"/>
        </w:rPr>
      </w:pPr>
      <w:r>
        <w:rPr>
          <w:rFonts w:ascii="Times New Roman" w:hAnsi="Times New Roman" w:cs="Times New Roman"/>
          <w:sz w:val="26"/>
          <w:szCs w:val="26"/>
        </w:rPr>
        <w:tab/>
      </w:r>
      <w:r w:rsidR="00F50882" w:rsidRPr="00C93439">
        <w:rPr>
          <w:rFonts w:ascii="Times New Roman" w:hAnsi="Times New Roman" w:cs="Times New Roman"/>
          <w:sz w:val="26"/>
          <w:szCs w:val="26"/>
        </w:rPr>
        <w:t>Cử nhân Quản lý Công nghiệp – Đại học Bách khoa Tp.HCM</w:t>
      </w:r>
    </w:p>
    <w:p w:rsidR="00F50882" w:rsidRPr="00C93439" w:rsidRDefault="00F50882" w:rsidP="00F50882">
      <w:pPr>
        <w:pStyle w:val="ListParagraph"/>
        <w:tabs>
          <w:tab w:val="left" w:pos="2977"/>
        </w:tabs>
        <w:spacing w:before="100" w:after="100" w:line="264" w:lineRule="auto"/>
        <w:ind w:left="1418"/>
        <w:jc w:val="both"/>
        <w:rPr>
          <w:rFonts w:ascii="Times New Roman" w:hAnsi="Times New Roman" w:cs="Times New Roman"/>
          <w:spacing w:val="-16"/>
          <w:sz w:val="26"/>
          <w:szCs w:val="26"/>
        </w:rPr>
      </w:pPr>
      <w:r w:rsidRPr="00C93439">
        <w:rPr>
          <w:rFonts w:ascii="Times New Roman" w:hAnsi="Times New Roman" w:cs="Times New Roman"/>
          <w:spacing w:val="-16"/>
          <w:sz w:val="26"/>
          <w:szCs w:val="26"/>
        </w:rPr>
        <w:tab/>
      </w:r>
      <w:r w:rsidRPr="00C93439">
        <w:rPr>
          <w:rFonts w:ascii="Times New Roman" w:hAnsi="Times New Roman" w:cs="Times New Roman"/>
          <w:sz w:val="26"/>
          <w:szCs w:val="26"/>
        </w:rPr>
        <w:t>Cử nhân Luật kinh tế – Đại học Mở Tp.HCM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D17C0B"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2002 -</w:t>
      </w:r>
      <w:r w:rsidR="00F50882" w:rsidRPr="00C93439">
        <w:rPr>
          <w:rFonts w:ascii="Times New Roman" w:hAnsi="Times New Roman" w:cs="Times New Roman"/>
          <w:sz w:val="26"/>
          <w:szCs w:val="26"/>
        </w:rPr>
        <w:t xml:space="preserve"> 3/2005: Trưởng ca sản xuất – Hualon Corporation Vietnam</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4/2005 </w:t>
      </w:r>
      <w:r w:rsidR="00D17C0B">
        <w:rPr>
          <w:rFonts w:ascii="Times New Roman" w:hAnsi="Times New Roman" w:cs="Times New Roman"/>
          <w:sz w:val="26"/>
          <w:szCs w:val="26"/>
        </w:rPr>
        <w:t>-</w:t>
      </w:r>
      <w:r w:rsidRPr="00C93439">
        <w:rPr>
          <w:rFonts w:ascii="Times New Roman" w:hAnsi="Times New Roman" w:cs="Times New Roman"/>
          <w:sz w:val="26"/>
          <w:szCs w:val="26"/>
        </w:rPr>
        <w:t xml:space="preserve"> 2/2008: Chuyên viên hệ thống QLCL – Công ty CP Dệt may Thành Công</w:t>
      </w:r>
    </w:p>
    <w:p w:rsidR="00F50882" w:rsidRPr="00C93439" w:rsidRDefault="00D17C0B"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5/2007 -</w:t>
      </w:r>
      <w:r w:rsidR="00F50882" w:rsidRPr="00C93439">
        <w:rPr>
          <w:rFonts w:ascii="Times New Roman" w:hAnsi="Times New Roman" w:cs="Times New Roman"/>
          <w:sz w:val="26"/>
          <w:szCs w:val="26"/>
        </w:rPr>
        <w:t xml:space="preserve"> 2/2008: Trưởng Phòng Cơ lý Xưởng nhuộm – Công ty CP Dệt may Thành Công</w:t>
      </w:r>
    </w:p>
    <w:p w:rsidR="00F50882" w:rsidRPr="00C93439" w:rsidRDefault="00D17C0B" w:rsidP="00F50882">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2/2008 -</w:t>
      </w:r>
      <w:r w:rsidR="00F50882" w:rsidRPr="00C93439">
        <w:rPr>
          <w:rFonts w:ascii="Times New Roman" w:hAnsi="Times New Roman" w:cs="Times New Roman"/>
          <w:sz w:val="26"/>
          <w:szCs w:val="26"/>
        </w:rPr>
        <w:t xml:space="preserve"> nay: Trưởng BP SOP – Công ty CP Chứng Khoán Thành Công.</w:t>
      </w:r>
    </w:p>
    <w:p w:rsidR="00F50882" w:rsidRDefault="00D17C0B" w:rsidP="00F50882">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5/2013 -</w:t>
      </w:r>
      <w:r w:rsidR="00F50882" w:rsidRPr="00C93439">
        <w:rPr>
          <w:rFonts w:ascii="Times New Roman" w:hAnsi="Times New Roman" w:cs="Times New Roman"/>
          <w:sz w:val="26"/>
          <w:szCs w:val="26"/>
        </w:rPr>
        <w:t xml:space="preserve"> nay: Thư ký Công ty – Công ty CP Chứng Khoán Thành Công.</w:t>
      </w:r>
    </w:p>
    <w:p w:rsidR="00B405E4" w:rsidRPr="00C93439" w:rsidRDefault="00B405E4" w:rsidP="00B405E4">
      <w:pPr>
        <w:pStyle w:val="ListParagraph"/>
        <w:tabs>
          <w:tab w:val="left" w:pos="2977"/>
        </w:tabs>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w:t>
      </w:r>
      <w:r w:rsidRPr="00C93439">
        <w:rPr>
          <w:rFonts w:ascii="Times New Roman" w:hAnsi="Times New Roman" w:cs="Times New Roman"/>
          <w:sz w:val="26"/>
          <w:szCs w:val="26"/>
        </w:rPr>
        <w:t>/201</w:t>
      </w:r>
      <w:r>
        <w:rPr>
          <w:rFonts w:ascii="Times New Roman" w:hAnsi="Times New Roman" w:cs="Times New Roman"/>
          <w:sz w:val="26"/>
          <w:szCs w:val="26"/>
        </w:rPr>
        <w:t>4</w:t>
      </w:r>
      <w:r w:rsidRPr="00C93439">
        <w:rPr>
          <w:rFonts w:ascii="Times New Roman" w:hAnsi="Times New Roman" w:cs="Times New Roman"/>
          <w:sz w:val="26"/>
          <w:szCs w:val="26"/>
        </w:rPr>
        <w:t xml:space="preserve"> </w:t>
      </w:r>
      <w:r w:rsidR="00D17C0B">
        <w:rPr>
          <w:rFonts w:ascii="Times New Roman" w:hAnsi="Times New Roman" w:cs="Times New Roman"/>
          <w:sz w:val="26"/>
          <w:szCs w:val="26"/>
        </w:rPr>
        <w:t>-</w:t>
      </w:r>
      <w:r w:rsidRPr="00C93439">
        <w:rPr>
          <w:rFonts w:ascii="Times New Roman" w:hAnsi="Times New Roman" w:cs="Times New Roman"/>
          <w:sz w:val="26"/>
          <w:szCs w:val="26"/>
        </w:rPr>
        <w:t xml:space="preserve"> nay: </w:t>
      </w:r>
      <w:r>
        <w:rPr>
          <w:rFonts w:ascii="Times New Roman" w:hAnsi="Times New Roman" w:cs="Times New Roman"/>
          <w:sz w:val="26"/>
          <w:szCs w:val="26"/>
        </w:rPr>
        <w:t>Trưởng BP Quản trị Rủi ro</w:t>
      </w:r>
      <w:r w:rsidRPr="00C93439">
        <w:rPr>
          <w:rFonts w:ascii="Times New Roman" w:hAnsi="Times New Roman" w:cs="Times New Roman"/>
          <w:sz w:val="26"/>
          <w:szCs w:val="26"/>
        </w:rPr>
        <w:t xml:space="preserve"> – Công 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0.008%</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TRẦ</w:t>
      </w:r>
      <w:r w:rsidR="00EC7459">
        <w:rPr>
          <w:rFonts w:ascii="Times New Roman" w:hAnsi="Times New Roman" w:cs="Times New Roman"/>
          <w:b/>
          <w:bCs/>
          <w:sz w:val="26"/>
          <w:szCs w:val="26"/>
        </w:rPr>
        <w:t>N THỊ THÚY LAN</w:t>
      </w:r>
    </w:p>
    <w:p w:rsidR="00F50882" w:rsidRPr="005611BE"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5611BE">
        <w:rPr>
          <w:rFonts w:ascii="Times New Roman" w:hAnsi="Times New Roman" w:cs="Times New Roman"/>
          <w:sz w:val="26"/>
          <w:szCs w:val="26"/>
        </w:rPr>
        <w:t>Chức vụ: Kế Toán Trưởng</w:t>
      </w:r>
    </w:p>
    <w:p w:rsidR="00F50882" w:rsidRPr="007C6E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 xml:space="preserve">Chuyên môn: Cử nhân </w:t>
      </w:r>
      <w:r w:rsidR="005611BE" w:rsidRPr="007C6E39">
        <w:rPr>
          <w:rFonts w:ascii="Times New Roman" w:hAnsi="Times New Roman" w:cs="Times New Roman"/>
          <w:color w:val="000000" w:themeColor="text1"/>
          <w:sz w:val="26"/>
          <w:szCs w:val="26"/>
        </w:rPr>
        <w:t xml:space="preserve">kế toán </w:t>
      </w:r>
      <w:r w:rsidRPr="007C6E39">
        <w:rPr>
          <w:rFonts w:ascii="Times New Roman" w:hAnsi="Times New Roman" w:cs="Times New Roman"/>
          <w:color w:val="000000" w:themeColor="text1"/>
          <w:sz w:val="26"/>
          <w:szCs w:val="26"/>
        </w:rPr>
        <w:t>Đại học kinh tế Tp.HCM</w:t>
      </w:r>
    </w:p>
    <w:p w:rsidR="00F50882" w:rsidRPr="007C6E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Quá trình công tác:</w:t>
      </w:r>
    </w:p>
    <w:p w:rsidR="00F50882" w:rsidRPr="007C6E39" w:rsidRDefault="00D17C0B" w:rsidP="00F50882">
      <w:pPr>
        <w:pStyle w:val="ListParagraph"/>
        <w:spacing w:before="100" w:after="100" w:line="264" w:lineRule="auto"/>
        <w:ind w:left="141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3/2009 -</w:t>
      </w:r>
      <w:r w:rsidR="005611BE" w:rsidRPr="007C6E39">
        <w:rPr>
          <w:rFonts w:ascii="Times New Roman" w:hAnsi="Times New Roman" w:cs="Times New Roman"/>
          <w:color w:val="000000" w:themeColor="text1"/>
          <w:sz w:val="26"/>
          <w:szCs w:val="26"/>
        </w:rPr>
        <w:t xml:space="preserve"> 6/2010</w:t>
      </w:r>
      <w:r w:rsidR="00F50882" w:rsidRPr="007C6E39">
        <w:rPr>
          <w:rFonts w:ascii="Times New Roman" w:hAnsi="Times New Roman" w:cs="Times New Roman"/>
          <w:color w:val="000000" w:themeColor="text1"/>
          <w:sz w:val="26"/>
          <w:szCs w:val="26"/>
        </w:rPr>
        <w:t xml:space="preserve">: </w:t>
      </w:r>
      <w:r w:rsidR="005611BE" w:rsidRPr="007C6E39">
        <w:rPr>
          <w:rFonts w:ascii="Times New Roman" w:hAnsi="Times New Roman" w:cs="Times New Roman"/>
          <w:color w:val="000000" w:themeColor="text1"/>
          <w:sz w:val="26"/>
          <w:szCs w:val="26"/>
        </w:rPr>
        <w:t>Kế toán trưởng</w:t>
      </w:r>
      <w:r w:rsidR="00F50882" w:rsidRPr="007C6E39">
        <w:rPr>
          <w:rFonts w:ascii="Times New Roman" w:hAnsi="Times New Roman" w:cs="Times New Roman"/>
          <w:color w:val="000000" w:themeColor="text1"/>
          <w:sz w:val="26"/>
          <w:szCs w:val="26"/>
        </w:rPr>
        <w:t xml:space="preserve"> – </w:t>
      </w:r>
      <w:r w:rsidR="005611BE" w:rsidRPr="007C6E39">
        <w:rPr>
          <w:rFonts w:ascii="Times New Roman" w:hAnsi="Times New Roman" w:cs="Times New Roman"/>
          <w:color w:val="000000" w:themeColor="text1"/>
          <w:sz w:val="26"/>
          <w:szCs w:val="26"/>
        </w:rPr>
        <w:t>Công ty TNHH Mỹ Thuật – Truyền Thông và Quảng Cáo Đất Sáng Tạo</w:t>
      </w:r>
    </w:p>
    <w:p w:rsidR="00F50882" w:rsidRPr="007C6E39" w:rsidRDefault="005611BE" w:rsidP="00F50882">
      <w:pPr>
        <w:pStyle w:val="ListParagraph"/>
        <w:spacing w:before="100" w:after="100" w:line="264" w:lineRule="auto"/>
        <w:ind w:left="1418"/>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7/</w:t>
      </w:r>
      <w:r w:rsidR="00D17C0B">
        <w:rPr>
          <w:rFonts w:ascii="Times New Roman" w:hAnsi="Times New Roman" w:cs="Times New Roman"/>
          <w:color w:val="000000" w:themeColor="text1"/>
          <w:sz w:val="26"/>
          <w:szCs w:val="26"/>
        </w:rPr>
        <w:t>2010 -</w:t>
      </w:r>
      <w:r w:rsidR="00F50882" w:rsidRPr="007C6E39">
        <w:rPr>
          <w:rFonts w:ascii="Times New Roman" w:hAnsi="Times New Roman" w:cs="Times New Roman"/>
          <w:color w:val="000000" w:themeColor="text1"/>
          <w:sz w:val="26"/>
          <w:szCs w:val="26"/>
        </w:rPr>
        <w:t xml:space="preserve"> </w:t>
      </w:r>
      <w:r w:rsidR="00F4730A" w:rsidRPr="007C6E39">
        <w:rPr>
          <w:rFonts w:ascii="Times New Roman" w:hAnsi="Times New Roman" w:cs="Times New Roman"/>
          <w:color w:val="000000" w:themeColor="text1"/>
          <w:sz w:val="26"/>
          <w:szCs w:val="26"/>
        </w:rPr>
        <w:t>5</w:t>
      </w:r>
      <w:r w:rsidRPr="007C6E39">
        <w:rPr>
          <w:rFonts w:ascii="Times New Roman" w:hAnsi="Times New Roman" w:cs="Times New Roman"/>
          <w:color w:val="000000" w:themeColor="text1"/>
          <w:sz w:val="26"/>
          <w:szCs w:val="26"/>
        </w:rPr>
        <w:t>/2015</w:t>
      </w:r>
      <w:r w:rsidR="00F50882" w:rsidRPr="007C6E39">
        <w:rPr>
          <w:rFonts w:ascii="Times New Roman" w:hAnsi="Times New Roman" w:cs="Times New Roman"/>
          <w:color w:val="000000" w:themeColor="text1"/>
          <w:sz w:val="26"/>
          <w:szCs w:val="26"/>
        </w:rPr>
        <w:t>: Kế toán – C</w:t>
      </w:r>
      <w:r w:rsidRPr="007C6E39">
        <w:rPr>
          <w:rFonts w:ascii="Times New Roman" w:hAnsi="Times New Roman" w:cs="Times New Roman"/>
          <w:color w:val="000000" w:themeColor="text1"/>
          <w:sz w:val="26"/>
          <w:szCs w:val="26"/>
        </w:rPr>
        <w:t xml:space="preserve">ông </w:t>
      </w:r>
      <w:r w:rsidR="00F50882" w:rsidRPr="007C6E39">
        <w:rPr>
          <w:rFonts w:ascii="Times New Roman" w:hAnsi="Times New Roman" w:cs="Times New Roman"/>
          <w:color w:val="000000" w:themeColor="text1"/>
          <w:sz w:val="26"/>
          <w:szCs w:val="26"/>
        </w:rPr>
        <w:t>ty CP Chứng khoán Thành Công</w:t>
      </w:r>
    </w:p>
    <w:p w:rsidR="005611BE" w:rsidRDefault="00F4730A" w:rsidP="005611BE">
      <w:pPr>
        <w:pStyle w:val="ListParagraph"/>
        <w:spacing w:before="100" w:after="100" w:line="264" w:lineRule="auto"/>
        <w:ind w:left="1418"/>
        <w:jc w:val="both"/>
        <w:rPr>
          <w:rFonts w:ascii="Times New Roman" w:hAnsi="Times New Roman" w:cs="Times New Roman"/>
          <w:color w:val="000000" w:themeColor="text1"/>
          <w:sz w:val="26"/>
          <w:szCs w:val="26"/>
        </w:rPr>
      </w:pPr>
      <w:r w:rsidRPr="007C6E39">
        <w:rPr>
          <w:rFonts w:ascii="Times New Roman" w:hAnsi="Times New Roman" w:cs="Times New Roman"/>
          <w:color w:val="000000" w:themeColor="text1"/>
          <w:sz w:val="26"/>
          <w:szCs w:val="26"/>
        </w:rPr>
        <w:t>6</w:t>
      </w:r>
      <w:r w:rsidR="005611BE" w:rsidRPr="007C6E39">
        <w:rPr>
          <w:rFonts w:ascii="Times New Roman" w:hAnsi="Times New Roman" w:cs="Times New Roman"/>
          <w:color w:val="000000" w:themeColor="text1"/>
          <w:sz w:val="26"/>
          <w:szCs w:val="26"/>
        </w:rPr>
        <w:t xml:space="preserve">/2015 </w:t>
      </w:r>
      <w:r w:rsidR="00D17C0B">
        <w:rPr>
          <w:rFonts w:ascii="Times New Roman" w:hAnsi="Times New Roman" w:cs="Times New Roman"/>
          <w:color w:val="000000" w:themeColor="text1"/>
          <w:sz w:val="26"/>
          <w:szCs w:val="26"/>
        </w:rPr>
        <w:t>-</w:t>
      </w:r>
      <w:r w:rsidR="005611BE" w:rsidRPr="007C6E39">
        <w:rPr>
          <w:rFonts w:ascii="Times New Roman" w:hAnsi="Times New Roman" w:cs="Times New Roman"/>
          <w:color w:val="000000" w:themeColor="text1"/>
          <w:sz w:val="26"/>
          <w:szCs w:val="26"/>
        </w:rPr>
        <w:t xml:space="preserve"> 12/2015: Quyền Kế toán trưởng – Công ty CP Chứng khoán Thành Công</w:t>
      </w:r>
      <w:r w:rsidR="003F04CF">
        <w:rPr>
          <w:rFonts w:ascii="Times New Roman" w:hAnsi="Times New Roman" w:cs="Times New Roman"/>
          <w:color w:val="000000" w:themeColor="text1"/>
          <w:sz w:val="26"/>
          <w:szCs w:val="26"/>
        </w:rPr>
        <w:t>.</w:t>
      </w:r>
    </w:p>
    <w:p w:rsidR="003F04CF" w:rsidRDefault="003F04CF" w:rsidP="003F04CF">
      <w:pPr>
        <w:pStyle w:val="ListParagraph"/>
        <w:spacing w:before="100" w:after="100" w:line="264" w:lineRule="auto"/>
        <w:ind w:left="141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r w:rsidRPr="007C6E39">
        <w:rPr>
          <w:rFonts w:ascii="Times New Roman" w:hAnsi="Times New Roman" w:cs="Times New Roman"/>
          <w:color w:val="000000" w:themeColor="text1"/>
          <w:sz w:val="26"/>
          <w:szCs w:val="26"/>
        </w:rPr>
        <w:t>/201</w:t>
      </w:r>
      <w:r>
        <w:rPr>
          <w:rFonts w:ascii="Times New Roman" w:hAnsi="Times New Roman" w:cs="Times New Roman"/>
          <w:color w:val="000000" w:themeColor="text1"/>
          <w:sz w:val="26"/>
          <w:szCs w:val="26"/>
        </w:rPr>
        <w:t>6</w:t>
      </w:r>
      <w:r w:rsidRPr="007C6E3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7C6E3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nay</w:t>
      </w:r>
      <w:r w:rsidRPr="007C6E39">
        <w:rPr>
          <w:rFonts w:ascii="Times New Roman" w:hAnsi="Times New Roman" w:cs="Times New Roman"/>
          <w:color w:val="000000" w:themeColor="text1"/>
          <w:sz w:val="26"/>
          <w:szCs w:val="26"/>
        </w:rPr>
        <w:t>: Kế toán trưởng – Công ty CP Chứng khoán Thành Công</w:t>
      </w:r>
      <w:r>
        <w:rPr>
          <w:rFonts w:ascii="Times New Roman" w:hAnsi="Times New Roman" w:cs="Times New Roman"/>
          <w:color w:val="000000" w:themeColor="text1"/>
          <w:sz w:val="26"/>
          <w:szCs w:val="26"/>
        </w:rPr>
        <w:t>.</w:t>
      </w:r>
    </w:p>
    <w:p w:rsidR="00F50882" w:rsidRPr="005611BE"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5611BE">
        <w:rPr>
          <w:rFonts w:ascii="Times New Roman" w:hAnsi="Times New Roman" w:cs="Times New Roman"/>
          <w:sz w:val="26"/>
          <w:szCs w:val="26"/>
        </w:rPr>
        <w:lastRenderedPageBreak/>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LÊ THỊ PHƯƠNG THÚY</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Nghiệp vụ</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Chuyên môn: Cử nhân Đại học kinh tế Tp.HCM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1999 -</w:t>
      </w:r>
      <w:r w:rsidR="00F50882" w:rsidRPr="00C93439">
        <w:rPr>
          <w:rFonts w:ascii="Times New Roman" w:hAnsi="Times New Roman" w:cs="Times New Roman"/>
          <w:sz w:val="26"/>
          <w:szCs w:val="26"/>
        </w:rPr>
        <w:t xml:space="preserve"> 2000: Kế toán viên – Cty Ý Ngọc</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2000 -</w:t>
      </w:r>
      <w:r w:rsidR="00F50882" w:rsidRPr="00C93439">
        <w:rPr>
          <w:rFonts w:ascii="Times New Roman" w:hAnsi="Times New Roman" w:cs="Times New Roman"/>
          <w:sz w:val="26"/>
          <w:szCs w:val="26"/>
        </w:rPr>
        <w:t xml:space="preserve"> 2004: Kế toán viên – Cty Đức Lợi</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2004 -</w:t>
      </w:r>
      <w:r w:rsidR="00F50882" w:rsidRPr="00C93439">
        <w:rPr>
          <w:rFonts w:ascii="Times New Roman" w:hAnsi="Times New Roman" w:cs="Times New Roman"/>
          <w:sz w:val="26"/>
          <w:szCs w:val="26"/>
        </w:rPr>
        <w:t xml:space="preserve"> 2005: Kế toán viên – Cty Vương Minh</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2005 -</w:t>
      </w:r>
      <w:r w:rsidR="00F50882" w:rsidRPr="00C93439">
        <w:rPr>
          <w:rFonts w:ascii="Times New Roman" w:hAnsi="Times New Roman" w:cs="Times New Roman"/>
          <w:sz w:val="26"/>
          <w:szCs w:val="26"/>
        </w:rPr>
        <w:t xml:space="preserve"> 2007: Kế toán TH – Cty Xây dựng Sơn Hùng</w:t>
      </w:r>
    </w:p>
    <w:p w:rsidR="00F50882" w:rsidRPr="00C93439" w:rsidRDefault="003247FD"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2007 -</w:t>
      </w:r>
      <w:r w:rsidR="00F50882" w:rsidRPr="00C93439">
        <w:rPr>
          <w:rFonts w:ascii="Times New Roman" w:hAnsi="Times New Roman" w:cs="Times New Roman"/>
          <w:sz w:val="26"/>
          <w:szCs w:val="26"/>
        </w:rPr>
        <w:t xml:space="preserve"> 2008: Phó phòng Môi giới – Cty Chứng khoán Đông Dương</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2008 </w:t>
      </w:r>
      <w:r w:rsidR="003247FD">
        <w:rPr>
          <w:rFonts w:ascii="Times New Roman" w:hAnsi="Times New Roman" w:cs="Times New Roman"/>
          <w:sz w:val="26"/>
          <w:szCs w:val="26"/>
        </w:rPr>
        <w:t>-</w:t>
      </w:r>
      <w:r w:rsidRPr="00C93439">
        <w:rPr>
          <w:rFonts w:ascii="Times New Roman" w:hAnsi="Times New Roman" w:cs="Times New Roman"/>
          <w:sz w:val="26"/>
          <w:szCs w:val="26"/>
        </w:rPr>
        <w:t xml:space="preserve"> </w:t>
      </w:r>
      <w:proofErr w:type="gramStart"/>
      <w:r w:rsidRPr="00C93439">
        <w:rPr>
          <w:rFonts w:ascii="Times New Roman" w:hAnsi="Times New Roman" w:cs="Times New Roman"/>
          <w:sz w:val="26"/>
          <w:szCs w:val="26"/>
        </w:rPr>
        <w:t>nay</w:t>
      </w:r>
      <w:proofErr w:type="gramEnd"/>
      <w:r w:rsidRPr="00C93439">
        <w:rPr>
          <w:rFonts w:ascii="Times New Roman" w:hAnsi="Times New Roman" w:cs="Times New Roman"/>
          <w:sz w:val="26"/>
          <w:szCs w:val="26"/>
        </w:rPr>
        <w:t>: Trưởng bộ phận Nghiệp vụ – Công 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C93439">
        <w:rPr>
          <w:rFonts w:ascii="Times New Roman" w:hAnsi="Times New Roman" w:cs="Times New Roman"/>
          <w:b/>
          <w:bCs/>
          <w:sz w:val="26"/>
          <w:szCs w:val="26"/>
        </w:rPr>
        <w:t>NGUYỄN THANH TỊNH</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Chức vụ: Trưởng bộ phận CNTT</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Chuyên môn: Cử nhân Đại học CNTT Tp.HCM</w:t>
      </w:r>
    </w:p>
    <w:p w:rsidR="00F50882" w:rsidRPr="00C93439" w:rsidRDefault="00F50882" w:rsidP="00F50882">
      <w:pPr>
        <w:pStyle w:val="ListParagraph"/>
        <w:numPr>
          <w:ilvl w:val="0"/>
          <w:numId w:val="18"/>
        </w:numPr>
        <w:tabs>
          <w:tab w:val="left" w:pos="1418"/>
          <w:tab w:val="left" w:pos="2977"/>
        </w:tabs>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Quá trình công tác:</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2003</w:t>
      </w:r>
      <w:r w:rsidR="00A805FE">
        <w:rPr>
          <w:rFonts w:ascii="Times New Roman" w:hAnsi="Times New Roman" w:cs="Times New Roman"/>
          <w:sz w:val="26"/>
          <w:szCs w:val="26"/>
        </w:rPr>
        <w:t xml:space="preserve"> -</w:t>
      </w:r>
      <w:r w:rsidRPr="00C93439">
        <w:rPr>
          <w:rFonts w:ascii="Times New Roman" w:hAnsi="Times New Roman" w:cs="Times New Roman"/>
          <w:sz w:val="26"/>
          <w:szCs w:val="26"/>
        </w:rPr>
        <w:t xml:space="preserve"> 2007: Chuyên viên Quản lý hệ thống mạng – Cty POUYUEN</w:t>
      </w:r>
    </w:p>
    <w:p w:rsidR="00F50882" w:rsidRPr="00C93439" w:rsidRDefault="00A805FE"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2007 -</w:t>
      </w:r>
      <w:r w:rsidR="00F50882" w:rsidRPr="00C93439">
        <w:rPr>
          <w:rFonts w:ascii="Times New Roman" w:hAnsi="Times New Roman" w:cs="Times New Roman"/>
          <w:sz w:val="26"/>
          <w:szCs w:val="26"/>
        </w:rPr>
        <w:t xml:space="preserve"> 2008:  Chuyên viên Quản lý hệ thống mạng – Cty Liên doanh Xăng dầu Petro Việt Nam</w:t>
      </w:r>
    </w:p>
    <w:p w:rsidR="00F50882" w:rsidRPr="00C93439" w:rsidRDefault="00A805FE" w:rsidP="00F50882">
      <w:pPr>
        <w:pStyle w:val="ListParagraph"/>
        <w:spacing w:before="100" w:after="100" w:line="264" w:lineRule="auto"/>
        <w:ind w:left="1418"/>
        <w:jc w:val="both"/>
        <w:rPr>
          <w:rFonts w:ascii="Times New Roman" w:hAnsi="Times New Roman" w:cs="Times New Roman"/>
          <w:sz w:val="26"/>
          <w:szCs w:val="26"/>
        </w:rPr>
      </w:pPr>
      <w:r>
        <w:rPr>
          <w:rFonts w:ascii="Times New Roman" w:hAnsi="Times New Roman" w:cs="Times New Roman"/>
          <w:sz w:val="26"/>
          <w:szCs w:val="26"/>
        </w:rPr>
        <w:t>2008 -</w:t>
      </w:r>
      <w:r w:rsidR="00F50882" w:rsidRPr="00C93439">
        <w:rPr>
          <w:rFonts w:ascii="Times New Roman" w:hAnsi="Times New Roman" w:cs="Times New Roman"/>
          <w:sz w:val="26"/>
          <w:szCs w:val="26"/>
        </w:rPr>
        <w:t xml:space="preserve"> 4/2011: Chuyên viên Quản lý hệ thống mạng – Cty CP Chứng khoán Thành Công</w:t>
      </w:r>
    </w:p>
    <w:p w:rsidR="00F50882" w:rsidRPr="00C93439" w:rsidRDefault="00F50882" w:rsidP="00F50882">
      <w:pPr>
        <w:pStyle w:val="ListParagraph"/>
        <w:spacing w:before="100" w:after="100" w:line="264" w:lineRule="auto"/>
        <w:ind w:left="1418"/>
        <w:jc w:val="both"/>
        <w:rPr>
          <w:rFonts w:ascii="Times New Roman" w:hAnsi="Times New Roman" w:cs="Times New Roman"/>
          <w:sz w:val="26"/>
          <w:szCs w:val="26"/>
        </w:rPr>
      </w:pPr>
      <w:r w:rsidRPr="00C93439">
        <w:rPr>
          <w:rFonts w:ascii="Times New Roman" w:hAnsi="Times New Roman" w:cs="Times New Roman"/>
          <w:sz w:val="26"/>
          <w:szCs w:val="26"/>
        </w:rPr>
        <w:t xml:space="preserve">5/2011 </w:t>
      </w:r>
      <w:r w:rsidR="00A805FE">
        <w:rPr>
          <w:rFonts w:ascii="Times New Roman" w:hAnsi="Times New Roman" w:cs="Times New Roman"/>
          <w:sz w:val="26"/>
          <w:szCs w:val="26"/>
        </w:rPr>
        <w:t>-</w:t>
      </w:r>
      <w:r w:rsidRPr="00C93439">
        <w:rPr>
          <w:rFonts w:ascii="Times New Roman" w:hAnsi="Times New Roman" w:cs="Times New Roman"/>
          <w:sz w:val="26"/>
          <w:szCs w:val="26"/>
        </w:rPr>
        <w:t xml:space="preserve"> nay: Trưởng bộ phận CNTT – Cty CP chứng khoán Thành công</w:t>
      </w:r>
    </w:p>
    <w:p w:rsidR="00F50882" w:rsidRPr="00C93439" w:rsidRDefault="00F50882" w:rsidP="00F50882">
      <w:pPr>
        <w:pStyle w:val="ListParagraph"/>
        <w:numPr>
          <w:ilvl w:val="0"/>
          <w:numId w:val="18"/>
        </w:numPr>
        <w:spacing w:before="100" w:after="100" w:line="264" w:lineRule="auto"/>
        <w:ind w:left="1418" w:hanging="284"/>
        <w:jc w:val="both"/>
        <w:rPr>
          <w:rFonts w:ascii="Times New Roman" w:hAnsi="Times New Roman" w:cs="Times New Roman"/>
          <w:sz w:val="26"/>
          <w:szCs w:val="26"/>
        </w:rPr>
      </w:pPr>
      <w:r w:rsidRPr="00C93439">
        <w:rPr>
          <w:rFonts w:ascii="Times New Roman" w:hAnsi="Times New Roman" w:cs="Times New Roman"/>
          <w:sz w:val="26"/>
          <w:szCs w:val="26"/>
        </w:rPr>
        <w:t>Tỉ lệ sở hữu cổ phần có quyền biểu quyết của Công ty: 0.000%</w:t>
      </w:r>
    </w:p>
    <w:p w:rsidR="00F50882" w:rsidRPr="00C93439" w:rsidRDefault="00F50882" w:rsidP="00F50882">
      <w:pPr>
        <w:numPr>
          <w:ilvl w:val="0"/>
          <w:numId w:val="4"/>
        </w:numPr>
        <w:spacing w:before="120"/>
        <w:ind w:left="567" w:hanging="297"/>
        <w:jc w:val="both"/>
        <w:rPr>
          <w:rFonts w:ascii="Times New Roman" w:hAnsi="Times New Roman" w:cs="Times New Roman"/>
          <w:sz w:val="26"/>
          <w:szCs w:val="26"/>
        </w:rPr>
      </w:pPr>
      <w:r w:rsidRPr="00C93439">
        <w:rPr>
          <w:rFonts w:ascii="Times New Roman" w:hAnsi="Times New Roman" w:cs="Times New Roman"/>
          <w:sz w:val="26"/>
          <w:szCs w:val="26"/>
        </w:rPr>
        <w:t>Số lượng cán bộ, nhân viên và chính sách người lao động năm 201</w:t>
      </w:r>
      <w:r w:rsidR="00A46165">
        <w:rPr>
          <w:rFonts w:ascii="Times New Roman" w:hAnsi="Times New Roman" w:cs="Times New Roman"/>
          <w:sz w:val="26"/>
          <w:szCs w:val="26"/>
        </w:rPr>
        <w:t>6</w:t>
      </w:r>
      <w:r w:rsidRPr="00C93439">
        <w:rPr>
          <w:rFonts w:ascii="Times New Roman" w:hAnsi="Times New Roman" w:cs="Times New Roman"/>
          <w:sz w:val="26"/>
          <w:szCs w:val="26"/>
        </w:rPr>
        <w:t>:</w:t>
      </w:r>
    </w:p>
    <w:p w:rsidR="00F50882" w:rsidRPr="006B3845" w:rsidRDefault="00F50882" w:rsidP="00F50882">
      <w:pPr>
        <w:numPr>
          <w:ilvl w:val="0"/>
          <w:numId w:val="17"/>
        </w:numPr>
        <w:spacing w:before="120" w:after="120" w:line="264" w:lineRule="auto"/>
        <w:ind w:left="1134" w:hanging="425"/>
        <w:jc w:val="both"/>
        <w:rPr>
          <w:rFonts w:ascii="Times New Roman" w:hAnsi="Times New Roman" w:cs="Times New Roman"/>
          <w:b/>
          <w:bCs/>
          <w:sz w:val="26"/>
          <w:szCs w:val="26"/>
        </w:rPr>
      </w:pPr>
      <w:r w:rsidRPr="006B3845">
        <w:rPr>
          <w:rFonts w:ascii="Times New Roman" w:hAnsi="Times New Roman" w:cs="Times New Roman"/>
          <w:b/>
          <w:bCs/>
          <w:sz w:val="26"/>
          <w:szCs w:val="26"/>
        </w:rPr>
        <w:t>Tổng số nhân sự tính tại thời điểm 31/12/201</w:t>
      </w:r>
      <w:r w:rsidR="00A46165" w:rsidRPr="006B3845">
        <w:rPr>
          <w:rFonts w:ascii="Times New Roman" w:hAnsi="Times New Roman" w:cs="Times New Roman"/>
          <w:b/>
          <w:bCs/>
          <w:sz w:val="26"/>
          <w:szCs w:val="26"/>
        </w:rPr>
        <w:t>6</w:t>
      </w:r>
      <w:r w:rsidR="00572F8F" w:rsidRPr="006B3845">
        <w:rPr>
          <w:rFonts w:ascii="Times New Roman" w:hAnsi="Times New Roman" w:cs="Times New Roman"/>
          <w:b/>
          <w:bCs/>
          <w:sz w:val="26"/>
          <w:szCs w:val="26"/>
        </w:rPr>
        <w:t>: 19</w:t>
      </w:r>
      <w:r w:rsidRPr="006B3845">
        <w:rPr>
          <w:rFonts w:ascii="Times New Roman" w:hAnsi="Times New Roman" w:cs="Times New Roman"/>
          <w:b/>
          <w:bCs/>
          <w:sz w:val="26"/>
          <w:szCs w:val="26"/>
        </w:rPr>
        <w:t xml:space="preserve"> cán bộ nhân viên.</w:t>
      </w:r>
    </w:p>
    <w:p w:rsidR="005F2C3A" w:rsidRPr="004D76EF" w:rsidRDefault="005F2C3A" w:rsidP="005F2C3A">
      <w:pPr>
        <w:numPr>
          <w:ilvl w:val="0"/>
          <w:numId w:val="17"/>
        </w:numPr>
        <w:spacing w:before="120" w:after="120" w:line="264" w:lineRule="auto"/>
        <w:ind w:left="1134" w:hanging="425"/>
        <w:jc w:val="both"/>
        <w:rPr>
          <w:rFonts w:ascii="Times New Roman" w:hAnsi="Times New Roman" w:cs="Times New Roman"/>
          <w:b/>
          <w:bCs/>
          <w:sz w:val="26"/>
          <w:szCs w:val="26"/>
        </w:rPr>
      </w:pPr>
      <w:r w:rsidRPr="004D76EF">
        <w:rPr>
          <w:rFonts w:ascii="Times New Roman" w:hAnsi="Times New Roman" w:cs="Times New Roman"/>
          <w:b/>
          <w:bCs/>
          <w:sz w:val="26"/>
          <w:szCs w:val="26"/>
        </w:rPr>
        <w:t>Chính sách đối với người lao độ</w:t>
      </w:r>
      <w:r w:rsidR="006B3845">
        <w:rPr>
          <w:rFonts w:ascii="Times New Roman" w:hAnsi="Times New Roman" w:cs="Times New Roman"/>
          <w:b/>
          <w:bCs/>
          <w:sz w:val="26"/>
          <w:szCs w:val="26"/>
        </w:rPr>
        <w:t>ng:</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Hỗ trợ chi phí điện thoại di động, chi phí gửi xe</w:t>
      </w:r>
      <w:r w:rsidR="00A46165">
        <w:rPr>
          <w:rFonts w:ascii="Times New Roman" w:hAnsi="Times New Roman" w:cs="Times New Roman"/>
          <w:sz w:val="26"/>
          <w:szCs w:val="26"/>
          <w:lang w:val="nl-NL"/>
        </w:rPr>
        <w:t xml:space="preserve">, tiền </w:t>
      </w:r>
      <w:r w:rsidR="00200D79">
        <w:rPr>
          <w:rFonts w:ascii="Times New Roman" w:hAnsi="Times New Roman" w:cs="Times New Roman"/>
          <w:sz w:val="26"/>
          <w:szCs w:val="26"/>
          <w:lang w:val="nl-NL"/>
        </w:rPr>
        <w:t>ăn trưa</w:t>
      </w:r>
      <w:r w:rsidRPr="00C93439">
        <w:rPr>
          <w:rFonts w:ascii="Times New Roman" w:hAnsi="Times New Roman" w:cs="Times New Roman"/>
          <w:sz w:val="26"/>
          <w:szCs w:val="26"/>
          <w:lang w:val="nl-NL"/>
        </w:rPr>
        <w:t>.</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Chúc mừng đám cưới, sinh con, ...</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Tổ chức CBNV tham quan, nghỉ mát.</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Khám sức khỏe định kỳ hàng năm.</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Tổ chức các hoạt động phong trào: ngày Quốc tế phụ nữ, ngày Phụ nữ Việt Nam, Chúc mừng sinh nhật, Tất niên.</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Lương tháng 13</w:t>
      </w:r>
      <w:r w:rsidR="00CB272E" w:rsidRPr="00C93439">
        <w:rPr>
          <w:rFonts w:ascii="Times New Roman" w:hAnsi="Times New Roman" w:cs="Times New Roman"/>
          <w:sz w:val="26"/>
          <w:szCs w:val="26"/>
          <w:lang w:val="nl-NL"/>
        </w:rPr>
        <w:t>, thưởng</w:t>
      </w:r>
      <w:r w:rsidRPr="00C93439">
        <w:rPr>
          <w:rFonts w:ascii="Times New Roman" w:hAnsi="Times New Roman" w:cs="Times New Roman"/>
          <w:sz w:val="26"/>
          <w:szCs w:val="26"/>
          <w:lang w:val="nl-NL"/>
        </w:rPr>
        <w:t xml:space="preserve"> cho tất cả nhân viên. </w:t>
      </w:r>
    </w:p>
    <w:p w:rsidR="005F2C3A" w:rsidRPr="00C93439" w:rsidRDefault="005F2C3A" w:rsidP="005F2C3A">
      <w:pPr>
        <w:numPr>
          <w:ilvl w:val="0"/>
          <w:numId w:val="23"/>
        </w:numPr>
        <w:tabs>
          <w:tab w:val="left" w:pos="1418"/>
        </w:tabs>
        <w:spacing w:before="120" w:after="120"/>
        <w:ind w:left="1418" w:hanging="284"/>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lastRenderedPageBreak/>
        <w:t xml:space="preserve">Các chính sách khác theo quy định của nhà nước và pháp luật. </w:t>
      </w:r>
    </w:p>
    <w:p w:rsidR="005F2C3A" w:rsidRPr="00C93439" w:rsidRDefault="005F2C3A" w:rsidP="005F2C3A">
      <w:pPr>
        <w:numPr>
          <w:ilvl w:val="0"/>
          <w:numId w:val="4"/>
        </w:numPr>
        <w:spacing w:before="120"/>
        <w:ind w:left="567" w:hanging="297"/>
        <w:jc w:val="both"/>
        <w:rPr>
          <w:rFonts w:ascii="Times New Roman" w:hAnsi="Times New Roman" w:cs="Times New Roman"/>
          <w:sz w:val="26"/>
          <w:szCs w:val="26"/>
        </w:rPr>
      </w:pPr>
      <w:r w:rsidRPr="00C93439">
        <w:rPr>
          <w:rFonts w:ascii="Times New Roman" w:hAnsi="Times New Roman" w:cs="Times New Roman"/>
          <w:sz w:val="26"/>
          <w:szCs w:val="26"/>
        </w:rPr>
        <w:t>Những thay đổi trong ban điều hành (Liệt kê các thay đổi trong Ban điều hành trong năm)</w:t>
      </w:r>
    </w:p>
    <w:p w:rsidR="005F2C3A" w:rsidRPr="00C93439" w:rsidRDefault="005F2C3A" w:rsidP="005F2C3A">
      <w:pPr>
        <w:spacing w:before="120"/>
        <w:ind w:left="567"/>
        <w:jc w:val="both"/>
        <w:rPr>
          <w:rFonts w:ascii="Times New Roman" w:hAnsi="Times New Roman" w:cs="Times New Roman"/>
          <w:sz w:val="26"/>
          <w:szCs w:val="26"/>
        </w:rPr>
      </w:pPr>
      <w:proofErr w:type="gramStart"/>
      <w:r w:rsidRPr="00C93439">
        <w:rPr>
          <w:rFonts w:ascii="Times New Roman" w:hAnsi="Times New Roman" w:cs="Times New Roman"/>
          <w:sz w:val="26"/>
          <w:szCs w:val="26"/>
        </w:rPr>
        <w:t>Không có.</w:t>
      </w:r>
      <w:proofErr w:type="gramEnd"/>
    </w:p>
    <w:p w:rsidR="006564AE" w:rsidRPr="00C93439" w:rsidRDefault="00F5483B" w:rsidP="00660DB4">
      <w:pPr>
        <w:pStyle w:val="Heading2"/>
      </w:pPr>
      <w:bookmarkStart w:id="10" w:name="_Toc445900045"/>
      <w:r w:rsidRPr="00C93439">
        <w:t>Tình hình đầu tư, tình hình thực hiện các dự án</w:t>
      </w:r>
      <w:bookmarkEnd w:id="10"/>
    </w:p>
    <w:p w:rsidR="00FF57BA" w:rsidRPr="00C93439" w:rsidRDefault="00F5483B" w:rsidP="00FF57BA">
      <w:pPr>
        <w:numPr>
          <w:ilvl w:val="0"/>
          <w:numId w:val="11"/>
        </w:numPr>
        <w:spacing w:before="120" w:after="120"/>
        <w:ind w:left="1134" w:hanging="567"/>
        <w:rPr>
          <w:rFonts w:ascii="Times New Roman" w:hAnsi="Times New Roman" w:cs="Times New Roman"/>
        </w:rPr>
      </w:pPr>
      <w:r w:rsidRPr="00C93439">
        <w:rPr>
          <w:rFonts w:ascii="Times New Roman" w:hAnsi="Times New Roman" w:cs="Times New Roman"/>
          <w:sz w:val="26"/>
          <w:szCs w:val="26"/>
        </w:rPr>
        <w:t xml:space="preserve">Các khoản đầu tư lớn: </w:t>
      </w:r>
    </w:p>
    <w:p w:rsidR="006564AE" w:rsidRPr="00C93439" w:rsidRDefault="00F5483B" w:rsidP="00FF57BA">
      <w:pPr>
        <w:ind w:left="1134"/>
        <w:rPr>
          <w:rFonts w:ascii="Times New Roman" w:hAnsi="Times New Roman" w:cs="Times New Roman"/>
        </w:rPr>
      </w:pPr>
      <w:proofErr w:type="gramStart"/>
      <w:r w:rsidRPr="00C93439">
        <w:rPr>
          <w:rFonts w:ascii="Times New Roman" w:hAnsi="Times New Roman" w:cs="Times New Roman"/>
          <w:sz w:val="26"/>
          <w:szCs w:val="26"/>
        </w:rPr>
        <w:t>Không có khoản đầu tư lớn nào được giải ngân trong năm 201</w:t>
      </w:r>
      <w:r w:rsidR="00664BA0">
        <w:rPr>
          <w:rFonts w:ascii="Times New Roman" w:hAnsi="Times New Roman" w:cs="Times New Roman"/>
          <w:sz w:val="26"/>
          <w:szCs w:val="26"/>
        </w:rPr>
        <w:t>6</w:t>
      </w:r>
      <w:r w:rsidRPr="00C93439">
        <w:rPr>
          <w:rFonts w:ascii="Times New Roman" w:hAnsi="Times New Roman" w:cs="Times New Roman"/>
          <w:sz w:val="26"/>
          <w:szCs w:val="26"/>
        </w:rPr>
        <w:t>.</w:t>
      </w:r>
      <w:proofErr w:type="gramEnd"/>
      <w:r w:rsidRPr="00C93439">
        <w:rPr>
          <w:rFonts w:ascii="Times New Roman" w:hAnsi="Times New Roman" w:cs="Times New Roman"/>
          <w:sz w:val="26"/>
          <w:szCs w:val="26"/>
        </w:rPr>
        <w:t xml:space="preserve"> </w:t>
      </w:r>
    </w:p>
    <w:p w:rsidR="006564AE" w:rsidRPr="00391E53" w:rsidRDefault="00F5483B" w:rsidP="00391E53">
      <w:pPr>
        <w:numPr>
          <w:ilvl w:val="0"/>
          <w:numId w:val="11"/>
        </w:numPr>
        <w:spacing w:before="120" w:after="120"/>
        <w:ind w:left="1134" w:hanging="567"/>
        <w:rPr>
          <w:rFonts w:ascii="Times New Roman" w:hAnsi="Times New Roman" w:cs="Times New Roman"/>
          <w:sz w:val="26"/>
          <w:szCs w:val="26"/>
        </w:rPr>
      </w:pPr>
      <w:r w:rsidRPr="00C93439">
        <w:rPr>
          <w:rFonts w:ascii="Times New Roman" w:hAnsi="Times New Roman" w:cs="Times New Roman"/>
          <w:sz w:val="26"/>
          <w:szCs w:val="26"/>
        </w:rPr>
        <w:t xml:space="preserve">Các công ty con, công ty liên kết: </w:t>
      </w:r>
      <w:r w:rsidRPr="00391E53">
        <w:rPr>
          <w:rFonts w:ascii="Times New Roman" w:hAnsi="Times New Roman" w:cs="Times New Roman"/>
          <w:sz w:val="26"/>
          <w:szCs w:val="26"/>
        </w:rPr>
        <w:t>Không có.</w:t>
      </w:r>
    </w:p>
    <w:p w:rsidR="001E588F" w:rsidRPr="0098558C" w:rsidRDefault="00F5483B" w:rsidP="00660DB4">
      <w:pPr>
        <w:pStyle w:val="Heading2"/>
      </w:pPr>
      <w:bookmarkStart w:id="11" w:name="_Toc445900046"/>
      <w:r w:rsidRPr="0098558C">
        <w:t>Tình hình tài chính</w:t>
      </w:r>
      <w:bookmarkEnd w:id="11"/>
    </w:p>
    <w:p w:rsidR="001E588F" w:rsidRPr="00C93439" w:rsidRDefault="00F5483B" w:rsidP="00542B5A">
      <w:pPr>
        <w:numPr>
          <w:ilvl w:val="0"/>
          <w:numId w:val="12"/>
        </w:numPr>
        <w:spacing w:after="120"/>
        <w:ind w:left="1134" w:hanging="567"/>
        <w:rPr>
          <w:rFonts w:ascii="Times New Roman" w:hAnsi="Times New Roman" w:cs="Times New Roman"/>
        </w:rPr>
      </w:pPr>
      <w:r w:rsidRPr="00C93439">
        <w:rPr>
          <w:rFonts w:ascii="Times New Roman" w:hAnsi="Times New Roman" w:cs="Times New Roman"/>
          <w:sz w:val="26"/>
          <w:szCs w:val="26"/>
        </w:rPr>
        <w:t>Tình hình tài chính</w:t>
      </w:r>
    </w:p>
    <w:tbl>
      <w:tblPr>
        <w:tblW w:w="9072" w:type="dxa"/>
        <w:tblInd w:w="675" w:type="dxa"/>
        <w:tblLook w:val="04A0" w:firstRow="1" w:lastRow="0" w:firstColumn="1" w:lastColumn="0" w:noHBand="0" w:noVBand="1"/>
      </w:tblPr>
      <w:tblGrid>
        <w:gridCol w:w="3544"/>
        <w:gridCol w:w="1985"/>
        <w:gridCol w:w="1984"/>
        <w:gridCol w:w="1559"/>
      </w:tblGrid>
      <w:tr w:rsidR="0075372A" w:rsidRPr="00C93439" w:rsidTr="00100012">
        <w:trPr>
          <w:trHeight w:val="330"/>
        </w:trPr>
        <w:tc>
          <w:tcPr>
            <w:tcW w:w="3544" w:type="dxa"/>
            <w:tcBorders>
              <w:top w:val="nil"/>
              <w:left w:val="nil"/>
              <w:bottom w:val="single" w:sz="4" w:space="0" w:color="auto"/>
              <w:right w:val="nil"/>
            </w:tcBorders>
            <w:shd w:val="clear" w:color="auto" w:fill="auto"/>
            <w:noWrap/>
            <w:vAlign w:val="bottom"/>
            <w:hideMark/>
          </w:tcPr>
          <w:p w:rsidR="0075372A" w:rsidRPr="00C93439" w:rsidRDefault="0075372A" w:rsidP="008919CD">
            <w:pPr>
              <w:spacing w:before="0" w:after="0"/>
              <w:rPr>
                <w:rFonts w:ascii="Times New Roman" w:eastAsia="Times New Roman" w:hAnsi="Times New Roman" w:cs="Times New Roman"/>
                <w:sz w:val="26"/>
                <w:szCs w:val="26"/>
              </w:rPr>
            </w:pPr>
          </w:p>
        </w:tc>
        <w:tc>
          <w:tcPr>
            <w:tcW w:w="1985" w:type="dxa"/>
            <w:tcBorders>
              <w:top w:val="nil"/>
              <w:left w:val="nil"/>
              <w:bottom w:val="single" w:sz="4" w:space="0" w:color="auto"/>
              <w:right w:val="nil"/>
            </w:tcBorders>
            <w:shd w:val="clear" w:color="auto" w:fill="auto"/>
            <w:noWrap/>
            <w:vAlign w:val="bottom"/>
            <w:hideMark/>
          </w:tcPr>
          <w:p w:rsidR="0075372A" w:rsidRPr="00C93439" w:rsidRDefault="0075372A" w:rsidP="008919CD">
            <w:pPr>
              <w:spacing w:before="0" w:after="0"/>
              <w:rPr>
                <w:rFonts w:ascii="Times New Roman" w:eastAsia="Times New Roman" w:hAnsi="Times New Roman" w:cs="Times New Roman"/>
                <w:sz w:val="26"/>
                <w:szCs w:val="26"/>
              </w:rPr>
            </w:pPr>
          </w:p>
        </w:tc>
        <w:tc>
          <w:tcPr>
            <w:tcW w:w="3543" w:type="dxa"/>
            <w:gridSpan w:val="2"/>
            <w:tcBorders>
              <w:top w:val="nil"/>
              <w:left w:val="nil"/>
              <w:bottom w:val="single" w:sz="4" w:space="0" w:color="auto"/>
              <w:right w:val="nil"/>
            </w:tcBorders>
            <w:shd w:val="clear" w:color="auto" w:fill="auto"/>
            <w:noWrap/>
            <w:vAlign w:val="bottom"/>
            <w:hideMark/>
          </w:tcPr>
          <w:p w:rsidR="0075372A" w:rsidRPr="00C93439" w:rsidRDefault="00F5483B" w:rsidP="00542B5A">
            <w:pPr>
              <w:spacing w:before="240" w:after="120"/>
              <w:jc w:val="right"/>
              <w:rPr>
                <w:rFonts w:ascii="Times New Roman" w:eastAsia="Times New Roman" w:hAnsi="Times New Roman" w:cs="Times New Roman"/>
                <w:i/>
                <w:sz w:val="26"/>
                <w:szCs w:val="26"/>
              </w:rPr>
            </w:pPr>
            <w:r w:rsidRPr="00C93439">
              <w:rPr>
                <w:rFonts w:ascii="Times New Roman" w:eastAsia="Times New Roman" w:hAnsi="Times New Roman" w:cs="Times New Roman"/>
                <w:i/>
                <w:sz w:val="26"/>
                <w:szCs w:val="26"/>
              </w:rPr>
              <w:t>Đơn vị tính: Đồng</w:t>
            </w:r>
          </w:p>
        </w:tc>
      </w:tr>
      <w:tr w:rsidR="00563DC3" w:rsidRPr="00C93439" w:rsidTr="00753B2F">
        <w:trPr>
          <w:trHeight w:val="660"/>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63DC3" w:rsidRPr="00C93439" w:rsidRDefault="00563DC3" w:rsidP="00DB12A7">
            <w:pPr>
              <w:spacing w:before="40" w:after="40"/>
              <w:rPr>
                <w:rFonts w:ascii="Times New Roman" w:eastAsia="Times New Roman" w:hAnsi="Times New Roman" w:cs="Times New Roman"/>
                <w:b/>
                <w:bCs/>
                <w:color w:val="000000" w:themeColor="text1"/>
                <w:sz w:val="26"/>
                <w:szCs w:val="26"/>
              </w:rPr>
            </w:pPr>
            <w:r w:rsidRPr="00C93439">
              <w:rPr>
                <w:rFonts w:ascii="Times New Roman" w:eastAsia="Times New Roman" w:hAnsi="Times New Roman" w:cs="Times New Roman"/>
                <w:b/>
                <w:bCs/>
                <w:color w:val="000000" w:themeColor="text1"/>
                <w:sz w:val="26"/>
                <w:szCs w:val="26"/>
              </w:rPr>
              <w:t>Chỉ tiêu</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DC3" w:rsidRPr="00C93439" w:rsidRDefault="001E0F02" w:rsidP="00664BA0">
            <w:pPr>
              <w:spacing w:before="40" w:after="40"/>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Năm 201</w:t>
            </w:r>
            <w:r w:rsidR="00664BA0">
              <w:rPr>
                <w:rFonts w:ascii="Times New Roman" w:eastAsia="Times New Roman" w:hAnsi="Times New Roman" w:cs="Times New Roman"/>
                <w:b/>
                <w:bCs/>
                <w:color w:val="000000" w:themeColor="text1"/>
                <w:sz w:val="26"/>
                <w:szCs w:val="26"/>
              </w:rPr>
              <w:t>5</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3DC3" w:rsidRPr="00C93439" w:rsidRDefault="00664BA0">
            <w:pPr>
              <w:spacing w:before="40" w:after="40"/>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Năm 2016</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63DC3" w:rsidRPr="00C93439" w:rsidRDefault="00563DC3" w:rsidP="008919CD">
            <w:pPr>
              <w:spacing w:before="40" w:after="40"/>
              <w:jc w:val="center"/>
              <w:rPr>
                <w:rFonts w:ascii="Times New Roman" w:eastAsia="Times New Roman" w:hAnsi="Times New Roman" w:cs="Times New Roman"/>
                <w:b/>
                <w:bCs/>
                <w:color w:val="000000" w:themeColor="text1"/>
                <w:sz w:val="26"/>
                <w:szCs w:val="26"/>
              </w:rPr>
            </w:pPr>
            <w:r w:rsidRPr="00C93439">
              <w:rPr>
                <w:rFonts w:ascii="Times New Roman" w:eastAsia="Times New Roman" w:hAnsi="Times New Roman" w:cs="Times New Roman"/>
                <w:b/>
                <w:bCs/>
                <w:color w:val="000000" w:themeColor="text1"/>
                <w:sz w:val="26"/>
                <w:szCs w:val="26"/>
              </w:rPr>
              <w:t>% tăng</w:t>
            </w:r>
            <w:r w:rsidR="00705F0B" w:rsidRPr="00C93439">
              <w:rPr>
                <w:rFonts w:ascii="Times New Roman" w:eastAsia="Times New Roman" w:hAnsi="Times New Roman" w:cs="Times New Roman"/>
                <w:b/>
                <w:bCs/>
                <w:color w:val="000000" w:themeColor="text1"/>
                <w:sz w:val="26"/>
                <w:szCs w:val="26"/>
              </w:rPr>
              <w:t>/</w:t>
            </w:r>
            <w:r w:rsidRPr="00C93439">
              <w:rPr>
                <w:rFonts w:ascii="Times New Roman" w:eastAsia="Times New Roman" w:hAnsi="Times New Roman" w:cs="Times New Roman"/>
                <w:b/>
                <w:bCs/>
                <w:color w:val="000000" w:themeColor="text1"/>
                <w:sz w:val="26"/>
                <w:szCs w:val="26"/>
              </w:rPr>
              <w:br/>
              <w:t xml:space="preserve"> giảm</w:t>
            </w:r>
          </w:p>
        </w:tc>
      </w:tr>
      <w:tr w:rsidR="00920071" w:rsidRPr="00C93439" w:rsidTr="00100012">
        <w:trPr>
          <w:trHeight w:val="43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071" w:rsidRPr="00C93439" w:rsidRDefault="00920071"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Tổng giá trị tài sản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345,427,999,627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348,328,405,754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0.84%</w:t>
            </w:r>
          </w:p>
        </w:tc>
      </w:tr>
      <w:tr w:rsidR="00920071" w:rsidRPr="00C93439" w:rsidTr="00700CBA">
        <w:trPr>
          <w:trHeight w:val="431"/>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20071" w:rsidRPr="00C93439" w:rsidRDefault="00920071"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Doanh thu thuần</w:t>
            </w:r>
          </w:p>
        </w:tc>
        <w:tc>
          <w:tcPr>
            <w:tcW w:w="1985" w:type="dxa"/>
            <w:tcBorders>
              <w:top w:val="nil"/>
              <w:left w:val="nil"/>
              <w:bottom w:val="single" w:sz="4" w:space="0" w:color="auto"/>
              <w:right w:val="single" w:sz="4" w:space="0" w:color="auto"/>
            </w:tcBorders>
            <w:shd w:val="clear" w:color="auto" w:fill="auto"/>
            <w:noWrap/>
            <w:vAlign w:val="center"/>
            <w:hideMark/>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33,732,682,614</w:t>
            </w:r>
          </w:p>
        </w:tc>
        <w:tc>
          <w:tcPr>
            <w:tcW w:w="1984"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42,141,968,875</w:t>
            </w:r>
          </w:p>
        </w:tc>
        <w:tc>
          <w:tcPr>
            <w:tcW w:w="1559"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24.93%</w:t>
            </w:r>
          </w:p>
        </w:tc>
      </w:tr>
      <w:tr w:rsidR="00920071" w:rsidRPr="00C93439" w:rsidTr="00700CBA">
        <w:trPr>
          <w:trHeight w:val="14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20071" w:rsidRPr="00C93439" w:rsidRDefault="00920071"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từ hoạt động kinh doanh</w:t>
            </w:r>
          </w:p>
        </w:tc>
        <w:tc>
          <w:tcPr>
            <w:tcW w:w="1985" w:type="dxa"/>
            <w:tcBorders>
              <w:top w:val="nil"/>
              <w:left w:val="nil"/>
              <w:bottom w:val="single" w:sz="4" w:space="0" w:color="auto"/>
              <w:right w:val="single" w:sz="4" w:space="0" w:color="auto"/>
            </w:tcBorders>
            <w:shd w:val="clear" w:color="auto" w:fill="auto"/>
            <w:noWrap/>
            <w:vAlign w:val="center"/>
            <w:hideMark/>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10,754,580,572</w:t>
            </w:r>
          </w:p>
        </w:tc>
        <w:tc>
          <w:tcPr>
            <w:tcW w:w="1984"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13,226,452,727</w:t>
            </w:r>
          </w:p>
        </w:tc>
        <w:tc>
          <w:tcPr>
            <w:tcW w:w="1559"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22.98%</w:t>
            </w:r>
          </w:p>
        </w:tc>
      </w:tr>
      <w:tr w:rsidR="00920071" w:rsidRPr="00C93439" w:rsidTr="00700CBA">
        <w:trPr>
          <w:trHeight w:val="17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20071" w:rsidRPr="00C93439" w:rsidRDefault="00920071" w:rsidP="000C797F">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khác</w:t>
            </w:r>
          </w:p>
        </w:tc>
        <w:tc>
          <w:tcPr>
            <w:tcW w:w="1985" w:type="dxa"/>
            <w:tcBorders>
              <w:top w:val="nil"/>
              <w:left w:val="nil"/>
              <w:bottom w:val="single" w:sz="4" w:space="0" w:color="auto"/>
              <w:right w:val="single" w:sz="4" w:space="0" w:color="auto"/>
            </w:tcBorders>
            <w:shd w:val="clear" w:color="auto" w:fill="auto"/>
            <w:noWrap/>
            <w:vAlign w:val="center"/>
            <w:hideMark/>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4,163,636</w:t>
            </w:r>
          </w:p>
        </w:tc>
        <w:tc>
          <w:tcPr>
            <w:tcW w:w="1984"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3,181,817</w:t>
            </w:r>
          </w:p>
        </w:tc>
        <w:tc>
          <w:tcPr>
            <w:tcW w:w="1559"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-23.58%</w:t>
            </w:r>
          </w:p>
        </w:tc>
      </w:tr>
      <w:tr w:rsidR="00920071" w:rsidRPr="00C93439" w:rsidTr="00700CBA">
        <w:trPr>
          <w:trHeight w:val="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20071" w:rsidRPr="00C93439" w:rsidRDefault="00920071"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trước thuế</w:t>
            </w:r>
          </w:p>
        </w:tc>
        <w:tc>
          <w:tcPr>
            <w:tcW w:w="1985" w:type="dxa"/>
            <w:tcBorders>
              <w:top w:val="nil"/>
              <w:left w:val="nil"/>
              <w:bottom w:val="single" w:sz="4" w:space="0" w:color="auto"/>
              <w:right w:val="single" w:sz="4" w:space="0" w:color="auto"/>
            </w:tcBorders>
            <w:shd w:val="clear" w:color="auto" w:fill="auto"/>
            <w:noWrap/>
            <w:vAlign w:val="center"/>
            <w:hideMark/>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10,758,744,208</w:t>
            </w:r>
          </w:p>
        </w:tc>
        <w:tc>
          <w:tcPr>
            <w:tcW w:w="1984"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13,229,634,544</w:t>
            </w:r>
          </w:p>
        </w:tc>
        <w:tc>
          <w:tcPr>
            <w:tcW w:w="1559"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22.97%</w:t>
            </w:r>
          </w:p>
        </w:tc>
      </w:tr>
      <w:tr w:rsidR="00920071" w:rsidRPr="00C93439" w:rsidTr="00700CBA">
        <w:trPr>
          <w:trHeight w:val="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20071" w:rsidRPr="00C93439" w:rsidRDefault="00920071" w:rsidP="00DA5C5D">
            <w:pPr>
              <w:spacing w:before="40" w:after="40"/>
              <w:rPr>
                <w:rFonts w:ascii="Times New Roman" w:eastAsia="Times New Roman" w:hAnsi="Times New Roman" w:cs="Times New Roman"/>
                <w:bCs/>
                <w:color w:val="000000" w:themeColor="text1"/>
                <w:sz w:val="26"/>
                <w:szCs w:val="26"/>
              </w:rPr>
            </w:pPr>
            <w:r w:rsidRPr="00C93439">
              <w:rPr>
                <w:rFonts w:ascii="Times New Roman" w:eastAsia="Times New Roman" w:hAnsi="Times New Roman" w:cs="Times New Roman"/>
                <w:bCs/>
                <w:color w:val="000000" w:themeColor="text1"/>
                <w:sz w:val="26"/>
                <w:szCs w:val="26"/>
              </w:rPr>
              <w:t>Lợi nhuận sau thuế</w:t>
            </w:r>
          </w:p>
        </w:tc>
        <w:tc>
          <w:tcPr>
            <w:tcW w:w="1985" w:type="dxa"/>
            <w:tcBorders>
              <w:top w:val="nil"/>
              <w:left w:val="nil"/>
              <w:bottom w:val="single" w:sz="4" w:space="0" w:color="auto"/>
              <w:right w:val="single" w:sz="4" w:space="0" w:color="auto"/>
            </w:tcBorders>
            <w:shd w:val="clear" w:color="auto" w:fill="auto"/>
            <w:noWrap/>
            <w:vAlign w:val="center"/>
            <w:hideMark/>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10,554,784,551</w:t>
            </w:r>
          </w:p>
        </w:tc>
        <w:tc>
          <w:tcPr>
            <w:tcW w:w="1984"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9,394,567,895</w:t>
            </w:r>
          </w:p>
        </w:tc>
        <w:tc>
          <w:tcPr>
            <w:tcW w:w="1559"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-10.99%</w:t>
            </w:r>
          </w:p>
        </w:tc>
      </w:tr>
      <w:tr w:rsidR="00920071" w:rsidRPr="00C93439" w:rsidTr="008C4470">
        <w:trPr>
          <w:trHeight w:val="7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20071" w:rsidRPr="00C93439" w:rsidRDefault="00920071" w:rsidP="00DA5C5D">
            <w:pPr>
              <w:spacing w:before="40" w:after="40"/>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Lãi cơ bản trên cổ phiếu (đồng/cổ phiếu)</w:t>
            </w:r>
          </w:p>
        </w:tc>
        <w:tc>
          <w:tcPr>
            <w:tcW w:w="1985" w:type="dxa"/>
            <w:tcBorders>
              <w:top w:val="nil"/>
              <w:left w:val="nil"/>
              <w:bottom w:val="single" w:sz="4" w:space="0" w:color="auto"/>
              <w:right w:val="single" w:sz="4" w:space="0" w:color="auto"/>
            </w:tcBorders>
            <w:shd w:val="clear" w:color="auto" w:fill="auto"/>
            <w:noWrap/>
            <w:vAlign w:val="center"/>
            <w:hideMark/>
          </w:tcPr>
          <w:p w:rsidR="00920071" w:rsidRPr="00920071" w:rsidRDefault="00920071" w:rsidP="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 xml:space="preserve">293 </w:t>
            </w:r>
          </w:p>
        </w:tc>
        <w:tc>
          <w:tcPr>
            <w:tcW w:w="1984" w:type="dxa"/>
            <w:tcBorders>
              <w:top w:val="nil"/>
              <w:left w:val="nil"/>
              <w:bottom w:val="single" w:sz="4" w:space="0" w:color="auto"/>
              <w:right w:val="single" w:sz="4" w:space="0" w:color="auto"/>
            </w:tcBorders>
            <w:shd w:val="clear" w:color="auto" w:fill="auto"/>
            <w:noWrap/>
            <w:vAlign w:val="center"/>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 xml:space="preserve">261 </w:t>
            </w:r>
          </w:p>
        </w:tc>
        <w:tc>
          <w:tcPr>
            <w:tcW w:w="1559" w:type="dxa"/>
            <w:tcBorders>
              <w:top w:val="nil"/>
              <w:left w:val="nil"/>
              <w:bottom w:val="single" w:sz="4" w:space="0" w:color="auto"/>
              <w:right w:val="single" w:sz="4" w:space="0" w:color="auto"/>
            </w:tcBorders>
            <w:shd w:val="clear" w:color="auto" w:fill="auto"/>
            <w:noWrap/>
            <w:vAlign w:val="center"/>
            <w:hideMark/>
          </w:tcPr>
          <w:p w:rsidR="00920071" w:rsidRPr="00920071" w:rsidRDefault="00920071">
            <w:pPr>
              <w:jc w:val="right"/>
              <w:rPr>
                <w:rFonts w:ascii="Times New Roman" w:hAnsi="Times New Roman" w:cs="Times New Roman"/>
                <w:color w:val="000000"/>
                <w:sz w:val="26"/>
                <w:szCs w:val="26"/>
              </w:rPr>
            </w:pPr>
            <w:r w:rsidRPr="00920071">
              <w:rPr>
                <w:rFonts w:ascii="Times New Roman" w:hAnsi="Times New Roman" w:cs="Times New Roman"/>
                <w:color w:val="000000"/>
                <w:sz w:val="26"/>
                <w:szCs w:val="26"/>
              </w:rPr>
              <w:t>-10.92%</w:t>
            </w:r>
          </w:p>
        </w:tc>
      </w:tr>
    </w:tbl>
    <w:p w:rsidR="00D01C5B" w:rsidRPr="006434A5" w:rsidRDefault="00F5483B" w:rsidP="00AC0598">
      <w:pPr>
        <w:numPr>
          <w:ilvl w:val="0"/>
          <w:numId w:val="12"/>
        </w:numPr>
        <w:spacing w:before="240" w:after="240"/>
        <w:ind w:left="1134" w:hanging="567"/>
        <w:rPr>
          <w:rFonts w:ascii="Times New Roman" w:hAnsi="Times New Roman" w:cs="Times New Roman"/>
          <w:color w:val="000000" w:themeColor="text1"/>
          <w:sz w:val="26"/>
          <w:szCs w:val="26"/>
        </w:rPr>
      </w:pPr>
      <w:r w:rsidRPr="006434A5">
        <w:rPr>
          <w:rFonts w:ascii="Times New Roman" w:hAnsi="Times New Roman" w:cs="Times New Roman"/>
          <w:color w:val="000000" w:themeColor="text1"/>
          <w:sz w:val="26"/>
          <w:szCs w:val="26"/>
        </w:rPr>
        <w:t>Các chỉ tiêu tài chính chủ yếu</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984"/>
        <w:gridCol w:w="1985"/>
        <w:gridCol w:w="1559"/>
      </w:tblGrid>
      <w:tr w:rsidR="00357C5E" w:rsidRPr="00C93439" w:rsidTr="00753B2F">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3DC3" w:rsidRPr="00C93439" w:rsidRDefault="00563DC3" w:rsidP="00DB12A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Các chỉ tiêu</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3DC3" w:rsidRPr="00C93439" w:rsidRDefault="00664BA0" w:rsidP="00DB12A7">
            <w:pPr>
              <w:spacing w:before="40" w:after="40" w:line="240" w:lineRule="atLeast"/>
              <w:jc w:val="center"/>
              <w:rPr>
                <w:rFonts w:ascii="Times New Roman" w:hAnsi="Times New Roman" w:cs="Times New Roman"/>
                <w:b/>
                <w:color w:val="000000" w:themeColor="text1"/>
                <w:sz w:val="26"/>
                <w:szCs w:val="26"/>
                <w:lang w:val="nl-NL"/>
              </w:rPr>
            </w:pPr>
            <w:r>
              <w:rPr>
                <w:rFonts w:ascii="Times New Roman" w:hAnsi="Times New Roman" w:cs="Times New Roman"/>
                <w:b/>
                <w:color w:val="000000" w:themeColor="text1"/>
                <w:sz w:val="26"/>
                <w:szCs w:val="26"/>
                <w:lang w:val="nl-NL"/>
              </w:rPr>
              <w:t>Năm 2015</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3DC3" w:rsidRPr="00C93439" w:rsidRDefault="00563DC3" w:rsidP="00664BA0">
            <w:pPr>
              <w:spacing w:before="40" w:after="40" w:line="240" w:lineRule="atLeast"/>
              <w:jc w:val="center"/>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Năm 201</w:t>
            </w:r>
            <w:r w:rsidR="00664BA0">
              <w:rPr>
                <w:rFonts w:ascii="Times New Roman" w:hAnsi="Times New Roman" w:cs="Times New Roman"/>
                <w:b/>
                <w:color w:val="000000" w:themeColor="text1"/>
                <w:sz w:val="26"/>
                <w:szCs w:val="26"/>
                <w:lang w:val="nl-NL"/>
              </w:rPr>
              <w:t>6</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3DC3" w:rsidRPr="00C93439" w:rsidRDefault="00563DC3" w:rsidP="00DB12A7">
            <w:pPr>
              <w:spacing w:before="40" w:after="40" w:line="240" w:lineRule="atLeast"/>
              <w:jc w:val="center"/>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Ghi chú</w:t>
            </w:r>
          </w:p>
        </w:tc>
      </w:tr>
      <w:tr w:rsidR="00563DC3" w:rsidRPr="00C93439" w:rsidTr="00721710">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63DC3" w:rsidRPr="00C93439" w:rsidRDefault="00563DC3" w:rsidP="00167E78">
            <w:pPr>
              <w:spacing w:before="0" w:after="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1. Chỉ tiêu về khả năng thanh toán (lần)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3DC3" w:rsidRPr="00C93439" w:rsidRDefault="00563DC3"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563DC3" w:rsidRPr="00C93439" w:rsidRDefault="00563DC3"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3DC3" w:rsidRPr="00C93439" w:rsidRDefault="00563DC3"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r>
      <w:tr w:rsidR="00E2170A" w:rsidRPr="00C93439" w:rsidTr="00E86A6A">
        <w:trPr>
          <w:trHeight w:val="2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887DE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 thanh toán ngắn hạn:</w:t>
            </w:r>
            <w:r w:rsidRPr="00C93439">
              <w:rPr>
                <w:rFonts w:ascii="Times New Roman" w:hAnsi="Times New Roman" w:cs="Times New Roman"/>
                <w:color w:val="000000" w:themeColor="text1"/>
                <w:sz w:val="26"/>
                <w:szCs w:val="26"/>
                <w:lang w:val="nl-NL"/>
              </w:rPr>
              <w:br/>
              <w:t>TS</w:t>
            </w:r>
            <w:r>
              <w:rPr>
                <w:rFonts w:ascii="Times New Roman" w:hAnsi="Times New Roman" w:cs="Times New Roman"/>
                <w:color w:val="000000" w:themeColor="text1"/>
                <w:sz w:val="26"/>
                <w:szCs w:val="26"/>
                <w:lang w:val="nl-NL"/>
              </w:rPr>
              <w:t>NH</w:t>
            </w:r>
            <w:r w:rsidRPr="00C93439">
              <w:rPr>
                <w:rFonts w:ascii="Times New Roman" w:hAnsi="Times New Roman" w:cs="Times New Roman"/>
                <w:color w:val="000000" w:themeColor="text1"/>
                <w:sz w:val="26"/>
                <w:szCs w:val="26"/>
                <w:lang w:val="nl-NL"/>
              </w:rPr>
              <w:t>/Nợ ngắn hạn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37.93</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230.25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7E18C2">
            <w:pPr>
              <w:spacing w:before="40" w:after="40" w:line="240" w:lineRule="atLeast"/>
              <w:jc w:val="center"/>
              <w:rPr>
                <w:rFonts w:ascii="Times New Roman" w:hAnsi="Times New Roman" w:cs="Times New Roman"/>
                <w:b/>
                <w:color w:val="000000" w:themeColor="text1"/>
                <w:sz w:val="26"/>
                <w:szCs w:val="26"/>
                <w:lang w:val="nl-NL"/>
              </w:rPr>
            </w:pPr>
          </w:p>
        </w:tc>
      </w:tr>
      <w:tr w:rsidR="00E2170A" w:rsidRPr="00C93439" w:rsidTr="00E86A6A">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887DE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color w:val="000000" w:themeColor="text1"/>
                <w:sz w:val="26"/>
                <w:szCs w:val="26"/>
                <w:lang w:val="nl-NL"/>
              </w:rPr>
              <w:t>Hệ số thanh toán nhanh:</w:t>
            </w:r>
            <w:r w:rsidRPr="00C93439">
              <w:rPr>
                <w:rFonts w:ascii="Times New Roman" w:hAnsi="Times New Roman" w:cs="Times New Roman"/>
                <w:color w:val="000000" w:themeColor="text1"/>
                <w:sz w:val="26"/>
                <w:szCs w:val="26"/>
                <w:lang w:val="nl-NL"/>
              </w:rPr>
              <w:br/>
              <w:t>(TS</w:t>
            </w:r>
            <w:r>
              <w:rPr>
                <w:rFonts w:ascii="Times New Roman" w:hAnsi="Times New Roman" w:cs="Times New Roman"/>
                <w:color w:val="000000" w:themeColor="text1"/>
                <w:sz w:val="26"/>
                <w:szCs w:val="26"/>
                <w:lang w:val="nl-NL"/>
              </w:rPr>
              <w:t>NH</w:t>
            </w:r>
            <w:r w:rsidRPr="00C93439">
              <w:rPr>
                <w:rFonts w:ascii="Times New Roman" w:hAnsi="Times New Roman" w:cs="Times New Roman"/>
                <w:color w:val="000000" w:themeColor="text1"/>
                <w:sz w:val="26"/>
                <w:szCs w:val="26"/>
                <w:lang w:val="nl-NL"/>
              </w:rPr>
              <w:t xml:space="preserve"> </w:t>
            </w:r>
            <w:r>
              <w:rPr>
                <w:rFonts w:ascii="Times New Roman" w:hAnsi="Times New Roman" w:cs="Times New Roman"/>
                <w:color w:val="000000" w:themeColor="text1"/>
                <w:sz w:val="26"/>
                <w:szCs w:val="26"/>
                <w:lang w:val="nl-NL"/>
              </w:rPr>
              <w:t>–</w:t>
            </w:r>
            <w:r w:rsidRPr="00C93439">
              <w:rPr>
                <w:rFonts w:ascii="Times New Roman" w:hAnsi="Times New Roman" w:cs="Times New Roman"/>
                <w:color w:val="000000" w:themeColor="text1"/>
                <w:sz w:val="26"/>
                <w:szCs w:val="26"/>
                <w:lang w:val="nl-NL"/>
              </w:rPr>
              <w:t xml:space="preserve"> </w:t>
            </w:r>
            <w:r>
              <w:rPr>
                <w:rFonts w:ascii="Times New Roman" w:hAnsi="Times New Roman" w:cs="Times New Roman"/>
                <w:color w:val="000000" w:themeColor="text1"/>
                <w:sz w:val="26"/>
                <w:szCs w:val="26"/>
                <w:lang w:val="nl-NL"/>
              </w:rPr>
              <w:t>Các khoản cho vay</w:t>
            </w:r>
            <w:r w:rsidRPr="00C93439">
              <w:rPr>
                <w:rFonts w:ascii="Times New Roman" w:hAnsi="Times New Roman" w:cs="Times New Roman"/>
                <w:color w:val="000000" w:themeColor="text1"/>
                <w:sz w:val="26"/>
                <w:szCs w:val="26"/>
                <w:lang w:val="nl-NL"/>
              </w:rPr>
              <w:t>)/Nợ ngắn hạn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17.79</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190.80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7E18C2">
            <w:pPr>
              <w:spacing w:before="40" w:after="40" w:line="240" w:lineRule="atLeast"/>
              <w:jc w:val="center"/>
              <w:rPr>
                <w:rFonts w:ascii="Times New Roman" w:hAnsi="Times New Roman" w:cs="Times New Roman"/>
                <w:b/>
                <w:color w:val="000000" w:themeColor="text1"/>
                <w:sz w:val="26"/>
                <w:szCs w:val="26"/>
                <w:lang w:val="nl-NL"/>
              </w:rPr>
            </w:pPr>
          </w:p>
        </w:tc>
      </w:tr>
      <w:tr w:rsidR="00664BA0"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4BA0" w:rsidRPr="00C93439" w:rsidRDefault="00664BA0" w:rsidP="00DB12A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2. Chỉ tiêu về cơ cấu vốn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64BA0" w:rsidRPr="00E2170A" w:rsidRDefault="00664BA0" w:rsidP="005C49E2">
            <w:pPr>
              <w:jc w:val="center"/>
              <w:rPr>
                <w:rFonts w:ascii="Times New Roman" w:eastAsiaTheme="minorHAnsi" w:hAnsi="Times New Roman" w:cs="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664BA0" w:rsidRPr="00E2170A" w:rsidRDefault="00664BA0" w:rsidP="00E86A6A">
            <w:pPr>
              <w:jc w:val="center"/>
              <w:rPr>
                <w:rFonts w:ascii="Times New Roman" w:eastAsiaTheme="minorHAnsi" w:hAnsi="Times New Roman" w:cs="Times New Roman"/>
                <w:color w:val="000000" w:themeColor="text1"/>
                <w:sz w:val="26"/>
                <w:szCs w:val="26"/>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BA0" w:rsidRPr="00C93439" w:rsidRDefault="00664BA0" w:rsidP="007E18C2">
            <w:pPr>
              <w:keepNext/>
              <w:spacing w:before="40" w:after="40" w:line="240" w:lineRule="atLeast"/>
              <w:jc w:val="center"/>
              <w:outlineLvl w:val="2"/>
              <w:rPr>
                <w:rFonts w:ascii="Times New Roman" w:hAnsi="Times New Roman" w:cs="Times New Roman"/>
                <w:b/>
                <w:color w:val="000000" w:themeColor="text1"/>
                <w:sz w:val="26"/>
                <w:szCs w:val="26"/>
                <w:lang w:val="nl-NL"/>
              </w:rPr>
            </w:pPr>
          </w:p>
        </w:tc>
      </w:tr>
      <w:tr w:rsidR="00E2170A"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483A9F">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Hệ số </w:t>
            </w:r>
            <w:r>
              <w:rPr>
                <w:rFonts w:ascii="Times New Roman" w:hAnsi="Times New Roman" w:cs="Times New Roman"/>
                <w:color w:val="000000" w:themeColor="text1"/>
                <w:sz w:val="26"/>
                <w:szCs w:val="26"/>
                <w:lang w:val="nl-NL"/>
              </w:rPr>
              <w:t>N</w:t>
            </w:r>
            <w:r w:rsidRPr="00C93439">
              <w:rPr>
                <w:rFonts w:ascii="Times New Roman" w:hAnsi="Times New Roman" w:cs="Times New Roman"/>
                <w:color w:val="000000" w:themeColor="text1"/>
                <w:sz w:val="26"/>
                <w:szCs w:val="26"/>
                <w:lang w:val="nl-NL"/>
              </w:rPr>
              <w:t>ợ/Tổng tài sản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2.28</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7E18C2">
            <w:pPr>
              <w:spacing w:before="40" w:after="40" w:line="240" w:lineRule="atLeast"/>
              <w:jc w:val="center"/>
              <w:rPr>
                <w:rFonts w:ascii="Times New Roman" w:hAnsi="Times New Roman" w:cs="Times New Roman"/>
                <w:b/>
                <w:color w:val="000000" w:themeColor="text1"/>
                <w:sz w:val="26"/>
                <w:szCs w:val="26"/>
                <w:lang w:val="nl-NL"/>
              </w:rPr>
            </w:pPr>
          </w:p>
        </w:tc>
      </w:tr>
      <w:tr w:rsidR="00E2170A"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483A9F">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Hệ số </w:t>
            </w:r>
            <w:r>
              <w:rPr>
                <w:rFonts w:ascii="Times New Roman" w:hAnsi="Times New Roman" w:cs="Times New Roman"/>
                <w:color w:val="000000" w:themeColor="text1"/>
                <w:sz w:val="26"/>
                <w:szCs w:val="26"/>
                <w:lang w:val="nl-NL"/>
              </w:rPr>
              <w:t>N</w:t>
            </w:r>
            <w:r w:rsidRPr="00C93439">
              <w:rPr>
                <w:rFonts w:ascii="Times New Roman" w:hAnsi="Times New Roman" w:cs="Times New Roman"/>
                <w:color w:val="000000" w:themeColor="text1"/>
                <w:sz w:val="26"/>
                <w:szCs w:val="26"/>
                <w:lang w:val="nl-NL"/>
              </w:rPr>
              <w:t>ợ/Vốn chủ sở hữu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2.34</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7E18C2">
            <w:pPr>
              <w:spacing w:before="40" w:after="40" w:line="240" w:lineRule="atLeast"/>
              <w:jc w:val="center"/>
              <w:rPr>
                <w:rFonts w:ascii="Times New Roman" w:hAnsi="Times New Roman" w:cs="Times New Roman"/>
                <w:b/>
                <w:color w:val="000000" w:themeColor="text1"/>
                <w:sz w:val="26"/>
                <w:szCs w:val="26"/>
                <w:lang w:val="nl-NL"/>
              </w:rPr>
            </w:pPr>
          </w:p>
        </w:tc>
      </w:tr>
      <w:tr w:rsidR="00664BA0"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4BA0" w:rsidRPr="00C93439" w:rsidRDefault="00664BA0" w:rsidP="00167E78">
            <w:pPr>
              <w:spacing w:before="0" w:after="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lastRenderedPageBreak/>
              <w:t>3. Chỉ tiêu về năng lực hoạt động (Vòng)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64BA0" w:rsidRPr="00E2170A" w:rsidRDefault="00664BA0" w:rsidP="005C49E2">
            <w:pPr>
              <w:jc w:val="center"/>
              <w:rPr>
                <w:rFonts w:ascii="Times New Roman" w:eastAsiaTheme="minorHAnsi" w:hAnsi="Times New Roman" w:cs="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664BA0" w:rsidRPr="00E2170A" w:rsidRDefault="00664BA0" w:rsidP="00E86A6A">
            <w:pPr>
              <w:jc w:val="center"/>
              <w:rPr>
                <w:rFonts w:ascii="Times New Roman" w:eastAsiaTheme="minorHAnsi" w:hAnsi="Times New Roman" w:cs="Times New Roman"/>
                <w:color w:val="000000" w:themeColor="text1"/>
                <w:sz w:val="26"/>
                <w:szCs w:val="26"/>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BA0" w:rsidRPr="00C93439" w:rsidRDefault="00664BA0" w:rsidP="00167E78">
            <w:pPr>
              <w:keepNext/>
              <w:spacing w:before="0" w:after="0" w:line="240" w:lineRule="atLeast"/>
              <w:jc w:val="center"/>
              <w:outlineLvl w:val="2"/>
              <w:rPr>
                <w:rFonts w:ascii="Times New Roman" w:hAnsi="Times New Roman" w:cs="Times New Roman"/>
                <w:b/>
                <w:color w:val="000000" w:themeColor="text1"/>
                <w:sz w:val="26"/>
                <w:szCs w:val="26"/>
                <w:lang w:val="nl-NL"/>
              </w:rPr>
            </w:pPr>
          </w:p>
        </w:tc>
      </w:tr>
      <w:tr w:rsidR="00E2170A"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Doanh thu thuần/Tổng tài sản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0.10</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7E18C2">
            <w:pPr>
              <w:spacing w:before="40" w:after="40" w:line="240" w:lineRule="atLeast"/>
              <w:jc w:val="center"/>
              <w:rPr>
                <w:rFonts w:ascii="Times New Roman" w:hAnsi="Times New Roman" w:cs="Times New Roman"/>
                <w:b/>
                <w:color w:val="000000" w:themeColor="text1"/>
                <w:sz w:val="26"/>
                <w:szCs w:val="26"/>
                <w:lang w:val="nl-NL"/>
              </w:rPr>
            </w:pPr>
          </w:p>
        </w:tc>
      </w:tr>
      <w:tr w:rsidR="001E0F02" w:rsidRPr="00C93439" w:rsidTr="00E86A6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DB12A7">
            <w:pPr>
              <w:spacing w:before="40" w:after="40" w:line="240" w:lineRule="atLeast"/>
              <w:jc w:val="both"/>
              <w:rPr>
                <w:rFonts w:ascii="Times New Roman" w:hAnsi="Times New Roman" w:cs="Times New Roman"/>
                <w:b/>
                <w:color w:val="000000" w:themeColor="text1"/>
                <w:sz w:val="26"/>
                <w:szCs w:val="26"/>
                <w:lang w:val="nl-NL"/>
              </w:rPr>
            </w:pPr>
            <w:r w:rsidRPr="00C93439">
              <w:rPr>
                <w:rFonts w:ascii="Times New Roman" w:hAnsi="Times New Roman" w:cs="Times New Roman"/>
                <w:b/>
                <w:color w:val="000000" w:themeColor="text1"/>
                <w:sz w:val="26"/>
                <w:szCs w:val="26"/>
                <w:lang w:val="nl-NL"/>
              </w:rPr>
              <w:t>4. Chỉ tiêu về khả năng sinh lời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E2170A" w:rsidRDefault="001E0F02" w:rsidP="00AF4A72">
            <w:pPr>
              <w:jc w:val="center"/>
              <w:rPr>
                <w:rFonts w:ascii="Times New Roman" w:eastAsiaTheme="minorHAnsi" w:hAnsi="Times New Roman" w:cs="Times New Roman"/>
                <w:b/>
                <w:bCs/>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1E0F02" w:rsidRPr="00E2170A" w:rsidRDefault="001E0F02" w:rsidP="00E86A6A">
            <w:pPr>
              <w:jc w:val="center"/>
              <w:rPr>
                <w:rFonts w:ascii="Times New Roman" w:eastAsiaTheme="minorHAnsi" w:hAnsi="Times New Roman" w:cs="Times New Roman"/>
                <w:b/>
                <w:bCs/>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F02" w:rsidRPr="00C93439" w:rsidRDefault="001E0F02" w:rsidP="007E18C2">
            <w:pPr>
              <w:keepNext/>
              <w:spacing w:before="40" w:after="40" w:line="240" w:lineRule="atLeast"/>
              <w:jc w:val="center"/>
              <w:outlineLvl w:val="2"/>
              <w:rPr>
                <w:rFonts w:ascii="Times New Roman" w:hAnsi="Times New Roman" w:cs="Times New Roman"/>
                <w:b/>
                <w:color w:val="000000" w:themeColor="text1"/>
                <w:sz w:val="26"/>
                <w:szCs w:val="26"/>
                <w:lang w:val="nl-NL"/>
              </w:rPr>
            </w:pPr>
          </w:p>
        </w:tc>
      </w:tr>
      <w:tr w:rsidR="00E2170A"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DB12A7">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w:t>
            </w:r>
            <w:r>
              <w:rPr>
                <w:rFonts w:ascii="Times New Roman" w:hAnsi="Times New Roman" w:cs="Times New Roman"/>
                <w:color w:val="000000" w:themeColor="text1"/>
                <w:sz w:val="26"/>
                <w:szCs w:val="26"/>
                <w:lang w:val="nl-NL"/>
              </w:rPr>
              <w:t xml:space="preserve"> L</w:t>
            </w:r>
            <w:r w:rsidRPr="00C93439">
              <w:rPr>
                <w:rFonts w:ascii="Times New Roman" w:hAnsi="Times New Roman" w:cs="Times New Roman"/>
                <w:color w:val="000000" w:themeColor="text1"/>
                <w:sz w:val="26"/>
                <w:szCs w:val="26"/>
                <w:lang w:val="nl-NL"/>
              </w:rPr>
              <w:t>ợi nhuận sau thuế/Doanh thu thuần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31.29</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22.29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DB12A7">
            <w:pPr>
              <w:spacing w:before="40" w:after="40" w:line="240" w:lineRule="atLeast"/>
              <w:jc w:val="center"/>
              <w:rPr>
                <w:rFonts w:ascii="Times New Roman" w:hAnsi="Times New Roman" w:cs="Times New Roman"/>
                <w:b/>
                <w:color w:val="000000" w:themeColor="text1"/>
                <w:sz w:val="26"/>
                <w:szCs w:val="26"/>
                <w:lang w:val="nl-NL"/>
              </w:rPr>
            </w:pPr>
          </w:p>
        </w:tc>
      </w:tr>
      <w:tr w:rsidR="00E2170A"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D47A79">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Hệ số</w:t>
            </w:r>
            <w:r>
              <w:rPr>
                <w:rFonts w:ascii="Times New Roman" w:hAnsi="Times New Roman" w:cs="Times New Roman"/>
                <w:color w:val="000000" w:themeColor="text1"/>
                <w:sz w:val="26"/>
                <w:szCs w:val="26"/>
                <w:lang w:val="nl-NL"/>
              </w:rPr>
              <w:t xml:space="preserve"> L</w:t>
            </w:r>
            <w:r w:rsidRPr="00C93439">
              <w:rPr>
                <w:rFonts w:ascii="Times New Roman" w:hAnsi="Times New Roman" w:cs="Times New Roman"/>
                <w:color w:val="000000" w:themeColor="text1"/>
                <w:sz w:val="26"/>
                <w:szCs w:val="26"/>
                <w:lang w:val="nl-NL"/>
              </w:rPr>
              <w:t>ợi nhuận sau thuế/Vốn chủ sở h</w:t>
            </w:r>
            <w:r>
              <w:rPr>
                <w:rFonts w:ascii="Times New Roman" w:hAnsi="Times New Roman" w:cs="Times New Roman"/>
                <w:color w:val="000000" w:themeColor="text1"/>
                <w:sz w:val="26"/>
                <w:szCs w:val="26"/>
                <w:lang w:val="nl-NL"/>
              </w:rPr>
              <w:t>ữ</w:t>
            </w:r>
            <w:r w:rsidRPr="00C93439">
              <w:rPr>
                <w:rFonts w:ascii="Times New Roman" w:hAnsi="Times New Roman" w:cs="Times New Roman"/>
                <w:color w:val="000000" w:themeColor="text1"/>
                <w:sz w:val="26"/>
                <w:szCs w:val="26"/>
                <w:lang w:val="nl-NL"/>
              </w:rPr>
              <w:t>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3.13</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DB12A7">
            <w:pPr>
              <w:spacing w:before="40" w:after="40" w:line="240" w:lineRule="atLeast"/>
              <w:jc w:val="center"/>
              <w:rPr>
                <w:rFonts w:ascii="Times New Roman" w:hAnsi="Times New Roman" w:cs="Times New Roman"/>
                <w:b/>
                <w:color w:val="000000" w:themeColor="text1"/>
                <w:sz w:val="26"/>
                <w:szCs w:val="26"/>
                <w:lang w:val="nl-NL"/>
              </w:rPr>
            </w:pPr>
          </w:p>
        </w:tc>
      </w:tr>
      <w:tr w:rsidR="00E2170A"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075D21">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Hệ số </w:t>
            </w:r>
            <w:r>
              <w:rPr>
                <w:rFonts w:ascii="Times New Roman" w:hAnsi="Times New Roman" w:cs="Times New Roman"/>
                <w:color w:val="000000" w:themeColor="text1"/>
                <w:sz w:val="26"/>
                <w:szCs w:val="26"/>
                <w:lang w:val="nl-NL"/>
              </w:rPr>
              <w:t>L</w:t>
            </w:r>
            <w:r w:rsidRPr="00C93439">
              <w:rPr>
                <w:rFonts w:ascii="Times New Roman" w:hAnsi="Times New Roman" w:cs="Times New Roman"/>
                <w:color w:val="000000" w:themeColor="text1"/>
                <w:sz w:val="26"/>
                <w:szCs w:val="26"/>
                <w:lang w:val="nl-NL"/>
              </w:rPr>
              <w:t>ợi nhuận sau thuế/Tổng tài sản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3.06</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DB12A7">
            <w:pPr>
              <w:spacing w:before="40" w:after="40" w:line="240" w:lineRule="atLeast"/>
              <w:jc w:val="center"/>
              <w:rPr>
                <w:rFonts w:ascii="Times New Roman" w:hAnsi="Times New Roman" w:cs="Times New Roman"/>
                <w:b/>
                <w:color w:val="000000" w:themeColor="text1"/>
                <w:sz w:val="26"/>
                <w:szCs w:val="26"/>
                <w:lang w:val="nl-NL"/>
              </w:rPr>
            </w:pPr>
          </w:p>
        </w:tc>
      </w:tr>
      <w:tr w:rsidR="00E2170A" w:rsidRPr="00C93439" w:rsidTr="0041223E">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075D21">
            <w:pPr>
              <w:spacing w:before="40" w:after="40" w:line="240" w:lineRule="atLeast"/>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Hệ số </w:t>
            </w:r>
            <w:r>
              <w:rPr>
                <w:rFonts w:ascii="Times New Roman" w:hAnsi="Times New Roman" w:cs="Times New Roman"/>
                <w:color w:val="000000" w:themeColor="text1"/>
                <w:sz w:val="26"/>
                <w:szCs w:val="26"/>
                <w:lang w:val="nl-NL"/>
              </w:rPr>
              <w:t>L</w:t>
            </w:r>
            <w:r w:rsidRPr="00C93439">
              <w:rPr>
                <w:rFonts w:ascii="Times New Roman" w:hAnsi="Times New Roman" w:cs="Times New Roman"/>
                <w:color w:val="000000" w:themeColor="text1"/>
                <w:sz w:val="26"/>
                <w:szCs w:val="26"/>
                <w:lang w:val="nl-NL"/>
              </w:rPr>
              <w:t>ợi nhuận từ hoạt động kinh doanh/Doanh thu thuần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31.88</w:t>
            </w:r>
          </w:p>
        </w:tc>
        <w:tc>
          <w:tcPr>
            <w:tcW w:w="1985" w:type="dxa"/>
            <w:tcBorders>
              <w:top w:val="single" w:sz="4" w:space="0" w:color="auto"/>
              <w:left w:val="single" w:sz="4" w:space="0" w:color="auto"/>
              <w:bottom w:val="single" w:sz="4" w:space="0" w:color="auto"/>
              <w:right w:val="single" w:sz="4" w:space="0" w:color="auto"/>
            </w:tcBorders>
            <w:vAlign w:val="center"/>
          </w:tcPr>
          <w:p w:rsidR="00E2170A" w:rsidRPr="00E2170A" w:rsidRDefault="00E2170A">
            <w:pPr>
              <w:jc w:val="center"/>
              <w:rPr>
                <w:rFonts w:ascii="Times New Roman" w:hAnsi="Times New Roman" w:cs="Times New Roman"/>
                <w:color w:val="000000"/>
                <w:sz w:val="26"/>
                <w:szCs w:val="26"/>
              </w:rPr>
            </w:pPr>
            <w:r w:rsidRPr="00E2170A">
              <w:rPr>
                <w:rFonts w:ascii="Times New Roman" w:hAnsi="Times New Roman" w:cs="Times New Roman"/>
                <w:color w:val="000000"/>
                <w:sz w:val="26"/>
                <w:szCs w:val="26"/>
              </w:rPr>
              <w:t>31.39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70A" w:rsidRPr="00C93439" w:rsidRDefault="00E2170A" w:rsidP="00DB12A7">
            <w:pPr>
              <w:spacing w:before="40" w:after="40" w:line="240" w:lineRule="atLeast"/>
              <w:jc w:val="center"/>
              <w:rPr>
                <w:rFonts w:ascii="Times New Roman" w:hAnsi="Times New Roman" w:cs="Times New Roman"/>
                <w:b/>
                <w:color w:val="000000" w:themeColor="text1"/>
                <w:sz w:val="26"/>
                <w:szCs w:val="26"/>
                <w:lang w:val="nl-NL"/>
              </w:rPr>
            </w:pPr>
          </w:p>
        </w:tc>
      </w:tr>
    </w:tbl>
    <w:p w:rsidR="00D91169" w:rsidRDefault="00D91169" w:rsidP="00D91169">
      <w:pPr>
        <w:pStyle w:val="Heading2"/>
        <w:numPr>
          <w:ilvl w:val="0"/>
          <w:numId w:val="0"/>
        </w:numPr>
        <w:ind w:left="576"/>
      </w:pPr>
    </w:p>
    <w:p w:rsidR="006564AE" w:rsidRPr="00C93439" w:rsidRDefault="00F5483B" w:rsidP="00660DB4">
      <w:pPr>
        <w:pStyle w:val="Heading2"/>
      </w:pPr>
      <w:bookmarkStart w:id="12" w:name="_Toc445900047"/>
      <w:r w:rsidRPr="00C93439">
        <w:t>Cơ cấu cổ đông, thay đổi vốn đầu tư của chủ sở hữu</w:t>
      </w:r>
      <w:bookmarkEnd w:id="12"/>
    </w:p>
    <w:p w:rsidR="00892BE2" w:rsidRPr="00C93439" w:rsidRDefault="00F5483B" w:rsidP="009962C0">
      <w:pPr>
        <w:numPr>
          <w:ilvl w:val="0"/>
          <w:numId w:val="13"/>
        </w:numPr>
        <w:ind w:left="1134" w:hanging="567"/>
        <w:rPr>
          <w:rFonts w:ascii="Times New Roman" w:hAnsi="Times New Roman" w:cs="Times New Roman"/>
          <w:sz w:val="26"/>
          <w:szCs w:val="26"/>
          <w:lang w:val="nl-NL"/>
        </w:rPr>
      </w:pPr>
      <w:r w:rsidRPr="00C93439">
        <w:rPr>
          <w:rFonts w:ascii="Times New Roman" w:hAnsi="Times New Roman" w:cs="Times New Roman"/>
          <w:sz w:val="26"/>
          <w:szCs w:val="26"/>
          <w:lang w:val="nl-NL"/>
        </w:rPr>
        <w:t>Cổ phần:</w:t>
      </w:r>
      <w:r w:rsidRPr="00C93439">
        <w:rPr>
          <w:rFonts w:ascii="Times New Roman" w:hAnsi="Times New Roman" w:cs="Times New Roman"/>
        </w:rPr>
        <w:t xml:space="preserve"> </w:t>
      </w:r>
    </w:p>
    <w:p w:rsidR="00667944" w:rsidRPr="00C93439" w:rsidRDefault="00F5483B" w:rsidP="00892BE2">
      <w:pPr>
        <w:spacing w:before="120" w:after="120"/>
        <w:ind w:left="1134"/>
        <w:rPr>
          <w:rFonts w:ascii="Times New Roman" w:hAnsi="Times New Roman" w:cs="Times New Roman"/>
          <w:sz w:val="26"/>
          <w:szCs w:val="26"/>
          <w:lang w:val="nl-NL"/>
        </w:rPr>
      </w:pPr>
      <w:r w:rsidRPr="00C93439">
        <w:rPr>
          <w:rFonts w:ascii="Times New Roman" w:hAnsi="Times New Roman" w:cs="Times New Roman"/>
          <w:sz w:val="26"/>
          <w:szCs w:val="26"/>
        </w:rPr>
        <w:t>Tổng số cổ phần đang lưu hành: 36.000.000 cổ phần phổ thông.</w:t>
      </w:r>
    </w:p>
    <w:p w:rsidR="00667944" w:rsidRPr="00C93439" w:rsidRDefault="00F5483B" w:rsidP="00757075">
      <w:pPr>
        <w:numPr>
          <w:ilvl w:val="0"/>
          <w:numId w:val="13"/>
        </w:numPr>
        <w:spacing w:before="120" w:after="120"/>
        <w:ind w:left="1134" w:hanging="567"/>
        <w:rPr>
          <w:rFonts w:ascii="Times New Roman" w:hAnsi="Times New Roman" w:cs="Times New Roman"/>
          <w:color w:val="000000" w:themeColor="text1"/>
        </w:rPr>
      </w:pPr>
      <w:r w:rsidRPr="00C93439">
        <w:rPr>
          <w:rFonts w:ascii="Times New Roman" w:hAnsi="Times New Roman" w:cs="Times New Roman"/>
          <w:color w:val="000000" w:themeColor="text1"/>
          <w:sz w:val="26"/>
          <w:szCs w:val="26"/>
          <w:lang w:val="nl-NL"/>
        </w:rPr>
        <w:t>Cơ cấu cổ đông:</w:t>
      </w:r>
    </w:p>
    <w:p w:rsidR="009219B6" w:rsidRPr="00C93439" w:rsidRDefault="00F5483B" w:rsidP="009219B6">
      <w:pPr>
        <w:ind w:left="1134"/>
        <w:jc w:val="both"/>
        <w:rPr>
          <w:rFonts w:ascii="Times New Roman" w:hAnsi="Times New Roman" w:cs="Times New Roman"/>
          <w:color w:val="000000" w:themeColor="text1"/>
        </w:rPr>
      </w:pPr>
      <w:r w:rsidRPr="008063CA">
        <w:rPr>
          <w:rFonts w:ascii="Times New Roman" w:hAnsi="Times New Roman" w:cs="Times New Roman"/>
          <w:color w:val="000000" w:themeColor="text1"/>
          <w:sz w:val="26"/>
          <w:szCs w:val="26"/>
          <w:lang w:val="nl-NL"/>
        </w:rPr>
        <w:t xml:space="preserve">Tổng số cổ đông </w:t>
      </w:r>
      <w:r w:rsidRPr="008063CA">
        <w:rPr>
          <w:rFonts w:ascii="Times New Roman" w:hAnsi="Times New Roman" w:cs="Times New Roman"/>
          <w:color w:val="000000" w:themeColor="text1"/>
          <w:sz w:val="26"/>
          <w:szCs w:val="26"/>
        </w:rPr>
        <w:t>tại thời điểm 31/12/201</w:t>
      </w:r>
      <w:r w:rsidR="00664BA0" w:rsidRPr="008063CA">
        <w:rPr>
          <w:rFonts w:ascii="Times New Roman" w:hAnsi="Times New Roman" w:cs="Times New Roman"/>
          <w:color w:val="000000" w:themeColor="text1"/>
          <w:sz w:val="26"/>
          <w:szCs w:val="26"/>
        </w:rPr>
        <w:t>6</w:t>
      </w:r>
      <w:r w:rsidRPr="008063CA">
        <w:rPr>
          <w:rFonts w:ascii="Times New Roman" w:hAnsi="Times New Roman" w:cs="Times New Roman"/>
          <w:color w:val="000000" w:themeColor="text1"/>
          <w:sz w:val="26"/>
          <w:szCs w:val="26"/>
        </w:rPr>
        <w:t xml:space="preserve"> là 5</w:t>
      </w:r>
      <w:r w:rsidR="00582D40" w:rsidRPr="008063CA">
        <w:rPr>
          <w:rFonts w:ascii="Times New Roman" w:hAnsi="Times New Roman" w:cs="Times New Roman"/>
          <w:color w:val="000000" w:themeColor="text1"/>
          <w:sz w:val="26"/>
          <w:szCs w:val="26"/>
        </w:rPr>
        <w:t>2</w:t>
      </w:r>
      <w:r w:rsidR="00D34B2A" w:rsidRPr="008063CA">
        <w:rPr>
          <w:rFonts w:ascii="Times New Roman" w:hAnsi="Times New Roman" w:cs="Times New Roman"/>
          <w:color w:val="000000" w:themeColor="text1"/>
          <w:sz w:val="26"/>
          <w:szCs w:val="26"/>
        </w:rPr>
        <w:t>1</w:t>
      </w:r>
      <w:r w:rsidRPr="008063CA">
        <w:rPr>
          <w:rFonts w:ascii="Times New Roman" w:hAnsi="Times New Roman" w:cs="Times New Roman"/>
          <w:color w:val="000000" w:themeColor="text1"/>
          <w:sz w:val="26"/>
          <w:szCs w:val="26"/>
        </w:rPr>
        <w:t xml:space="preserve"> cổ đông. Cơ cấu cổ đông được phân </w:t>
      </w:r>
      <w:proofErr w:type="gramStart"/>
      <w:r w:rsidRPr="008063CA">
        <w:rPr>
          <w:rFonts w:ascii="Times New Roman" w:hAnsi="Times New Roman" w:cs="Times New Roman"/>
          <w:color w:val="000000" w:themeColor="text1"/>
          <w:sz w:val="26"/>
          <w:szCs w:val="26"/>
        </w:rPr>
        <w:t>theo</w:t>
      </w:r>
      <w:proofErr w:type="gramEnd"/>
      <w:r w:rsidRPr="008063CA">
        <w:rPr>
          <w:rFonts w:ascii="Times New Roman" w:hAnsi="Times New Roman" w:cs="Times New Roman"/>
          <w:color w:val="000000" w:themeColor="text1"/>
          <w:sz w:val="26"/>
          <w:szCs w:val="26"/>
        </w:rPr>
        <w:t xml:space="preserve"> tỉ lệ sở hữu: cổ đông lớn (chiếm từ 5% tổng số cổ phần trở lên), cổ đông nhỏ; cổ đông tổ chức và cổ đông cá nhân; cổ đông trong nước và cổ đông nước ngoài.</w:t>
      </w:r>
    </w:p>
    <w:p w:rsidR="00430F4D" w:rsidRPr="00C93439" w:rsidRDefault="00F5483B" w:rsidP="003106CE">
      <w:pPr>
        <w:numPr>
          <w:ilvl w:val="0"/>
          <w:numId w:val="17"/>
        </w:numPr>
        <w:spacing w:before="240" w:after="240"/>
        <w:ind w:left="1134" w:hanging="283"/>
        <w:jc w:val="both"/>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Phân theo tỉ lệ sở hữu</w:t>
      </w:r>
    </w:p>
    <w:p w:rsidR="009D0410" w:rsidRPr="00C93439" w:rsidRDefault="00F5483B" w:rsidP="00891B79">
      <w:pPr>
        <w:spacing w:before="120" w:after="240"/>
        <w:ind w:left="851"/>
        <w:jc w:val="both"/>
        <w:rPr>
          <w:rFonts w:ascii="Times New Roman" w:hAnsi="Times New Roman" w:cs="Times New Roman"/>
          <w:color w:val="000000" w:themeColor="text1"/>
          <w:sz w:val="26"/>
          <w:szCs w:val="26"/>
        </w:rPr>
      </w:pPr>
      <w:r w:rsidRPr="008063CA">
        <w:rPr>
          <w:rFonts w:ascii="Times New Roman" w:hAnsi="Times New Roman" w:cs="Times New Roman"/>
          <w:color w:val="000000" w:themeColor="text1"/>
          <w:sz w:val="26"/>
          <w:szCs w:val="26"/>
        </w:rPr>
        <w:t>Tổng số cổ đông lớn tại thời điểm 31/12/201</w:t>
      </w:r>
      <w:r w:rsidR="004119AC" w:rsidRPr="008063CA">
        <w:rPr>
          <w:rFonts w:ascii="Times New Roman" w:hAnsi="Times New Roman" w:cs="Times New Roman"/>
          <w:color w:val="000000" w:themeColor="text1"/>
          <w:sz w:val="26"/>
          <w:szCs w:val="26"/>
        </w:rPr>
        <w:t>6</w:t>
      </w:r>
      <w:r w:rsidRPr="008063CA">
        <w:rPr>
          <w:rFonts w:ascii="Times New Roman" w:hAnsi="Times New Roman" w:cs="Times New Roman"/>
          <w:color w:val="000000" w:themeColor="text1"/>
          <w:sz w:val="26"/>
          <w:szCs w:val="26"/>
        </w:rPr>
        <w:t xml:space="preserve"> là bốn (04) cổ đông trong tổ số 5</w:t>
      </w:r>
      <w:r w:rsidR="00D34B2A" w:rsidRPr="008063CA">
        <w:rPr>
          <w:rFonts w:ascii="Times New Roman" w:hAnsi="Times New Roman" w:cs="Times New Roman"/>
          <w:color w:val="000000" w:themeColor="text1"/>
          <w:sz w:val="26"/>
          <w:szCs w:val="26"/>
        </w:rPr>
        <w:t>21</w:t>
      </w:r>
      <w:r w:rsidRPr="008063CA">
        <w:rPr>
          <w:rFonts w:ascii="Times New Roman" w:hAnsi="Times New Roman" w:cs="Times New Roman"/>
          <w:color w:val="000000" w:themeColor="text1"/>
          <w:sz w:val="26"/>
          <w:szCs w:val="26"/>
        </w:rPr>
        <w:t xml:space="preserve"> cổ đông, nắm giữ 22,735,200 cổ phần tương đương 63.15% tổng số cổ phần có quyền biểu quyết của TCSC.</w:t>
      </w:r>
    </w:p>
    <w:tbl>
      <w:tblPr>
        <w:tblW w:w="8831" w:type="dxa"/>
        <w:tblInd w:w="959" w:type="dxa"/>
        <w:tblLook w:val="04A0" w:firstRow="1" w:lastRow="0" w:firstColumn="1" w:lastColumn="0" w:noHBand="0" w:noVBand="1"/>
      </w:tblPr>
      <w:tblGrid>
        <w:gridCol w:w="850"/>
        <w:gridCol w:w="4536"/>
        <w:gridCol w:w="1985"/>
        <w:gridCol w:w="1460"/>
      </w:tblGrid>
      <w:tr w:rsidR="00C93439" w:rsidRPr="00C93439" w:rsidTr="00946D02">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6424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TT</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6424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Tên cổ đông</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9275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Số lượng cổ phần nắm giữ</w:t>
            </w:r>
          </w:p>
        </w:tc>
        <w:tc>
          <w:tcPr>
            <w:tcW w:w="14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0F4D" w:rsidRPr="00C93439" w:rsidRDefault="00F5483B" w:rsidP="009275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Tỉ lệ (%)</w:t>
            </w:r>
          </w:p>
        </w:tc>
      </w:tr>
      <w:tr w:rsidR="00D34B2A" w:rsidRPr="00C93439"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w:t>
            </w:r>
          </w:p>
        </w:tc>
        <w:tc>
          <w:tcPr>
            <w:tcW w:w="4536" w:type="dxa"/>
            <w:tcBorders>
              <w:top w:val="nil"/>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C.TY CP DM-ĐT-TM THÀNH CÔNG</w:t>
            </w:r>
          </w:p>
        </w:tc>
        <w:tc>
          <w:tcPr>
            <w:tcW w:w="1985"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8,911,700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24.75%</w:t>
            </w:r>
          </w:p>
        </w:tc>
      </w:tr>
      <w:tr w:rsidR="00D34B2A" w:rsidRPr="00C93439"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w:t>
            </w:r>
          </w:p>
        </w:tc>
        <w:tc>
          <w:tcPr>
            <w:tcW w:w="4536" w:type="dxa"/>
            <w:tcBorders>
              <w:top w:val="nil"/>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SEAMICO SECURITIES PLC</w:t>
            </w:r>
          </w:p>
        </w:tc>
        <w:tc>
          <w:tcPr>
            <w:tcW w:w="1985"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6,796,500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18.88%</w:t>
            </w:r>
          </w:p>
        </w:tc>
      </w:tr>
      <w:tr w:rsidR="00D34B2A" w:rsidRPr="00C93439"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w:t>
            </w:r>
          </w:p>
        </w:tc>
        <w:tc>
          <w:tcPr>
            <w:tcW w:w="4536" w:type="dxa"/>
            <w:tcBorders>
              <w:top w:val="nil"/>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CÔNG TY 4 ORANGES CO., LTD.</w:t>
            </w:r>
          </w:p>
        </w:tc>
        <w:tc>
          <w:tcPr>
            <w:tcW w:w="1985"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4,953,000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13.76%</w:t>
            </w:r>
          </w:p>
        </w:tc>
      </w:tr>
      <w:tr w:rsidR="00D34B2A" w:rsidRPr="00C93439" w:rsidTr="00AF4A72">
        <w:trPr>
          <w:trHeight w:val="4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C.TY TNHH E.LAND VIỆT NAM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2,074,000</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5.76%</w:t>
            </w:r>
          </w:p>
        </w:tc>
      </w:tr>
      <w:tr w:rsidR="00D34B2A" w:rsidRPr="00C93439" w:rsidTr="00AF4A72">
        <w:trPr>
          <w:trHeight w:val="4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B2A" w:rsidRPr="00C93439" w:rsidRDefault="00D34B2A" w:rsidP="006424F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34B2A" w:rsidRPr="00C93439" w:rsidRDefault="00D34B2A" w:rsidP="006424FC">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CỔ ĐÔNG KHÁC</w:t>
            </w:r>
          </w:p>
        </w:tc>
        <w:tc>
          <w:tcPr>
            <w:tcW w:w="1985" w:type="dxa"/>
            <w:tcBorders>
              <w:top w:val="single" w:sz="4" w:space="0" w:color="auto"/>
              <w:left w:val="nil"/>
              <w:bottom w:val="single" w:sz="4" w:space="0" w:color="auto"/>
              <w:right w:val="single" w:sz="4" w:space="0" w:color="auto"/>
            </w:tcBorders>
            <w:shd w:val="clear" w:color="auto" w:fill="auto"/>
            <w:noWrap/>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13,264,800</w:t>
            </w:r>
          </w:p>
        </w:tc>
        <w:tc>
          <w:tcPr>
            <w:tcW w:w="1460" w:type="dxa"/>
            <w:tcBorders>
              <w:top w:val="single" w:sz="4" w:space="0" w:color="auto"/>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36.85%</w:t>
            </w:r>
          </w:p>
        </w:tc>
      </w:tr>
      <w:tr w:rsidR="00D34B2A" w:rsidRPr="00D34B2A" w:rsidTr="00AF4A72">
        <w:trPr>
          <w:trHeight w:val="48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4B2A" w:rsidRPr="00D34B2A" w:rsidRDefault="00D34B2A" w:rsidP="006424FC">
            <w:pPr>
              <w:spacing w:before="0" w:after="0"/>
              <w:jc w:val="center"/>
              <w:outlineLvl w:val="1"/>
              <w:rPr>
                <w:rFonts w:ascii="Times New Roman" w:eastAsia="Times New Roman" w:hAnsi="Times New Roman" w:cs="Times New Roman"/>
                <w:b/>
                <w:color w:val="000000" w:themeColor="text1"/>
                <w:sz w:val="26"/>
                <w:szCs w:val="26"/>
              </w:rPr>
            </w:pPr>
          </w:p>
        </w:tc>
        <w:tc>
          <w:tcPr>
            <w:tcW w:w="4536" w:type="dxa"/>
            <w:tcBorders>
              <w:top w:val="nil"/>
              <w:left w:val="nil"/>
              <w:bottom w:val="single" w:sz="4" w:space="0" w:color="auto"/>
              <w:right w:val="single" w:sz="4" w:space="0" w:color="auto"/>
            </w:tcBorders>
            <w:shd w:val="clear" w:color="auto" w:fill="auto"/>
            <w:noWrap/>
            <w:vAlign w:val="center"/>
            <w:hideMark/>
          </w:tcPr>
          <w:p w:rsidR="00D34B2A" w:rsidRPr="00D34B2A" w:rsidRDefault="00D34B2A" w:rsidP="006424FC">
            <w:pPr>
              <w:spacing w:before="0" w:after="0"/>
              <w:jc w:val="center"/>
              <w:rPr>
                <w:rFonts w:ascii="Times New Roman" w:eastAsia="Times New Roman" w:hAnsi="Times New Roman" w:cs="Times New Roman"/>
                <w:b/>
                <w:color w:val="000000" w:themeColor="text1"/>
                <w:sz w:val="26"/>
                <w:szCs w:val="26"/>
              </w:rPr>
            </w:pPr>
            <w:r w:rsidRPr="00D34B2A">
              <w:rPr>
                <w:rFonts w:ascii="Times New Roman" w:eastAsia="Times New Roman" w:hAnsi="Times New Roman" w:cs="Times New Roman"/>
                <w:b/>
                <w:color w:val="000000" w:themeColor="text1"/>
                <w:sz w:val="26"/>
                <w:szCs w:val="26"/>
              </w:rPr>
              <w:t>Tổng cộng</w:t>
            </w:r>
          </w:p>
        </w:tc>
        <w:tc>
          <w:tcPr>
            <w:tcW w:w="1985" w:type="dxa"/>
            <w:tcBorders>
              <w:top w:val="nil"/>
              <w:left w:val="nil"/>
              <w:bottom w:val="single" w:sz="4" w:space="0" w:color="auto"/>
              <w:right w:val="single" w:sz="4" w:space="0" w:color="auto"/>
            </w:tcBorders>
            <w:shd w:val="clear" w:color="auto" w:fill="auto"/>
            <w:noWrap/>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36,000,000</w:t>
            </w:r>
          </w:p>
        </w:tc>
        <w:tc>
          <w:tcPr>
            <w:tcW w:w="1460" w:type="dxa"/>
            <w:tcBorders>
              <w:top w:val="nil"/>
              <w:left w:val="nil"/>
              <w:bottom w:val="single" w:sz="4" w:space="0" w:color="auto"/>
              <w:right w:val="single" w:sz="4" w:space="0" w:color="auto"/>
            </w:tcBorders>
            <w:shd w:val="clear" w:color="auto" w:fill="auto"/>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100.00%</w:t>
            </w:r>
          </w:p>
        </w:tc>
      </w:tr>
    </w:tbl>
    <w:p w:rsidR="00AC0B41" w:rsidRPr="00C93439" w:rsidRDefault="00AC0B41" w:rsidP="00430F4D">
      <w:pPr>
        <w:ind w:firstLine="720"/>
        <w:rPr>
          <w:rFonts w:ascii="Times New Roman" w:hAnsi="Times New Roman" w:cs="Times New Roman"/>
          <w:color w:val="FF0000"/>
          <w:sz w:val="26"/>
          <w:szCs w:val="26"/>
          <w:highlight w:val="yellow"/>
        </w:rPr>
      </w:pPr>
    </w:p>
    <w:p w:rsidR="00122251" w:rsidRPr="00C93439" w:rsidRDefault="00D34B2A" w:rsidP="001C55CA">
      <w:pPr>
        <w:spacing w:before="120" w:after="120"/>
        <w:ind w:left="851"/>
        <w:rPr>
          <w:rFonts w:ascii="Times New Roman" w:hAnsi="Times New Roman" w:cs="Times New Roman"/>
          <w:b/>
          <w:color w:val="FF0000"/>
          <w:sz w:val="26"/>
          <w:szCs w:val="26"/>
          <w:highlight w:val="yellow"/>
        </w:rPr>
      </w:pPr>
      <w:r>
        <w:rPr>
          <w:noProof/>
        </w:rPr>
        <w:lastRenderedPageBreak/>
        <w:drawing>
          <wp:inline distT="0" distB="0" distL="0" distR="0" wp14:anchorId="3B517165" wp14:editId="3E780EB3">
            <wp:extent cx="5568950" cy="3683000"/>
            <wp:effectExtent l="0" t="0" r="508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050B" w:rsidRPr="00C93439" w:rsidRDefault="00F5483B" w:rsidP="003106CE">
      <w:pPr>
        <w:numPr>
          <w:ilvl w:val="0"/>
          <w:numId w:val="17"/>
        </w:numPr>
        <w:spacing w:before="240" w:after="240"/>
        <w:ind w:left="1134" w:hanging="283"/>
        <w:jc w:val="both"/>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Phân theo cổ đông tổ chức – cá nhân</w:t>
      </w:r>
    </w:p>
    <w:p w:rsidR="00667E70" w:rsidRPr="00C93439" w:rsidRDefault="00F5483B" w:rsidP="00891B79">
      <w:pPr>
        <w:spacing w:before="120" w:after="240"/>
        <w:ind w:left="851"/>
        <w:jc w:val="both"/>
        <w:rPr>
          <w:rFonts w:ascii="Times New Roman" w:hAnsi="Times New Roman" w:cs="Times New Roman"/>
          <w:b/>
          <w:color w:val="000000" w:themeColor="text1"/>
          <w:sz w:val="26"/>
          <w:szCs w:val="26"/>
          <w:highlight w:val="yellow"/>
        </w:rPr>
      </w:pPr>
      <w:proofErr w:type="gramStart"/>
      <w:r w:rsidRPr="00C93439">
        <w:rPr>
          <w:rFonts w:ascii="Times New Roman" w:hAnsi="Times New Roman" w:cs="Times New Roman"/>
          <w:color w:val="000000" w:themeColor="text1"/>
          <w:sz w:val="26"/>
          <w:szCs w:val="26"/>
        </w:rPr>
        <w:t>Tổng số cổ</w:t>
      </w:r>
      <w:r w:rsidR="00CF1FF7" w:rsidRPr="00C93439">
        <w:rPr>
          <w:rFonts w:ascii="Times New Roman" w:hAnsi="Times New Roman" w:cs="Times New Roman"/>
          <w:color w:val="000000" w:themeColor="text1"/>
          <w:sz w:val="26"/>
          <w:szCs w:val="26"/>
        </w:rPr>
        <w:t xml:space="preserve"> đông</w:t>
      </w:r>
      <w:r w:rsidRPr="00C93439">
        <w:rPr>
          <w:rFonts w:ascii="Times New Roman" w:hAnsi="Times New Roman" w:cs="Times New Roman"/>
          <w:color w:val="000000" w:themeColor="text1"/>
          <w:sz w:val="26"/>
          <w:szCs w:val="26"/>
        </w:rPr>
        <w:t xml:space="preserve"> tổ chức là </w:t>
      </w:r>
      <w:r w:rsidR="00CF1FF7" w:rsidRPr="00C93439">
        <w:rPr>
          <w:rFonts w:ascii="Times New Roman" w:hAnsi="Times New Roman" w:cs="Times New Roman"/>
          <w:color w:val="000000" w:themeColor="text1"/>
          <w:sz w:val="26"/>
          <w:szCs w:val="26"/>
        </w:rPr>
        <w:t>sáu</w:t>
      </w:r>
      <w:r w:rsidRPr="00C93439">
        <w:rPr>
          <w:rFonts w:ascii="Times New Roman" w:hAnsi="Times New Roman" w:cs="Times New Roman"/>
          <w:color w:val="000000" w:themeColor="text1"/>
          <w:sz w:val="26"/>
          <w:szCs w:val="26"/>
        </w:rPr>
        <w:t xml:space="preserve"> (0</w:t>
      </w:r>
      <w:r w:rsidR="00CF1FF7" w:rsidRPr="00C93439">
        <w:rPr>
          <w:rFonts w:ascii="Times New Roman" w:hAnsi="Times New Roman" w:cs="Times New Roman"/>
          <w:color w:val="000000" w:themeColor="text1"/>
          <w:sz w:val="26"/>
          <w:szCs w:val="26"/>
        </w:rPr>
        <w:t>6</w:t>
      </w:r>
      <w:r w:rsidRPr="00C93439">
        <w:rPr>
          <w:rFonts w:ascii="Times New Roman" w:hAnsi="Times New Roman" w:cs="Times New Roman"/>
          <w:color w:val="000000" w:themeColor="text1"/>
          <w:sz w:val="26"/>
          <w:szCs w:val="26"/>
        </w:rPr>
        <w:t xml:space="preserve">), trong đó có </w:t>
      </w:r>
      <w:r w:rsidR="007A1951" w:rsidRPr="00C93439">
        <w:rPr>
          <w:rFonts w:ascii="Times New Roman" w:hAnsi="Times New Roman" w:cs="Times New Roman"/>
          <w:color w:val="000000" w:themeColor="text1"/>
          <w:sz w:val="26"/>
          <w:szCs w:val="26"/>
        </w:rPr>
        <w:t>một (</w:t>
      </w:r>
      <w:r w:rsidRPr="00C93439">
        <w:rPr>
          <w:rFonts w:ascii="Times New Roman" w:hAnsi="Times New Roman" w:cs="Times New Roman"/>
          <w:color w:val="000000" w:themeColor="text1"/>
          <w:sz w:val="26"/>
          <w:szCs w:val="26"/>
        </w:rPr>
        <w:t>01</w:t>
      </w:r>
      <w:r w:rsidR="007A1951" w:rsidRPr="00C93439">
        <w:rPr>
          <w:rFonts w:ascii="Times New Roman" w:hAnsi="Times New Roman" w:cs="Times New Roman"/>
          <w:color w:val="000000" w:themeColor="text1"/>
          <w:sz w:val="26"/>
          <w:szCs w:val="26"/>
        </w:rPr>
        <w:t>)</w:t>
      </w:r>
      <w:r w:rsidRPr="00C93439">
        <w:rPr>
          <w:rFonts w:ascii="Times New Roman" w:hAnsi="Times New Roman" w:cs="Times New Roman"/>
          <w:color w:val="000000" w:themeColor="text1"/>
          <w:sz w:val="26"/>
          <w:szCs w:val="26"/>
        </w:rPr>
        <w:t xml:space="preserve"> cổ đông tổ chức mang quốc tịch nước ngoài.</w:t>
      </w:r>
      <w:proofErr w:type="gramEnd"/>
      <w:r w:rsidRPr="00C93439">
        <w:rPr>
          <w:rFonts w:ascii="Times New Roman" w:hAnsi="Times New Roman" w:cs="Times New Roman"/>
          <w:color w:val="000000" w:themeColor="text1"/>
          <w:sz w:val="26"/>
          <w:szCs w:val="26"/>
        </w:rPr>
        <w:t xml:space="preserve"> Các cổ đông tổ chức nắm giữ tổng cộng 23,7</w:t>
      </w:r>
      <w:r w:rsidR="00CF1FF7" w:rsidRPr="00C93439">
        <w:rPr>
          <w:rFonts w:ascii="Times New Roman" w:hAnsi="Times New Roman" w:cs="Times New Roman"/>
          <w:color w:val="000000" w:themeColor="text1"/>
          <w:sz w:val="26"/>
          <w:szCs w:val="26"/>
        </w:rPr>
        <w:t>51,836</w:t>
      </w:r>
      <w:r w:rsidRPr="00C93439">
        <w:rPr>
          <w:rFonts w:ascii="Times New Roman" w:hAnsi="Times New Roman" w:cs="Times New Roman"/>
          <w:color w:val="000000" w:themeColor="text1"/>
          <w:sz w:val="26"/>
          <w:szCs w:val="26"/>
        </w:rPr>
        <w:t xml:space="preserve"> cổ phần chiếm gần 65.9</w:t>
      </w:r>
      <w:r w:rsidR="00CF1FF7" w:rsidRPr="00C93439">
        <w:rPr>
          <w:rFonts w:ascii="Times New Roman" w:hAnsi="Times New Roman" w:cs="Times New Roman"/>
          <w:color w:val="000000" w:themeColor="text1"/>
          <w:sz w:val="26"/>
          <w:szCs w:val="26"/>
        </w:rPr>
        <w:t>8</w:t>
      </w:r>
      <w:r w:rsidRPr="00C93439">
        <w:rPr>
          <w:rFonts w:ascii="Times New Roman" w:hAnsi="Times New Roman" w:cs="Times New Roman"/>
          <w:color w:val="000000" w:themeColor="text1"/>
          <w:sz w:val="26"/>
          <w:szCs w:val="26"/>
        </w:rPr>
        <w:t>% tổng số cổ phần có quyền biểu quyết của TCSC.</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1985"/>
        <w:gridCol w:w="1417"/>
      </w:tblGrid>
      <w:tr w:rsidR="00C93439" w:rsidRPr="00C93439" w:rsidTr="00E05769">
        <w:trPr>
          <w:trHeight w:val="255"/>
        </w:trPr>
        <w:tc>
          <w:tcPr>
            <w:tcW w:w="850" w:type="dxa"/>
            <w:shd w:val="clear" w:color="auto" w:fill="D9D9D9" w:themeFill="background1" w:themeFillShade="D9"/>
            <w:noWrap/>
            <w:vAlign w:val="center"/>
            <w:hideMark/>
          </w:tcPr>
          <w:p w:rsidR="0057188C" w:rsidRPr="00C93439" w:rsidRDefault="00F5483B" w:rsidP="0057188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TT</w:t>
            </w:r>
          </w:p>
        </w:tc>
        <w:tc>
          <w:tcPr>
            <w:tcW w:w="4536" w:type="dxa"/>
            <w:shd w:val="clear" w:color="auto" w:fill="D9D9D9" w:themeFill="background1" w:themeFillShade="D9"/>
            <w:noWrap/>
            <w:vAlign w:val="center"/>
            <w:hideMark/>
          </w:tcPr>
          <w:p w:rsidR="0057188C" w:rsidRPr="00C93439" w:rsidRDefault="00F5483B" w:rsidP="0057188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Tên cổ đông</w:t>
            </w:r>
          </w:p>
        </w:tc>
        <w:tc>
          <w:tcPr>
            <w:tcW w:w="1985" w:type="dxa"/>
            <w:shd w:val="clear" w:color="auto" w:fill="D9D9D9" w:themeFill="background1" w:themeFillShade="D9"/>
            <w:noWrap/>
            <w:vAlign w:val="center"/>
            <w:hideMark/>
          </w:tcPr>
          <w:p w:rsidR="0057188C" w:rsidRPr="00C93439" w:rsidRDefault="00F5483B" w:rsidP="0057188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Số lượng cổ phần nắm giữ</w:t>
            </w:r>
          </w:p>
        </w:tc>
        <w:tc>
          <w:tcPr>
            <w:tcW w:w="1417" w:type="dxa"/>
            <w:shd w:val="clear" w:color="auto" w:fill="D9D9D9" w:themeFill="background1" w:themeFillShade="D9"/>
            <w:noWrap/>
            <w:vAlign w:val="center"/>
            <w:hideMark/>
          </w:tcPr>
          <w:p w:rsidR="0057188C" w:rsidRPr="00C93439" w:rsidRDefault="00F5483B" w:rsidP="009275FC">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Tỉ lệ (%)</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C.TY CP DM-ĐT-TM THÀNH CÔNG</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8,911,700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24.75%</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SEAMICO SECURITIES PLC</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6,796,500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18.88%</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C.TY TNHH E.LAND VIỆT NAM</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2,074,000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5.76%</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4</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CÔNG TY 4 ORANGES CO., LTD.</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4,953,000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13.76%</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5</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CÔNG TY TNHH ĐẦU TƯ BẢO KIM LÂN</w:t>
            </w:r>
          </w:p>
        </w:tc>
        <w:tc>
          <w:tcPr>
            <w:tcW w:w="1985"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16,636</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0.05%</w:t>
            </w:r>
          </w:p>
        </w:tc>
      </w:tr>
      <w:tr w:rsidR="00D34B2A" w:rsidRPr="00D34B2A" w:rsidTr="00AF4A72">
        <w:trPr>
          <w:trHeight w:val="489"/>
        </w:trPr>
        <w:tc>
          <w:tcPr>
            <w:tcW w:w="850" w:type="dxa"/>
            <w:shd w:val="clear" w:color="auto" w:fill="auto"/>
            <w:noWrap/>
            <w:vAlign w:val="center"/>
            <w:hideMark/>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6</w:t>
            </w:r>
          </w:p>
        </w:tc>
        <w:tc>
          <w:tcPr>
            <w:tcW w:w="4536" w:type="dxa"/>
            <w:shd w:val="clear" w:color="auto" w:fill="auto"/>
            <w:hideMark/>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CÔNG TY CỔ PHẦN AN PHÁT L.A</w:t>
            </w:r>
          </w:p>
        </w:tc>
        <w:tc>
          <w:tcPr>
            <w:tcW w:w="1985" w:type="dxa"/>
            <w:shd w:val="clear" w:color="auto" w:fill="auto"/>
            <w:noWrap/>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1,000,000</w:t>
            </w:r>
          </w:p>
        </w:tc>
        <w:tc>
          <w:tcPr>
            <w:tcW w:w="1417" w:type="dxa"/>
            <w:shd w:val="clear" w:color="auto" w:fill="auto"/>
            <w:hideMark/>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2.78%</w:t>
            </w:r>
          </w:p>
        </w:tc>
      </w:tr>
      <w:tr w:rsidR="00D34B2A" w:rsidRPr="00D34B2A" w:rsidTr="00AF4A72">
        <w:trPr>
          <w:trHeight w:val="489"/>
        </w:trPr>
        <w:tc>
          <w:tcPr>
            <w:tcW w:w="850" w:type="dxa"/>
            <w:shd w:val="clear" w:color="auto" w:fill="auto"/>
            <w:noWrap/>
            <w:vAlign w:val="center"/>
          </w:tcPr>
          <w:p w:rsidR="00D34B2A" w:rsidRPr="00C93439" w:rsidRDefault="00D34B2A" w:rsidP="0057188C">
            <w:pPr>
              <w:spacing w:before="0" w:after="0"/>
              <w:jc w:val="center"/>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7</w:t>
            </w:r>
          </w:p>
        </w:tc>
        <w:tc>
          <w:tcPr>
            <w:tcW w:w="4536" w:type="dxa"/>
            <w:shd w:val="clear" w:color="auto" w:fill="auto"/>
          </w:tcPr>
          <w:p w:rsidR="00D34B2A" w:rsidRPr="00D34B2A" w:rsidRDefault="00D34B2A">
            <w:pPr>
              <w:rPr>
                <w:rFonts w:ascii="Times New Roman" w:hAnsi="Times New Roman" w:cs="Times New Roman"/>
                <w:sz w:val="26"/>
                <w:szCs w:val="26"/>
              </w:rPr>
            </w:pPr>
            <w:r w:rsidRPr="00D34B2A">
              <w:rPr>
                <w:rFonts w:ascii="Times New Roman" w:hAnsi="Times New Roman" w:cs="Times New Roman"/>
                <w:sz w:val="26"/>
                <w:szCs w:val="26"/>
              </w:rPr>
              <w:t>CỔ ĐÔNG CÁ NHÂN</w:t>
            </w:r>
          </w:p>
        </w:tc>
        <w:tc>
          <w:tcPr>
            <w:tcW w:w="1985" w:type="dxa"/>
            <w:shd w:val="clear" w:color="auto" w:fill="auto"/>
            <w:noWrap/>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12,248,164</w:t>
            </w:r>
          </w:p>
        </w:tc>
        <w:tc>
          <w:tcPr>
            <w:tcW w:w="1417" w:type="dxa"/>
            <w:shd w:val="clear" w:color="auto" w:fill="auto"/>
          </w:tcPr>
          <w:p w:rsidR="00D34B2A" w:rsidRPr="00D34B2A" w:rsidRDefault="00D34B2A">
            <w:pPr>
              <w:jc w:val="right"/>
              <w:rPr>
                <w:rFonts w:ascii="Times New Roman" w:hAnsi="Times New Roman" w:cs="Times New Roman"/>
                <w:sz w:val="26"/>
                <w:szCs w:val="26"/>
              </w:rPr>
            </w:pPr>
            <w:r w:rsidRPr="00D34B2A">
              <w:rPr>
                <w:rFonts w:ascii="Times New Roman" w:hAnsi="Times New Roman" w:cs="Times New Roman"/>
                <w:sz w:val="26"/>
                <w:szCs w:val="26"/>
              </w:rPr>
              <w:t>34.02%</w:t>
            </w:r>
          </w:p>
        </w:tc>
      </w:tr>
      <w:tr w:rsidR="00D34B2A" w:rsidRPr="00D34B2A" w:rsidTr="00AF4A72">
        <w:trPr>
          <w:trHeight w:val="489"/>
        </w:trPr>
        <w:tc>
          <w:tcPr>
            <w:tcW w:w="850" w:type="dxa"/>
            <w:shd w:val="clear" w:color="auto" w:fill="auto"/>
            <w:noWrap/>
            <w:vAlign w:val="center"/>
            <w:hideMark/>
          </w:tcPr>
          <w:p w:rsidR="00D34B2A" w:rsidRPr="00D34B2A" w:rsidRDefault="00D34B2A" w:rsidP="00EA6FE5">
            <w:pPr>
              <w:spacing w:before="0" w:after="0"/>
              <w:ind w:left="576"/>
              <w:outlineLvl w:val="1"/>
              <w:rPr>
                <w:rFonts w:ascii="Times New Roman" w:eastAsia="Times New Roman" w:hAnsi="Times New Roman" w:cs="Times New Roman"/>
                <w:b/>
                <w:color w:val="000000" w:themeColor="text1"/>
                <w:sz w:val="26"/>
                <w:szCs w:val="26"/>
              </w:rPr>
            </w:pPr>
          </w:p>
        </w:tc>
        <w:tc>
          <w:tcPr>
            <w:tcW w:w="4536" w:type="dxa"/>
            <w:shd w:val="clear" w:color="auto" w:fill="auto"/>
            <w:noWrap/>
            <w:hideMark/>
          </w:tcPr>
          <w:p w:rsidR="00D34B2A" w:rsidRPr="00D34B2A" w:rsidRDefault="00D34B2A">
            <w:pPr>
              <w:rPr>
                <w:rFonts w:ascii="Times New Roman" w:hAnsi="Times New Roman" w:cs="Times New Roman"/>
                <w:b/>
                <w:sz w:val="26"/>
                <w:szCs w:val="26"/>
              </w:rPr>
            </w:pPr>
            <w:r w:rsidRPr="00D34B2A">
              <w:rPr>
                <w:rFonts w:ascii="Times New Roman" w:hAnsi="Times New Roman" w:cs="Times New Roman"/>
                <w:b/>
                <w:sz w:val="26"/>
                <w:szCs w:val="26"/>
              </w:rPr>
              <w:t>Tổng cộng</w:t>
            </w:r>
          </w:p>
        </w:tc>
        <w:tc>
          <w:tcPr>
            <w:tcW w:w="1985" w:type="dxa"/>
            <w:shd w:val="clear" w:color="auto" w:fill="auto"/>
            <w:noWrap/>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36,000,000</w:t>
            </w:r>
          </w:p>
        </w:tc>
        <w:tc>
          <w:tcPr>
            <w:tcW w:w="1417" w:type="dxa"/>
            <w:shd w:val="clear" w:color="auto" w:fill="auto"/>
            <w:hideMark/>
          </w:tcPr>
          <w:p w:rsidR="00D34B2A" w:rsidRPr="00D34B2A" w:rsidRDefault="00D34B2A">
            <w:pPr>
              <w:jc w:val="right"/>
              <w:rPr>
                <w:rFonts w:ascii="Times New Roman" w:hAnsi="Times New Roman" w:cs="Times New Roman"/>
                <w:b/>
                <w:sz w:val="26"/>
                <w:szCs w:val="26"/>
              </w:rPr>
            </w:pPr>
            <w:r w:rsidRPr="00D34B2A">
              <w:rPr>
                <w:rFonts w:ascii="Times New Roman" w:hAnsi="Times New Roman" w:cs="Times New Roman"/>
                <w:b/>
                <w:sz w:val="26"/>
                <w:szCs w:val="26"/>
              </w:rPr>
              <w:t>100.00%</w:t>
            </w:r>
          </w:p>
        </w:tc>
      </w:tr>
    </w:tbl>
    <w:p w:rsidR="009D0410" w:rsidRPr="00C93439" w:rsidRDefault="009D0410" w:rsidP="009D0410">
      <w:pPr>
        <w:spacing w:before="120" w:after="120"/>
        <w:ind w:left="851"/>
        <w:jc w:val="both"/>
        <w:rPr>
          <w:rFonts w:ascii="Times New Roman" w:hAnsi="Times New Roman" w:cs="Times New Roman"/>
          <w:b/>
          <w:color w:val="FF0000"/>
          <w:sz w:val="26"/>
          <w:szCs w:val="26"/>
          <w:highlight w:val="yellow"/>
        </w:rPr>
      </w:pPr>
    </w:p>
    <w:p w:rsidR="001C55CA" w:rsidRPr="00C93439" w:rsidRDefault="00D34B2A" w:rsidP="001C55CA">
      <w:pPr>
        <w:spacing w:before="120" w:after="120"/>
        <w:ind w:left="851"/>
        <w:jc w:val="both"/>
        <w:rPr>
          <w:rFonts w:ascii="Times New Roman" w:hAnsi="Times New Roman" w:cs="Times New Roman"/>
          <w:b/>
          <w:color w:val="FF0000"/>
          <w:sz w:val="26"/>
          <w:szCs w:val="26"/>
          <w:highlight w:val="yellow"/>
        </w:rPr>
      </w:pPr>
      <w:r>
        <w:rPr>
          <w:noProof/>
        </w:rPr>
        <w:lastRenderedPageBreak/>
        <w:drawing>
          <wp:inline distT="0" distB="0" distL="0" distR="0" wp14:anchorId="1ED8CF28" wp14:editId="7E8FFB1B">
            <wp:extent cx="5568950" cy="3086100"/>
            <wp:effectExtent l="0" t="0" r="127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0410" w:rsidRPr="00C93439" w:rsidRDefault="00F5483B" w:rsidP="003A4B43">
      <w:pPr>
        <w:numPr>
          <w:ilvl w:val="0"/>
          <w:numId w:val="17"/>
        </w:numPr>
        <w:spacing w:before="240" w:after="120"/>
        <w:ind w:left="1134" w:hanging="283"/>
        <w:jc w:val="both"/>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Phân theo cổ đông trong nước – nước ngoài</w:t>
      </w:r>
    </w:p>
    <w:p w:rsidR="000626F0" w:rsidRDefault="00F5483B" w:rsidP="003A4B43">
      <w:pPr>
        <w:spacing w:before="0" w:after="120"/>
        <w:ind w:left="851"/>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Tổng số cổ đông nước ngoài là ba (03), trong đó 01 cổ đông tổ chức và 02 cổ đông </w:t>
      </w:r>
      <w:r w:rsidR="00460CB5" w:rsidRPr="00C93439">
        <w:rPr>
          <w:rFonts w:ascii="Times New Roman" w:hAnsi="Times New Roman" w:cs="Times New Roman"/>
          <w:color w:val="000000" w:themeColor="text1"/>
          <w:sz w:val="26"/>
          <w:szCs w:val="26"/>
        </w:rPr>
        <w:t xml:space="preserve">cá nhân </w:t>
      </w:r>
      <w:r w:rsidRPr="00C93439">
        <w:rPr>
          <w:rFonts w:ascii="Times New Roman" w:hAnsi="Times New Roman" w:cs="Times New Roman"/>
          <w:color w:val="000000" w:themeColor="text1"/>
          <w:sz w:val="26"/>
          <w:szCs w:val="26"/>
        </w:rPr>
        <w:t>mang quốc tịch nước ngoài nắm giữ 8,156,500 cổ phầ</w:t>
      </w:r>
      <w:r w:rsidR="00A36E8E" w:rsidRPr="00C93439">
        <w:rPr>
          <w:rFonts w:ascii="Times New Roman" w:hAnsi="Times New Roman" w:cs="Times New Roman"/>
          <w:color w:val="000000" w:themeColor="text1"/>
          <w:sz w:val="26"/>
          <w:szCs w:val="26"/>
        </w:rPr>
        <w:t>n tương tương</w:t>
      </w:r>
      <w:r w:rsidRPr="00C93439">
        <w:rPr>
          <w:rFonts w:ascii="Times New Roman" w:hAnsi="Times New Roman" w:cs="Times New Roman"/>
          <w:color w:val="000000" w:themeColor="text1"/>
          <w:sz w:val="26"/>
          <w:szCs w:val="26"/>
        </w:rPr>
        <w:t xml:space="preserve"> 22</w:t>
      </w:r>
      <w:r w:rsidR="00FB26EF" w:rsidRPr="00C93439">
        <w:rPr>
          <w:rFonts w:ascii="Times New Roman" w:hAnsi="Times New Roman" w:cs="Times New Roman"/>
          <w:color w:val="000000" w:themeColor="text1"/>
          <w:sz w:val="26"/>
          <w:szCs w:val="26"/>
        </w:rPr>
        <w:t>.6</w:t>
      </w:r>
      <w:r w:rsidR="000E2190" w:rsidRPr="00C93439">
        <w:rPr>
          <w:rFonts w:ascii="Times New Roman" w:hAnsi="Times New Roman" w:cs="Times New Roman"/>
          <w:color w:val="000000" w:themeColor="text1"/>
          <w:sz w:val="26"/>
          <w:szCs w:val="26"/>
        </w:rPr>
        <w:t>6</w:t>
      </w:r>
      <w:r w:rsidRPr="00C93439">
        <w:rPr>
          <w:rFonts w:ascii="Times New Roman" w:hAnsi="Times New Roman" w:cs="Times New Roman"/>
          <w:color w:val="000000" w:themeColor="text1"/>
          <w:sz w:val="26"/>
          <w:szCs w:val="26"/>
        </w:rPr>
        <w:t>% tổng số cổ phần có quyền biểu quyết của TCSC.</w:t>
      </w:r>
    </w:p>
    <w:p w:rsidR="00D91169" w:rsidRPr="00C93439" w:rsidRDefault="00D91169" w:rsidP="003A4B43">
      <w:pPr>
        <w:spacing w:before="0" w:after="120"/>
        <w:ind w:left="851"/>
        <w:jc w:val="both"/>
        <w:rPr>
          <w:rFonts w:ascii="Times New Roman" w:hAnsi="Times New Roman" w:cs="Times New Roman"/>
          <w:color w:val="000000" w:themeColor="text1"/>
          <w:sz w:val="26"/>
          <w:szCs w:val="26"/>
        </w:rPr>
      </w:pPr>
    </w:p>
    <w:tbl>
      <w:tblPr>
        <w:tblpPr w:leftFromText="180" w:rightFromText="180" w:vertAnchor="text" w:tblpX="959" w:tblpY="1"/>
        <w:tblOverlap w:val="never"/>
        <w:tblW w:w="8788" w:type="dxa"/>
        <w:tblLook w:val="04A0" w:firstRow="1" w:lastRow="0" w:firstColumn="1" w:lastColumn="0" w:noHBand="0" w:noVBand="1"/>
      </w:tblPr>
      <w:tblGrid>
        <w:gridCol w:w="850"/>
        <w:gridCol w:w="4536"/>
        <w:gridCol w:w="1985"/>
        <w:gridCol w:w="1417"/>
      </w:tblGrid>
      <w:tr w:rsidR="00C93439" w:rsidRPr="00C93439" w:rsidTr="00A246E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TT</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Tên cổ đông</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Số lượng cổ phần nắm giữ</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246ED" w:rsidRPr="00C93439" w:rsidRDefault="00F5483B" w:rsidP="00A246ED">
            <w:pPr>
              <w:spacing w:before="0" w:after="0"/>
              <w:jc w:val="center"/>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Tỉ lệ (%)</w:t>
            </w:r>
          </w:p>
        </w:tc>
      </w:tr>
      <w:tr w:rsidR="00C93439" w:rsidRPr="00C93439" w:rsidTr="000C085A">
        <w:trPr>
          <w:trHeight w:val="229"/>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SEAMICO SECURITIES PLC</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6,796,500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18.88%</w:t>
            </w:r>
          </w:p>
        </w:tc>
      </w:tr>
      <w:tr w:rsidR="00C93439" w:rsidRPr="00C93439" w:rsidTr="000C085A">
        <w:trPr>
          <w:trHeight w:val="7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TIÊU NHƯ PHƯƠNG</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1,350,000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3.75%</w:t>
            </w:r>
          </w:p>
        </w:tc>
      </w:tr>
      <w:tr w:rsidR="00C93439" w:rsidRPr="00C93439" w:rsidTr="000C085A">
        <w:trPr>
          <w:trHeight w:val="51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3</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KITTIVALAI CHAROENSOMBUT-AMORN</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10,000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0.03%</w:t>
            </w:r>
          </w:p>
        </w:tc>
      </w:tr>
      <w:tr w:rsidR="00C93439" w:rsidRPr="00C93439" w:rsidTr="000C085A">
        <w:trPr>
          <w:trHeight w:val="36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4</w:t>
            </w:r>
          </w:p>
        </w:tc>
        <w:tc>
          <w:tcPr>
            <w:tcW w:w="4536"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CỔ ĐÔNG TRONG NƯỚC</w:t>
            </w:r>
          </w:p>
        </w:tc>
        <w:tc>
          <w:tcPr>
            <w:tcW w:w="1985"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27,843,500</w:t>
            </w:r>
          </w:p>
        </w:tc>
        <w:tc>
          <w:tcPr>
            <w:tcW w:w="1417" w:type="dxa"/>
            <w:tcBorders>
              <w:top w:val="nil"/>
              <w:left w:val="nil"/>
              <w:bottom w:val="single" w:sz="4" w:space="0" w:color="auto"/>
              <w:right w:val="single" w:sz="4" w:space="0" w:color="auto"/>
            </w:tcBorders>
            <w:shd w:val="clear" w:color="auto" w:fill="auto"/>
            <w:vAlign w:val="center"/>
            <w:hideMark/>
          </w:tcPr>
          <w:p w:rsidR="009275FC" w:rsidRPr="00C93439" w:rsidRDefault="009275FC" w:rsidP="000C085A">
            <w:pPr>
              <w:spacing w:before="0" w:after="0"/>
              <w:jc w:val="right"/>
              <w:rPr>
                <w:rFonts w:ascii="Times New Roman" w:eastAsia="Times New Roman" w:hAnsi="Times New Roman" w:cs="Times New Roman"/>
                <w:color w:val="000000" w:themeColor="text1"/>
                <w:sz w:val="26"/>
                <w:szCs w:val="26"/>
              </w:rPr>
            </w:pPr>
            <w:r w:rsidRPr="00C93439">
              <w:rPr>
                <w:rFonts w:ascii="Times New Roman" w:eastAsia="Times New Roman" w:hAnsi="Times New Roman" w:cs="Times New Roman"/>
                <w:color w:val="000000" w:themeColor="text1"/>
                <w:sz w:val="26"/>
                <w:szCs w:val="26"/>
              </w:rPr>
              <w:t>77.34%</w:t>
            </w:r>
          </w:p>
        </w:tc>
      </w:tr>
      <w:tr w:rsidR="00C93439" w:rsidRPr="00C93439" w:rsidTr="000C085A">
        <w:trPr>
          <w:trHeight w:val="55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246ED" w:rsidRPr="00C93439" w:rsidRDefault="00A246ED" w:rsidP="000C085A">
            <w:pPr>
              <w:spacing w:before="0" w:after="0"/>
              <w:ind w:left="576"/>
              <w:jc w:val="right"/>
              <w:outlineLvl w:val="1"/>
              <w:rPr>
                <w:rFonts w:ascii="Times New Roman" w:eastAsia="Times New Roman" w:hAnsi="Times New Roman" w:cs="Times New Roman"/>
                <w:b/>
                <w:color w:val="000000" w:themeColor="text1"/>
                <w:sz w:val="26"/>
                <w:szCs w:val="26"/>
              </w:rPr>
            </w:pPr>
          </w:p>
        </w:tc>
        <w:tc>
          <w:tcPr>
            <w:tcW w:w="4536" w:type="dxa"/>
            <w:tcBorders>
              <w:top w:val="nil"/>
              <w:left w:val="nil"/>
              <w:bottom w:val="single" w:sz="4" w:space="0" w:color="auto"/>
              <w:right w:val="single" w:sz="4" w:space="0" w:color="auto"/>
            </w:tcBorders>
            <w:shd w:val="clear" w:color="auto" w:fill="auto"/>
            <w:noWrap/>
            <w:vAlign w:val="center"/>
            <w:hideMark/>
          </w:tcPr>
          <w:p w:rsidR="00A246ED" w:rsidRPr="00C93439" w:rsidRDefault="00F5483B" w:rsidP="000C085A">
            <w:pPr>
              <w:spacing w:before="0" w:after="0"/>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Tổng cộng</w:t>
            </w:r>
          </w:p>
        </w:tc>
        <w:tc>
          <w:tcPr>
            <w:tcW w:w="1985" w:type="dxa"/>
            <w:tcBorders>
              <w:top w:val="nil"/>
              <w:left w:val="nil"/>
              <w:bottom w:val="single" w:sz="4" w:space="0" w:color="auto"/>
              <w:right w:val="single" w:sz="4" w:space="0" w:color="auto"/>
            </w:tcBorders>
            <w:shd w:val="clear" w:color="auto" w:fill="auto"/>
            <w:noWrap/>
            <w:vAlign w:val="center"/>
            <w:hideMark/>
          </w:tcPr>
          <w:p w:rsidR="00A246ED" w:rsidRPr="00C93439" w:rsidRDefault="00F5483B" w:rsidP="000C085A">
            <w:pPr>
              <w:spacing w:before="0" w:after="0"/>
              <w:jc w:val="right"/>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36,000,000</w:t>
            </w:r>
          </w:p>
        </w:tc>
        <w:tc>
          <w:tcPr>
            <w:tcW w:w="1417" w:type="dxa"/>
            <w:tcBorders>
              <w:top w:val="nil"/>
              <w:left w:val="nil"/>
              <w:bottom w:val="single" w:sz="4" w:space="0" w:color="auto"/>
              <w:right w:val="single" w:sz="4" w:space="0" w:color="auto"/>
            </w:tcBorders>
            <w:shd w:val="clear" w:color="auto" w:fill="auto"/>
            <w:vAlign w:val="center"/>
            <w:hideMark/>
          </w:tcPr>
          <w:p w:rsidR="00A246ED" w:rsidRPr="00C93439" w:rsidRDefault="00F5483B" w:rsidP="00BC6D92">
            <w:pPr>
              <w:spacing w:before="0" w:after="0"/>
              <w:jc w:val="right"/>
              <w:rPr>
                <w:rFonts w:ascii="Times New Roman" w:eastAsia="Times New Roman" w:hAnsi="Times New Roman" w:cs="Times New Roman"/>
                <w:b/>
                <w:color w:val="000000" w:themeColor="text1"/>
                <w:sz w:val="26"/>
                <w:szCs w:val="26"/>
              </w:rPr>
            </w:pPr>
            <w:r w:rsidRPr="00C93439">
              <w:rPr>
                <w:rFonts w:ascii="Times New Roman" w:eastAsia="Times New Roman" w:hAnsi="Times New Roman" w:cs="Times New Roman"/>
                <w:b/>
                <w:color w:val="000000" w:themeColor="text1"/>
                <w:sz w:val="26"/>
                <w:szCs w:val="26"/>
              </w:rPr>
              <w:t>100.00%</w:t>
            </w:r>
          </w:p>
        </w:tc>
      </w:tr>
    </w:tbl>
    <w:p w:rsidR="00A246ED" w:rsidRPr="00C93439" w:rsidRDefault="00F5483B" w:rsidP="003A4B43">
      <w:pPr>
        <w:ind w:firstLine="720"/>
        <w:rPr>
          <w:rFonts w:ascii="Times New Roman" w:hAnsi="Times New Roman" w:cs="Times New Roman"/>
          <w:color w:val="FF0000"/>
          <w:sz w:val="26"/>
          <w:szCs w:val="26"/>
        </w:rPr>
      </w:pPr>
      <w:r w:rsidRPr="00C93439">
        <w:rPr>
          <w:rFonts w:ascii="Times New Roman" w:hAnsi="Times New Roman" w:cs="Times New Roman"/>
          <w:color w:val="FF0000"/>
          <w:sz w:val="26"/>
          <w:szCs w:val="26"/>
          <w:highlight w:val="yellow"/>
        </w:rPr>
        <w:br w:type="textWrapping" w:clear="all"/>
      </w:r>
    </w:p>
    <w:p w:rsidR="004B0E05" w:rsidRPr="00C93439" w:rsidRDefault="00D34B2A" w:rsidP="003A4B43">
      <w:pPr>
        <w:spacing w:before="0" w:after="0"/>
        <w:ind w:left="851"/>
        <w:jc w:val="both"/>
        <w:rPr>
          <w:rFonts w:ascii="Times New Roman" w:hAnsi="Times New Roman" w:cs="Times New Roman"/>
          <w:b/>
          <w:color w:val="FF0000"/>
          <w:sz w:val="26"/>
          <w:szCs w:val="26"/>
          <w:highlight w:val="yellow"/>
        </w:rPr>
      </w:pPr>
      <w:r>
        <w:rPr>
          <w:noProof/>
        </w:rPr>
        <w:lastRenderedPageBreak/>
        <w:drawing>
          <wp:inline distT="0" distB="0" distL="0" distR="0" wp14:anchorId="74A1493F" wp14:editId="6A83DB43">
            <wp:extent cx="5568950" cy="3225800"/>
            <wp:effectExtent l="0" t="0" r="12700" b="1270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0F37" w:rsidRPr="00C93439" w:rsidRDefault="00F5483B">
      <w:pPr>
        <w:numPr>
          <w:ilvl w:val="0"/>
          <w:numId w:val="13"/>
        </w:numPr>
        <w:spacing w:before="360" w:after="240"/>
        <w:ind w:left="1134" w:hanging="567"/>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Tình hình thay đổi vốn đầu tư của chủ sở hữu:</w:t>
      </w:r>
    </w:p>
    <w:p w:rsidR="00B53BBF" w:rsidRPr="00C93439" w:rsidRDefault="00F5483B" w:rsidP="00255264">
      <w:pPr>
        <w:spacing w:before="240" w:after="240"/>
        <w:ind w:left="1134"/>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Không có.</w:t>
      </w:r>
    </w:p>
    <w:p w:rsidR="00667944" w:rsidRPr="00C93439" w:rsidRDefault="00F5483B" w:rsidP="00255264">
      <w:pPr>
        <w:numPr>
          <w:ilvl w:val="0"/>
          <w:numId w:val="13"/>
        </w:numPr>
        <w:spacing w:before="240" w:after="240"/>
        <w:ind w:left="1134" w:hanging="567"/>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Giao dịch cổ phiếu quỹ</w:t>
      </w:r>
    </w:p>
    <w:p w:rsidR="00B53BBF" w:rsidRPr="00C93439" w:rsidRDefault="00F5483B" w:rsidP="00255264">
      <w:pPr>
        <w:spacing w:before="240" w:after="240"/>
        <w:ind w:left="1134"/>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Không có.</w:t>
      </w:r>
    </w:p>
    <w:p w:rsidR="00667944" w:rsidRPr="00C93439" w:rsidRDefault="00F5483B" w:rsidP="00255264">
      <w:pPr>
        <w:numPr>
          <w:ilvl w:val="0"/>
          <w:numId w:val="13"/>
        </w:numPr>
        <w:spacing w:before="240" w:after="240"/>
        <w:ind w:left="1134" w:hanging="567"/>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Các chứng khoán khác</w:t>
      </w:r>
    </w:p>
    <w:p w:rsidR="00B53BBF" w:rsidRPr="00C93439" w:rsidRDefault="00F5483B" w:rsidP="00255264">
      <w:pPr>
        <w:spacing w:before="240" w:after="240"/>
        <w:ind w:left="1134"/>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Không có.</w:t>
      </w:r>
    </w:p>
    <w:p w:rsidR="00667944" w:rsidRPr="00C93439" w:rsidRDefault="00F5483B" w:rsidP="00667944">
      <w:pPr>
        <w:pStyle w:val="Heading1"/>
        <w:shd w:val="clear" w:color="auto" w:fill="99E5B1"/>
        <w:rPr>
          <w:color w:val="000000" w:themeColor="text1"/>
        </w:rPr>
      </w:pPr>
      <w:bookmarkStart w:id="13" w:name="_Toc445900048"/>
      <w:r w:rsidRPr="00C93439">
        <w:rPr>
          <w:color w:val="000000" w:themeColor="text1"/>
        </w:rPr>
        <w:t>Báo cáo và đánh giá của Ban Giám đốc</w:t>
      </w:r>
      <w:bookmarkEnd w:id="13"/>
    </w:p>
    <w:p w:rsidR="00667944" w:rsidRPr="00BB70BF" w:rsidRDefault="00F5483B" w:rsidP="00660DB4">
      <w:pPr>
        <w:pStyle w:val="Heading2"/>
        <w:rPr>
          <w:color w:val="000000" w:themeColor="text1"/>
          <w:lang w:val="nl-NL"/>
        </w:rPr>
      </w:pPr>
      <w:bookmarkStart w:id="14" w:name="_Toc445900049"/>
      <w:r w:rsidRPr="00BB70BF">
        <w:rPr>
          <w:color w:val="000000" w:themeColor="text1"/>
          <w:lang w:val="nl-NL"/>
        </w:rPr>
        <w:t>Đánh giá kết quả hoạt động sản xuất kinh doanh</w:t>
      </w:r>
      <w:bookmarkEnd w:id="14"/>
    </w:p>
    <w:p w:rsidR="00D00F37" w:rsidRPr="00C93439" w:rsidRDefault="00F5483B">
      <w:pPr>
        <w:numPr>
          <w:ilvl w:val="0"/>
          <w:numId w:val="4"/>
        </w:numPr>
        <w:spacing w:before="120"/>
        <w:ind w:left="630"/>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Phân tích tổng quan về hoạt động của công ty so với kế hoạch/dự tính và các kết quả hoạt động sản xuất kinh doanh trước đây:</w:t>
      </w:r>
    </w:p>
    <w:p w:rsidR="008E5A32" w:rsidRPr="00285DB3" w:rsidRDefault="008E5A32" w:rsidP="00A443A3">
      <w:pPr>
        <w:tabs>
          <w:tab w:val="left" w:pos="567"/>
        </w:tabs>
        <w:spacing w:before="120"/>
        <w:ind w:left="630"/>
        <w:jc w:val="both"/>
        <w:rPr>
          <w:rFonts w:ascii="Times New Roman" w:hAnsi="Times New Roman"/>
          <w:sz w:val="26"/>
          <w:szCs w:val="26"/>
        </w:rPr>
      </w:pPr>
      <w:r>
        <w:rPr>
          <w:rFonts w:ascii="Times New Roman" w:hAnsi="Times New Roman"/>
          <w:sz w:val="26"/>
          <w:szCs w:val="26"/>
        </w:rPr>
        <w:t xml:space="preserve">Nhìn </w:t>
      </w:r>
      <w:proofErr w:type="gramStart"/>
      <w:r>
        <w:rPr>
          <w:rFonts w:ascii="Times New Roman" w:hAnsi="Times New Roman"/>
          <w:sz w:val="26"/>
          <w:szCs w:val="26"/>
        </w:rPr>
        <w:t>chung</w:t>
      </w:r>
      <w:proofErr w:type="gramEnd"/>
      <w:r>
        <w:rPr>
          <w:rFonts w:ascii="Times New Roman" w:hAnsi="Times New Roman"/>
          <w:sz w:val="26"/>
          <w:szCs w:val="26"/>
        </w:rPr>
        <w:t>, d</w:t>
      </w:r>
      <w:r w:rsidRPr="00285DB3">
        <w:rPr>
          <w:rFonts w:ascii="Times New Roman" w:hAnsi="Times New Roman"/>
          <w:sz w:val="26"/>
          <w:szCs w:val="26"/>
        </w:rPr>
        <w:t>oanh thu từ các hoạt động kinh doanh chính có sự tăng trưởng so với 2015</w:t>
      </w:r>
      <w:r>
        <w:rPr>
          <w:rFonts w:ascii="Times New Roman" w:hAnsi="Times New Roman"/>
          <w:sz w:val="26"/>
          <w:szCs w:val="26"/>
        </w:rPr>
        <w:t>. Trong đó, d</w:t>
      </w:r>
      <w:r w:rsidRPr="00285DB3">
        <w:rPr>
          <w:rFonts w:ascii="Times New Roman" w:hAnsi="Times New Roman"/>
          <w:sz w:val="26"/>
          <w:szCs w:val="26"/>
        </w:rPr>
        <w:t xml:space="preserve">oanh thu hoạt động môi giới tăng </w:t>
      </w:r>
      <w:r>
        <w:rPr>
          <w:rFonts w:ascii="Times New Roman" w:hAnsi="Times New Roman"/>
          <w:sz w:val="26"/>
          <w:szCs w:val="26"/>
        </w:rPr>
        <w:t xml:space="preserve">hơn </w:t>
      </w:r>
      <w:r w:rsidRPr="00285DB3">
        <w:rPr>
          <w:rFonts w:ascii="Times New Roman" w:hAnsi="Times New Roman"/>
          <w:sz w:val="26"/>
          <w:szCs w:val="26"/>
        </w:rPr>
        <w:t xml:space="preserve">80% và chiếm 12.8% trên tổng doanh thu; Hoạt động cho vay giao dịch ký quỹ cũng tăng mạnh với mức đóng góp </w:t>
      </w:r>
      <w:r>
        <w:rPr>
          <w:rFonts w:ascii="Times New Roman" w:hAnsi="Times New Roman"/>
          <w:sz w:val="26"/>
          <w:szCs w:val="26"/>
        </w:rPr>
        <w:t xml:space="preserve">gần </w:t>
      </w:r>
      <w:r w:rsidRPr="00285DB3">
        <w:rPr>
          <w:rFonts w:ascii="Times New Roman" w:hAnsi="Times New Roman"/>
          <w:sz w:val="26"/>
          <w:szCs w:val="26"/>
        </w:rPr>
        <w:t>4</w:t>
      </w:r>
      <w:r>
        <w:rPr>
          <w:rFonts w:ascii="Times New Roman" w:hAnsi="Times New Roman"/>
          <w:sz w:val="26"/>
          <w:szCs w:val="26"/>
        </w:rPr>
        <w:t>9</w:t>
      </w:r>
      <w:r w:rsidRPr="00285DB3">
        <w:rPr>
          <w:rFonts w:ascii="Times New Roman" w:hAnsi="Times New Roman"/>
          <w:sz w:val="26"/>
          <w:szCs w:val="26"/>
        </w:rPr>
        <w:t>% trên tổng doanh thu; Doanh thu từ hoạt động tự</w:t>
      </w:r>
      <w:r>
        <w:rPr>
          <w:rFonts w:ascii="Times New Roman" w:hAnsi="Times New Roman"/>
          <w:sz w:val="26"/>
          <w:szCs w:val="26"/>
        </w:rPr>
        <w:t xml:space="preserve"> doanh </w:t>
      </w:r>
      <w:r w:rsidR="009D04AC">
        <w:rPr>
          <w:rFonts w:ascii="Times New Roman" w:hAnsi="Times New Roman"/>
          <w:sz w:val="26"/>
          <w:szCs w:val="26"/>
        </w:rPr>
        <w:t xml:space="preserve">tăng </w:t>
      </w:r>
      <w:r>
        <w:rPr>
          <w:rFonts w:ascii="Times New Roman" w:hAnsi="Times New Roman"/>
          <w:sz w:val="26"/>
          <w:szCs w:val="26"/>
        </w:rPr>
        <w:t>xấp xỉ 37</w:t>
      </w:r>
      <w:r w:rsidRPr="00285DB3">
        <w:rPr>
          <w:rFonts w:ascii="Times New Roman" w:hAnsi="Times New Roman"/>
          <w:sz w:val="26"/>
          <w:szCs w:val="26"/>
        </w:rPr>
        <w:t xml:space="preserve">% và chiếm </w:t>
      </w:r>
      <w:r>
        <w:rPr>
          <w:rFonts w:ascii="Times New Roman" w:hAnsi="Times New Roman"/>
          <w:sz w:val="26"/>
          <w:szCs w:val="26"/>
        </w:rPr>
        <w:t>10.14</w:t>
      </w:r>
      <w:r w:rsidRPr="00285DB3">
        <w:rPr>
          <w:rFonts w:ascii="Times New Roman" w:hAnsi="Times New Roman"/>
          <w:sz w:val="26"/>
          <w:szCs w:val="26"/>
        </w:rPr>
        <w:t>% tổng doanh thu.</w:t>
      </w:r>
      <w:r w:rsidR="00BB70BF">
        <w:rPr>
          <w:rFonts w:ascii="Times New Roman" w:hAnsi="Times New Roman"/>
          <w:sz w:val="26"/>
          <w:szCs w:val="26"/>
        </w:rPr>
        <w:t xml:space="preserve"> D</w:t>
      </w:r>
      <w:r w:rsidRPr="00285DB3">
        <w:rPr>
          <w:rFonts w:ascii="Times New Roman" w:hAnsi="Times New Roman"/>
          <w:sz w:val="26"/>
          <w:szCs w:val="26"/>
        </w:rPr>
        <w:t xml:space="preserve">oanh </w:t>
      </w:r>
      <w:proofErr w:type="gramStart"/>
      <w:r w:rsidRPr="00285DB3">
        <w:rPr>
          <w:rFonts w:ascii="Times New Roman" w:hAnsi="Times New Roman"/>
          <w:sz w:val="26"/>
          <w:szCs w:val="26"/>
        </w:rPr>
        <w:t>thu</w:t>
      </w:r>
      <w:proofErr w:type="gramEnd"/>
      <w:r w:rsidRPr="00285DB3">
        <w:rPr>
          <w:rFonts w:ascii="Times New Roman" w:hAnsi="Times New Roman"/>
          <w:sz w:val="26"/>
          <w:szCs w:val="26"/>
        </w:rPr>
        <w:t xml:space="preserve"> từ tiền lãi ngân hàng chiếm trọng số lớn từ các năm trước </w:t>
      </w:r>
      <w:r w:rsidR="00BB70BF">
        <w:rPr>
          <w:rFonts w:ascii="Times New Roman" w:hAnsi="Times New Roman"/>
          <w:sz w:val="26"/>
          <w:szCs w:val="26"/>
        </w:rPr>
        <w:t xml:space="preserve">đây, </w:t>
      </w:r>
      <w:r w:rsidRPr="00285DB3">
        <w:rPr>
          <w:rFonts w:ascii="Times New Roman" w:hAnsi="Times New Roman"/>
          <w:sz w:val="26"/>
          <w:szCs w:val="26"/>
        </w:rPr>
        <w:t>nay giảm mạnh chỉ còn chiế</w:t>
      </w:r>
      <w:r w:rsidR="00A443A3">
        <w:rPr>
          <w:rFonts w:ascii="Times New Roman" w:hAnsi="Times New Roman"/>
          <w:sz w:val="26"/>
          <w:szCs w:val="26"/>
        </w:rPr>
        <w:t>m 2</w:t>
      </w:r>
      <w:r w:rsidRPr="00285DB3">
        <w:rPr>
          <w:rFonts w:ascii="Times New Roman" w:hAnsi="Times New Roman"/>
          <w:sz w:val="26"/>
          <w:szCs w:val="26"/>
        </w:rPr>
        <w:t>8</w:t>
      </w:r>
      <w:r w:rsidR="00A443A3">
        <w:rPr>
          <w:rFonts w:ascii="Times New Roman" w:hAnsi="Times New Roman"/>
          <w:sz w:val="26"/>
          <w:szCs w:val="26"/>
        </w:rPr>
        <w:t>.12</w:t>
      </w:r>
      <w:r w:rsidRPr="00285DB3">
        <w:rPr>
          <w:rFonts w:ascii="Times New Roman" w:hAnsi="Times New Roman"/>
          <w:sz w:val="26"/>
          <w:szCs w:val="26"/>
        </w:rPr>
        <w:t xml:space="preserve">% </w:t>
      </w:r>
      <w:r w:rsidR="00A443A3">
        <w:rPr>
          <w:rFonts w:ascii="Times New Roman" w:hAnsi="Times New Roman"/>
          <w:sz w:val="26"/>
          <w:szCs w:val="26"/>
        </w:rPr>
        <w:t>tổng doanh thu</w:t>
      </w:r>
      <w:r w:rsidR="00A241E1">
        <w:rPr>
          <w:rFonts w:ascii="Times New Roman" w:hAnsi="Times New Roman"/>
          <w:sz w:val="26"/>
          <w:szCs w:val="26"/>
        </w:rPr>
        <w:t>.</w:t>
      </w:r>
    </w:p>
    <w:p w:rsidR="008E5A32" w:rsidRDefault="008E5A32" w:rsidP="00A443A3">
      <w:pPr>
        <w:tabs>
          <w:tab w:val="left" w:pos="567"/>
        </w:tabs>
        <w:spacing w:before="120"/>
        <w:ind w:left="630"/>
        <w:jc w:val="both"/>
        <w:rPr>
          <w:rFonts w:ascii="Times New Roman" w:hAnsi="Times New Roman"/>
          <w:sz w:val="26"/>
          <w:szCs w:val="26"/>
        </w:rPr>
      </w:pPr>
      <w:r w:rsidRPr="00285DB3">
        <w:rPr>
          <w:rFonts w:ascii="Times New Roman" w:hAnsi="Times New Roman"/>
          <w:sz w:val="26"/>
          <w:szCs w:val="26"/>
        </w:rPr>
        <w:t>Đi kèm với sự gia tăng</w:t>
      </w:r>
      <w:r w:rsidR="009D04AC">
        <w:rPr>
          <w:rFonts w:ascii="Times New Roman" w:hAnsi="Times New Roman"/>
          <w:sz w:val="26"/>
          <w:szCs w:val="26"/>
        </w:rPr>
        <w:t xml:space="preserve"> của tổng doanh </w:t>
      </w:r>
      <w:proofErr w:type="gramStart"/>
      <w:r w:rsidR="009D04AC">
        <w:rPr>
          <w:rFonts w:ascii="Times New Roman" w:hAnsi="Times New Roman"/>
          <w:sz w:val="26"/>
          <w:szCs w:val="26"/>
        </w:rPr>
        <w:t>thu</w:t>
      </w:r>
      <w:proofErr w:type="gramEnd"/>
      <w:r w:rsidR="009D04AC">
        <w:rPr>
          <w:rFonts w:ascii="Times New Roman" w:hAnsi="Times New Roman"/>
          <w:sz w:val="26"/>
          <w:szCs w:val="26"/>
        </w:rPr>
        <w:t xml:space="preserve">, </w:t>
      </w:r>
      <w:r w:rsidRPr="00285DB3">
        <w:rPr>
          <w:rFonts w:ascii="Times New Roman" w:hAnsi="Times New Roman"/>
          <w:sz w:val="26"/>
          <w:szCs w:val="26"/>
        </w:rPr>
        <w:t xml:space="preserve">tổng chi phí hoạt động theo đó cũng tăng theo, với mức tăng trên 25% so với năm 2015. Trong đó, bên cạnh việc quản lý và kiểm soát tốt chi phí quản lý, hành chính dẫn đến </w:t>
      </w:r>
      <w:r w:rsidR="00EC2990">
        <w:rPr>
          <w:rFonts w:ascii="Times New Roman" w:hAnsi="Times New Roman"/>
          <w:sz w:val="26"/>
          <w:szCs w:val="26"/>
        </w:rPr>
        <w:t xml:space="preserve">chi phí này </w:t>
      </w:r>
      <w:r w:rsidRPr="00285DB3">
        <w:rPr>
          <w:rFonts w:ascii="Times New Roman" w:hAnsi="Times New Roman"/>
          <w:sz w:val="26"/>
          <w:szCs w:val="26"/>
        </w:rPr>
        <w:t>giảm 9% so với 2015</w:t>
      </w:r>
      <w:r w:rsidR="00A443A3">
        <w:rPr>
          <w:rFonts w:ascii="Times New Roman" w:hAnsi="Times New Roman"/>
          <w:sz w:val="26"/>
          <w:szCs w:val="26"/>
        </w:rPr>
        <w:t>,</w:t>
      </w:r>
      <w:r w:rsidRPr="00285DB3">
        <w:rPr>
          <w:rFonts w:ascii="Times New Roman" w:hAnsi="Times New Roman"/>
          <w:sz w:val="26"/>
          <w:szCs w:val="26"/>
        </w:rPr>
        <w:t xml:space="preserve"> thì chi phí hoạt động liên quan đến hoạt động kinh doanh trực tiếp đã tăng 62% chủ yếu là chi phí lương cho đội ngũ bán hàng, môi giới chứng khoán. </w:t>
      </w:r>
    </w:p>
    <w:p w:rsidR="00A443A3" w:rsidRPr="00285DB3" w:rsidRDefault="00A2400A" w:rsidP="00A443A3">
      <w:pPr>
        <w:tabs>
          <w:tab w:val="left" w:pos="567"/>
        </w:tabs>
        <w:spacing w:before="120"/>
        <w:ind w:left="630"/>
        <w:jc w:val="both"/>
        <w:rPr>
          <w:rFonts w:ascii="Times New Roman" w:hAnsi="Times New Roman"/>
          <w:sz w:val="26"/>
          <w:szCs w:val="26"/>
        </w:rPr>
      </w:pPr>
      <w:r>
        <w:rPr>
          <w:rFonts w:ascii="Times New Roman" w:hAnsi="Times New Roman"/>
          <w:color w:val="000000" w:themeColor="text1"/>
          <w:sz w:val="26"/>
          <w:szCs w:val="26"/>
        </w:rPr>
        <w:lastRenderedPageBreak/>
        <w:t xml:space="preserve">Kết thúc năm 2016, </w:t>
      </w:r>
      <w:r w:rsidR="00A443A3" w:rsidRPr="00FA2E71">
        <w:rPr>
          <w:rFonts w:ascii="Times New Roman" w:hAnsi="Times New Roman"/>
          <w:color w:val="000000" w:themeColor="text1"/>
          <w:sz w:val="26"/>
          <w:szCs w:val="26"/>
        </w:rPr>
        <w:t xml:space="preserve">với sự nỗ lực của Ban điều hành trong việc thực hiện chỉ tiêu và nhiệm vụ được giao </w:t>
      </w:r>
      <w:r w:rsidR="00A443A3" w:rsidRPr="00FA2E71">
        <w:rPr>
          <w:rFonts w:ascii="Times New Roman" w:hAnsi="Times New Roman" w:cs="Times New Roman"/>
          <w:color w:val="000000" w:themeColor="text1"/>
          <w:sz w:val="26"/>
          <w:szCs w:val="26"/>
          <w:lang w:val="nl-NL"/>
        </w:rPr>
        <w:t>cộng với sự chỉ đạ</w:t>
      </w:r>
      <w:r w:rsidR="00A443A3">
        <w:rPr>
          <w:rFonts w:ascii="Times New Roman" w:hAnsi="Times New Roman" w:cs="Times New Roman"/>
          <w:color w:val="000000" w:themeColor="text1"/>
          <w:sz w:val="26"/>
          <w:szCs w:val="26"/>
          <w:lang w:val="nl-NL"/>
        </w:rPr>
        <w:t xml:space="preserve">o </w:t>
      </w:r>
      <w:r w:rsidR="00A443A3" w:rsidRPr="00FA2E71">
        <w:rPr>
          <w:rFonts w:ascii="Times New Roman" w:hAnsi="Times New Roman" w:cs="Times New Roman"/>
          <w:color w:val="000000" w:themeColor="text1"/>
          <w:sz w:val="26"/>
          <w:szCs w:val="26"/>
          <w:lang w:val="nl-NL"/>
        </w:rPr>
        <w:t xml:space="preserve">của HĐQT, Công ty đã </w:t>
      </w:r>
      <w:r w:rsidR="00F63A60">
        <w:rPr>
          <w:rFonts w:ascii="Times New Roman" w:hAnsi="Times New Roman" w:cs="Times New Roman"/>
          <w:color w:val="000000" w:themeColor="text1"/>
          <w:sz w:val="26"/>
          <w:szCs w:val="26"/>
          <w:lang w:val="nl-NL"/>
        </w:rPr>
        <w:t>thu được</w:t>
      </w:r>
      <w:r w:rsidR="00A443A3" w:rsidRPr="00FA2E71">
        <w:rPr>
          <w:rFonts w:ascii="Times New Roman" w:hAnsi="Times New Roman" w:cs="Times New Roman"/>
          <w:color w:val="000000" w:themeColor="text1"/>
          <w:sz w:val="26"/>
          <w:szCs w:val="26"/>
          <w:lang w:val="nl-NL"/>
        </w:rPr>
        <w:t xml:space="preserve"> mức lãi trước thuế </w:t>
      </w:r>
      <w:r w:rsidR="00F63A60">
        <w:rPr>
          <w:rFonts w:ascii="Times New Roman" w:hAnsi="Times New Roman" w:cs="Times New Roman"/>
          <w:color w:val="000000" w:themeColor="text1"/>
          <w:sz w:val="26"/>
          <w:szCs w:val="26"/>
          <w:lang w:val="nl-NL"/>
        </w:rPr>
        <w:t>gần</w:t>
      </w:r>
      <w:r w:rsidR="00A443A3" w:rsidRPr="00FA2E71">
        <w:rPr>
          <w:rFonts w:ascii="Times New Roman" w:hAnsi="Times New Roman" w:cs="Times New Roman"/>
          <w:color w:val="000000" w:themeColor="text1"/>
          <w:sz w:val="26"/>
          <w:szCs w:val="26"/>
          <w:lang w:val="nl-NL"/>
        </w:rPr>
        <w:t xml:space="preserve"> 1</w:t>
      </w:r>
      <w:r w:rsidR="00A443A3">
        <w:rPr>
          <w:rFonts w:ascii="Times New Roman" w:hAnsi="Times New Roman" w:cs="Times New Roman"/>
          <w:color w:val="000000" w:themeColor="text1"/>
          <w:sz w:val="26"/>
          <w:szCs w:val="26"/>
          <w:lang w:val="nl-NL"/>
        </w:rPr>
        <w:t>3</w:t>
      </w:r>
      <w:r w:rsidR="00A443A3" w:rsidRPr="00FA2E71">
        <w:rPr>
          <w:rFonts w:ascii="Times New Roman" w:hAnsi="Times New Roman" w:cs="Times New Roman"/>
          <w:color w:val="000000" w:themeColor="text1"/>
          <w:sz w:val="26"/>
          <w:szCs w:val="26"/>
          <w:lang w:val="nl-NL"/>
        </w:rPr>
        <w:t>.</w:t>
      </w:r>
      <w:r w:rsidR="00A443A3">
        <w:rPr>
          <w:rFonts w:ascii="Times New Roman" w:hAnsi="Times New Roman" w:cs="Times New Roman"/>
          <w:color w:val="000000" w:themeColor="text1"/>
          <w:sz w:val="26"/>
          <w:szCs w:val="26"/>
          <w:lang w:val="nl-NL"/>
        </w:rPr>
        <w:t>23</w:t>
      </w:r>
      <w:r w:rsidR="00A443A3" w:rsidRPr="00FA2E71">
        <w:rPr>
          <w:rFonts w:ascii="Times New Roman" w:hAnsi="Times New Roman" w:cs="Times New Roman"/>
          <w:color w:val="000000" w:themeColor="text1"/>
          <w:sz w:val="26"/>
          <w:szCs w:val="26"/>
          <w:lang w:val="nl-NL"/>
        </w:rPr>
        <w:t xml:space="preserve"> tỷ đồng, </w:t>
      </w:r>
      <w:r w:rsidR="00A443A3" w:rsidRPr="00FA2E71">
        <w:rPr>
          <w:rFonts w:ascii="Times New Roman" w:hAnsi="Times New Roman"/>
          <w:color w:val="000000" w:themeColor="text1"/>
          <w:sz w:val="26"/>
          <w:szCs w:val="26"/>
        </w:rPr>
        <w:t xml:space="preserve">đạt </w:t>
      </w:r>
      <w:r w:rsidR="00A443A3">
        <w:rPr>
          <w:rFonts w:ascii="Times New Roman" w:hAnsi="Times New Roman"/>
          <w:color w:val="000000" w:themeColor="text1"/>
          <w:sz w:val="26"/>
          <w:szCs w:val="26"/>
        </w:rPr>
        <w:t xml:space="preserve">123% </w:t>
      </w:r>
      <w:r w:rsidR="00A443A3" w:rsidRPr="00FA2E71">
        <w:rPr>
          <w:rFonts w:ascii="Times New Roman" w:hAnsi="Times New Roman"/>
          <w:color w:val="000000" w:themeColor="text1"/>
          <w:sz w:val="26"/>
          <w:szCs w:val="26"/>
        </w:rPr>
        <w:t>so với lợi nhuận thực tế năm 201</w:t>
      </w:r>
      <w:r w:rsidR="00A443A3">
        <w:rPr>
          <w:rFonts w:ascii="Times New Roman" w:hAnsi="Times New Roman"/>
          <w:color w:val="000000" w:themeColor="text1"/>
          <w:sz w:val="26"/>
          <w:szCs w:val="26"/>
        </w:rPr>
        <w:t>5</w:t>
      </w:r>
      <w:r w:rsidR="00A443A3" w:rsidRPr="00FA2E71">
        <w:rPr>
          <w:rFonts w:ascii="Times New Roman" w:hAnsi="Times New Roman"/>
          <w:color w:val="000000" w:themeColor="text1"/>
          <w:sz w:val="26"/>
          <w:szCs w:val="26"/>
        </w:rPr>
        <w:t xml:space="preserve"> và đạt </w:t>
      </w:r>
      <w:r w:rsidR="00A443A3">
        <w:rPr>
          <w:rFonts w:ascii="Times New Roman" w:hAnsi="Times New Roman"/>
          <w:color w:val="000000" w:themeColor="text1"/>
          <w:sz w:val="26"/>
          <w:szCs w:val="26"/>
        </w:rPr>
        <w:t>xấp xỉ 90</w:t>
      </w:r>
      <w:r w:rsidR="00A443A3" w:rsidRPr="00FA2E71">
        <w:rPr>
          <w:rFonts w:ascii="Times New Roman" w:hAnsi="Times New Roman"/>
          <w:color w:val="000000" w:themeColor="text1"/>
          <w:sz w:val="26"/>
          <w:szCs w:val="26"/>
        </w:rPr>
        <w:t>% so với kế hoạch đặt ra</w:t>
      </w:r>
      <w:r w:rsidR="00A443A3" w:rsidRPr="00FA2E71">
        <w:rPr>
          <w:rFonts w:ascii="Times New Roman" w:hAnsi="Times New Roman" w:cs="Times New Roman"/>
          <w:color w:val="000000" w:themeColor="text1"/>
          <w:sz w:val="26"/>
          <w:szCs w:val="26"/>
          <w:lang w:val="nl-NL"/>
        </w:rPr>
        <w:t>.</w:t>
      </w:r>
    </w:p>
    <w:p w:rsidR="00D00F37" w:rsidRPr="00FA2E71" w:rsidRDefault="00F5483B">
      <w:pPr>
        <w:numPr>
          <w:ilvl w:val="0"/>
          <w:numId w:val="4"/>
        </w:numPr>
        <w:spacing w:before="120"/>
        <w:ind w:left="630"/>
        <w:jc w:val="both"/>
        <w:rPr>
          <w:rFonts w:ascii="Times New Roman" w:hAnsi="Times New Roman" w:cs="Times New Roman"/>
          <w:color w:val="000000" w:themeColor="text1"/>
          <w:sz w:val="26"/>
          <w:szCs w:val="26"/>
          <w:lang w:val="nl-NL"/>
        </w:rPr>
      </w:pPr>
      <w:r w:rsidRPr="00FA2E71">
        <w:rPr>
          <w:rFonts w:ascii="Times New Roman" w:hAnsi="Times New Roman" w:cs="Times New Roman"/>
          <w:color w:val="000000" w:themeColor="text1"/>
          <w:sz w:val="26"/>
          <w:szCs w:val="26"/>
          <w:lang w:val="nl-NL"/>
        </w:rPr>
        <w:t>Những tiến bộ công ty đã đạt được</w:t>
      </w:r>
    </w:p>
    <w:p w:rsidR="003E16DE" w:rsidRPr="00C93439" w:rsidRDefault="00F5483B" w:rsidP="003E16DE">
      <w:pPr>
        <w:numPr>
          <w:ilvl w:val="0"/>
          <w:numId w:val="17"/>
        </w:numPr>
        <w:tabs>
          <w:tab w:val="left" w:pos="851"/>
        </w:tabs>
        <w:spacing w:before="120" w:after="120" w:line="264" w:lineRule="auto"/>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Những cải tiến về cơ cấu tổ chức, chính sách, quản lý:</w:t>
      </w:r>
    </w:p>
    <w:p w:rsidR="003E16DE" w:rsidRPr="00C93439" w:rsidRDefault="00F5483B" w:rsidP="003E16DE">
      <w:pPr>
        <w:tabs>
          <w:tab w:val="left" w:pos="1170"/>
        </w:tabs>
        <w:spacing w:before="120" w:after="120" w:line="264" w:lineRule="auto"/>
        <w:ind w:left="90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Hầu hết các hoạt động của các bộ phận, đặc biệt là các bộ phận nghiệp vụ đều được quy trình hóa và tài liệu hóa rõ ràng minh bạch, công khai.</w:t>
      </w:r>
    </w:p>
    <w:p w:rsidR="003E16DE" w:rsidRPr="00C93439" w:rsidRDefault="00F5483B" w:rsidP="003E16DE">
      <w:pPr>
        <w:tabs>
          <w:tab w:val="left" w:pos="1170"/>
        </w:tabs>
        <w:spacing w:before="120" w:after="120" w:line="264" w:lineRule="auto"/>
        <w:ind w:left="90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Các chính sách về nhân sự, lương, thưởng của công ty được hoàn thiện</w:t>
      </w:r>
      <w:r w:rsidR="0009433C">
        <w:rPr>
          <w:rFonts w:ascii="Times New Roman" w:hAnsi="Times New Roman" w:cs="Times New Roman"/>
          <w:color w:val="000000" w:themeColor="text1"/>
          <w:sz w:val="26"/>
          <w:szCs w:val="26"/>
        </w:rPr>
        <w:t xml:space="preserve">, đánh giá dựa vào sự hiệu quả và đóng góp cụ thể </w:t>
      </w:r>
      <w:r w:rsidRPr="00C93439">
        <w:rPr>
          <w:rFonts w:ascii="Times New Roman" w:hAnsi="Times New Roman" w:cs="Times New Roman"/>
          <w:color w:val="000000" w:themeColor="text1"/>
          <w:sz w:val="26"/>
          <w:szCs w:val="26"/>
        </w:rPr>
        <w:t xml:space="preserve">đảm bảo các lợi ích và công bằng cho người </w:t>
      </w:r>
      <w:proofErr w:type="gramStart"/>
      <w:r w:rsidRPr="00C93439">
        <w:rPr>
          <w:rFonts w:ascii="Times New Roman" w:hAnsi="Times New Roman" w:cs="Times New Roman"/>
          <w:color w:val="000000" w:themeColor="text1"/>
          <w:sz w:val="26"/>
          <w:szCs w:val="26"/>
        </w:rPr>
        <w:t>lao</w:t>
      </w:r>
      <w:proofErr w:type="gramEnd"/>
      <w:r w:rsidRPr="00C93439">
        <w:rPr>
          <w:rFonts w:ascii="Times New Roman" w:hAnsi="Times New Roman" w:cs="Times New Roman"/>
          <w:color w:val="000000" w:themeColor="text1"/>
          <w:sz w:val="26"/>
          <w:szCs w:val="26"/>
        </w:rPr>
        <w:t xml:space="preserve"> động. </w:t>
      </w:r>
    </w:p>
    <w:p w:rsidR="003E16DE" w:rsidRPr="00C93439" w:rsidRDefault="00F5483B" w:rsidP="003E16DE">
      <w:pPr>
        <w:numPr>
          <w:ilvl w:val="0"/>
          <w:numId w:val="17"/>
        </w:numPr>
        <w:tabs>
          <w:tab w:val="left" w:pos="851"/>
        </w:tabs>
        <w:spacing w:before="120" w:after="120" w:line="264" w:lineRule="auto"/>
        <w:ind w:left="851" w:hanging="284"/>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Các biện pháp kiểm soát:</w:t>
      </w:r>
    </w:p>
    <w:p w:rsidR="003E16DE" w:rsidRPr="00C93439" w:rsidRDefault="00F5483B" w:rsidP="003E16DE">
      <w:pPr>
        <w:tabs>
          <w:tab w:val="left" w:pos="1170"/>
        </w:tabs>
        <w:spacing w:before="120" w:after="120" w:line="264" w:lineRule="auto"/>
        <w:ind w:left="900"/>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rPr>
        <w:t>Công ty có một bộ phận đảm trách việc xây dựng quy trình và giám sát việc thực hiện của các bộ phận đảm bảo sự tuân thủ và minh bạch.</w:t>
      </w:r>
    </w:p>
    <w:p w:rsidR="007D1C6A" w:rsidRPr="003427D7" w:rsidRDefault="00F5483B" w:rsidP="00660DB4">
      <w:pPr>
        <w:pStyle w:val="Heading2"/>
        <w:rPr>
          <w:color w:val="000000" w:themeColor="text1"/>
          <w:lang w:val="nl-NL"/>
        </w:rPr>
      </w:pPr>
      <w:bookmarkStart w:id="15" w:name="_Toc445900050"/>
      <w:r w:rsidRPr="003427D7">
        <w:rPr>
          <w:color w:val="000000" w:themeColor="text1"/>
          <w:lang w:val="nl-NL"/>
        </w:rPr>
        <w:t>Tình hình tài chính</w:t>
      </w:r>
      <w:bookmarkEnd w:id="15"/>
    </w:p>
    <w:p w:rsidR="00BA0FCC" w:rsidRPr="00C93439" w:rsidRDefault="00F5483B" w:rsidP="004D4454">
      <w:pPr>
        <w:numPr>
          <w:ilvl w:val="0"/>
          <w:numId w:val="19"/>
        </w:numPr>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Tình hình tài sản</w:t>
      </w:r>
    </w:p>
    <w:p w:rsidR="00016EA3" w:rsidRDefault="00F5483B" w:rsidP="002D79C4">
      <w:pPr>
        <w:spacing w:before="0" w:after="0"/>
        <w:jc w:val="right"/>
        <w:rPr>
          <w:rFonts w:ascii="Times New Roman" w:hAnsi="Times New Roman" w:cs="Times New Roman"/>
          <w:i/>
          <w:color w:val="000000" w:themeColor="text1"/>
          <w:sz w:val="26"/>
          <w:szCs w:val="26"/>
          <w:lang w:val="nl-NL"/>
        </w:rPr>
      </w:pPr>
      <w:r w:rsidRPr="00C93439">
        <w:rPr>
          <w:rFonts w:ascii="Times New Roman" w:hAnsi="Times New Roman" w:cs="Times New Roman"/>
          <w:i/>
          <w:color w:val="000000" w:themeColor="text1"/>
          <w:sz w:val="26"/>
          <w:szCs w:val="26"/>
          <w:lang w:val="nl-NL"/>
        </w:rPr>
        <w:t>Đơn vị tính: Đồng</w:t>
      </w:r>
    </w:p>
    <w:p w:rsidR="00F1421C" w:rsidRDefault="00F1421C" w:rsidP="00994686">
      <w:pPr>
        <w:spacing w:before="0" w:after="0"/>
        <w:rPr>
          <w:rFonts w:ascii="Times New Roman" w:hAnsi="Times New Roman" w:cs="Times New Roman"/>
          <w:i/>
          <w:color w:val="000000" w:themeColor="text1"/>
          <w:sz w:val="26"/>
          <w:szCs w:val="26"/>
          <w:lang w:val="nl-NL"/>
        </w:rPr>
      </w:pPr>
    </w:p>
    <w:tbl>
      <w:tblPr>
        <w:tblW w:w="91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015"/>
        <w:gridCol w:w="2015"/>
      </w:tblGrid>
      <w:tr w:rsidR="00F1421C" w:rsidRPr="00F1421C" w:rsidTr="00420B2F">
        <w:trPr>
          <w:trHeight w:val="253"/>
        </w:trPr>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1421C" w:rsidRPr="00F1421C" w:rsidRDefault="00F1421C" w:rsidP="00347FB8">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TÀI SẢN</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1421C" w:rsidRPr="00F1421C" w:rsidRDefault="00F1421C" w:rsidP="00F1421C">
            <w:pPr>
              <w:spacing w:before="0" w:after="0"/>
              <w:jc w:val="right"/>
              <w:rPr>
                <w:rFonts w:ascii="Times New Roman" w:eastAsia="Times New Roman" w:hAnsi="Times New Roman" w:cs="Times New Roman"/>
                <w:b/>
                <w:sz w:val="26"/>
                <w:szCs w:val="26"/>
              </w:rPr>
            </w:pPr>
            <w:r w:rsidRPr="00F1421C">
              <w:rPr>
                <w:rFonts w:ascii="Times New Roman" w:eastAsia="Times New Roman" w:hAnsi="Times New Roman" w:cs="Times New Roman"/>
                <w:b/>
                <w:sz w:val="26"/>
                <w:szCs w:val="26"/>
              </w:rPr>
              <w:t>31/12/2016</w:t>
            </w:r>
          </w:p>
        </w:tc>
        <w:tc>
          <w:tcPr>
            <w:tcW w:w="2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1421C" w:rsidRPr="00F1421C" w:rsidRDefault="00F1421C" w:rsidP="00F1421C">
            <w:pPr>
              <w:spacing w:before="0" w:after="0"/>
              <w:jc w:val="right"/>
              <w:rPr>
                <w:rFonts w:ascii="Times New Roman" w:eastAsia="Times New Roman" w:hAnsi="Times New Roman" w:cs="Times New Roman"/>
                <w:b/>
                <w:sz w:val="26"/>
                <w:szCs w:val="26"/>
              </w:rPr>
            </w:pPr>
            <w:r w:rsidRPr="00F1421C">
              <w:rPr>
                <w:rFonts w:ascii="Times New Roman" w:eastAsia="Times New Roman" w:hAnsi="Times New Roman" w:cs="Times New Roman"/>
                <w:b/>
                <w:sz w:val="26"/>
                <w:szCs w:val="26"/>
              </w:rPr>
              <w:t>31/12/2015</w:t>
            </w:r>
          </w:p>
        </w:tc>
      </w:tr>
      <w:tr w:rsidR="00F1421C" w:rsidRPr="00F1421C" w:rsidTr="00420B2F">
        <w:trPr>
          <w:trHeight w:val="253"/>
        </w:trPr>
        <w:tc>
          <w:tcPr>
            <w:tcW w:w="5103" w:type="dxa"/>
            <w:shd w:val="clear" w:color="auto" w:fill="auto"/>
            <w:noWrap/>
            <w:hideMark/>
          </w:tcPr>
          <w:p w:rsidR="00F1421C" w:rsidRPr="00F1421C" w:rsidRDefault="00F1421C" w:rsidP="00F1421C">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 TÀI SẢN NGẮN HẠN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321,768,436,749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299,363,249,432 </w:t>
            </w:r>
          </w:p>
        </w:tc>
      </w:tr>
      <w:tr w:rsidR="00F1421C" w:rsidRPr="00F1421C" w:rsidTr="00420B2F">
        <w:trPr>
          <w:trHeight w:val="253"/>
        </w:trPr>
        <w:tc>
          <w:tcPr>
            <w:tcW w:w="5103" w:type="dxa"/>
            <w:shd w:val="clear" w:color="auto" w:fill="auto"/>
            <w:noWrap/>
            <w:hideMark/>
          </w:tcPr>
          <w:p w:rsidR="00F1421C" w:rsidRPr="00F1421C" w:rsidRDefault="00F1421C" w:rsidP="00F1421C">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I. Tài sản tài chính </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321,601,655,967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299,078,575,650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1.Tiền và các khoản tương đương tiền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246,701,497,967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80,394,295,628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1.1. Tiền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851,497,967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1,044,295,628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1.2. Các khoản tương đương tiền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245,850,000,000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79,350,000,000 </w:t>
            </w:r>
          </w:p>
        </w:tc>
      </w:tr>
      <w:tr w:rsidR="00F1421C" w:rsidRPr="00F1421C" w:rsidTr="00420B2F">
        <w:trPr>
          <w:trHeight w:val="230"/>
        </w:trPr>
        <w:tc>
          <w:tcPr>
            <w:tcW w:w="5103" w:type="dxa"/>
            <w:shd w:val="clear" w:color="auto" w:fill="auto"/>
            <w:vAlign w:val="center"/>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2. Các tài sản tài chính ghi nhận thông qua lãi/lỗ (FVTPL)</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13,130,704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25,767,830,831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3. Các khoản đầu tư nắm giữ đến ngày đáo hạn (HTM)</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22,000,000,000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22,000,000,000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4. Các khoản cho vay</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55,119,239,334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158,960,974,667 </w:t>
            </w:r>
          </w:p>
        </w:tc>
      </w:tr>
      <w:tr w:rsidR="00F1421C" w:rsidRPr="00F1421C" w:rsidTr="00420B2F">
        <w:trPr>
          <w:trHeight w:val="500"/>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5. Dự phòng suy giảm giá trị các tài sản tài chính và tài sản thế chấp</w:t>
            </w:r>
          </w:p>
        </w:tc>
        <w:tc>
          <w:tcPr>
            <w:tcW w:w="1985" w:type="dxa"/>
            <w:shd w:val="clear" w:color="auto" w:fill="auto"/>
            <w:noWrap/>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(6,829,248,809)</w:t>
            </w:r>
          </w:p>
        </w:tc>
        <w:tc>
          <w:tcPr>
            <w:tcW w:w="2015" w:type="dxa"/>
            <w:shd w:val="clear" w:color="auto" w:fill="auto"/>
            <w:noWrap/>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 </w:t>
            </w:r>
          </w:p>
        </w:tc>
      </w:tr>
      <w:tr w:rsidR="00F1421C" w:rsidRPr="00F1421C" w:rsidTr="00420B2F">
        <w:trPr>
          <w:trHeight w:val="255"/>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6. Các khoản phải thu</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2,191,610,680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3,805,761,145 </w:t>
            </w:r>
          </w:p>
        </w:tc>
      </w:tr>
      <w:tr w:rsidR="00F1421C" w:rsidRPr="00F1421C" w:rsidTr="00420B2F">
        <w:trPr>
          <w:trHeight w:val="508"/>
        </w:trPr>
        <w:tc>
          <w:tcPr>
            <w:tcW w:w="5103" w:type="dxa"/>
            <w:shd w:val="clear" w:color="auto" w:fill="auto"/>
            <w:vAlign w:val="center"/>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6.1. Phải thu và dự thu cổ tức, tiền lãi các tài sản </w:t>
            </w:r>
            <w:r w:rsidRPr="00F1421C">
              <w:rPr>
                <w:rFonts w:ascii="Times New Roman" w:eastAsia="Times New Roman" w:hAnsi="Times New Roman" w:cs="Times New Roman"/>
                <w:i/>
                <w:iCs/>
                <w:sz w:val="26"/>
                <w:szCs w:val="26"/>
              </w:rPr>
              <w:br/>
              <w:t>tài chính</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2,191,610,680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3,805,761,145 </w:t>
            </w:r>
          </w:p>
        </w:tc>
      </w:tr>
      <w:tr w:rsidR="00F1421C" w:rsidRPr="00F1421C" w:rsidTr="00420B2F">
        <w:trPr>
          <w:trHeight w:val="255"/>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6.1.1. Phải thu cổ tức, tiền lãi đến ngày nhận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590,502,639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1,941,731,145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6.1.2. Dự thu tiền lãi chưa đến ngày nhận </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1,601,108,041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1,864,030,000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7. Trả trước cho người bán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156,610,000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217,510,000 </w:t>
            </w:r>
          </w:p>
        </w:tc>
      </w:tr>
      <w:tr w:rsidR="00F1421C" w:rsidRPr="00F1421C" w:rsidTr="00420B2F">
        <w:trPr>
          <w:trHeight w:val="255"/>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8. Phải thu các dịch vụ Công ty chứng khoán cung cấp</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248,816,091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5,932,203,379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9. Các khoản phải thu khác</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4,000,000,000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4,000,000,000 </w:t>
            </w:r>
          </w:p>
        </w:tc>
      </w:tr>
      <w:tr w:rsidR="00F1421C" w:rsidRPr="00F1421C" w:rsidTr="00420B2F">
        <w:trPr>
          <w:trHeight w:val="253"/>
        </w:trPr>
        <w:tc>
          <w:tcPr>
            <w:tcW w:w="5103" w:type="dxa"/>
            <w:shd w:val="clear" w:color="auto" w:fill="auto"/>
            <w:hideMark/>
          </w:tcPr>
          <w:p w:rsidR="00F1421C" w:rsidRPr="00F1421C" w:rsidRDefault="00F1421C" w:rsidP="002B5EC3">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10. Dự phòng suy giảm giá trị các k</w:t>
            </w:r>
            <w:r w:rsidR="002B5EC3">
              <w:rPr>
                <w:rFonts w:ascii="Times New Roman" w:eastAsia="Times New Roman" w:hAnsi="Times New Roman" w:cs="Times New Roman"/>
                <w:sz w:val="26"/>
                <w:szCs w:val="26"/>
              </w:rPr>
              <w:t>/</w:t>
            </w:r>
            <w:r w:rsidRPr="00F1421C">
              <w:rPr>
                <w:rFonts w:ascii="Times New Roman" w:eastAsia="Times New Roman" w:hAnsi="Times New Roman" w:cs="Times New Roman"/>
                <w:sz w:val="26"/>
                <w:szCs w:val="26"/>
              </w:rPr>
              <w:t xml:space="preserve">phải thu </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(2,000,000,000)</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(2,000,000,000)</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lastRenderedPageBreak/>
              <w:t>II. Tài sản ngắn hạn khác</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166,780,782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284,673,782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1. Tạm ứng</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1,000,000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2. Chi phí trả trước ngắn hạn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165,783,282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283,673,782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3. Tài sản ngắn hạn khác</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997,500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p>
        </w:tc>
      </w:tr>
      <w:tr w:rsidR="00F1421C" w:rsidRPr="00F1421C" w:rsidTr="00420B2F">
        <w:trPr>
          <w:trHeight w:val="253"/>
        </w:trPr>
        <w:tc>
          <w:tcPr>
            <w:tcW w:w="5103" w:type="dxa"/>
            <w:shd w:val="clear" w:color="auto" w:fill="auto"/>
            <w:noWrap/>
            <w:hideMark/>
          </w:tcPr>
          <w:p w:rsidR="00F1421C" w:rsidRPr="00F1421C" w:rsidRDefault="00F1421C" w:rsidP="00F1421C">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B. T</w:t>
            </w:r>
            <w:r>
              <w:rPr>
                <w:rFonts w:ascii="Times New Roman" w:eastAsia="Times New Roman" w:hAnsi="Times New Roman" w:cs="Times New Roman"/>
                <w:b/>
                <w:bCs/>
                <w:sz w:val="26"/>
                <w:szCs w:val="26"/>
              </w:rPr>
              <w:t>ÀI SẢN DÀI HẠN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26,559,969,005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46,064,750,195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I. Tài sản tài chính dài hạn </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22,000,000,000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38,100,000,000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1. Các khoản đầu tư</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22,000,000,000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38,100,000,000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1.1.Các khoản đầu tư nắm giữ đến ngày đáo hạn (HTM)</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22,000,000,000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38,100,000,000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II. Tài sản cố định</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1,555,371,595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3,762,714,313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 1. Tài sản cố định hữu hình</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391,850,411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945,837,577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Nguyên giá</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15,686,366,962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15,576,724,462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 Giá trị hao mòn luỹ kế </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(15,294,516,551)</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(14,630,886,885)</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2. Tài sản cố định vô hình</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1,163,521,184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2,816,876,736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Nguyên giá</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17,512,166,894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17,309,166,894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 xml:space="preserve">- Giá trị hao mòn luỹ kế </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(16,348,645,710)</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i/>
                <w:iCs/>
                <w:sz w:val="26"/>
                <w:szCs w:val="26"/>
              </w:rPr>
            </w:pPr>
            <w:r w:rsidRPr="00F1421C">
              <w:rPr>
                <w:rFonts w:ascii="Times New Roman" w:eastAsia="Times New Roman" w:hAnsi="Times New Roman" w:cs="Times New Roman"/>
                <w:i/>
                <w:iCs/>
                <w:sz w:val="26"/>
                <w:szCs w:val="26"/>
              </w:rPr>
              <w:t>(14,492,290,158)</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III. Tài sản dài hạn khác</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3,004,597,410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4,202,035,882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1. Cầm cố, thế chấp, ký quỹ, ký cược dài hạn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217,000,000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217,000,000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2. Chi phí trả trước dài hạn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2,118,515,025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3,505,779,954 </w:t>
            </w:r>
          </w:p>
        </w:tc>
      </w:tr>
      <w:tr w:rsidR="00F1421C" w:rsidRPr="00F1421C" w:rsidTr="00420B2F">
        <w:trPr>
          <w:trHeight w:val="253"/>
        </w:trPr>
        <w:tc>
          <w:tcPr>
            <w:tcW w:w="5103" w:type="dxa"/>
            <w:shd w:val="clear" w:color="auto" w:fill="auto"/>
            <w:hideMark/>
          </w:tcPr>
          <w:p w:rsidR="00F1421C" w:rsidRPr="00F1421C" w:rsidRDefault="00F1421C" w:rsidP="00F1421C">
            <w:pPr>
              <w:spacing w:before="0" w:after="0"/>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3. Tiền nộp Quỹ Hỗ trợ thanh toán</w:t>
            </w:r>
          </w:p>
        </w:tc>
        <w:tc>
          <w:tcPr>
            <w:tcW w:w="198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669,082,385 </w:t>
            </w:r>
          </w:p>
        </w:tc>
        <w:tc>
          <w:tcPr>
            <w:tcW w:w="2015" w:type="dxa"/>
            <w:shd w:val="clear" w:color="auto" w:fill="auto"/>
            <w:noWrap/>
            <w:vAlign w:val="bottom"/>
            <w:hideMark/>
          </w:tcPr>
          <w:p w:rsidR="00F1421C" w:rsidRPr="00F1421C" w:rsidRDefault="00F1421C" w:rsidP="00F1421C">
            <w:pPr>
              <w:spacing w:before="0" w:after="0"/>
              <w:jc w:val="right"/>
              <w:rPr>
                <w:rFonts w:ascii="Times New Roman" w:eastAsia="Times New Roman" w:hAnsi="Times New Roman" w:cs="Times New Roman"/>
                <w:sz w:val="26"/>
                <w:szCs w:val="26"/>
              </w:rPr>
            </w:pPr>
            <w:r w:rsidRPr="00F1421C">
              <w:rPr>
                <w:rFonts w:ascii="Times New Roman" w:eastAsia="Times New Roman" w:hAnsi="Times New Roman" w:cs="Times New Roman"/>
                <w:sz w:val="26"/>
                <w:szCs w:val="26"/>
              </w:rPr>
              <w:t xml:space="preserve">479,255,928 </w:t>
            </w:r>
          </w:p>
        </w:tc>
      </w:tr>
      <w:tr w:rsidR="00F1421C" w:rsidRPr="00F1421C" w:rsidTr="00420B2F">
        <w:trPr>
          <w:trHeight w:val="313"/>
        </w:trPr>
        <w:tc>
          <w:tcPr>
            <w:tcW w:w="5103" w:type="dxa"/>
            <w:shd w:val="clear" w:color="auto" w:fill="auto"/>
            <w:vAlign w:val="center"/>
            <w:hideMark/>
          </w:tcPr>
          <w:p w:rsidR="00F1421C" w:rsidRPr="00F1421C" w:rsidRDefault="00F1421C" w:rsidP="00F1421C">
            <w:pPr>
              <w:spacing w:before="0" w:after="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TỔNG CỘNG TÀI SẢN</w:t>
            </w:r>
          </w:p>
        </w:tc>
        <w:tc>
          <w:tcPr>
            <w:tcW w:w="1985" w:type="dxa"/>
            <w:shd w:val="clear" w:color="auto" w:fill="auto"/>
            <w:vAlign w:val="center"/>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348,328,405,754 </w:t>
            </w:r>
          </w:p>
        </w:tc>
        <w:tc>
          <w:tcPr>
            <w:tcW w:w="2015" w:type="dxa"/>
            <w:shd w:val="clear" w:color="auto" w:fill="auto"/>
            <w:vAlign w:val="center"/>
            <w:hideMark/>
          </w:tcPr>
          <w:p w:rsidR="00F1421C" w:rsidRPr="00F1421C" w:rsidRDefault="00F1421C" w:rsidP="00F1421C">
            <w:pPr>
              <w:spacing w:before="0" w:after="0"/>
              <w:jc w:val="right"/>
              <w:rPr>
                <w:rFonts w:ascii="Times New Roman" w:eastAsia="Times New Roman" w:hAnsi="Times New Roman" w:cs="Times New Roman"/>
                <w:b/>
                <w:bCs/>
                <w:sz w:val="26"/>
                <w:szCs w:val="26"/>
              </w:rPr>
            </w:pPr>
            <w:r w:rsidRPr="00F1421C">
              <w:rPr>
                <w:rFonts w:ascii="Times New Roman" w:eastAsia="Times New Roman" w:hAnsi="Times New Roman" w:cs="Times New Roman"/>
                <w:b/>
                <w:bCs/>
                <w:sz w:val="26"/>
                <w:szCs w:val="26"/>
              </w:rPr>
              <w:t xml:space="preserve">345,427,999,627 </w:t>
            </w:r>
          </w:p>
        </w:tc>
      </w:tr>
    </w:tbl>
    <w:p w:rsidR="00F1421C" w:rsidRDefault="00F1421C" w:rsidP="00994686">
      <w:pPr>
        <w:spacing w:before="0" w:after="0"/>
        <w:rPr>
          <w:rFonts w:ascii="Times New Roman" w:hAnsi="Times New Roman" w:cs="Times New Roman"/>
          <w:i/>
          <w:color w:val="000000" w:themeColor="text1"/>
          <w:sz w:val="26"/>
          <w:szCs w:val="26"/>
          <w:lang w:val="nl-NL"/>
        </w:rPr>
      </w:pPr>
    </w:p>
    <w:p w:rsidR="00A073BE" w:rsidRPr="00C93439" w:rsidRDefault="00F5483B" w:rsidP="004D4454">
      <w:pPr>
        <w:numPr>
          <w:ilvl w:val="0"/>
          <w:numId w:val="19"/>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Tình hình nợ phải trả</w:t>
      </w:r>
    </w:p>
    <w:p w:rsidR="00CD2D0D" w:rsidRPr="00C93439" w:rsidRDefault="00F5483B" w:rsidP="00CD2D0D">
      <w:pPr>
        <w:numPr>
          <w:ilvl w:val="0"/>
          <w:numId w:val="4"/>
        </w:numPr>
        <w:tabs>
          <w:tab w:val="left" w:pos="567"/>
        </w:tabs>
        <w:spacing w:before="36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Tình hình nợ hiện tại, biến động lớn về các khoản nợ.</w:t>
      </w:r>
    </w:p>
    <w:p w:rsidR="00CD2D0D" w:rsidRPr="00C93439" w:rsidRDefault="00F5483B" w:rsidP="00CD2D0D">
      <w:pPr>
        <w:tabs>
          <w:tab w:val="left" w:pos="567"/>
        </w:tabs>
        <w:spacing w:before="240" w:after="240"/>
        <w:ind w:left="567"/>
        <w:jc w:val="both"/>
        <w:rPr>
          <w:rFonts w:ascii="Times New Roman" w:hAnsi="Times New Roman" w:cs="Times New Roman"/>
          <w:color w:val="000000" w:themeColor="text1"/>
          <w:sz w:val="26"/>
          <w:szCs w:val="26"/>
        </w:rPr>
      </w:pPr>
      <w:proofErr w:type="gramStart"/>
      <w:r w:rsidRPr="00C93439">
        <w:rPr>
          <w:rFonts w:ascii="Times New Roman" w:hAnsi="Times New Roman" w:cs="Times New Roman"/>
          <w:color w:val="000000" w:themeColor="text1"/>
          <w:sz w:val="26"/>
          <w:szCs w:val="26"/>
        </w:rPr>
        <w:t>Trong năm, công ty không có khoản nợ nào phát sinh.</w:t>
      </w:r>
      <w:proofErr w:type="gramEnd"/>
    </w:p>
    <w:p w:rsidR="00CD2D0D" w:rsidRPr="00C93439" w:rsidRDefault="00F5483B" w:rsidP="00CD2D0D">
      <w:pPr>
        <w:numPr>
          <w:ilvl w:val="0"/>
          <w:numId w:val="4"/>
        </w:numPr>
        <w:tabs>
          <w:tab w:val="left" w:pos="567"/>
        </w:tabs>
        <w:spacing w:before="36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Phân tích nợ phải trả xấu, ảnh hưởng chênh lệch của tỉ lệ giá hối đoái đến kết quả hoạt động sản xuất kinh doanh của công ty, ảnh hưởng chênh lệch lãi vay.</w:t>
      </w:r>
    </w:p>
    <w:p w:rsidR="00CD2D0D" w:rsidRPr="00C93439" w:rsidRDefault="00F5483B" w:rsidP="00CD2D0D">
      <w:pPr>
        <w:tabs>
          <w:tab w:val="left" w:pos="567"/>
        </w:tabs>
        <w:spacing w:before="240" w:after="24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Không có</w:t>
      </w:r>
    </w:p>
    <w:p w:rsidR="007D1C6A" w:rsidRPr="00C93439" w:rsidRDefault="00F5483B" w:rsidP="00660DB4">
      <w:pPr>
        <w:pStyle w:val="Heading2"/>
        <w:rPr>
          <w:color w:val="000000" w:themeColor="text1"/>
          <w:lang w:val="nl-NL"/>
        </w:rPr>
      </w:pPr>
      <w:bookmarkStart w:id="16" w:name="_Toc445900051"/>
      <w:r w:rsidRPr="00C93439">
        <w:rPr>
          <w:color w:val="000000" w:themeColor="text1"/>
          <w:lang w:val="nl-NL"/>
        </w:rPr>
        <w:t>Những cải tiến về cơ cấu tổ chức, chính sách, quản lý</w:t>
      </w:r>
      <w:bookmarkEnd w:id="16"/>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Những cải tiến về cơ cấu tổ chức, chính sách, quản lý:</w:t>
      </w:r>
    </w:p>
    <w:p w:rsidR="00A56B25" w:rsidRPr="00C93439" w:rsidRDefault="00F5483B" w:rsidP="00A56B25">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Hầu hết các hoạt động của các bộ phận, đặc biệt là các bộ phận nghiệp vụ đều được quy trình hóa và tài liệu hóa rõ ràng minh bạch, công khai.</w:t>
      </w:r>
    </w:p>
    <w:p w:rsidR="00A56B25" w:rsidRPr="00C93439" w:rsidRDefault="00F5483B" w:rsidP="00A56B25">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Các chính sách về nhân sự, lương, thưởng của công ty dần được hoàn thiện trên cơ sở đảm bảo các lợi ích và công bằng cho người </w:t>
      </w:r>
      <w:proofErr w:type="gramStart"/>
      <w:r w:rsidRPr="00C93439">
        <w:rPr>
          <w:rFonts w:ascii="Times New Roman" w:hAnsi="Times New Roman" w:cs="Times New Roman"/>
          <w:color w:val="000000" w:themeColor="text1"/>
          <w:sz w:val="26"/>
          <w:szCs w:val="26"/>
        </w:rPr>
        <w:t>lao</w:t>
      </w:r>
      <w:proofErr w:type="gramEnd"/>
      <w:r w:rsidRPr="00C93439">
        <w:rPr>
          <w:rFonts w:ascii="Times New Roman" w:hAnsi="Times New Roman" w:cs="Times New Roman"/>
          <w:color w:val="000000" w:themeColor="text1"/>
          <w:sz w:val="26"/>
          <w:szCs w:val="26"/>
        </w:rPr>
        <w:t xml:space="preserve"> động. </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Các biện pháp kiểm soát:</w:t>
      </w:r>
    </w:p>
    <w:p w:rsidR="00A56B25" w:rsidRPr="00C93439" w:rsidRDefault="00F5483B" w:rsidP="00A56B25">
      <w:pPr>
        <w:tabs>
          <w:tab w:val="left" w:pos="567"/>
        </w:tabs>
        <w:spacing w:before="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Công ty có một bộ phận đảm trách việc xây dựng quy trình và giám sát việc thực hiện của các bộ phận đảm bảo sự tuân thủ và minh bạch.</w:t>
      </w:r>
    </w:p>
    <w:p w:rsidR="007D1C6A" w:rsidRPr="00C93439" w:rsidRDefault="00F5483B" w:rsidP="00660DB4">
      <w:pPr>
        <w:pStyle w:val="Heading2"/>
        <w:rPr>
          <w:color w:val="000000" w:themeColor="text1"/>
          <w:lang w:val="nl-NL"/>
        </w:rPr>
      </w:pPr>
      <w:bookmarkStart w:id="17" w:name="_Toc445900052"/>
      <w:r w:rsidRPr="00C93439">
        <w:rPr>
          <w:color w:val="000000" w:themeColor="text1"/>
          <w:lang w:val="nl-NL"/>
        </w:rPr>
        <w:lastRenderedPageBreak/>
        <w:t>Kế hoạch phát triển trong tương lai</w:t>
      </w:r>
      <w:bookmarkEnd w:id="17"/>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Tiếp tục áp dụng các gói khuyến khích cho nhân viên trên cơ sở doanh số đạt được.</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Tiếp tục tuyển dụng và phát triển nhân sự đội </w:t>
      </w:r>
      <w:proofErr w:type="gramStart"/>
      <w:r w:rsidRPr="00C93439">
        <w:rPr>
          <w:rFonts w:ascii="Times New Roman" w:hAnsi="Times New Roman" w:cs="Times New Roman"/>
          <w:color w:val="000000" w:themeColor="text1"/>
          <w:sz w:val="26"/>
          <w:szCs w:val="26"/>
        </w:rPr>
        <w:t>ngũ</w:t>
      </w:r>
      <w:proofErr w:type="gramEnd"/>
      <w:r w:rsidRPr="00C93439">
        <w:rPr>
          <w:rFonts w:ascii="Times New Roman" w:hAnsi="Times New Roman" w:cs="Times New Roman"/>
          <w:color w:val="000000" w:themeColor="text1"/>
          <w:sz w:val="26"/>
          <w:szCs w:val="26"/>
        </w:rPr>
        <w:t xml:space="preserve"> môi giới, tư vấn, kinh doanh chứng khoán.</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Phân tích, nghiên cứu, tìm kiếm cơ hội để giải ngân đầu </w:t>
      </w:r>
      <w:proofErr w:type="gramStart"/>
      <w:r w:rsidRPr="00C93439">
        <w:rPr>
          <w:rFonts w:ascii="Times New Roman" w:hAnsi="Times New Roman" w:cs="Times New Roman"/>
          <w:color w:val="000000" w:themeColor="text1"/>
          <w:sz w:val="26"/>
          <w:szCs w:val="26"/>
        </w:rPr>
        <w:t>tư</w:t>
      </w:r>
      <w:proofErr w:type="gramEnd"/>
      <w:r w:rsidRPr="00C93439">
        <w:rPr>
          <w:rFonts w:ascii="Times New Roman" w:hAnsi="Times New Roman" w:cs="Times New Roman"/>
          <w:color w:val="000000" w:themeColor="text1"/>
          <w:sz w:val="26"/>
          <w:szCs w:val="26"/>
        </w:rPr>
        <w:t xml:space="preserve">. </w:t>
      </w:r>
    </w:p>
    <w:p w:rsidR="00A56B25" w:rsidRPr="00C93439" w:rsidRDefault="00F5483B" w:rsidP="00A56B25">
      <w:pPr>
        <w:numPr>
          <w:ilvl w:val="0"/>
          <w:numId w:val="4"/>
        </w:numPr>
        <w:tabs>
          <w:tab w:val="left" w:pos="567"/>
        </w:tabs>
        <w:spacing w:before="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Triển khai các sản phẩm mới đảm bảo thị trưởng có sản phẩm nào, công ty có sản phẩm đó. Tuân thủ nghiêm các quy định của pháp luật.</w:t>
      </w:r>
    </w:p>
    <w:p w:rsidR="007D1C6A" w:rsidRPr="00C93439" w:rsidRDefault="00F5483B" w:rsidP="00660DB4">
      <w:pPr>
        <w:pStyle w:val="Heading2"/>
        <w:rPr>
          <w:color w:val="000000" w:themeColor="text1"/>
          <w:lang w:val="nl-NL"/>
        </w:rPr>
      </w:pPr>
      <w:bookmarkStart w:id="18" w:name="_Toc445900053"/>
      <w:r w:rsidRPr="00C93439">
        <w:rPr>
          <w:color w:val="000000" w:themeColor="text1"/>
          <w:lang w:val="nl-NL"/>
        </w:rPr>
        <w:t>Giải trình của Ban Giám đốc đối với ý kiến kiểm toán (nếu có)</w:t>
      </w:r>
      <w:bookmarkEnd w:id="18"/>
    </w:p>
    <w:p w:rsidR="00A073BE" w:rsidRPr="00C93439" w:rsidRDefault="00F5483B" w:rsidP="00B0515E">
      <w:pPr>
        <w:tabs>
          <w:tab w:val="left" w:pos="567"/>
        </w:tabs>
        <w:spacing w:before="240" w:after="24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Không có</w:t>
      </w:r>
    </w:p>
    <w:p w:rsidR="007D1C6A" w:rsidRPr="00C93439" w:rsidRDefault="00F5483B" w:rsidP="007D1C6A">
      <w:pPr>
        <w:pStyle w:val="Heading1"/>
        <w:shd w:val="clear" w:color="auto" w:fill="99E5B1"/>
        <w:rPr>
          <w:color w:val="000000" w:themeColor="text1"/>
          <w:lang w:val="nl-NL"/>
        </w:rPr>
      </w:pPr>
      <w:bookmarkStart w:id="19" w:name="_Toc445900054"/>
      <w:r w:rsidRPr="00C93439">
        <w:rPr>
          <w:color w:val="000000" w:themeColor="text1"/>
          <w:lang w:val="nl-NL"/>
        </w:rPr>
        <w:t>Đánh giá của Hội đồng quản trị về hoạt động của Công ty</w:t>
      </w:r>
      <w:bookmarkEnd w:id="19"/>
    </w:p>
    <w:p w:rsidR="007D1C6A" w:rsidRPr="007E4C5F" w:rsidRDefault="00F5483B" w:rsidP="00660DB4">
      <w:pPr>
        <w:pStyle w:val="Heading2"/>
        <w:rPr>
          <w:color w:val="000000" w:themeColor="text1"/>
          <w:lang w:val="nl-NL"/>
        </w:rPr>
      </w:pPr>
      <w:bookmarkStart w:id="20" w:name="_Toc445900055"/>
      <w:r w:rsidRPr="007E4C5F">
        <w:rPr>
          <w:color w:val="000000" w:themeColor="text1"/>
          <w:lang w:val="nl-NL"/>
        </w:rPr>
        <w:t>Đánh giá của Hội đồng quản trị về các mặt hoạt động của Công ty</w:t>
      </w:r>
      <w:bookmarkEnd w:id="20"/>
    </w:p>
    <w:p w:rsidR="00A56B25" w:rsidRPr="00C93439" w:rsidRDefault="00F5483B" w:rsidP="00A56B25">
      <w:pPr>
        <w:tabs>
          <w:tab w:val="left" w:pos="4111"/>
          <w:tab w:val="right" w:pos="8647"/>
        </w:tabs>
        <w:spacing w:before="120" w:after="120"/>
        <w:ind w:left="567"/>
        <w:jc w:val="both"/>
        <w:rPr>
          <w:rFonts w:ascii="Times New Roman" w:hAnsi="Times New Roman" w:cs="Times New Roman"/>
          <w:color w:val="000000" w:themeColor="text1"/>
          <w:sz w:val="26"/>
          <w:szCs w:val="26"/>
        </w:rPr>
      </w:pPr>
      <w:proofErr w:type="gramStart"/>
      <w:r w:rsidRPr="00C93439">
        <w:rPr>
          <w:rFonts w:ascii="Times New Roman" w:hAnsi="Times New Roman" w:cs="Times New Roman"/>
          <w:color w:val="000000" w:themeColor="text1"/>
          <w:sz w:val="26"/>
          <w:szCs w:val="26"/>
        </w:rPr>
        <w:t>Trong năm 201</w:t>
      </w:r>
      <w:r w:rsidR="00536B91">
        <w:rPr>
          <w:rFonts w:ascii="Times New Roman" w:hAnsi="Times New Roman" w:cs="Times New Roman"/>
          <w:color w:val="000000" w:themeColor="text1"/>
          <w:sz w:val="26"/>
          <w:szCs w:val="26"/>
        </w:rPr>
        <w:t>6</w:t>
      </w:r>
      <w:r w:rsidRPr="00C93439">
        <w:rPr>
          <w:rFonts w:ascii="Times New Roman" w:hAnsi="Times New Roman" w:cs="Times New Roman"/>
          <w:color w:val="000000" w:themeColor="text1"/>
          <w:sz w:val="26"/>
          <w:szCs w:val="26"/>
        </w:rPr>
        <w:t>, Ban Điều hành đã thực thi và triển khai thực hiện chỉ đạo về định hướng hoạt độ</w:t>
      </w:r>
      <w:r w:rsidR="00F42CBA">
        <w:rPr>
          <w:rFonts w:ascii="Times New Roman" w:hAnsi="Times New Roman" w:cs="Times New Roman"/>
          <w:color w:val="000000" w:themeColor="text1"/>
          <w:sz w:val="26"/>
          <w:szCs w:val="26"/>
        </w:rPr>
        <w:t>ng trong năm</w:t>
      </w:r>
      <w:r w:rsidRPr="00C93439">
        <w:rPr>
          <w:rFonts w:ascii="Times New Roman" w:hAnsi="Times New Roman" w:cs="Times New Roman"/>
          <w:color w:val="000000" w:themeColor="text1"/>
          <w:sz w:val="26"/>
          <w:szCs w:val="26"/>
        </w:rPr>
        <w:t>.</w:t>
      </w:r>
      <w:proofErr w:type="gramEnd"/>
      <w:r w:rsidRPr="00C93439">
        <w:rPr>
          <w:rFonts w:ascii="Times New Roman" w:hAnsi="Times New Roman" w:cs="Times New Roman"/>
          <w:color w:val="000000" w:themeColor="text1"/>
          <w:sz w:val="26"/>
          <w:szCs w:val="26"/>
        </w:rPr>
        <w:t xml:space="preserve"> </w:t>
      </w:r>
      <w:r w:rsidR="002D79C4">
        <w:rPr>
          <w:rFonts w:ascii="Times New Roman" w:hAnsi="Times New Roman" w:cs="Times New Roman"/>
          <w:color w:val="000000" w:themeColor="text1"/>
          <w:sz w:val="26"/>
          <w:szCs w:val="26"/>
        </w:rPr>
        <w:t xml:space="preserve">Qua đó, </w:t>
      </w:r>
      <w:r w:rsidR="00D31987">
        <w:rPr>
          <w:rFonts w:ascii="Times New Roman" w:hAnsi="Times New Roman" w:cs="Times New Roman"/>
          <w:color w:val="000000" w:themeColor="text1"/>
          <w:sz w:val="26"/>
          <w:szCs w:val="26"/>
        </w:rPr>
        <w:t xml:space="preserve">CBCNV toàn công ty đã có nhiều </w:t>
      </w:r>
      <w:r w:rsidR="00EC2990">
        <w:rPr>
          <w:rFonts w:ascii="Times New Roman" w:hAnsi="Times New Roman" w:cs="Times New Roman"/>
          <w:color w:val="000000" w:themeColor="text1"/>
          <w:sz w:val="26"/>
          <w:szCs w:val="26"/>
        </w:rPr>
        <w:t xml:space="preserve">cố gắng </w:t>
      </w:r>
      <w:r w:rsidR="00D31987">
        <w:rPr>
          <w:rFonts w:ascii="Times New Roman" w:hAnsi="Times New Roman" w:cs="Times New Roman"/>
          <w:color w:val="000000" w:themeColor="text1"/>
          <w:sz w:val="26"/>
          <w:szCs w:val="26"/>
        </w:rPr>
        <w:t xml:space="preserve">trong việc </w:t>
      </w:r>
      <w:proofErr w:type="gramStart"/>
      <w:r w:rsidR="00D31987">
        <w:rPr>
          <w:rFonts w:ascii="Times New Roman" w:hAnsi="Times New Roman" w:cs="Times New Roman"/>
          <w:color w:val="000000" w:themeColor="text1"/>
          <w:sz w:val="26"/>
          <w:szCs w:val="26"/>
        </w:rPr>
        <w:t>thu</w:t>
      </w:r>
      <w:proofErr w:type="gramEnd"/>
      <w:r w:rsidR="00D31987">
        <w:rPr>
          <w:rFonts w:ascii="Times New Roman" w:hAnsi="Times New Roman" w:cs="Times New Roman"/>
          <w:color w:val="000000" w:themeColor="text1"/>
          <w:sz w:val="26"/>
          <w:szCs w:val="26"/>
        </w:rPr>
        <w:t xml:space="preserve"> hút nhiều khách hàng</w:t>
      </w:r>
      <w:r w:rsidR="00EC2990">
        <w:rPr>
          <w:rFonts w:ascii="Times New Roman" w:hAnsi="Times New Roman" w:cs="Times New Roman"/>
          <w:color w:val="000000" w:themeColor="text1"/>
          <w:sz w:val="26"/>
          <w:szCs w:val="26"/>
        </w:rPr>
        <w:t xml:space="preserve"> giao dịch</w:t>
      </w:r>
      <w:r w:rsidR="00D31987">
        <w:rPr>
          <w:rFonts w:ascii="Times New Roman" w:hAnsi="Times New Roman" w:cs="Times New Roman"/>
          <w:color w:val="000000" w:themeColor="text1"/>
          <w:sz w:val="26"/>
          <w:szCs w:val="26"/>
        </w:rPr>
        <w:t xml:space="preserve">, tăng trưởng doanh thu, đa dạng hóa cơ cấu nguồn thu, tiết giảm chi phí, tối ưu hóa bộ máy nhân sự, </w:t>
      </w:r>
      <w:r w:rsidR="002D79C4" w:rsidRPr="00C93439">
        <w:rPr>
          <w:rFonts w:ascii="Times New Roman" w:hAnsi="Times New Roman" w:cs="Times New Roman"/>
          <w:color w:val="000000" w:themeColor="text1"/>
          <w:sz w:val="26"/>
          <w:szCs w:val="26"/>
        </w:rPr>
        <w:t>giảm chi phí, tinh gọn bộ máy nhân sự, tối ưu các vị trí công việc</w:t>
      </w:r>
      <w:r w:rsidR="00EC2990">
        <w:rPr>
          <w:rFonts w:ascii="Times New Roman" w:hAnsi="Times New Roman" w:cs="Times New Roman"/>
          <w:color w:val="000000" w:themeColor="text1"/>
          <w:sz w:val="26"/>
          <w:szCs w:val="26"/>
        </w:rPr>
        <w:t>.</w:t>
      </w:r>
      <w:r w:rsidR="002D79C4" w:rsidRPr="00C93439">
        <w:rPr>
          <w:rFonts w:ascii="Times New Roman" w:hAnsi="Times New Roman" w:cs="Times New Roman"/>
          <w:color w:val="000000" w:themeColor="text1"/>
          <w:sz w:val="26"/>
          <w:szCs w:val="26"/>
        </w:rPr>
        <w:t xml:space="preserve"> </w:t>
      </w:r>
      <w:r w:rsidR="0098558C">
        <w:rPr>
          <w:rFonts w:ascii="Times New Roman" w:hAnsi="Times New Roman" w:cs="Times New Roman"/>
          <w:color w:val="000000" w:themeColor="text1"/>
          <w:sz w:val="26"/>
          <w:szCs w:val="26"/>
        </w:rPr>
        <w:t>Tổng d</w:t>
      </w:r>
      <w:r w:rsidRPr="00C93439">
        <w:rPr>
          <w:rFonts w:ascii="Times New Roman" w:hAnsi="Times New Roman" w:cs="Times New Roman"/>
          <w:color w:val="000000" w:themeColor="text1"/>
          <w:sz w:val="26"/>
          <w:szCs w:val="26"/>
        </w:rPr>
        <w:t xml:space="preserve">oanh thu </w:t>
      </w:r>
      <w:r w:rsidR="002D79C4">
        <w:rPr>
          <w:rFonts w:ascii="Times New Roman" w:hAnsi="Times New Roman" w:cs="Times New Roman"/>
          <w:color w:val="000000" w:themeColor="text1"/>
          <w:sz w:val="26"/>
          <w:szCs w:val="26"/>
        </w:rPr>
        <w:t xml:space="preserve">thực tế </w:t>
      </w:r>
      <w:r w:rsidRPr="00C93439">
        <w:rPr>
          <w:rFonts w:ascii="Times New Roman" w:hAnsi="Times New Roman" w:cs="Times New Roman"/>
          <w:color w:val="000000" w:themeColor="text1"/>
          <w:sz w:val="26"/>
          <w:szCs w:val="26"/>
        </w:rPr>
        <w:t xml:space="preserve">trong năm </w:t>
      </w:r>
      <w:r w:rsidR="00F42CBA">
        <w:rPr>
          <w:rFonts w:ascii="Times New Roman" w:hAnsi="Times New Roman" w:cs="Times New Roman"/>
          <w:color w:val="000000" w:themeColor="text1"/>
          <w:sz w:val="26"/>
          <w:szCs w:val="26"/>
        </w:rPr>
        <w:t>tăng</w:t>
      </w:r>
      <w:r w:rsidR="002D79C4">
        <w:rPr>
          <w:rFonts w:ascii="Times New Roman" w:hAnsi="Times New Roman" w:cs="Times New Roman"/>
          <w:color w:val="000000" w:themeColor="text1"/>
          <w:sz w:val="26"/>
          <w:szCs w:val="26"/>
        </w:rPr>
        <w:t xml:space="preserve"> gần </w:t>
      </w:r>
      <w:r w:rsidR="00D31987">
        <w:rPr>
          <w:rFonts w:ascii="Times New Roman" w:hAnsi="Times New Roman" w:cs="Times New Roman"/>
          <w:color w:val="000000" w:themeColor="text1"/>
          <w:sz w:val="26"/>
          <w:szCs w:val="26"/>
        </w:rPr>
        <w:t>2</w:t>
      </w:r>
      <w:r w:rsidR="00FC55FE">
        <w:rPr>
          <w:rFonts w:ascii="Times New Roman" w:hAnsi="Times New Roman" w:cs="Times New Roman"/>
          <w:color w:val="000000" w:themeColor="text1"/>
          <w:sz w:val="26"/>
          <w:szCs w:val="26"/>
        </w:rPr>
        <w:t>5</w:t>
      </w:r>
      <w:r w:rsidR="00D31987">
        <w:rPr>
          <w:rFonts w:ascii="Times New Roman" w:hAnsi="Times New Roman" w:cs="Times New Roman"/>
          <w:color w:val="000000" w:themeColor="text1"/>
          <w:sz w:val="26"/>
          <w:szCs w:val="26"/>
        </w:rPr>
        <w:t xml:space="preserve">% </w:t>
      </w:r>
      <w:r w:rsidR="00FC55FE">
        <w:rPr>
          <w:rFonts w:ascii="Times New Roman" w:hAnsi="Times New Roman" w:cs="Times New Roman"/>
          <w:color w:val="000000" w:themeColor="text1"/>
          <w:sz w:val="26"/>
          <w:szCs w:val="26"/>
        </w:rPr>
        <w:t xml:space="preserve">và tương ứng lợi nhuận trước thuế cũng tăng gần 23% so với </w:t>
      </w:r>
      <w:r w:rsidR="00EC2990">
        <w:rPr>
          <w:rFonts w:ascii="Times New Roman" w:hAnsi="Times New Roman" w:cs="Times New Roman"/>
          <w:color w:val="000000" w:themeColor="text1"/>
          <w:sz w:val="26"/>
          <w:szCs w:val="26"/>
        </w:rPr>
        <w:t>thực đạt năm 2015</w:t>
      </w:r>
      <w:r w:rsidR="00FC55FE">
        <w:rPr>
          <w:rFonts w:ascii="Times New Roman" w:hAnsi="Times New Roman" w:cs="Times New Roman"/>
          <w:color w:val="000000" w:themeColor="text1"/>
          <w:sz w:val="26"/>
          <w:szCs w:val="26"/>
        </w:rPr>
        <w:t xml:space="preserve">. </w:t>
      </w:r>
      <w:proofErr w:type="gramStart"/>
      <w:r w:rsidR="00FC55FE">
        <w:rPr>
          <w:rFonts w:ascii="Times New Roman" w:hAnsi="Times New Roman" w:cs="Times New Roman"/>
          <w:color w:val="000000" w:themeColor="text1"/>
          <w:sz w:val="26"/>
          <w:szCs w:val="26"/>
        </w:rPr>
        <w:t xml:space="preserve">Tuy </w:t>
      </w:r>
      <w:r w:rsidR="00EC2990">
        <w:rPr>
          <w:rFonts w:ascii="Times New Roman" w:hAnsi="Times New Roman" w:cs="Times New Roman"/>
          <w:color w:val="000000" w:themeColor="text1"/>
          <w:sz w:val="26"/>
          <w:szCs w:val="26"/>
        </w:rPr>
        <w:t>nhiên</w:t>
      </w:r>
      <w:r w:rsidR="00FC55FE">
        <w:rPr>
          <w:rFonts w:ascii="Times New Roman" w:hAnsi="Times New Roman" w:cs="Times New Roman"/>
          <w:color w:val="000000" w:themeColor="text1"/>
          <w:sz w:val="26"/>
          <w:szCs w:val="26"/>
        </w:rPr>
        <w:t>, so với kế hoạch đặt ra thì mức lợi nhuận trước thuế chỉ đạt xấp xỉ 9</w:t>
      </w:r>
      <w:r w:rsidR="00D34149">
        <w:rPr>
          <w:rFonts w:ascii="Times New Roman" w:hAnsi="Times New Roman" w:cs="Times New Roman"/>
          <w:color w:val="000000" w:themeColor="text1"/>
          <w:sz w:val="26"/>
          <w:szCs w:val="26"/>
        </w:rPr>
        <w:t>0</w:t>
      </w:r>
      <w:r w:rsidR="00FC55FE">
        <w:rPr>
          <w:rFonts w:ascii="Times New Roman" w:hAnsi="Times New Roman" w:cs="Times New Roman"/>
          <w:color w:val="000000" w:themeColor="text1"/>
          <w:sz w:val="26"/>
          <w:szCs w:val="26"/>
        </w:rPr>
        <w:t>%.</w:t>
      </w:r>
      <w:proofErr w:type="gramEnd"/>
      <w:r w:rsidR="00FC55FE">
        <w:rPr>
          <w:rFonts w:ascii="Times New Roman" w:hAnsi="Times New Roman" w:cs="Times New Roman"/>
          <w:color w:val="000000" w:themeColor="text1"/>
          <w:sz w:val="26"/>
          <w:szCs w:val="26"/>
        </w:rPr>
        <w:t xml:space="preserve"> </w:t>
      </w:r>
      <w:r w:rsidR="00D31987">
        <w:rPr>
          <w:rFonts w:ascii="Times New Roman" w:hAnsi="Times New Roman" w:cs="Times New Roman"/>
          <w:color w:val="000000" w:themeColor="text1"/>
          <w:sz w:val="26"/>
          <w:szCs w:val="26"/>
        </w:rPr>
        <w:t>T</w:t>
      </w:r>
      <w:r w:rsidRPr="00C93439">
        <w:rPr>
          <w:rFonts w:ascii="Times New Roman" w:hAnsi="Times New Roman" w:cs="Times New Roman"/>
          <w:color w:val="000000" w:themeColor="text1"/>
          <w:sz w:val="26"/>
          <w:szCs w:val="26"/>
        </w:rPr>
        <w:t xml:space="preserve">rong điều kiện thị trường </w:t>
      </w:r>
      <w:r w:rsidR="00FC2F63" w:rsidRPr="00C93439">
        <w:rPr>
          <w:rFonts w:ascii="Times New Roman" w:hAnsi="Times New Roman" w:cs="Times New Roman"/>
          <w:color w:val="000000" w:themeColor="text1"/>
          <w:sz w:val="26"/>
          <w:szCs w:val="26"/>
        </w:rPr>
        <w:t xml:space="preserve">có nhiều biến động </w:t>
      </w:r>
      <w:r w:rsidR="00EC2990">
        <w:rPr>
          <w:rFonts w:ascii="Times New Roman" w:hAnsi="Times New Roman" w:cs="Times New Roman"/>
          <w:color w:val="000000" w:themeColor="text1"/>
          <w:sz w:val="26"/>
          <w:szCs w:val="26"/>
        </w:rPr>
        <w:t xml:space="preserve">đột biến khó lường, </w:t>
      </w:r>
      <w:r w:rsidR="00EC2990">
        <w:rPr>
          <w:rFonts w:ascii="Times New Roman" w:hAnsi="Times New Roman" w:cs="Times New Roman"/>
          <w:color w:val="000000" w:themeColor="text1"/>
          <w:sz w:val="26"/>
          <w:szCs w:val="26"/>
          <w:lang w:val="nl-NL"/>
        </w:rPr>
        <w:t xml:space="preserve">đề nghị </w:t>
      </w:r>
      <w:r w:rsidR="00D31987">
        <w:rPr>
          <w:rFonts w:ascii="Times New Roman" w:hAnsi="Times New Roman" w:cs="Times New Roman"/>
          <w:color w:val="000000" w:themeColor="text1"/>
          <w:sz w:val="26"/>
          <w:szCs w:val="26"/>
          <w:lang w:val="nl-NL"/>
        </w:rPr>
        <w:t xml:space="preserve">phát huy hơn nữa để đạt kết quả tốt hơn nữa </w:t>
      </w:r>
      <w:r w:rsidR="002D79C4">
        <w:rPr>
          <w:rFonts w:ascii="Times New Roman" w:hAnsi="Times New Roman" w:cs="Times New Roman"/>
          <w:color w:val="000000" w:themeColor="text1"/>
          <w:sz w:val="26"/>
          <w:szCs w:val="26"/>
          <w:lang w:val="nl-NL"/>
        </w:rPr>
        <w:t xml:space="preserve">trong </w:t>
      </w:r>
      <w:r w:rsidR="00D31987">
        <w:rPr>
          <w:rFonts w:ascii="Times New Roman" w:hAnsi="Times New Roman" w:cs="Times New Roman"/>
          <w:color w:val="000000" w:themeColor="text1"/>
          <w:sz w:val="26"/>
          <w:szCs w:val="26"/>
          <w:lang w:val="nl-NL"/>
        </w:rPr>
        <w:t xml:space="preserve">những </w:t>
      </w:r>
      <w:r w:rsidR="002D79C4">
        <w:rPr>
          <w:rFonts w:ascii="Times New Roman" w:hAnsi="Times New Roman" w:cs="Times New Roman"/>
          <w:color w:val="000000" w:themeColor="text1"/>
          <w:sz w:val="26"/>
          <w:szCs w:val="26"/>
          <w:lang w:val="nl-NL"/>
        </w:rPr>
        <w:t xml:space="preserve">năm tiếp </w:t>
      </w:r>
      <w:proofErr w:type="gramStart"/>
      <w:r w:rsidR="002D79C4">
        <w:rPr>
          <w:rFonts w:ascii="Times New Roman" w:hAnsi="Times New Roman" w:cs="Times New Roman"/>
          <w:color w:val="000000" w:themeColor="text1"/>
          <w:sz w:val="26"/>
          <w:szCs w:val="26"/>
          <w:lang w:val="nl-NL"/>
        </w:rPr>
        <w:t>theo</w:t>
      </w:r>
      <w:proofErr w:type="gramEnd"/>
      <w:r w:rsidR="002D79C4">
        <w:rPr>
          <w:rFonts w:ascii="Times New Roman" w:hAnsi="Times New Roman" w:cs="Times New Roman"/>
          <w:color w:val="000000" w:themeColor="text1"/>
          <w:sz w:val="26"/>
          <w:szCs w:val="26"/>
          <w:lang w:val="nl-NL"/>
        </w:rPr>
        <w:t>.</w:t>
      </w:r>
    </w:p>
    <w:p w:rsidR="00A56B25" w:rsidRDefault="00F5483B" w:rsidP="00464987">
      <w:pPr>
        <w:spacing w:before="240" w:after="120"/>
        <w:ind w:left="567"/>
        <w:jc w:val="right"/>
        <w:rPr>
          <w:rFonts w:ascii="Times New Roman" w:hAnsi="Times New Roman" w:cs="Times New Roman"/>
          <w:i/>
          <w:color w:val="000000" w:themeColor="text1"/>
          <w:sz w:val="26"/>
          <w:szCs w:val="26"/>
        </w:rPr>
      </w:pPr>
      <w:r w:rsidRPr="00C93439">
        <w:rPr>
          <w:rFonts w:ascii="Times New Roman" w:hAnsi="Times New Roman" w:cs="Times New Roman"/>
          <w:i/>
          <w:color w:val="000000" w:themeColor="text1"/>
          <w:sz w:val="26"/>
          <w:szCs w:val="26"/>
        </w:rPr>
        <w:t>Đơn vị tính: Tỉ đồng</w:t>
      </w:r>
    </w:p>
    <w:tbl>
      <w:tblPr>
        <w:tblW w:w="9000" w:type="dxa"/>
        <w:tblInd w:w="642" w:type="dxa"/>
        <w:tblLayout w:type="fixed"/>
        <w:tblCellMar>
          <w:left w:w="0" w:type="dxa"/>
          <w:right w:w="0" w:type="dxa"/>
        </w:tblCellMar>
        <w:tblLook w:val="04A0" w:firstRow="1" w:lastRow="0" w:firstColumn="1" w:lastColumn="0" w:noHBand="0" w:noVBand="1"/>
      </w:tblPr>
      <w:tblGrid>
        <w:gridCol w:w="1890"/>
        <w:gridCol w:w="1080"/>
        <w:gridCol w:w="1078"/>
        <w:gridCol w:w="1276"/>
        <w:gridCol w:w="1843"/>
        <w:gridCol w:w="1833"/>
      </w:tblGrid>
      <w:tr w:rsidR="003C6D90" w:rsidRPr="001C2016" w:rsidTr="00D04585">
        <w:trPr>
          <w:trHeight w:val="506"/>
        </w:trPr>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493941" w:rsidP="00A56B25">
            <w:pPr>
              <w:spacing w:before="0" w:after="0"/>
              <w:ind w:left="67" w:right="98"/>
              <w:jc w:val="both"/>
              <w:rPr>
                <w:rFonts w:ascii="Times New Roman" w:hAnsi="Times New Roman" w:cs="Times New Roman"/>
                <w:color w:val="000000" w:themeColor="text1"/>
                <w:sz w:val="26"/>
                <w:szCs w:val="26"/>
              </w:rPr>
            </w:pPr>
          </w:p>
        </w:tc>
        <w:tc>
          <w:tcPr>
            <w:tcW w:w="1080"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493941" w:rsidRPr="001C2016" w:rsidRDefault="006F0719" w:rsidP="00D00F37">
            <w:pPr>
              <w:spacing w:before="0" w:after="0"/>
              <w:ind w:left="74" w:right="53"/>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2015</w:t>
            </w:r>
          </w:p>
          <w:p w:rsidR="00493941" w:rsidRPr="001C2016" w:rsidRDefault="00493941" w:rsidP="00A56B25">
            <w:pPr>
              <w:spacing w:before="0" w:after="0"/>
              <w:ind w:left="20" w:right="44"/>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Thực tế</w:t>
            </w:r>
          </w:p>
        </w:tc>
        <w:tc>
          <w:tcPr>
            <w:tcW w:w="1078"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73C02" w:rsidRDefault="00F5483B" w:rsidP="00A56B25">
            <w:pPr>
              <w:spacing w:before="0" w:after="0"/>
              <w:ind w:left="74" w:right="53"/>
              <w:jc w:val="center"/>
              <w:rPr>
                <w:rFonts w:ascii="Times New Roman" w:hAnsi="Times New Roman" w:cs="Times New Roman"/>
                <w:b/>
                <w:bCs/>
                <w:color w:val="000000" w:themeColor="text1"/>
                <w:sz w:val="26"/>
                <w:szCs w:val="26"/>
              </w:rPr>
            </w:pPr>
            <w:r w:rsidRPr="00173C02">
              <w:rPr>
                <w:rFonts w:ascii="Times New Roman" w:hAnsi="Times New Roman" w:cs="Times New Roman"/>
                <w:b/>
                <w:bCs/>
                <w:color w:val="000000" w:themeColor="text1"/>
                <w:sz w:val="26"/>
                <w:szCs w:val="26"/>
              </w:rPr>
              <w:t>201</w:t>
            </w:r>
            <w:r w:rsidR="006F0719" w:rsidRPr="00173C02">
              <w:rPr>
                <w:rFonts w:ascii="Times New Roman" w:hAnsi="Times New Roman" w:cs="Times New Roman"/>
                <w:b/>
                <w:bCs/>
                <w:color w:val="000000" w:themeColor="text1"/>
                <w:sz w:val="26"/>
                <w:szCs w:val="26"/>
              </w:rPr>
              <w:t>6</w:t>
            </w:r>
          </w:p>
          <w:p w:rsidR="00493941" w:rsidRPr="00173C02" w:rsidRDefault="00F5483B" w:rsidP="00A56B25">
            <w:pPr>
              <w:spacing w:before="0" w:after="0"/>
              <w:ind w:left="74" w:right="53"/>
              <w:jc w:val="center"/>
              <w:rPr>
                <w:rFonts w:ascii="Times New Roman" w:hAnsi="Times New Roman" w:cs="Times New Roman"/>
                <w:b/>
                <w:bCs/>
                <w:color w:val="000000" w:themeColor="text1"/>
                <w:sz w:val="26"/>
                <w:szCs w:val="26"/>
              </w:rPr>
            </w:pPr>
            <w:r w:rsidRPr="00173C02">
              <w:rPr>
                <w:rFonts w:ascii="Times New Roman" w:hAnsi="Times New Roman" w:cs="Times New Roman"/>
                <w:b/>
                <w:bCs/>
                <w:color w:val="000000" w:themeColor="text1"/>
                <w:sz w:val="26"/>
                <w:szCs w:val="26"/>
              </w:rPr>
              <w:t>Thực tế</w:t>
            </w:r>
          </w:p>
        </w:tc>
        <w:tc>
          <w:tcPr>
            <w:tcW w:w="1276"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F5483B" w:rsidP="00A56B25">
            <w:pPr>
              <w:spacing w:before="0" w:after="0"/>
              <w:ind w:left="65" w:right="127"/>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201</w:t>
            </w:r>
            <w:r w:rsidR="006F0719">
              <w:rPr>
                <w:rFonts w:ascii="Times New Roman" w:hAnsi="Times New Roman" w:cs="Times New Roman"/>
                <w:b/>
                <w:bCs/>
                <w:color w:val="000000" w:themeColor="text1"/>
                <w:sz w:val="26"/>
                <w:szCs w:val="26"/>
              </w:rPr>
              <w:t>6</w:t>
            </w:r>
          </w:p>
          <w:p w:rsidR="00493941" w:rsidRPr="001C2016" w:rsidRDefault="00F5483B" w:rsidP="00A56B25">
            <w:pPr>
              <w:spacing w:before="0" w:after="0"/>
              <w:ind w:left="65" w:right="127"/>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Kế hoạch</w:t>
            </w:r>
          </w:p>
        </w:tc>
        <w:tc>
          <w:tcPr>
            <w:tcW w:w="1843" w:type="dxa"/>
            <w:tcBorders>
              <w:top w:val="single" w:sz="4" w:space="0" w:color="000000"/>
              <w:left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F5483B" w:rsidP="00A56B25">
            <w:pPr>
              <w:spacing w:before="0" w:after="0"/>
              <w:ind w:left="132" w:right="60"/>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 Thay đổi</w:t>
            </w:r>
          </w:p>
          <w:p w:rsidR="00D00F37" w:rsidRPr="001C2016" w:rsidRDefault="00F5483B" w:rsidP="006F0719">
            <w:pPr>
              <w:spacing w:before="0" w:after="0"/>
              <w:ind w:left="132" w:right="60"/>
              <w:jc w:val="center"/>
              <w:rPr>
                <w:rFonts w:ascii="Times New Roman" w:hAnsi="Times New Roman" w:cs="Times New Roman"/>
                <w:color w:val="000000" w:themeColor="text1"/>
                <w:sz w:val="26"/>
                <w:szCs w:val="26"/>
              </w:rPr>
            </w:pPr>
            <w:r w:rsidRPr="001C2016">
              <w:rPr>
                <w:rFonts w:ascii="Times New Roman" w:hAnsi="Times New Roman" w:cs="Times New Roman"/>
                <w:b/>
                <w:bCs/>
                <w:color w:val="000000" w:themeColor="text1"/>
                <w:sz w:val="26"/>
                <w:szCs w:val="26"/>
              </w:rPr>
              <w:t>Thực tế 1</w:t>
            </w:r>
            <w:r w:rsidR="006F0719">
              <w:rPr>
                <w:rFonts w:ascii="Times New Roman" w:hAnsi="Times New Roman" w:cs="Times New Roman"/>
                <w:b/>
                <w:bCs/>
                <w:color w:val="000000" w:themeColor="text1"/>
                <w:sz w:val="26"/>
                <w:szCs w:val="26"/>
              </w:rPr>
              <w:t>6</w:t>
            </w:r>
            <w:r w:rsidRPr="001C2016">
              <w:rPr>
                <w:rFonts w:ascii="Times New Roman" w:hAnsi="Times New Roman" w:cs="Times New Roman"/>
                <w:b/>
                <w:bCs/>
                <w:color w:val="000000" w:themeColor="text1"/>
                <w:sz w:val="26"/>
                <w:szCs w:val="26"/>
              </w:rPr>
              <w:t>/Thực tế 1</w:t>
            </w:r>
            <w:r w:rsidR="006F0719">
              <w:rPr>
                <w:rFonts w:ascii="Times New Roman" w:hAnsi="Times New Roman" w:cs="Times New Roman"/>
                <w:b/>
                <w:bCs/>
                <w:color w:val="000000" w:themeColor="text1"/>
                <w:sz w:val="26"/>
                <w:szCs w:val="26"/>
              </w:rPr>
              <w:t>5</w:t>
            </w: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493941" w:rsidRPr="001C2016" w:rsidRDefault="00F5483B" w:rsidP="00A56B25">
            <w:pPr>
              <w:tabs>
                <w:tab w:val="left" w:pos="567"/>
              </w:tabs>
              <w:spacing w:before="0" w:after="0"/>
              <w:ind w:left="58" w:right="120"/>
              <w:jc w:val="center"/>
              <w:rPr>
                <w:rFonts w:ascii="Times New Roman" w:hAnsi="Times New Roman" w:cs="Times New Roman"/>
                <w:b/>
                <w:bCs/>
                <w:color w:val="000000" w:themeColor="text1"/>
                <w:sz w:val="26"/>
                <w:szCs w:val="26"/>
              </w:rPr>
            </w:pPr>
            <w:r w:rsidRPr="001C2016">
              <w:rPr>
                <w:rFonts w:ascii="Times New Roman" w:hAnsi="Times New Roman" w:cs="Times New Roman"/>
                <w:b/>
                <w:bCs/>
                <w:color w:val="000000" w:themeColor="text1"/>
                <w:sz w:val="26"/>
                <w:szCs w:val="26"/>
              </w:rPr>
              <w:t>% Thay đổi</w:t>
            </w:r>
          </w:p>
          <w:p w:rsidR="00D00F37" w:rsidRPr="001C2016" w:rsidRDefault="00F5483B" w:rsidP="006F0719">
            <w:pPr>
              <w:tabs>
                <w:tab w:val="left" w:pos="567"/>
              </w:tabs>
              <w:spacing w:before="0" w:after="0"/>
              <w:ind w:left="58" w:right="120"/>
              <w:jc w:val="center"/>
              <w:rPr>
                <w:rFonts w:ascii="Times New Roman" w:hAnsi="Times New Roman" w:cs="Times New Roman"/>
                <w:color w:val="000000" w:themeColor="text1"/>
                <w:sz w:val="26"/>
                <w:szCs w:val="26"/>
              </w:rPr>
            </w:pPr>
            <w:r w:rsidRPr="001C2016">
              <w:rPr>
                <w:rFonts w:ascii="Times New Roman" w:hAnsi="Times New Roman" w:cs="Times New Roman"/>
                <w:b/>
                <w:bCs/>
                <w:color w:val="000000" w:themeColor="text1"/>
                <w:sz w:val="26"/>
                <w:szCs w:val="26"/>
              </w:rPr>
              <w:t>Thực tế 1</w:t>
            </w:r>
            <w:r w:rsidR="006F0719">
              <w:rPr>
                <w:rFonts w:ascii="Times New Roman" w:hAnsi="Times New Roman" w:cs="Times New Roman"/>
                <w:b/>
                <w:bCs/>
                <w:color w:val="000000" w:themeColor="text1"/>
                <w:sz w:val="26"/>
                <w:szCs w:val="26"/>
              </w:rPr>
              <w:t>6</w:t>
            </w:r>
            <w:r w:rsidRPr="001C2016">
              <w:rPr>
                <w:rFonts w:ascii="Times New Roman" w:hAnsi="Times New Roman" w:cs="Times New Roman"/>
                <w:b/>
                <w:bCs/>
                <w:color w:val="000000" w:themeColor="text1"/>
                <w:sz w:val="26"/>
                <w:szCs w:val="26"/>
              </w:rPr>
              <w:t>/Kế hoạch 1</w:t>
            </w:r>
            <w:r w:rsidR="006F0719">
              <w:rPr>
                <w:rFonts w:ascii="Times New Roman" w:hAnsi="Times New Roman" w:cs="Times New Roman"/>
                <w:b/>
                <w:bCs/>
                <w:color w:val="000000" w:themeColor="text1"/>
                <w:sz w:val="26"/>
                <w:szCs w:val="26"/>
              </w:rPr>
              <w:t>6</w:t>
            </w:r>
          </w:p>
        </w:tc>
      </w:tr>
      <w:tr w:rsidR="003C6D90" w:rsidRPr="001C2016" w:rsidTr="00493941">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C2016" w:rsidRDefault="00493941" w:rsidP="00A56B25">
            <w:pPr>
              <w:spacing w:before="0" w:after="0"/>
              <w:ind w:left="67" w:right="98"/>
              <w:jc w:val="both"/>
              <w:rPr>
                <w:rFonts w:ascii="Times New Roman" w:hAnsi="Times New Roman" w:cs="Times New Roman"/>
                <w:color w:val="000000" w:themeColor="text1"/>
                <w:sz w:val="26"/>
                <w:szCs w:val="26"/>
              </w:rPr>
            </w:pP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493941" w:rsidRPr="001C2016" w:rsidRDefault="000861D8" w:rsidP="00A56B25">
            <w:pPr>
              <w:spacing w:before="0" w:after="0"/>
              <w:ind w:left="20" w:right="44"/>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(a</w:t>
            </w:r>
            <w:r w:rsidR="00493941" w:rsidRPr="001C2016">
              <w:rPr>
                <w:rFonts w:ascii="Times New Roman" w:hAnsi="Times New Roman" w:cs="Times New Roman"/>
                <w:color w:val="000000" w:themeColor="text1"/>
                <w:sz w:val="26"/>
                <w:szCs w:val="26"/>
              </w:rP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73C02" w:rsidRDefault="00F5483B" w:rsidP="00A56B25">
            <w:pPr>
              <w:spacing w:before="0" w:after="0"/>
              <w:ind w:left="74" w:right="53"/>
              <w:jc w:val="center"/>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C2016" w:rsidRDefault="00F5483B" w:rsidP="00A56B25">
            <w:pPr>
              <w:spacing w:before="0" w:after="0"/>
              <w:ind w:left="65" w:right="127"/>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493941" w:rsidRPr="001C2016" w:rsidRDefault="00F5483B" w:rsidP="00A56B25">
            <w:pPr>
              <w:spacing w:before="0" w:after="0"/>
              <w:ind w:left="132" w:right="60"/>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(d)=</w:t>
            </w:r>
            <w:r w:rsidR="00CD0710" w:rsidRPr="001C2016">
              <w:rPr>
                <w:rFonts w:ascii="Times New Roman" w:hAnsi="Times New Roman" w:cs="Times New Roman"/>
                <w:color w:val="000000" w:themeColor="text1"/>
                <w:sz w:val="26"/>
                <w:szCs w:val="26"/>
              </w:rPr>
              <w:t>(</w:t>
            </w:r>
            <w:r w:rsidRPr="001C2016">
              <w:rPr>
                <w:rFonts w:ascii="Times New Roman" w:hAnsi="Times New Roman" w:cs="Times New Roman"/>
                <w:color w:val="000000" w:themeColor="text1"/>
                <w:sz w:val="26"/>
                <w:szCs w:val="26"/>
              </w:rPr>
              <w:t>b</w:t>
            </w:r>
            <w:r w:rsidR="00CD0710" w:rsidRPr="001C2016">
              <w:rPr>
                <w:rFonts w:ascii="Times New Roman" w:hAnsi="Times New Roman" w:cs="Times New Roman"/>
                <w:color w:val="000000" w:themeColor="text1"/>
                <w:sz w:val="26"/>
                <w:szCs w:val="26"/>
              </w:rPr>
              <w:t>-a)</w:t>
            </w:r>
            <w:r w:rsidRPr="001C2016">
              <w:rPr>
                <w:rFonts w:ascii="Times New Roman" w:hAnsi="Times New Roman" w:cs="Times New Roman"/>
                <w:color w:val="000000" w:themeColor="text1"/>
                <w:sz w:val="26"/>
                <w:szCs w:val="26"/>
              </w:rPr>
              <w:t>/a</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D00F37" w:rsidRPr="001C2016" w:rsidRDefault="00F5483B">
            <w:pPr>
              <w:tabs>
                <w:tab w:val="left" w:pos="567"/>
              </w:tabs>
              <w:spacing w:before="0" w:after="0"/>
              <w:ind w:left="58" w:right="120"/>
              <w:jc w:val="center"/>
              <w:rPr>
                <w:rFonts w:ascii="Times New Roman" w:hAnsi="Times New Roman" w:cs="Times New Roman"/>
                <w:color w:val="000000" w:themeColor="text1"/>
                <w:sz w:val="26"/>
                <w:szCs w:val="26"/>
              </w:rPr>
            </w:pPr>
            <w:r w:rsidRPr="001C2016">
              <w:rPr>
                <w:rFonts w:ascii="Times New Roman" w:hAnsi="Times New Roman" w:cs="Times New Roman"/>
                <w:color w:val="000000" w:themeColor="text1"/>
                <w:sz w:val="26"/>
                <w:szCs w:val="26"/>
              </w:rPr>
              <w:t>(e)=</w:t>
            </w:r>
            <w:r w:rsidR="00CD0710" w:rsidRPr="001C2016">
              <w:rPr>
                <w:rFonts w:ascii="Times New Roman" w:hAnsi="Times New Roman" w:cs="Times New Roman"/>
                <w:color w:val="000000" w:themeColor="text1"/>
                <w:sz w:val="26"/>
                <w:szCs w:val="26"/>
              </w:rPr>
              <w:t>(</w:t>
            </w:r>
            <w:r w:rsidR="00D04585" w:rsidRPr="001C2016">
              <w:rPr>
                <w:rFonts w:ascii="Times New Roman" w:hAnsi="Times New Roman" w:cs="Times New Roman"/>
                <w:color w:val="000000" w:themeColor="text1"/>
                <w:sz w:val="26"/>
                <w:szCs w:val="26"/>
              </w:rPr>
              <w:t>b</w:t>
            </w:r>
            <w:r w:rsidR="00CD0710" w:rsidRPr="001C2016">
              <w:rPr>
                <w:rFonts w:ascii="Times New Roman" w:hAnsi="Times New Roman" w:cs="Times New Roman"/>
                <w:color w:val="000000" w:themeColor="text1"/>
                <w:sz w:val="26"/>
                <w:szCs w:val="26"/>
              </w:rPr>
              <w:t>-</w:t>
            </w:r>
            <w:r w:rsidR="00D04585" w:rsidRPr="001C2016">
              <w:rPr>
                <w:rFonts w:ascii="Times New Roman" w:hAnsi="Times New Roman" w:cs="Times New Roman"/>
                <w:color w:val="000000" w:themeColor="text1"/>
                <w:sz w:val="26"/>
                <w:szCs w:val="26"/>
              </w:rPr>
              <w:t>c</w:t>
            </w:r>
            <w:r w:rsidR="00CD0710" w:rsidRPr="001C2016">
              <w:rPr>
                <w:rFonts w:ascii="Times New Roman" w:hAnsi="Times New Roman" w:cs="Times New Roman"/>
                <w:color w:val="000000" w:themeColor="text1"/>
                <w:sz w:val="26"/>
                <w:szCs w:val="26"/>
              </w:rPr>
              <w:t>)</w:t>
            </w:r>
            <w:r w:rsidRPr="001C2016">
              <w:rPr>
                <w:rFonts w:ascii="Times New Roman" w:hAnsi="Times New Roman" w:cs="Times New Roman"/>
                <w:color w:val="000000" w:themeColor="text1"/>
                <w:sz w:val="26"/>
                <w:szCs w:val="26"/>
              </w:rPr>
              <w:t>/</w:t>
            </w:r>
            <w:r w:rsidR="00F70DDD" w:rsidRPr="001C2016">
              <w:rPr>
                <w:rFonts w:ascii="Times New Roman" w:hAnsi="Times New Roman" w:cs="Times New Roman"/>
                <w:color w:val="000000" w:themeColor="text1"/>
                <w:sz w:val="26"/>
                <w:szCs w:val="26"/>
              </w:rPr>
              <w:t>c</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Môi giới</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color w:val="000000" w:themeColor="text1"/>
                <w:sz w:val="26"/>
                <w:szCs w:val="26"/>
              </w:rPr>
            </w:pPr>
            <w:r w:rsidRPr="00CB1BA2">
              <w:rPr>
                <w:rFonts w:ascii="Times New Roman" w:hAnsi="Times New Roman" w:cs="Times New Roman"/>
                <w:color w:val="000000" w:themeColor="text1"/>
                <w:sz w:val="26"/>
                <w:szCs w:val="26"/>
              </w:rPr>
              <w:t>2.98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5C49E2">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5.40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5.12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81.21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5.47</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Tự doanh</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C121B5">
            <w:pPr>
              <w:spacing w:before="0" w:after="0"/>
              <w:ind w:left="74" w:right="53"/>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CB1BA2">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13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341C16">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4.28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4.31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36.74</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-0.70</w:t>
            </w:r>
          </w:p>
        </w:tc>
      </w:tr>
      <w:tr w:rsidR="009B727E" w:rsidRPr="001C2016" w:rsidTr="008C1EE9">
        <w:trPr>
          <w:trHeight w:val="31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Tư vấn</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color w:val="000000" w:themeColor="text1"/>
                <w:sz w:val="26"/>
                <w:szCs w:val="26"/>
              </w:rPr>
            </w:pPr>
            <w:r w:rsidRPr="00CB1BA2">
              <w:rPr>
                <w:rFonts w:ascii="Times New Roman" w:hAnsi="Times New Roman" w:cs="Times New Roman"/>
                <w:color w:val="000000" w:themeColor="text1"/>
                <w:sz w:val="26"/>
                <w:szCs w:val="26"/>
              </w:rP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5826F8">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1C2016">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0.00</w:t>
            </w:r>
          </w:p>
        </w:tc>
      </w:tr>
      <w:tr w:rsidR="009B727E" w:rsidRPr="001C2016" w:rsidTr="008C1EE9">
        <w:trPr>
          <w:trHeight w:val="29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Chuyển nhượng CP</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color w:val="000000" w:themeColor="text1"/>
                <w:sz w:val="26"/>
                <w:szCs w:val="26"/>
              </w:rPr>
            </w:pPr>
            <w:r w:rsidRPr="00CB1BA2">
              <w:rPr>
                <w:rFonts w:ascii="Times New Roman" w:hAnsi="Times New Roman" w:cs="Times New Roman"/>
                <w:color w:val="000000" w:themeColor="text1"/>
                <w:sz w:val="26"/>
                <w:szCs w:val="26"/>
              </w:rPr>
              <w:t>0.12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E661EB">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1C2016">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0.04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200.00</w:t>
            </w:r>
          </w:p>
        </w:tc>
      </w:tr>
      <w:tr w:rsidR="009B727E" w:rsidRPr="001C2016" w:rsidTr="003C6D90">
        <w:trPr>
          <w:trHeight w:val="31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C2016" w:rsidRDefault="009B727E">
            <w:pPr>
              <w:spacing w:before="0" w:after="0"/>
              <w:ind w:left="67" w:right="98"/>
              <w:jc w:val="both"/>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Dịch vụ ký quỹ</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C121B5">
            <w:pPr>
              <w:spacing w:before="0" w:after="0"/>
              <w:ind w:left="74" w:right="53"/>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Pr="00CB1BA2">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23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C121B5">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20.54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19.10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55.25</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7.54</w:t>
            </w:r>
          </w:p>
        </w:tc>
      </w:tr>
      <w:tr w:rsidR="009B727E" w:rsidRPr="001C2016" w:rsidTr="008C1EE9">
        <w:trPr>
          <w:trHeight w:val="31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Doanh thu khác</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D3763C">
            <w:pPr>
              <w:spacing w:before="0" w:after="0"/>
              <w:ind w:left="74" w:right="53"/>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14.35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D3763C">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11.87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8.31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-17.28</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42.84</w:t>
            </w:r>
          </w:p>
        </w:tc>
      </w:tr>
      <w:tr w:rsidR="009B727E" w:rsidRPr="001C2016" w:rsidTr="008C1EE9">
        <w:trPr>
          <w:trHeight w:val="42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b/>
                <w:color w:val="000000" w:themeColor="text1"/>
                <w:sz w:val="26"/>
                <w:szCs w:val="26"/>
              </w:rPr>
            </w:pPr>
            <w:r w:rsidRPr="001C2016">
              <w:rPr>
                <w:rFonts w:ascii="Times New Roman" w:hAnsi="Times New Roman" w:cs="Times New Roman"/>
                <w:b/>
                <w:bCs/>
                <w:color w:val="000000" w:themeColor="text1"/>
                <w:sz w:val="26"/>
                <w:szCs w:val="26"/>
              </w:rPr>
              <w:t>Tổng doanh thu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b/>
                <w:color w:val="000000" w:themeColor="text1"/>
                <w:sz w:val="26"/>
                <w:szCs w:val="26"/>
              </w:rPr>
            </w:pPr>
            <w:r w:rsidRPr="00CB1BA2">
              <w:rPr>
                <w:rFonts w:ascii="Times New Roman" w:hAnsi="Times New Roman" w:cs="Times New Roman"/>
                <w:b/>
                <w:color w:val="000000" w:themeColor="text1"/>
                <w:sz w:val="26"/>
                <w:szCs w:val="26"/>
              </w:rPr>
              <w:t>33.82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341C16">
            <w:pPr>
              <w:spacing w:before="0" w:after="0"/>
              <w:ind w:left="74" w:right="53"/>
              <w:jc w:val="right"/>
              <w:rPr>
                <w:rFonts w:ascii="Times New Roman" w:hAnsi="Times New Roman" w:cs="Times New Roman"/>
                <w:b/>
                <w:color w:val="000000" w:themeColor="text1"/>
                <w:sz w:val="26"/>
                <w:szCs w:val="26"/>
              </w:rPr>
            </w:pPr>
            <w:r w:rsidRPr="00173C02">
              <w:rPr>
                <w:rFonts w:ascii="Times New Roman" w:hAnsi="Times New Roman" w:cs="Times New Roman"/>
                <w:b/>
                <w:color w:val="000000" w:themeColor="text1"/>
                <w:sz w:val="26"/>
                <w:szCs w:val="26"/>
              </w:rPr>
              <w:t>42.21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b/>
                <w:bCs/>
                <w:color w:val="000000"/>
                <w:sz w:val="26"/>
                <w:szCs w:val="26"/>
              </w:rPr>
            </w:pPr>
            <w:r w:rsidRPr="00CB1BA2">
              <w:rPr>
                <w:rFonts w:ascii="Times New Roman" w:hAnsi="Times New Roman" w:cs="Times New Roman"/>
                <w:b/>
                <w:bCs/>
                <w:color w:val="000000"/>
                <w:sz w:val="26"/>
                <w:szCs w:val="26"/>
              </w:rPr>
              <w:t>37.20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b/>
                <w:bCs/>
                <w:color w:val="000000"/>
                <w:sz w:val="26"/>
                <w:szCs w:val="26"/>
              </w:rPr>
            </w:pPr>
            <w:r w:rsidRPr="009B727E">
              <w:rPr>
                <w:rFonts w:ascii="Times New Roman" w:hAnsi="Times New Roman" w:cs="Times New Roman"/>
                <w:b/>
                <w:bCs/>
                <w:color w:val="000000"/>
                <w:sz w:val="26"/>
                <w:szCs w:val="26"/>
              </w:rPr>
              <w:t>24.81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b/>
                <w:bCs/>
                <w:color w:val="000000"/>
                <w:sz w:val="26"/>
                <w:szCs w:val="26"/>
              </w:rPr>
            </w:pPr>
            <w:r w:rsidRPr="009B727E">
              <w:rPr>
                <w:rFonts w:ascii="Times New Roman" w:hAnsi="Times New Roman" w:cs="Times New Roman"/>
                <w:b/>
                <w:bCs/>
                <w:color w:val="000000"/>
                <w:sz w:val="26"/>
                <w:szCs w:val="26"/>
              </w:rPr>
              <w:t>13.47</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Chi phí kinh doanh</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color w:val="000000" w:themeColor="text1"/>
                <w:sz w:val="26"/>
                <w:szCs w:val="26"/>
              </w:rPr>
            </w:pPr>
            <w:r w:rsidRPr="00CB1BA2">
              <w:rPr>
                <w:rFonts w:ascii="Times New Roman" w:hAnsi="Times New Roman" w:cs="Times New Roman"/>
                <w:color w:val="000000" w:themeColor="text1"/>
                <w:sz w:val="26"/>
                <w:szCs w:val="26"/>
              </w:rPr>
              <w:t>11.14</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E661EB">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18.12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11.07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62.66</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63.69</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color w:val="000000" w:themeColor="text1"/>
                <w:sz w:val="26"/>
                <w:szCs w:val="26"/>
              </w:rPr>
            </w:pPr>
            <w:r w:rsidRPr="001C2016">
              <w:rPr>
                <w:rFonts w:ascii="Times New Roman" w:hAnsi="Times New Roman" w:cs="Times New Roman"/>
                <w:bCs/>
                <w:color w:val="000000" w:themeColor="text1"/>
                <w:sz w:val="26"/>
                <w:szCs w:val="26"/>
              </w:rPr>
              <w:t>Chi phí điều hành</w:t>
            </w:r>
          </w:p>
        </w:tc>
        <w:tc>
          <w:tcPr>
            <w:tcW w:w="108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color w:val="000000" w:themeColor="text1"/>
                <w:sz w:val="26"/>
                <w:szCs w:val="26"/>
              </w:rPr>
            </w:pPr>
            <w:r w:rsidRPr="00CB1BA2">
              <w:rPr>
                <w:rFonts w:ascii="Times New Roman" w:hAnsi="Times New Roman" w:cs="Times New Roman"/>
                <w:color w:val="000000" w:themeColor="text1"/>
                <w:sz w:val="26"/>
                <w:szCs w:val="26"/>
              </w:rPr>
              <w:t>11.92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E661EB">
            <w:pPr>
              <w:spacing w:before="0" w:after="0"/>
              <w:ind w:left="74" w:right="53"/>
              <w:jc w:val="right"/>
              <w:rPr>
                <w:rFonts w:ascii="Times New Roman" w:hAnsi="Times New Roman" w:cs="Times New Roman"/>
                <w:color w:val="000000" w:themeColor="text1"/>
                <w:sz w:val="26"/>
                <w:szCs w:val="26"/>
              </w:rPr>
            </w:pPr>
            <w:r w:rsidRPr="00173C02">
              <w:rPr>
                <w:rFonts w:ascii="Times New Roman" w:hAnsi="Times New Roman" w:cs="Times New Roman"/>
                <w:color w:val="000000" w:themeColor="text1"/>
                <w:sz w:val="26"/>
                <w:szCs w:val="26"/>
              </w:rPr>
              <w:t>10.86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11.34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-8.89</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-4.23</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b/>
                <w:color w:val="000000" w:themeColor="text1"/>
                <w:sz w:val="26"/>
                <w:szCs w:val="26"/>
              </w:rPr>
            </w:pPr>
            <w:r w:rsidRPr="001C2016">
              <w:rPr>
                <w:rFonts w:ascii="Times New Roman" w:hAnsi="Times New Roman" w:cs="Times New Roman"/>
                <w:b/>
                <w:bCs/>
                <w:color w:val="000000" w:themeColor="text1"/>
                <w:sz w:val="26"/>
                <w:szCs w:val="26"/>
              </w:rPr>
              <w:lastRenderedPageBreak/>
              <w:t>Tổng chi phí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b/>
                <w:color w:val="000000" w:themeColor="text1"/>
                <w:sz w:val="26"/>
                <w:szCs w:val="26"/>
              </w:rPr>
            </w:pPr>
            <w:r w:rsidRPr="00CB1BA2">
              <w:rPr>
                <w:rFonts w:ascii="Times New Roman" w:hAnsi="Times New Roman" w:cs="Times New Roman"/>
                <w:b/>
                <w:color w:val="000000" w:themeColor="text1"/>
                <w:sz w:val="26"/>
                <w:szCs w:val="26"/>
              </w:rPr>
              <w:t>23.06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E661EB">
            <w:pPr>
              <w:spacing w:before="0" w:after="0"/>
              <w:ind w:left="74" w:right="53"/>
              <w:jc w:val="right"/>
              <w:rPr>
                <w:rFonts w:ascii="Times New Roman" w:hAnsi="Times New Roman" w:cs="Times New Roman"/>
                <w:b/>
                <w:color w:val="000000" w:themeColor="text1"/>
                <w:sz w:val="26"/>
                <w:szCs w:val="26"/>
              </w:rPr>
            </w:pPr>
            <w:r w:rsidRPr="00173C02">
              <w:rPr>
                <w:rFonts w:ascii="Times New Roman" w:hAnsi="Times New Roman" w:cs="Times New Roman"/>
                <w:b/>
                <w:color w:val="000000" w:themeColor="text1"/>
                <w:sz w:val="26"/>
                <w:szCs w:val="26"/>
              </w:rPr>
              <w:t>28.98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b/>
                <w:bCs/>
                <w:color w:val="000000"/>
                <w:sz w:val="26"/>
                <w:szCs w:val="26"/>
              </w:rPr>
            </w:pPr>
            <w:r w:rsidRPr="00CB1BA2">
              <w:rPr>
                <w:rFonts w:ascii="Times New Roman" w:hAnsi="Times New Roman" w:cs="Times New Roman"/>
                <w:b/>
                <w:bCs/>
                <w:color w:val="000000"/>
                <w:sz w:val="26"/>
                <w:szCs w:val="26"/>
              </w:rPr>
              <w:t>22.41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b/>
                <w:bCs/>
                <w:color w:val="000000"/>
                <w:sz w:val="26"/>
                <w:szCs w:val="26"/>
              </w:rPr>
            </w:pPr>
            <w:r w:rsidRPr="009B727E">
              <w:rPr>
                <w:rFonts w:ascii="Times New Roman" w:hAnsi="Times New Roman" w:cs="Times New Roman"/>
                <w:b/>
                <w:bCs/>
                <w:color w:val="000000"/>
                <w:sz w:val="26"/>
                <w:szCs w:val="26"/>
              </w:rPr>
              <w:t>25.67</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b/>
                <w:bCs/>
                <w:color w:val="000000"/>
                <w:sz w:val="26"/>
                <w:szCs w:val="26"/>
              </w:rPr>
            </w:pPr>
            <w:r w:rsidRPr="009B727E">
              <w:rPr>
                <w:rFonts w:ascii="Times New Roman" w:hAnsi="Times New Roman" w:cs="Times New Roman"/>
                <w:b/>
                <w:bCs/>
                <w:color w:val="000000"/>
                <w:sz w:val="26"/>
                <w:szCs w:val="26"/>
              </w:rPr>
              <w:t>29.32</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Thu nhập khác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bCs/>
                <w:color w:val="000000" w:themeColor="text1"/>
                <w:sz w:val="26"/>
                <w:szCs w:val="26"/>
              </w:rPr>
            </w:pPr>
            <w:r w:rsidRPr="00CB1BA2">
              <w:rPr>
                <w:rFonts w:ascii="Times New Roman" w:hAnsi="Times New Roman" w:cs="Times New Roman"/>
                <w:bCs/>
                <w:color w:val="000000" w:themeColor="text1"/>
                <w:sz w:val="26"/>
                <w:szCs w:val="26"/>
              </w:rPr>
              <w:t>0.004</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E661EB">
            <w:pPr>
              <w:spacing w:before="0" w:after="0"/>
              <w:ind w:left="74" w:right="53"/>
              <w:jc w:val="right"/>
              <w:rPr>
                <w:rFonts w:ascii="Times New Roman" w:hAnsi="Times New Roman" w:cs="Times New Roman"/>
                <w:bCs/>
                <w:color w:val="000000" w:themeColor="text1"/>
                <w:sz w:val="26"/>
                <w:szCs w:val="26"/>
              </w:rPr>
            </w:pPr>
            <w:r w:rsidRPr="00173C02">
              <w:rPr>
                <w:rFonts w:ascii="Times New Roman" w:hAnsi="Times New Roman" w:cs="Times New Roman"/>
                <w:bCs/>
                <w:color w:val="000000" w:themeColor="text1"/>
                <w:sz w:val="26"/>
                <w:szCs w:val="26"/>
              </w:rPr>
              <w:t>0.003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1C2016">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-25.00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0.00</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bCs/>
                <w:color w:val="000000" w:themeColor="text1"/>
                <w:sz w:val="26"/>
                <w:szCs w:val="26"/>
              </w:rPr>
            </w:pPr>
            <w:r w:rsidRPr="001C2016">
              <w:rPr>
                <w:rFonts w:ascii="Times New Roman" w:hAnsi="Times New Roman" w:cs="Times New Roman"/>
                <w:bCs/>
                <w:color w:val="000000" w:themeColor="text1"/>
                <w:sz w:val="26"/>
                <w:szCs w:val="26"/>
              </w:rPr>
              <w:t>Chi phí khác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bCs/>
                <w:color w:val="000000" w:themeColor="text1"/>
                <w:sz w:val="26"/>
                <w:szCs w:val="26"/>
              </w:rPr>
            </w:pPr>
            <w:r w:rsidRPr="00CB1BA2">
              <w:rPr>
                <w:rFonts w:ascii="Times New Roman" w:hAnsi="Times New Roman" w:cs="Times New Roman"/>
                <w:bCs/>
                <w:color w:val="000000" w:themeColor="text1"/>
                <w:sz w:val="26"/>
                <w:szCs w:val="26"/>
              </w:rPr>
              <w:t>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173C02" w:rsidRDefault="009B727E" w:rsidP="00F70DDD">
            <w:pPr>
              <w:spacing w:before="0" w:after="0"/>
              <w:ind w:left="74" w:right="53"/>
              <w:jc w:val="right"/>
              <w:rPr>
                <w:rFonts w:ascii="Times New Roman" w:hAnsi="Times New Roman" w:cs="Times New Roman"/>
                <w:bCs/>
                <w:color w:val="000000" w:themeColor="text1"/>
                <w:sz w:val="26"/>
                <w:szCs w:val="26"/>
              </w:rPr>
            </w:pPr>
            <w:r w:rsidRPr="00173C02">
              <w:rPr>
                <w:rFonts w:ascii="Times New Roman" w:hAnsi="Times New Roman" w:cs="Times New Roman"/>
                <w:bCs/>
                <w:color w:val="000000" w:themeColor="text1"/>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CB1BA2" w:rsidRDefault="009B727E" w:rsidP="001C2016">
            <w:pPr>
              <w:ind w:left="130" w:right="130"/>
              <w:jc w:val="right"/>
              <w:rPr>
                <w:rFonts w:ascii="Times New Roman" w:hAnsi="Times New Roman" w:cs="Times New Roman"/>
                <w:color w:val="000000"/>
                <w:sz w:val="26"/>
                <w:szCs w:val="26"/>
              </w:rPr>
            </w:pPr>
            <w:r w:rsidRPr="00CB1BA2">
              <w:rPr>
                <w:rFonts w:ascii="Times New Roman" w:hAnsi="Times New Roman" w:cs="Times New Roman"/>
                <w:color w:val="000000"/>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color w:val="000000"/>
                <w:sz w:val="26"/>
                <w:szCs w:val="26"/>
              </w:rPr>
            </w:pPr>
            <w:r w:rsidRPr="009B727E">
              <w:rPr>
                <w:rFonts w:ascii="Times New Roman" w:hAnsi="Times New Roman" w:cs="Times New Roman"/>
                <w:color w:val="000000"/>
                <w:sz w:val="26"/>
                <w:szCs w:val="26"/>
              </w:rPr>
              <w:t>0.00</w:t>
            </w:r>
          </w:p>
        </w:tc>
      </w:tr>
      <w:tr w:rsidR="009B727E" w:rsidRPr="001C2016" w:rsidTr="008C1EE9">
        <w:trPr>
          <w:trHeight w:val="52"/>
        </w:trPr>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hideMark/>
          </w:tcPr>
          <w:p w:rsidR="009B727E" w:rsidRPr="001C2016" w:rsidRDefault="009B727E">
            <w:pPr>
              <w:spacing w:before="0" w:after="0"/>
              <w:ind w:left="67" w:right="98"/>
              <w:jc w:val="both"/>
              <w:rPr>
                <w:rFonts w:ascii="Times New Roman" w:hAnsi="Times New Roman" w:cs="Times New Roman"/>
                <w:b/>
                <w:color w:val="000000" w:themeColor="text1"/>
                <w:sz w:val="26"/>
                <w:szCs w:val="26"/>
              </w:rPr>
            </w:pPr>
            <w:r w:rsidRPr="001C2016">
              <w:rPr>
                <w:rFonts w:ascii="Times New Roman" w:hAnsi="Times New Roman" w:cs="Times New Roman"/>
                <w:b/>
                <w:bCs/>
                <w:color w:val="000000" w:themeColor="text1"/>
                <w:sz w:val="26"/>
                <w:szCs w:val="26"/>
              </w:rPr>
              <w:t>Lợi nhuận trước thuế</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9B727E" w:rsidRPr="00CB1BA2" w:rsidRDefault="009B727E" w:rsidP="005C49E2">
            <w:pPr>
              <w:spacing w:before="0" w:after="0"/>
              <w:ind w:left="74" w:right="53"/>
              <w:jc w:val="right"/>
              <w:rPr>
                <w:rFonts w:ascii="Times New Roman" w:hAnsi="Times New Roman" w:cs="Times New Roman"/>
                <w:b/>
                <w:color w:val="000000" w:themeColor="text1"/>
                <w:sz w:val="26"/>
                <w:szCs w:val="26"/>
              </w:rPr>
            </w:pPr>
            <w:r w:rsidRPr="00CB1BA2">
              <w:rPr>
                <w:rFonts w:ascii="Times New Roman" w:hAnsi="Times New Roman" w:cs="Times New Roman"/>
                <w:b/>
                <w:color w:val="000000" w:themeColor="text1"/>
                <w:sz w:val="26"/>
                <w:szCs w:val="26"/>
              </w:rPr>
              <w:t>10.76</w:t>
            </w:r>
          </w:p>
        </w:tc>
        <w:tc>
          <w:tcPr>
            <w:tcW w:w="10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9B727E" w:rsidRPr="00173C02" w:rsidRDefault="009B727E" w:rsidP="00341C16">
            <w:pPr>
              <w:spacing w:before="0" w:after="0"/>
              <w:ind w:left="74" w:right="53"/>
              <w:jc w:val="right"/>
              <w:rPr>
                <w:rFonts w:ascii="Times New Roman" w:hAnsi="Times New Roman" w:cs="Times New Roman"/>
                <w:b/>
                <w:color w:val="000000" w:themeColor="text1"/>
                <w:sz w:val="26"/>
                <w:szCs w:val="26"/>
              </w:rPr>
            </w:pPr>
            <w:r w:rsidRPr="00173C02">
              <w:rPr>
                <w:rFonts w:ascii="Times New Roman" w:hAnsi="Times New Roman" w:cs="Times New Roman"/>
                <w:b/>
                <w:color w:val="000000" w:themeColor="text1"/>
                <w:sz w:val="26"/>
                <w:szCs w:val="26"/>
              </w:rPr>
              <w:t>13.23</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9B727E" w:rsidRPr="00CB1BA2" w:rsidRDefault="009B727E" w:rsidP="00F2069C">
            <w:pPr>
              <w:ind w:left="130" w:right="130"/>
              <w:jc w:val="right"/>
              <w:rPr>
                <w:rFonts w:ascii="Times New Roman" w:hAnsi="Times New Roman" w:cs="Times New Roman"/>
                <w:b/>
                <w:bCs/>
                <w:color w:val="000000"/>
                <w:sz w:val="26"/>
                <w:szCs w:val="26"/>
              </w:rPr>
            </w:pPr>
            <w:r w:rsidRPr="00CB1BA2">
              <w:rPr>
                <w:rFonts w:ascii="Times New Roman" w:hAnsi="Times New Roman" w:cs="Times New Roman"/>
                <w:b/>
                <w:bCs/>
                <w:color w:val="000000"/>
                <w:sz w:val="26"/>
                <w:szCs w:val="26"/>
              </w:rPr>
              <w:t>14.78</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b/>
                <w:bCs/>
                <w:color w:val="000000"/>
                <w:sz w:val="26"/>
                <w:szCs w:val="26"/>
              </w:rPr>
            </w:pPr>
            <w:r w:rsidRPr="009B727E">
              <w:rPr>
                <w:rFonts w:ascii="Times New Roman" w:hAnsi="Times New Roman" w:cs="Times New Roman"/>
                <w:b/>
                <w:bCs/>
                <w:color w:val="000000"/>
                <w:sz w:val="26"/>
                <w:szCs w:val="26"/>
              </w:rPr>
              <w:t>22.96</w:t>
            </w: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 w:type="dxa"/>
              <w:left w:w="12" w:type="dxa"/>
              <w:bottom w:w="0" w:type="dxa"/>
              <w:right w:w="12" w:type="dxa"/>
            </w:tcMar>
            <w:vAlign w:val="center"/>
          </w:tcPr>
          <w:p w:rsidR="009B727E" w:rsidRPr="009B727E" w:rsidRDefault="009B727E" w:rsidP="009B727E">
            <w:pPr>
              <w:ind w:right="130"/>
              <w:jc w:val="right"/>
              <w:rPr>
                <w:rFonts w:ascii="Times New Roman" w:hAnsi="Times New Roman" w:cs="Times New Roman"/>
                <w:b/>
                <w:bCs/>
                <w:color w:val="000000"/>
                <w:sz w:val="26"/>
                <w:szCs w:val="26"/>
              </w:rPr>
            </w:pPr>
            <w:r w:rsidRPr="009B727E">
              <w:rPr>
                <w:rFonts w:ascii="Times New Roman" w:hAnsi="Times New Roman" w:cs="Times New Roman"/>
                <w:b/>
                <w:bCs/>
                <w:color w:val="000000"/>
                <w:sz w:val="26"/>
                <w:szCs w:val="26"/>
              </w:rPr>
              <w:t>-10.49</w:t>
            </w:r>
          </w:p>
        </w:tc>
      </w:tr>
    </w:tbl>
    <w:p w:rsidR="00D00F37" w:rsidRPr="00C93439" w:rsidRDefault="00F5483B" w:rsidP="00464987">
      <w:pPr>
        <w:tabs>
          <w:tab w:val="left" w:pos="4111"/>
          <w:tab w:val="right" w:pos="8647"/>
        </w:tabs>
        <w:spacing w:before="480" w:after="240"/>
        <w:ind w:left="7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 Tổng doanh </w:t>
      </w:r>
      <w:proofErr w:type="gramStart"/>
      <w:r w:rsidRPr="00C93439">
        <w:rPr>
          <w:rFonts w:ascii="Times New Roman" w:hAnsi="Times New Roman" w:cs="Times New Roman"/>
          <w:color w:val="000000" w:themeColor="text1"/>
          <w:sz w:val="26"/>
          <w:szCs w:val="26"/>
        </w:rPr>
        <w:t>thu</w:t>
      </w:r>
      <w:proofErr w:type="gramEnd"/>
      <w:r w:rsidRPr="00C93439">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ab/>
      </w:r>
      <w:r w:rsidR="00BA1DE8">
        <w:rPr>
          <w:rFonts w:ascii="Times New Roman" w:hAnsi="Times New Roman" w:cs="Times New Roman"/>
          <w:color w:val="000000" w:themeColor="text1"/>
          <w:sz w:val="26"/>
          <w:szCs w:val="26"/>
        </w:rPr>
        <w:t>42</w:t>
      </w:r>
      <w:r w:rsidR="009B13EE" w:rsidRPr="009B13EE">
        <w:rPr>
          <w:rFonts w:ascii="Times New Roman" w:hAnsi="Times New Roman" w:cs="Times New Roman"/>
          <w:color w:val="000000" w:themeColor="text1"/>
          <w:sz w:val="26"/>
          <w:szCs w:val="26"/>
        </w:rPr>
        <w:t>.</w:t>
      </w:r>
      <w:r w:rsidR="00341C16">
        <w:rPr>
          <w:rFonts w:ascii="Times New Roman" w:hAnsi="Times New Roman" w:cs="Times New Roman"/>
          <w:color w:val="000000" w:themeColor="text1"/>
          <w:sz w:val="26"/>
          <w:szCs w:val="26"/>
        </w:rPr>
        <w:t>21</w:t>
      </w:r>
      <w:r w:rsidR="009B13EE">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tỉ đồng;</w:t>
      </w:r>
    </w:p>
    <w:p w:rsidR="00D00F37" w:rsidRPr="00C93439" w:rsidRDefault="00F5483B">
      <w:pPr>
        <w:tabs>
          <w:tab w:val="left" w:pos="4111"/>
          <w:tab w:val="right" w:pos="8647"/>
        </w:tabs>
        <w:spacing w:before="240" w:after="240"/>
        <w:ind w:left="7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 Tổng chi phí:      </w:t>
      </w:r>
      <w:r w:rsidRPr="00C93439">
        <w:rPr>
          <w:rFonts w:ascii="Times New Roman" w:hAnsi="Times New Roman" w:cs="Times New Roman"/>
          <w:color w:val="000000" w:themeColor="text1"/>
          <w:sz w:val="26"/>
          <w:szCs w:val="26"/>
        </w:rPr>
        <w:tab/>
      </w:r>
      <w:r w:rsidR="00BA1DE8">
        <w:rPr>
          <w:rFonts w:ascii="Times New Roman" w:hAnsi="Times New Roman" w:cs="Times New Roman"/>
          <w:color w:val="000000" w:themeColor="text1"/>
          <w:sz w:val="26"/>
          <w:szCs w:val="26"/>
        </w:rPr>
        <w:t>28</w:t>
      </w:r>
      <w:r w:rsidR="00300852" w:rsidRPr="00300852">
        <w:rPr>
          <w:rFonts w:ascii="Times New Roman" w:hAnsi="Times New Roman" w:cs="Times New Roman"/>
          <w:color w:val="000000" w:themeColor="text1"/>
          <w:sz w:val="26"/>
          <w:szCs w:val="26"/>
        </w:rPr>
        <w:t>.</w:t>
      </w:r>
      <w:r w:rsidR="00BA1DE8">
        <w:rPr>
          <w:rFonts w:ascii="Times New Roman" w:hAnsi="Times New Roman" w:cs="Times New Roman"/>
          <w:color w:val="000000" w:themeColor="text1"/>
          <w:sz w:val="26"/>
          <w:szCs w:val="26"/>
        </w:rPr>
        <w:t>98</w:t>
      </w:r>
      <w:r w:rsidRPr="00C93439">
        <w:rPr>
          <w:rFonts w:ascii="Times New Roman" w:hAnsi="Times New Roman" w:cs="Times New Roman"/>
          <w:color w:val="000000" w:themeColor="text1"/>
          <w:sz w:val="26"/>
          <w:szCs w:val="26"/>
        </w:rPr>
        <w:t xml:space="preserve"> tỉ đồng; </w:t>
      </w:r>
    </w:p>
    <w:p w:rsidR="00D00F37" w:rsidRPr="00C93439" w:rsidRDefault="00F5483B">
      <w:pPr>
        <w:tabs>
          <w:tab w:val="left" w:pos="4111"/>
          <w:tab w:val="right" w:pos="8647"/>
        </w:tabs>
        <w:spacing w:before="240" w:after="240"/>
        <w:ind w:left="7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Lợi nhuận năm 201</w:t>
      </w:r>
      <w:r w:rsidR="00EA61B5">
        <w:rPr>
          <w:rFonts w:ascii="Times New Roman" w:hAnsi="Times New Roman" w:cs="Times New Roman"/>
          <w:color w:val="000000" w:themeColor="text1"/>
          <w:sz w:val="26"/>
          <w:szCs w:val="26"/>
        </w:rPr>
        <w:t>6</w:t>
      </w:r>
      <w:r w:rsidRPr="00C93439">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ab/>
      </w:r>
      <w:r w:rsidR="00300852" w:rsidRPr="00300852">
        <w:rPr>
          <w:rFonts w:ascii="Times New Roman" w:hAnsi="Times New Roman" w:cs="Times New Roman"/>
          <w:color w:val="000000" w:themeColor="text1"/>
          <w:sz w:val="26"/>
          <w:szCs w:val="26"/>
        </w:rPr>
        <w:t>1</w:t>
      </w:r>
      <w:r w:rsidR="00BA1DE8">
        <w:rPr>
          <w:rFonts w:ascii="Times New Roman" w:hAnsi="Times New Roman" w:cs="Times New Roman"/>
          <w:color w:val="000000" w:themeColor="text1"/>
          <w:sz w:val="26"/>
          <w:szCs w:val="26"/>
        </w:rPr>
        <w:t>3</w:t>
      </w:r>
      <w:r w:rsidR="00300852" w:rsidRPr="00300852">
        <w:rPr>
          <w:rFonts w:ascii="Times New Roman" w:hAnsi="Times New Roman" w:cs="Times New Roman"/>
          <w:color w:val="000000" w:themeColor="text1"/>
          <w:sz w:val="26"/>
          <w:szCs w:val="26"/>
        </w:rPr>
        <w:t>.</w:t>
      </w:r>
      <w:r w:rsidR="00BA1DE8">
        <w:rPr>
          <w:rFonts w:ascii="Times New Roman" w:hAnsi="Times New Roman" w:cs="Times New Roman"/>
          <w:color w:val="000000" w:themeColor="text1"/>
          <w:sz w:val="26"/>
          <w:szCs w:val="26"/>
        </w:rPr>
        <w:t>2</w:t>
      </w:r>
      <w:r w:rsidR="00341C16">
        <w:rPr>
          <w:rFonts w:ascii="Times New Roman" w:hAnsi="Times New Roman" w:cs="Times New Roman"/>
          <w:color w:val="000000" w:themeColor="text1"/>
          <w:sz w:val="26"/>
          <w:szCs w:val="26"/>
        </w:rPr>
        <w:t>3</w:t>
      </w:r>
      <w:r w:rsidR="00300852">
        <w:rPr>
          <w:rFonts w:ascii="Times New Roman" w:hAnsi="Times New Roman" w:cs="Times New Roman"/>
          <w:color w:val="000000" w:themeColor="text1"/>
          <w:sz w:val="26"/>
          <w:szCs w:val="26"/>
        </w:rPr>
        <w:t xml:space="preserve"> </w:t>
      </w:r>
      <w:r w:rsidRPr="00C93439">
        <w:rPr>
          <w:rFonts w:ascii="Times New Roman" w:hAnsi="Times New Roman" w:cs="Times New Roman"/>
          <w:color w:val="000000" w:themeColor="text1"/>
          <w:sz w:val="26"/>
          <w:szCs w:val="26"/>
        </w:rPr>
        <w:t>tỉ đồng (Kế hoạch</w:t>
      </w:r>
      <w:r w:rsidR="00AA00B8">
        <w:rPr>
          <w:rFonts w:ascii="Times New Roman" w:hAnsi="Times New Roman" w:cs="Times New Roman"/>
          <w:color w:val="000000" w:themeColor="text1"/>
          <w:sz w:val="26"/>
          <w:szCs w:val="26"/>
        </w:rPr>
        <w:t xml:space="preserve"> LNTT</w:t>
      </w:r>
      <w:r w:rsidR="00F83111" w:rsidRPr="00C93439">
        <w:rPr>
          <w:rFonts w:ascii="Times New Roman" w:hAnsi="Times New Roman" w:cs="Times New Roman"/>
          <w:color w:val="000000" w:themeColor="text1"/>
          <w:sz w:val="26"/>
          <w:szCs w:val="26"/>
        </w:rPr>
        <w:t xml:space="preserve"> </w:t>
      </w:r>
      <w:r w:rsidR="005D277D">
        <w:rPr>
          <w:rFonts w:ascii="Times New Roman" w:hAnsi="Times New Roman" w:cs="Times New Roman"/>
          <w:color w:val="000000" w:themeColor="text1"/>
          <w:sz w:val="26"/>
          <w:szCs w:val="26"/>
        </w:rPr>
        <w:t>14</w:t>
      </w:r>
      <w:r w:rsidR="00010331">
        <w:rPr>
          <w:rFonts w:ascii="Times New Roman" w:hAnsi="Times New Roman" w:cs="Times New Roman"/>
          <w:color w:val="000000" w:themeColor="text1"/>
          <w:sz w:val="26"/>
          <w:szCs w:val="26"/>
        </w:rPr>
        <w:t>.</w:t>
      </w:r>
      <w:r w:rsidR="005D277D">
        <w:rPr>
          <w:rFonts w:ascii="Times New Roman" w:hAnsi="Times New Roman" w:cs="Times New Roman"/>
          <w:color w:val="000000" w:themeColor="text1"/>
          <w:sz w:val="26"/>
          <w:szCs w:val="26"/>
        </w:rPr>
        <w:t>78</w:t>
      </w:r>
      <w:r w:rsidRPr="00C93439">
        <w:rPr>
          <w:rFonts w:ascii="Times New Roman" w:hAnsi="Times New Roman" w:cs="Times New Roman"/>
          <w:color w:val="000000" w:themeColor="text1"/>
          <w:sz w:val="26"/>
          <w:szCs w:val="26"/>
        </w:rPr>
        <w:t xml:space="preserve"> tỉ đồng)</w:t>
      </w:r>
    </w:p>
    <w:p w:rsidR="00D00F37" w:rsidRDefault="00F5483B" w:rsidP="00192CCD">
      <w:pPr>
        <w:spacing w:before="480" w:after="480"/>
        <w:ind w:left="576"/>
        <w:jc w:val="both"/>
        <w:rPr>
          <w:rFonts w:ascii="Times New Roman" w:hAnsi="Times New Roman" w:cs="Times New Roman"/>
          <w:color w:val="000000" w:themeColor="text1"/>
          <w:sz w:val="26"/>
          <w:szCs w:val="26"/>
        </w:rPr>
      </w:pPr>
      <w:r w:rsidRPr="007C51E9">
        <w:rPr>
          <w:rFonts w:ascii="Times New Roman" w:hAnsi="Times New Roman" w:cs="Times New Roman"/>
          <w:color w:val="000000" w:themeColor="text1"/>
          <w:sz w:val="26"/>
          <w:szCs w:val="26"/>
        </w:rPr>
        <w:t>Tình hình tài chính của công ty đến thời điểm 31/12/201</w:t>
      </w:r>
      <w:r w:rsidR="002E1765" w:rsidRPr="007C51E9">
        <w:rPr>
          <w:rFonts w:ascii="Times New Roman" w:hAnsi="Times New Roman" w:cs="Times New Roman"/>
          <w:color w:val="000000" w:themeColor="text1"/>
          <w:sz w:val="26"/>
          <w:szCs w:val="26"/>
        </w:rPr>
        <w:t>6</w:t>
      </w:r>
      <w:r w:rsidRPr="007C51E9">
        <w:rPr>
          <w:rFonts w:ascii="Times New Roman" w:hAnsi="Times New Roman" w:cs="Times New Roman"/>
          <w:color w:val="000000" w:themeColor="text1"/>
          <w:sz w:val="26"/>
          <w:szCs w:val="26"/>
        </w:rPr>
        <w:t xml:space="preserve"> như sau:</w:t>
      </w:r>
      <w:r w:rsidRPr="00C93439">
        <w:rPr>
          <w:rFonts w:ascii="Times New Roman" w:hAnsi="Times New Roman" w:cs="Times New Roman"/>
          <w:color w:val="000000" w:themeColor="text1"/>
          <w:sz w:val="26"/>
          <w:szCs w:val="26"/>
        </w:rPr>
        <w:t xml:space="preserve"> </w:t>
      </w:r>
    </w:p>
    <w:p w:rsidR="008C4470" w:rsidRDefault="008C4470" w:rsidP="008C4470">
      <w:pPr>
        <w:tabs>
          <w:tab w:val="right" w:pos="9072"/>
        </w:tabs>
        <w:spacing w:before="0" w:after="0"/>
        <w:ind w:left="576"/>
        <w:jc w:val="right"/>
        <w:rPr>
          <w:rFonts w:ascii="Times New Roman" w:hAnsi="Times New Roman" w:cs="Times New Roman"/>
          <w:color w:val="000000" w:themeColor="text1"/>
          <w:sz w:val="26"/>
          <w:szCs w:val="26"/>
          <w:lang w:val="sv-SE"/>
        </w:rPr>
      </w:pPr>
      <w:r w:rsidRPr="00C93439">
        <w:rPr>
          <w:rFonts w:ascii="Times New Roman" w:hAnsi="Times New Roman" w:cs="Times New Roman"/>
          <w:i/>
          <w:iCs/>
          <w:color w:val="000000" w:themeColor="text1"/>
          <w:sz w:val="26"/>
          <w:szCs w:val="26"/>
          <w:lang w:val="sv-SE"/>
        </w:rPr>
        <w:t>Đơn vị tính: Tỷ đồng</w:t>
      </w:r>
    </w:p>
    <w:tbl>
      <w:tblPr>
        <w:tblW w:w="9072" w:type="dxa"/>
        <w:tblInd w:w="675" w:type="dxa"/>
        <w:tblLook w:val="04A0" w:firstRow="1" w:lastRow="0" w:firstColumn="1" w:lastColumn="0" w:noHBand="0" w:noVBand="1"/>
      </w:tblPr>
      <w:tblGrid>
        <w:gridCol w:w="6379"/>
        <w:gridCol w:w="2693"/>
      </w:tblGrid>
      <w:tr w:rsidR="008C4470" w:rsidRPr="00994686" w:rsidTr="006503AA">
        <w:trPr>
          <w:trHeight w:val="313"/>
        </w:trPr>
        <w:tc>
          <w:tcPr>
            <w:tcW w:w="6379" w:type="dxa"/>
            <w:shd w:val="clear" w:color="auto" w:fill="auto"/>
            <w:vAlign w:val="center"/>
            <w:hideMark/>
          </w:tcPr>
          <w:p w:rsidR="008C4470" w:rsidRPr="00994686" w:rsidRDefault="008C4470" w:rsidP="006503AA">
            <w:pPr>
              <w:spacing w:before="120" w:after="120"/>
              <w:rPr>
                <w:rFonts w:ascii="Times New Roman" w:eastAsia="Times New Roman" w:hAnsi="Times New Roman" w:cs="Times New Roman"/>
                <w:b/>
                <w:bCs/>
                <w:sz w:val="26"/>
                <w:szCs w:val="26"/>
              </w:rPr>
            </w:pPr>
            <w:r w:rsidRPr="00C93439">
              <w:rPr>
                <w:rFonts w:ascii="Times New Roman" w:hAnsi="Times New Roman" w:cs="Times New Roman"/>
                <w:b/>
                <w:bCs/>
                <w:color w:val="000000" w:themeColor="text1"/>
                <w:sz w:val="26"/>
                <w:szCs w:val="26"/>
                <w:lang w:val="sv-SE"/>
              </w:rPr>
              <w:t>TỔNG TÀI SẢN</w:t>
            </w:r>
          </w:p>
        </w:tc>
        <w:tc>
          <w:tcPr>
            <w:tcW w:w="2693" w:type="dxa"/>
            <w:shd w:val="clear" w:color="auto" w:fill="auto"/>
            <w:vAlign w:val="center"/>
            <w:hideMark/>
          </w:tcPr>
          <w:p w:rsidR="008C4470" w:rsidRPr="00994686" w:rsidRDefault="008C4470" w:rsidP="00C002B7">
            <w:pPr>
              <w:spacing w:before="0" w:after="0"/>
              <w:jc w:val="right"/>
              <w:rPr>
                <w:rFonts w:ascii="Times New Roman" w:eastAsia="Times New Roman" w:hAnsi="Times New Roman" w:cs="Times New Roman"/>
                <w:b/>
                <w:bCs/>
                <w:sz w:val="26"/>
                <w:szCs w:val="26"/>
              </w:rPr>
            </w:pPr>
            <w:r w:rsidRPr="00994686">
              <w:rPr>
                <w:rFonts w:ascii="Times New Roman" w:eastAsia="Times New Roman" w:hAnsi="Times New Roman" w:cs="Times New Roman"/>
                <w:b/>
                <w:bCs/>
                <w:sz w:val="26"/>
                <w:szCs w:val="26"/>
              </w:rPr>
              <w:t>348</w:t>
            </w:r>
            <w:r>
              <w:rPr>
                <w:rFonts w:ascii="Times New Roman" w:eastAsia="Times New Roman" w:hAnsi="Times New Roman" w:cs="Times New Roman"/>
                <w:b/>
                <w:bCs/>
                <w:sz w:val="26"/>
                <w:szCs w:val="26"/>
              </w:rPr>
              <w:t>.</w:t>
            </w:r>
            <w:r w:rsidRPr="00994686">
              <w:rPr>
                <w:rFonts w:ascii="Times New Roman" w:eastAsia="Times New Roman" w:hAnsi="Times New Roman" w:cs="Times New Roman"/>
                <w:b/>
                <w:bCs/>
                <w:sz w:val="26"/>
                <w:szCs w:val="26"/>
              </w:rPr>
              <w:t>3</w:t>
            </w:r>
            <w:r w:rsidR="00C002B7">
              <w:rPr>
                <w:rFonts w:ascii="Times New Roman" w:eastAsia="Times New Roman" w:hAnsi="Times New Roman" w:cs="Times New Roman"/>
                <w:b/>
                <w:bCs/>
                <w:sz w:val="26"/>
                <w:szCs w:val="26"/>
              </w:rPr>
              <w:t>3</w:t>
            </w:r>
            <w:r w:rsidRPr="00994686">
              <w:rPr>
                <w:rFonts w:ascii="Times New Roman" w:eastAsia="Times New Roman" w:hAnsi="Times New Roman" w:cs="Times New Roman"/>
                <w:b/>
                <w:bCs/>
                <w:sz w:val="26"/>
                <w:szCs w:val="26"/>
              </w:rPr>
              <w:t xml:space="preserve"> </w:t>
            </w:r>
          </w:p>
        </w:tc>
      </w:tr>
      <w:tr w:rsidR="008C4470" w:rsidRPr="00994686" w:rsidTr="006503AA">
        <w:trPr>
          <w:trHeight w:val="253"/>
        </w:trPr>
        <w:tc>
          <w:tcPr>
            <w:tcW w:w="6379" w:type="dxa"/>
            <w:shd w:val="clear" w:color="auto" w:fill="auto"/>
            <w:noWrap/>
            <w:hideMark/>
          </w:tcPr>
          <w:p w:rsidR="008C4470" w:rsidRPr="00994686" w:rsidRDefault="008C4470" w:rsidP="008C4470">
            <w:pPr>
              <w:spacing w:before="0" w:after="0"/>
              <w:rPr>
                <w:rFonts w:ascii="Times New Roman" w:eastAsia="Times New Roman" w:hAnsi="Times New Roman" w:cs="Times New Roman"/>
                <w:b/>
                <w:bCs/>
                <w:sz w:val="26"/>
                <w:szCs w:val="26"/>
              </w:rPr>
            </w:pPr>
            <w:r w:rsidRPr="00994686">
              <w:rPr>
                <w:rFonts w:ascii="Times New Roman" w:eastAsia="Times New Roman" w:hAnsi="Times New Roman" w:cs="Times New Roman"/>
                <w:b/>
                <w:bCs/>
                <w:sz w:val="26"/>
                <w:szCs w:val="26"/>
              </w:rPr>
              <w:t>A</w:t>
            </w:r>
            <w:r>
              <w:rPr>
                <w:rFonts w:ascii="Times New Roman" w:eastAsia="Times New Roman" w:hAnsi="Times New Roman" w:cs="Times New Roman"/>
                <w:b/>
                <w:bCs/>
                <w:sz w:val="26"/>
                <w:szCs w:val="26"/>
              </w:rPr>
              <w:t>. Tài Sản Ngắn Hạn</w:t>
            </w:r>
          </w:p>
        </w:tc>
        <w:tc>
          <w:tcPr>
            <w:tcW w:w="2693" w:type="dxa"/>
            <w:shd w:val="clear" w:color="auto" w:fill="auto"/>
            <w:noWrap/>
            <w:vAlign w:val="bottom"/>
            <w:hideMark/>
          </w:tcPr>
          <w:p w:rsidR="008C4470" w:rsidRPr="00994686" w:rsidRDefault="008C4470" w:rsidP="00C002B7">
            <w:pPr>
              <w:spacing w:before="0" w:after="0"/>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321.</w:t>
            </w:r>
            <w:r w:rsidR="00C002B7">
              <w:rPr>
                <w:rFonts w:ascii="Times New Roman" w:eastAsia="Times New Roman" w:hAnsi="Times New Roman" w:cs="Times New Roman"/>
                <w:b/>
                <w:bCs/>
                <w:sz w:val="26"/>
                <w:szCs w:val="26"/>
              </w:rPr>
              <w:t>77</w:t>
            </w:r>
          </w:p>
        </w:tc>
      </w:tr>
      <w:tr w:rsidR="008C4470" w:rsidRPr="0056261A" w:rsidTr="006503AA">
        <w:trPr>
          <w:trHeight w:val="253"/>
        </w:trPr>
        <w:tc>
          <w:tcPr>
            <w:tcW w:w="6379" w:type="dxa"/>
            <w:shd w:val="clear" w:color="auto" w:fill="auto"/>
            <w:noWrap/>
            <w:hideMark/>
          </w:tcPr>
          <w:p w:rsidR="008C4470" w:rsidRPr="0056261A" w:rsidRDefault="008C4470" w:rsidP="008C4470">
            <w:pPr>
              <w:spacing w:before="0" w:after="0"/>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 xml:space="preserve">I. Tài sản tài chính </w:t>
            </w:r>
          </w:p>
        </w:tc>
        <w:tc>
          <w:tcPr>
            <w:tcW w:w="2693" w:type="dxa"/>
            <w:shd w:val="clear" w:color="auto" w:fill="auto"/>
            <w:noWrap/>
            <w:vAlign w:val="bottom"/>
            <w:hideMark/>
          </w:tcPr>
          <w:p w:rsidR="008C4470" w:rsidRPr="0056261A" w:rsidRDefault="00C002B7" w:rsidP="008C4470">
            <w:pPr>
              <w:spacing w:before="0" w:after="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321.60</w:t>
            </w:r>
          </w:p>
        </w:tc>
      </w:tr>
      <w:tr w:rsidR="008C4470" w:rsidRPr="00994686" w:rsidTr="006503AA">
        <w:trPr>
          <w:trHeight w:val="253"/>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1.Tiền và các khoản tương đương tiền</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246.</w:t>
            </w:r>
            <w:r w:rsidR="00C002B7">
              <w:rPr>
                <w:rFonts w:ascii="Times New Roman" w:eastAsia="Times New Roman" w:hAnsi="Times New Roman" w:cs="Times New Roman"/>
                <w:sz w:val="26"/>
                <w:szCs w:val="26"/>
              </w:rPr>
              <w:t>70</w:t>
            </w:r>
          </w:p>
        </w:tc>
      </w:tr>
      <w:tr w:rsidR="008C4470" w:rsidRPr="00994686" w:rsidTr="006503AA">
        <w:trPr>
          <w:trHeight w:val="230"/>
        </w:trPr>
        <w:tc>
          <w:tcPr>
            <w:tcW w:w="6379" w:type="dxa"/>
            <w:shd w:val="clear" w:color="auto" w:fill="auto"/>
            <w:vAlign w:val="center"/>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2. Các tài sản tài chính ghi nhận thông qua lãi/lỗ (FVTPL)</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0.0</w:t>
            </w:r>
            <w:r w:rsidRPr="00994686">
              <w:rPr>
                <w:rFonts w:ascii="Times New Roman" w:eastAsia="Times New Roman" w:hAnsi="Times New Roman" w:cs="Times New Roman"/>
                <w:sz w:val="26"/>
                <w:szCs w:val="26"/>
              </w:rPr>
              <w:t>1</w:t>
            </w:r>
          </w:p>
        </w:tc>
      </w:tr>
      <w:tr w:rsidR="008C4470" w:rsidRPr="00994686" w:rsidTr="006503AA">
        <w:trPr>
          <w:trHeight w:val="253"/>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3. Các khoản đầu tư nắm giữ đến ngày đáo hạn (HTM)</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22</w:t>
            </w:r>
            <w:r>
              <w:rPr>
                <w:rFonts w:ascii="Times New Roman" w:eastAsia="Times New Roman" w:hAnsi="Times New Roman" w:cs="Times New Roman"/>
                <w:sz w:val="26"/>
                <w:szCs w:val="26"/>
              </w:rPr>
              <w:t>.</w:t>
            </w:r>
            <w:r w:rsidRPr="00994686">
              <w:rPr>
                <w:rFonts w:ascii="Times New Roman" w:eastAsia="Times New Roman" w:hAnsi="Times New Roman" w:cs="Times New Roman"/>
                <w:sz w:val="26"/>
                <w:szCs w:val="26"/>
              </w:rPr>
              <w:t>00</w:t>
            </w:r>
          </w:p>
        </w:tc>
      </w:tr>
      <w:tr w:rsidR="008C4470" w:rsidRPr="00994686" w:rsidTr="006503AA">
        <w:trPr>
          <w:trHeight w:val="253"/>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4. Các khoản cho vay</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55</w:t>
            </w:r>
            <w:r>
              <w:rPr>
                <w:rFonts w:ascii="Times New Roman" w:eastAsia="Times New Roman" w:hAnsi="Times New Roman" w:cs="Times New Roman"/>
                <w:sz w:val="26"/>
                <w:szCs w:val="26"/>
              </w:rPr>
              <w:t>.</w:t>
            </w:r>
            <w:r w:rsidRPr="00994686">
              <w:rPr>
                <w:rFonts w:ascii="Times New Roman" w:eastAsia="Times New Roman" w:hAnsi="Times New Roman" w:cs="Times New Roman"/>
                <w:sz w:val="26"/>
                <w:szCs w:val="26"/>
              </w:rPr>
              <w:t>1</w:t>
            </w:r>
            <w:r>
              <w:rPr>
                <w:rFonts w:ascii="Times New Roman" w:eastAsia="Times New Roman" w:hAnsi="Times New Roman" w:cs="Times New Roman"/>
                <w:sz w:val="26"/>
                <w:szCs w:val="26"/>
              </w:rPr>
              <w:t>2</w:t>
            </w:r>
          </w:p>
        </w:tc>
      </w:tr>
      <w:tr w:rsidR="008C4470" w:rsidRPr="00994686" w:rsidTr="006503AA">
        <w:trPr>
          <w:trHeight w:val="255"/>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5. Dự phòng suy giảm giá trị các tài sản tài chính và tài sản thế chấp</w:t>
            </w:r>
          </w:p>
        </w:tc>
        <w:tc>
          <w:tcPr>
            <w:tcW w:w="2693" w:type="dxa"/>
            <w:shd w:val="clear" w:color="auto" w:fill="auto"/>
            <w:noWrap/>
            <w:hideMark/>
          </w:tcPr>
          <w:p w:rsidR="008C4470" w:rsidRPr="00994686" w:rsidRDefault="008C4470" w:rsidP="008C4470">
            <w:pPr>
              <w:spacing w:before="0" w:after="0"/>
              <w:jc w:val="right"/>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994686">
              <w:rPr>
                <w:rFonts w:ascii="Times New Roman" w:eastAsia="Times New Roman" w:hAnsi="Times New Roman" w:cs="Times New Roman"/>
                <w:sz w:val="26"/>
                <w:szCs w:val="26"/>
              </w:rPr>
              <w:t>8</w:t>
            </w:r>
            <w:r>
              <w:rPr>
                <w:rFonts w:ascii="Times New Roman" w:eastAsia="Times New Roman" w:hAnsi="Times New Roman" w:cs="Times New Roman"/>
                <w:sz w:val="26"/>
                <w:szCs w:val="26"/>
              </w:rPr>
              <w:t>3</w:t>
            </w:r>
            <w:r w:rsidRPr="00994686">
              <w:rPr>
                <w:rFonts w:ascii="Times New Roman" w:eastAsia="Times New Roman" w:hAnsi="Times New Roman" w:cs="Times New Roman"/>
                <w:sz w:val="26"/>
                <w:szCs w:val="26"/>
              </w:rPr>
              <w:t>)</w:t>
            </w:r>
          </w:p>
        </w:tc>
      </w:tr>
      <w:tr w:rsidR="008C4470" w:rsidRPr="00994686" w:rsidTr="006503AA">
        <w:trPr>
          <w:trHeight w:val="255"/>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6. Các khoản phải thu</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994686">
              <w:rPr>
                <w:rFonts w:ascii="Times New Roman" w:eastAsia="Times New Roman" w:hAnsi="Times New Roman" w:cs="Times New Roman"/>
                <w:sz w:val="26"/>
                <w:szCs w:val="26"/>
              </w:rPr>
              <w:t>19</w:t>
            </w:r>
          </w:p>
        </w:tc>
      </w:tr>
      <w:tr w:rsidR="008C4470" w:rsidRPr="00994686" w:rsidTr="006503AA">
        <w:trPr>
          <w:trHeight w:val="253"/>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7. Trả trước cho người bán</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Pr="00994686">
              <w:rPr>
                <w:rFonts w:ascii="Times New Roman" w:eastAsia="Times New Roman" w:hAnsi="Times New Roman" w:cs="Times New Roman"/>
                <w:sz w:val="26"/>
                <w:szCs w:val="26"/>
              </w:rPr>
              <w:t>15</w:t>
            </w:r>
          </w:p>
        </w:tc>
      </w:tr>
      <w:tr w:rsidR="008C4470" w:rsidRPr="00994686" w:rsidTr="006503AA">
        <w:trPr>
          <w:trHeight w:val="255"/>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8. Phải thu các dịch vụ Công ty chứng khoán cung cấp</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Pr="00994686">
              <w:rPr>
                <w:rFonts w:ascii="Times New Roman" w:eastAsia="Times New Roman" w:hAnsi="Times New Roman" w:cs="Times New Roman"/>
                <w:sz w:val="26"/>
                <w:szCs w:val="26"/>
              </w:rPr>
              <w:t>24</w:t>
            </w:r>
          </w:p>
        </w:tc>
      </w:tr>
      <w:tr w:rsidR="008C4470" w:rsidRPr="00994686" w:rsidTr="006503AA">
        <w:trPr>
          <w:trHeight w:val="253"/>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9. Các khoản phải thu khác</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994686">
              <w:rPr>
                <w:rFonts w:ascii="Times New Roman" w:eastAsia="Times New Roman" w:hAnsi="Times New Roman" w:cs="Times New Roman"/>
                <w:sz w:val="26"/>
                <w:szCs w:val="26"/>
              </w:rPr>
              <w:t>00</w:t>
            </w:r>
          </w:p>
        </w:tc>
      </w:tr>
      <w:tr w:rsidR="008C4470" w:rsidRPr="00994686" w:rsidTr="006503AA">
        <w:trPr>
          <w:trHeight w:val="253"/>
        </w:trPr>
        <w:tc>
          <w:tcPr>
            <w:tcW w:w="6379" w:type="dxa"/>
            <w:shd w:val="clear" w:color="auto" w:fill="auto"/>
            <w:hideMark/>
          </w:tcPr>
          <w:p w:rsidR="008C4470" w:rsidRPr="00994686" w:rsidRDefault="008C4470" w:rsidP="008C4470">
            <w:pPr>
              <w:spacing w:before="0" w:after="0"/>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 xml:space="preserve">10. Dự phòng suy giảm giá trị các khoản phải thu </w:t>
            </w:r>
          </w:p>
        </w:tc>
        <w:tc>
          <w:tcPr>
            <w:tcW w:w="2693" w:type="dxa"/>
            <w:shd w:val="clear" w:color="auto" w:fill="auto"/>
            <w:noWrap/>
            <w:vAlign w:val="bottom"/>
            <w:hideMark/>
          </w:tcPr>
          <w:p w:rsidR="008C4470" w:rsidRPr="00994686" w:rsidRDefault="008C4470" w:rsidP="008C4470">
            <w:pPr>
              <w:spacing w:before="0" w:after="0"/>
              <w:jc w:val="right"/>
              <w:rPr>
                <w:rFonts w:ascii="Times New Roman" w:eastAsia="Times New Roman" w:hAnsi="Times New Roman" w:cs="Times New Roman"/>
                <w:sz w:val="26"/>
                <w:szCs w:val="26"/>
              </w:rPr>
            </w:pPr>
            <w:r w:rsidRPr="00994686">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994686">
              <w:rPr>
                <w:rFonts w:ascii="Times New Roman" w:eastAsia="Times New Roman" w:hAnsi="Times New Roman" w:cs="Times New Roman"/>
                <w:sz w:val="26"/>
                <w:szCs w:val="26"/>
              </w:rPr>
              <w:t>00)</w:t>
            </w:r>
          </w:p>
        </w:tc>
      </w:tr>
      <w:tr w:rsidR="008C4470" w:rsidRPr="0056261A" w:rsidTr="006503AA">
        <w:trPr>
          <w:trHeight w:val="253"/>
        </w:trPr>
        <w:tc>
          <w:tcPr>
            <w:tcW w:w="6379" w:type="dxa"/>
            <w:shd w:val="clear" w:color="auto" w:fill="auto"/>
            <w:hideMark/>
          </w:tcPr>
          <w:p w:rsidR="008C4470" w:rsidRPr="0056261A" w:rsidRDefault="008C4470" w:rsidP="008C4470">
            <w:pPr>
              <w:spacing w:before="0" w:after="0"/>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II. Tài sản ngắn hạn khác</w:t>
            </w:r>
          </w:p>
        </w:tc>
        <w:tc>
          <w:tcPr>
            <w:tcW w:w="2693" w:type="dxa"/>
            <w:shd w:val="clear" w:color="auto" w:fill="auto"/>
            <w:noWrap/>
            <w:vAlign w:val="bottom"/>
            <w:hideMark/>
          </w:tcPr>
          <w:p w:rsidR="008C4470" w:rsidRPr="0056261A" w:rsidRDefault="009740F5" w:rsidP="009740F5">
            <w:pPr>
              <w:spacing w:before="0" w:after="0"/>
              <w:jc w:val="right"/>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0.</w:t>
            </w:r>
            <w:r w:rsidR="008C4470" w:rsidRPr="0056261A">
              <w:rPr>
                <w:rFonts w:ascii="Times New Roman" w:eastAsia="Times New Roman" w:hAnsi="Times New Roman" w:cs="Times New Roman"/>
                <w:bCs/>
                <w:sz w:val="26"/>
                <w:szCs w:val="26"/>
              </w:rPr>
              <w:t>16</w:t>
            </w:r>
          </w:p>
        </w:tc>
      </w:tr>
      <w:tr w:rsidR="008C4470" w:rsidRPr="0056261A" w:rsidTr="006503AA">
        <w:trPr>
          <w:trHeight w:val="253"/>
        </w:trPr>
        <w:tc>
          <w:tcPr>
            <w:tcW w:w="6379" w:type="dxa"/>
            <w:shd w:val="clear" w:color="auto" w:fill="auto"/>
            <w:noWrap/>
            <w:hideMark/>
          </w:tcPr>
          <w:p w:rsidR="008C4470" w:rsidRPr="0056261A" w:rsidRDefault="008C4470" w:rsidP="008C4470">
            <w:pPr>
              <w:spacing w:before="0" w:after="0"/>
              <w:rPr>
                <w:rFonts w:ascii="Times New Roman" w:eastAsia="Times New Roman" w:hAnsi="Times New Roman" w:cs="Times New Roman"/>
                <w:b/>
                <w:bCs/>
                <w:sz w:val="26"/>
                <w:szCs w:val="26"/>
              </w:rPr>
            </w:pPr>
            <w:r w:rsidRPr="0056261A">
              <w:rPr>
                <w:rFonts w:ascii="Times New Roman" w:eastAsia="Times New Roman" w:hAnsi="Times New Roman" w:cs="Times New Roman"/>
                <w:b/>
                <w:bCs/>
                <w:sz w:val="26"/>
                <w:szCs w:val="26"/>
              </w:rPr>
              <w:t>B. Tài Sản Dài Hạn</w:t>
            </w:r>
          </w:p>
        </w:tc>
        <w:tc>
          <w:tcPr>
            <w:tcW w:w="2693" w:type="dxa"/>
            <w:shd w:val="clear" w:color="auto" w:fill="auto"/>
            <w:noWrap/>
            <w:vAlign w:val="bottom"/>
            <w:hideMark/>
          </w:tcPr>
          <w:p w:rsidR="008C4470" w:rsidRPr="0056261A" w:rsidRDefault="008C4470" w:rsidP="009740F5">
            <w:pPr>
              <w:spacing w:before="0" w:after="0"/>
              <w:jc w:val="right"/>
              <w:rPr>
                <w:rFonts w:ascii="Times New Roman" w:eastAsia="Times New Roman" w:hAnsi="Times New Roman" w:cs="Times New Roman"/>
                <w:b/>
                <w:bCs/>
                <w:sz w:val="26"/>
                <w:szCs w:val="26"/>
              </w:rPr>
            </w:pPr>
            <w:r w:rsidRPr="0056261A">
              <w:rPr>
                <w:rFonts w:ascii="Times New Roman" w:eastAsia="Times New Roman" w:hAnsi="Times New Roman" w:cs="Times New Roman"/>
                <w:b/>
                <w:bCs/>
                <w:sz w:val="26"/>
                <w:szCs w:val="26"/>
              </w:rPr>
              <w:t>26</w:t>
            </w:r>
            <w:r w:rsidR="009740F5" w:rsidRPr="0056261A">
              <w:rPr>
                <w:rFonts w:ascii="Times New Roman" w:eastAsia="Times New Roman" w:hAnsi="Times New Roman" w:cs="Times New Roman"/>
                <w:b/>
                <w:bCs/>
                <w:sz w:val="26"/>
                <w:szCs w:val="26"/>
              </w:rPr>
              <w:t>.</w:t>
            </w:r>
            <w:r w:rsidRPr="0056261A">
              <w:rPr>
                <w:rFonts w:ascii="Times New Roman" w:eastAsia="Times New Roman" w:hAnsi="Times New Roman" w:cs="Times New Roman"/>
                <w:b/>
                <w:bCs/>
                <w:sz w:val="26"/>
                <w:szCs w:val="26"/>
              </w:rPr>
              <w:t>5</w:t>
            </w:r>
            <w:r w:rsidR="009740F5" w:rsidRPr="0056261A">
              <w:rPr>
                <w:rFonts w:ascii="Times New Roman" w:eastAsia="Times New Roman" w:hAnsi="Times New Roman" w:cs="Times New Roman"/>
                <w:b/>
                <w:bCs/>
                <w:sz w:val="26"/>
                <w:szCs w:val="26"/>
              </w:rPr>
              <w:t>6</w:t>
            </w:r>
          </w:p>
        </w:tc>
      </w:tr>
      <w:tr w:rsidR="008C4470" w:rsidRPr="0056261A" w:rsidTr="006503AA">
        <w:trPr>
          <w:trHeight w:val="253"/>
        </w:trPr>
        <w:tc>
          <w:tcPr>
            <w:tcW w:w="6379" w:type="dxa"/>
            <w:shd w:val="clear" w:color="auto" w:fill="auto"/>
            <w:hideMark/>
          </w:tcPr>
          <w:p w:rsidR="008C4470" w:rsidRPr="0056261A" w:rsidRDefault="008C4470" w:rsidP="008C4470">
            <w:pPr>
              <w:spacing w:before="0" w:after="0"/>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 xml:space="preserve">I. Tài sản tài chính dài hạn </w:t>
            </w:r>
          </w:p>
        </w:tc>
        <w:tc>
          <w:tcPr>
            <w:tcW w:w="2693" w:type="dxa"/>
            <w:shd w:val="clear" w:color="auto" w:fill="auto"/>
            <w:noWrap/>
            <w:vAlign w:val="bottom"/>
            <w:hideMark/>
          </w:tcPr>
          <w:p w:rsidR="008C4470" w:rsidRPr="0056261A" w:rsidRDefault="008C4470" w:rsidP="009740F5">
            <w:pPr>
              <w:spacing w:before="0" w:after="0"/>
              <w:jc w:val="right"/>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22</w:t>
            </w:r>
            <w:r w:rsidR="009740F5" w:rsidRPr="0056261A">
              <w:rPr>
                <w:rFonts w:ascii="Times New Roman" w:eastAsia="Times New Roman" w:hAnsi="Times New Roman" w:cs="Times New Roman"/>
                <w:bCs/>
                <w:sz w:val="26"/>
                <w:szCs w:val="26"/>
              </w:rPr>
              <w:t>.00</w:t>
            </w:r>
          </w:p>
        </w:tc>
      </w:tr>
      <w:tr w:rsidR="008C4470" w:rsidRPr="0056261A" w:rsidTr="006503AA">
        <w:trPr>
          <w:trHeight w:val="253"/>
        </w:trPr>
        <w:tc>
          <w:tcPr>
            <w:tcW w:w="6379" w:type="dxa"/>
            <w:shd w:val="clear" w:color="auto" w:fill="auto"/>
            <w:hideMark/>
          </w:tcPr>
          <w:p w:rsidR="008C4470" w:rsidRPr="0056261A" w:rsidRDefault="008C4470" w:rsidP="008C4470">
            <w:pPr>
              <w:spacing w:before="0" w:after="0"/>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II. Tài sản cố định</w:t>
            </w:r>
          </w:p>
        </w:tc>
        <w:tc>
          <w:tcPr>
            <w:tcW w:w="2693" w:type="dxa"/>
            <w:shd w:val="clear" w:color="auto" w:fill="auto"/>
            <w:noWrap/>
            <w:vAlign w:val="bottom"/>
            <w:hideMark/>
          </w:tcPr>
          <w:p w:rsidR="008C4470" w:rsidRPr="0056261A" w:rsidRDefault="008C4470" w:rsidP="009740F5">
            <w:pPr>
              <w:spacing w:before="0" w:after="0"/>
              <w:jc w:val="right"/>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1</w:t>
            </w:r>
            <w:r w:rsidR="009740F5" w:rsidRPr="0056261A">
              <w:rPr>
                <w:rFonts w:ascii="Times New Roman" w:eastAsia="Times New Roman" w:hAnsi="Times New Roman" w:cs="Times New Roman"/>
                <w:bCs/>
                <w:sz w:val="26"/>
                <w:szCs w:val="26"/>
              </w:rPr>
              <w:t>.</w:t>
            </w:r>
            <w:r w:rsidRPr="0056261A">
              <w:rPr>
                <w:rFonts w:ascii="Times New Roman" w:eastAsia="Times New Roman" w:hAnsi="Times New Roman" w:cs="Times New Roman"/>
                <w:bCs/>
                <w:sz w:val="26"/>
                <w:szCs w:val="26"/>
              </w:rPr>
              <w:t>55</w:t>
            </w:r>
          </w:p>
        </w:tc>
      </w:tr>
      <w:tr w:rsidR="008C4470" w:rsidRPr="0056261A" w:rsidTr="006503AA">
        <w:trPr>
          <w:trHeight w:val="253"/>
        </w:trPr>
        <w:tc>
          <w:tcPr>
            <w:tcW w:w="6379" w:type="dxa"/>
            <w:shd w:val="clear" w:color="auto" w:fill="auto"/>
            <w:hideMark/>
          </w:tcPr>
          <w:p w:rsidR="008C4470" w:rsidRPr="0056261A" w:rsidRDefault="008C4470" w:rsidP="008C4470">
            <w:pPr>
              <w:spacing w:before="0" w:after="0"/>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III. Tài sản dài hạn khác</w:t>
            </w:r>
          </w:p>
        </w:tc>
        <w:tc>
          <w:tcPr>
            <w:tcW w:w="2693" w:type="dxa"/>
            <w:shd w:val="clear" w:color="auto" w:fill="auto"/>
            <w:noWrap/>
            <w:vAlign w:val="bottom"/>
            <w:hideMark/>
          </w:tcPr>
          <w:p w:rsidR="008C4470" w:rsidRPr="0056261A" w:rsidRDefault="008C4470" w:rsidP="009740F5">
            <w:pPr>
              <w:spacing w:before="0" w:after="0"/>
              <w:jc w:val="right"/>
              <w:rPr>
                <w:rFonts w:ascii="Times New Roman" w:eastAsia="Times New Roman" w:hAnsi="Times New Roman" w:cs="Times New Roman"/>
                <w:bCs/>
                <w:sz w:val="26"/>
                <w:szCs w:val="26"/>
              </w:rPr>
            </w:pPr>
            <w:r w:rsidRPr="0056261A">
              <w:rPr>
                <w:rFonts w:ascii="Times New Roman" w:eastAsia="Times New Roman" w:hAnsi="Times New Roman" w:cs="Times New Roman"/>
                <w:bCs/>
                <w:sz w:val="26"/>
                <w:szCs w:val="26"/>
              </w:rPr>
              <w:t>3</w:t>
            </w:r>
            <w:r w:rsidR="009740F5" w:rsidRPr="0056261A">
              <w:rPr>
                <w:rFonts w:ascii="Times New Roman" w:eastAsia="Times New Roman" w:hAnsi="Times New Roman" w:cs="Times New Roman"/>
                <w:bCs/>
                <w:sz w:val="26"/>
                <w:szCs w:val="26"/>
              </w:rPr>
              <w:t>.</w:t>
            </w:r>
            <w:r w:rsidRPr="0056261A">
              <w:rPr>
                <w:rFonts w:ascii="Times New Roman" w:eastAsia="Times New Roman" w:hAnsi="Times New Roman" w:cs="Times New Roman"/>
                <w:bCs/>
                <w:sz w:val="26"/>
                <w:szCs w:val="26"/>
              </w:rPr>
              <w:t>00</w:t>
            </w:r>
          </w:p>
        </w:tc>
      </w:tr>
      <w:tr w:rsidR="008C4470" w:rsidRPr="00994686" w:rsidTr="006503AA">
        <w:trPr>
          <w:trHeight w:val="253"/>
        </w:trPr>
        <w:tc>
          <w:tcPr>
            <w:tcW w:w="6379" w:type="dxa"/>
            <w:shd w:val="clear" w:color="auto" w:fill="auto"/>
            <w:hideMark/>
          </w:tcPr>
          <w:p w:rsidR="008C4470" w:rsidRPr="00994686" w:rsidRDefault="008C4470" w:rsidP="006503AA">
            <w:pPr>
              <w:spacing w:before="120" w:after="12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TỔNG NGUỒN VỐN</w:t>
            </w:r>
          </w:p>
        </w:tc>
        <w:tc>
          <w:tcPr>
            <w:tcW w:w="2693" w:type="dxa"/>
            <w:shd w:val="clear" w:color="auto" w:fill="auto"/>
            <w:noWrap/>
            <w:vAlign w:val="bottom"/>
            <w:hideMark/>
          </w:tcPr>
          <w:p w:rsidR="008C4470" w:rsidRPr="00994686" w:rsidRDefault="008C4470" w:rsidP="009740F5">
            <w:pPr>
              <w:spacing w:before="0" w:after="0"/>
              <w:jc w:val="right"/>
              <w:rPr>
                <w:rFonts w:ascii="Times New Roman" w:eastAsia="Times New Roman" w:hAnsi="Times New Roman" w:cs="Times New Roman"/>
                <w:b/>
                <w:bCs/>
                <w:sz w:val="26"/>
                <w:szCs w:val="26"/>
              </w:rPr>
            </w:pPr>
            <w:r w:rsidRPr="00994686">
              <w:rPr>
                <w:rFonts w:ascii="Times New Roman" w:eastAsia="Times New Roman" w:hAnsi="Times New Roman" w:cs="Times New Roman"/>
                <w:b/>
                <w:bCs/>
                <w:sz w:val="26"/>
                <w:szCs w:val="26"/>
              </w:rPr>
              <w:t>348</w:t>
            </w:r>
            <w:r w:rsidR="009740F5">
              <w:rPr>
                <w:rFonts w:ascii="Times New Roman" w:eastAsia="Times New Roman" w:hAnsi="Times New Roman" w:cs="Times New Roman"/>
                <w:b/>
                <w:bCs/>
                <w:sz w:val="26"/>
                <w:szCs w:val="26"/>
              </w:rPr>
              <w:t>.</w:t>
            </w:r>
            <w:r w:rsidR="00C002B7">
              <w:rPr>
                <w:rFonts w:ascii="Times New Roman" w:eastAsia="Times New Roman" w:hAnsi="Times New Roman" w:cs="Times New Roman"/>
                <w:b/>
                <w:bCs/>
                <w:sz w:val="26"/>
                <w:szCs w:val="26"/>
              </w:rPr>
              <w:t>33</w:t>
            </w:r>
          </w:p>
        </w:tc>
      </w:tr>
      <w:tr w:rsidR="008C4470" w:rsidRPr="00994686" w:rsidTr="006503AA">
        <w:trPr>
          <w:trHeight w:val="253"/>
        </w:trPr>
        <w:tc>
          <w:tcPr>
            <w:tcW w:w="6379" w:type="dxa"/>
            <w:shd w:val="clear" w:color="auto" w:fill="auto"/>
          </w:tcPr>
          <w:p w:rsidR="008C4470" w:rsidRDefault="008C4470" w:rsidP="008C4470">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Nợ phải trả</w:t>
            </w:r>
          </w:p>
        </w:tc>
        <w:tc>
          <w:tcPr>
            <w:tcW w:w="2693" w:type="dxa"/>
            <w:shd w:val="clear" w:color="auto" w:fill="auto"/>
            <w:noWrap/>
            <w:vAlign w:val="bottom"/>
          </w:tcPr>
          <w:p w:rsidR="008C4470" w:rsidRPr="002D3E61" w:rsidRDefault="008C4470" w:rsidP="00C002B7">
            <w:pPr>
              <w:spacing w:before="0" w:after="0"/>
              <w:jc w:val="right"/>
              <w:rPr>
                <w:rFonts w:ascii="Times New Roman" w:eastAsia="Times New Roman" w:hAnsi="Times New Roman" w:cs="Times New Roman"/>
                <w:bCs/>
                <w:sz w:val="26"/>
                <w:szCs w:val="26"/>
              </w:rPr>
            </w:pPr>
            <w:r w:rsidRPr="002D3E61">
              <w:rPr>
                <w:rFonts w:ascii="Times New Roman" w:eastAsia="Times New Roman" w:hAnsi="Times New Roman" w:cs="Times New Roman"/>
                <w:bCs/>
                <w:sz w:val="26"/>
                <w:szCs w:val="26"/>
              </w:rPr>
              <w:t>1</w:t>
            </w:r>
            <w:r w:rsidR="009740F5" w:rsidRPr="002D3E61">
              <w:rPr>
                <w:rFonts w:ascii="Times New Roman" w:eastAsia="Times New Roman" w:hAnsi="Times New Roman" w:cs="Times New Roman"/>
                <w:bCs/>
                <w:sz w:val="26"/>
                <w:szCs w:val="26"/>
              </w:rPr>
              <w:t>.</w:t>
            </w:r>
            <w:r w:rsidR="00C002B7">
              <w:rPr>
                <w:rFonts w:ascii="Times New Roman" w:eastAsia="Times New Roman" w:hAnsi="Times New Roman" w:cs="Times New Roman"/>
                <w:bCs/>
                <w:sz w:val="26"/>
                <w:szCs w:val="26"/>
              </w:rPr>
              <w:t>40</w:t>
            </w:r>
          </w:p>
        </w:tc>
      </w:tr>
      <w:tr w:rsidR="008C4470" w:rsidRPr="00994686" w:rsidTr="006503AA">
        <w:trPr>
          <w:trHeight w:val="253"/>
        </w:trPr>
        <w:tc>
          <w:tcPr>
            <w:tcW w:w="6379" w:type="dxa"/>
            <w:shd w:val="clear" w:color="auto" w:fill="auto"/>
          </w:tcPr>
          <w:p w:rsidR="008C4470" w:rsidRDefault="008C4470" w:rsidP="008C4470">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Vốn chủ sở hữu</w:t>
            </w:r>
          </w:p>
        </w:tc>
        <w:tc>
          <w:tcPr>
            <w:tcW w:w="2693" w:type="dxa"/>
            <w:shd w:val="clear" w:color="auto" w:fill="auto"/>
            <w:noWrap/>
            <w:vAlign w:val="bottom"/>
          </w:tcPr>
          <w:p w:rsidR="008C4470" w:rsidRPr="002D3E61" w:rsidRDefault="009740F5" w:rsidP="009740F5">
            <w:pPr>
              <w:spacing w:before="0" w:after="0"/>
              <w:jc w:val="right"/>
              <w:rPr>
                <w:rFonts w:ascii="Times New Roman" w:eastAsia="Times New Roman" w:hAnsi="Times New Roman" w:cs="Times New Roman"/>
                <w:bCs/>
                <w:sz w:val="26"/>
                <w:szCs w:val="26"/>
              </w:rPr>
            </w:pPr>
            <w:bookmarkStart w:id="21" w:name="RANGE!H119"/>
            <w:r w:rsidRPr="002D3E61">
              <w:rPr>
                <w:rFonts w:ascii="Times New Roman" w:eastAsia="Times New Roman" w:hAnsi="Times New Roman" w:cs="Times New Roman"/>
                <w:bCs/>
                <w:sz w:val="26"/>
                <w:szCs w:val="26"/>
              </w:rPr>
              <w:t>346.</w:t>
            </w:r>
            <w:r w:rsidR="008C4470" w:rsidRPr="002D3E61">
              <w:rPr>
                <w:rFonts w:ascii="Times New Roman" w:eastAsia="Times New Roman" w:hAnsi="Times New Roman" w:cs="Times New Roman"/>
                <w:bCs/>
                <w:sz w:val="26"/>
                <w:szCs w:val="26"/>
              </w:rPr>
              <w:t>93</w:t>
            </w:r>
            <w:bookmarkEnd w:id="21"/>
          </w:p>
        </w:tc>
      </w:tr>
      <w:tr w:rsidR="008C4470" w:rsidRPr="00994686" w:rsidTr="006503AA">
        <w:trPr>
          <w:trHeight w:val="253"/>
        </w:trPr>
        <w:tc>
          <w:tcPr>
            <w:tcW w:w="6379" w:type="dxa"/>
            <w:shd w:val="clear" w:color="auto" w:fill="auto"/>
          </w:tcPr>
          <w:p w:rsidR="008C4470" w:rsidRDefault="008C4470" w:rsidP="008C4470">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Vốn điều lệ</w:t>
            </w:r>
          </w:p>
        </w:tc>
        <w:tc>
          <w:tcPr>
            <w:tcW w:w="2693" w:type="dxa"/>
            <w:shd w:val="clear" w:color="auto" w:fill="auto"/>
            <w:noWrap/>
            <w:vAlign w:val="bottom"/>
          </w:tcPr>
          <w:p w:rsidR="008C4470" w:rsidRPr="002D3E61" w:rsidRDefault="009740F5" w:rsidP="009740F5">
            <w:pPr>
              <w:spacing w:before="0" w:after="0"/>
              <w:jc w:val="right"/>
              <w:rPr>
                <w:rFonts w:ascii="Times New Roman" w:eastAsia="Times New Roman" w:hAnsi="Times New Roman" w:cs="Times New Roman"/>
                <w:bCs/>
                <w:sz w:val="26"/>
                <w:szCs w:val="26"/>
              </w:rPr>
            </w:pPr>
            <w:r w:rsidRPr="002D3E61">
              <w:rPr>
                <w:rFonts w:ascii="Times New Roman" w:eastAsia="Times New Roman" w:hAnsi="Times New Roman" w:cs="Times New Roman"/>
                <w:bCs/>
                <w:sz w:val="26"/>
                <w:szCs w:val="26"/>
              </w:rPr>
              <w:t>360.</w:t>
            </w:r>
            <w:r w:rsidR="008C4470" w:rsidRPr="002D3E61">
              <w:rPr>
                <w:rFonts w:ascii="Times New Roman" w:eastAsia="Times New Roman" w:hAnsi="Times New Roman" w:cs="Times New Roman"/>
                <w:bCs/>
                <w:sz w:val="26"/>
                <w:szCs w:val="26"/>
              </w:rPr>
              <w:t>00</w:t>
            </w:r>
          </w:p>
        </w:tc>
      </w:tr>
      <w:tr w:rsidR="008C4470" w:rsidRPr="00994686" w:rsidTr="006503AA">
        <w:trPr>
          <w:trHeight w:val="253"/>
        </w:trPr>
        <w:tc>
          <w:tcPr>
            <w:tcW w:w="6379" w:type="dxa"/>
            <w:shd w:val="clear" w:color="auto" w:fill="auto"/>
          </w:tcPr>
          <w:p w:rsidR="008C4470" w:rsidRDefault="008C4470" w:rsidP="008C4470">
            <w:pPr>
              <w:tabs>
                <w:tab w:val="right" w:pos="9072"/>
              </w:tabs>
              <w:spacing w:before="0" w:after="0"/>
              <w:jc w:val="both"/>
              <w:rPr>
                <w:rFonts w:ascii="Times New Roman" w:hAnsi="Times New Roman" w:cs="Times New Roman"/>
                <w:color w:val="000000" w:themeColor="text1"/>
                <w:sz w:val="26"/>
                <w:szCs w:val="26"/>
                <w:lang w:val="sv-SE"/>
              </w:rPr>
            </w:pPr>
            <w:r w:rsidRPr="00C93439">
              <w:rPr>
                <w:rFonts w:ascii="Times New Roman" w:hAnsi="Times New Roman" w:cs="Times New Roman"/>
                <w:color w:val="000000" w:themeColor="text1"/>
                <w:sz w:val="26"/>
                <w:szCs w:val="26"/>
                <w:lang w:val="sv-SE"/>
              </w:rPr>
              <w:t>Lỗ lũy kế</w:t>
            </w:r>
          </w:p>
        </w:tc>
        <w:tc>
          <w:tcPr>
            <w:tcW w:w="2693" w:type="dxa"/>
            <w:shd w:val="clear" w:color="auto" w:fill="auto"/>
            <w:noWrap/>
            <w:vAlign w:val="bottom"/>
          </w:tcPr>
          <w:p w:rsidR="008C4470" w:rsidRPr="002D3E61" w:rsidRDefault="009740F5" w:rsidP="009740F5">
            <w:pPr>
              <w:spacing w:before="0" w:after="0"/>
              <w:jc w:val="right"/>
              <w:rPr>
                <w:rFonts w:ascii="Times New Roman" w:eastAsia="Times New Roman" w:hAnsi="Times New Roman" w:cs="Times New Roman"/>
                <w:bCs/>
                <w:sz w:val="26"/>
                <w:szCs w:val="26"/>
              </w:rPr>
            </w:pPr>
            <w:r w:rsidRPr="002D3E61">
              <w:rPr>
                <w:rFonts w:ascii="Times New Roman" w:eastAsia="Times New Roman" w:hAnsi="Times New Roman" w:cs="Times New Roman"/>
                <w:bCs/>
                <w:sz w:val="26"/>
                <w:szCs w:val="26"/>
              </w:rPr>
              <w:t>(13.</w:t>
            </w:r>
            <w:r w:rsidR="008C4470" w:rsidRPr="002D3E61">
              <w:rPr>
                <w:rFonts w:ascii="Times New Roman" w:eastAsia="Times New Roman" w:hAnsi="Times New Roman" w:cs="Times New Roman"/>
                <w:bCs/>
                <w:sz w:val="26"/>
                <w:szCs w:val="26"/>
              </w:rPr>
              <w:t>0</w:t>
            </w:r>
            <w:r w:rsidRPr="002D3E61">
              <w:rPr>
                <w:rFonts w:ascii="Times New Roman" w:eastAsia="Times New Roman" w:hAnsi="Times New Roman" w:cs="Times New Roman"/>
                <w:bCs/>
                <w:sz w:val="26"/>
                <w:szCs w:val="26"/>
              </w:rPr>
              <w:t>7</w:t>
            </w:r>
            <w:r w:rsidR="008C4470" w:rsidRPr="002D3E61">
              <w:rPr>
                <w:rFonts w:ascii="Times New Roman" w:eastAsia="Times New Roman" w:hAnsi="Times New Roman" w:cs="Times New Roman"/>
                <w:bCs/>
                <w:sz w:val="26"/>
                <w:szCs w:val="26"/>
              </w:rPr>
              <w:t>)</w:t>
            </w:r>
          </w:p>
        </w:tc>
      </w:tr>
    </w:tbl>
    <w:p w:rsidR="007D1C6A" w:rsidRPr="00C93439" w:rsidRDefault="00F5483B" w:rsidP="00025854">
      <w:pPr>
        <w:pStyle w:val="Heading2"/>
        <w:spacing w:before="240"/>
        <w:rPr>
          <w:color w:val="000000" w:themeColor="text1"/>
          <w:lang w:val="nl-NL"/>
        </w:rPr>
      </w:pPr>
      <w:bookmarkStart w:id="22" w:name="_Toc445900056"/>
      <w:r w:rsidRPr="00C93439">
        <w:rPr>
          <w:color w:val="000000" w:themeColor="text1"/>
          <w:lang w:val="nl-NL"/>
        </w:rPr>
        <w:t>Đánh giá của Hội đồng quản trị về hoạt động của Ban Giám đốc công ty</w:t>
      </w:r>
      <w:bookmarkEnd w:id="22"/>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Hội đồng quản trị gồm các thành viên có kinh nghiệm lâu năm trong lĩnh vực chứng khoán, tài chính, quản trị cấp cao, có đủ thông tin để phân tích, định hướng, chỉ đạo và giám sát hoạt động của Ban giám đốc kịp thời, thường xuyên và đầy đủ; cụ thể:</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Giám sát đảm bảo các hoạt động của Công ty được Ban điều hành quản lý đúng pháp luật, đúng Điều lệ Công ty.</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Chỉ đạo Ban </w:t>
      </w:r>
      <w:r w:rsidR="001D077E">
        <w:rPr>
          <w:rFonts w:ascii="Times New Roman" w:hAnsi="Times New Roman" w:cs="Times New Roman"/>
          <w:color w:val="000000" w:themeColor="text1"/>
          <w:sz w:val="26"/>
          <w:szCs w:val="26"/>
        </w:rPr>
        <w:t>đ</w:t>
      </w:r>
      <w:r w:rsidRPr="00C93439">
        <w:rPr>
          <w:rFonts w:ascii="Times New Roman" w:hAnsi="Times New Roman" w:cs="Times New Roman"/>
          <w:color w:val="000000" w:themeColor="text1"/>
          <w:sz w:val="26"/>
          <w:szCs w:val="26"/>
        </w:rPr>
        <w:t>iều hành giải quyết kịp thời các vấn đề thuộc thẩm quyền hoặc đột xuất. Các vấn đề lớn, quan trọng đều được Hội đồng quản trị thảo luận kỹ có nghị quyết và giám sát quá trình thực hiện qua báo cáo tiến độ.</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Theo dõi, cập nhật định kỳ tình hình tài chính, quản lý điều hành, nhân sự, quản lý chi phí của công ty thông qua các báo cáo từ Tổng Giám đốc, Ban </w:t>
      </w:r>
      <w:r w:rsidR="00262899" w:rsidRPr="00C93439">
        <w:rPr>
          <w:rFonts w:ascii="Times New Roman" w:hAnsi="Times New Roman" w:cs="Times New Roman"/>
          <w:color w:val="000000" w:themeColor="text1"/>
          <w:sz w:val="26"/>
          <w:szCs w:val="26"/>
        </w:rPr>
        <w:t>k</w:t>
      </w:r>
      <w:r w:rsidRPr="00C93439">
        <w:rPr>
          <w:rFonts w:ascii="Times New Roman" w:hAnsi="Times New Roman" w:cs="Times New Roman"/>
          <w:color w:val="000000" w:themeColor="text1"/>
          <w:sz w:val="26"/>
          <w:szCs w:val="26"/>
        </w:rPr>
        <w:t>iểm soát.</w:t>
      </w:r>
    </w:p>
    <w:p w:rsidR="000D105B"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1D077E">
        <w:rPr>
          <w:rFonts w:ascii="Times New Roman" w:hAnsi="Times New Roman" w:cs="Times New Roman"/>
          <w:color w:val="000000" w:themeColor="text1"/>
          <w:sz w:val="26"/>
          <w:szCs w:val="26"/>
        </w:rPr>
        <w:t>Qua kết quả kinh doanh 201</w:t>
      </w:r>
      <w:r w:rsidR="00217537">
        <w:rPr>
          <w:rFonts w:ascii="Times New Roman" w:hAnsi="Times New Roman" w:cs="Times New Roman"/>
          <w:color w:val="000000" w:themeColor="text1"/>
          <w:sz w:val="26"/>
          <w:szCs w:val="26"/>
        </w:rPr>
        <w:t>6</w:t>
      </w:r>
      <w:r w:rsidRPr="001D077E">
        <w:rPr>
          <w:rFonts w:ascii="Times New Roman" w:hAnsi="Times New Roman" w:cs="Times New Roman"/>
          <w:color w:val="000000" w:themeColor="text1"/>
          <w:sz w:val="26"/>
          <w:szCs w:val="26"/>
        </w:rPr>
        <w:t xml:space="preserve">, </w:t>
      </w:r>
      <w:r w:rsidR="00D31987">
        <w:rPr>
          <w:rFonts w:ascii="Times New Roman" w:hAnsi="Times New Roman" w:cs="Times New Roman"/>
          <w:color w:val="000000" w:themeColor="text1"/>
          <w:sz w:val="26"/>
          <w:szCs w:val="26"/>
        </w:rPr>
        <w:t>k</w:t>
      </w:r>
      <w:r w:rsidR="006A0595" w:rsidRPr="001D077E">
        <w:rPr>
          <w:rFonts w:ascii="Times New Roman" w:hAnsi="Times New Roman" w:cs="Times New Roman"/>
          <w:color w:val="000000" w:themeColor="text1"/>
          <w:sz w:val="26"/>
          <w:szCs w:val="26"/>
        </w:rPr>
        <w:t xml:space="preserve">ết quả </w:t>
      </w:r>
      <w:r w:rsidR="00D31987">
        <w:rPr>
          <w:rFonts w:ascii="Times New Roman" w:hAnsi="Times New Roman" w:cs="Times New Roman"/>
          <w:color w:val="000000" w:themeColor="text1"/>
          <w:sz w:val="26"/>
          <w:szCs w:val="26"/>
        </w:rPr>
        <w:t xml:space="preserve">doanh </w:t>
      </w:r>
      <w:proofErr w:type="gramStart"/>
      <w:r w:rsidR="00D31987">
        <w:rPr>
          <w:rFonts w:ascii="Times New Roman" w:hAnsi="Times New Roman" w:cs="Times New Roman"/>
          <w:color w:val="000000" w:themeColor="text1"/>
          <w:sz w:val="26"/>
          <w:szCs w:val="26"/>
        </w:rPr>
        <w:t>thu</w:t>
      </w:r>
      <w:proofErr w:type="gramEnd"/>
      <w:r w:rsidR="00D31987">
        <w:rPr>
          <w:rFonts w:ascii="Times New Roman" w:hAnsi="Times New Roman" w:cs="Times New Roman"/>
          <w:color w:val="000000" w:themeColor="text1"/>
          <w:sz w:val="26"/>
          <w:szCs w:val="26"/>
        </w:rPr>
        <w:t xml:space="preserve"> </w:t>
      </w:r>
      <w:r w:rsidR="00217537">
        <w:rPr>
          <w:rFonts w:ascii="Times New Roman" w:hAnsi="Times New Roman" w:cs="Times New Roman"/>
          <w:color w:val="000000" w:themeColor="text1"/>
          <w:sz w:val="26"/>
          <w:szCs w:val="26"/>
        </w:rPr>
        <w:t>tăng</w:t>
      </w:r>
      <w:r w:rsidR="00343952">
        <w:rPr>
          <w:rFonts w:ascii="Times New Roman" w:hAnsi="Times New Roman" w:cs="Times New Roman"/>
          <w:color w:val="000000" w:themeColor="text1"/>
          <w:sz w:val="26"/>
          <w:szCs w:val="26"/>
        </w:rPr>
        <w:t xml:space="preserve"> khá</w:t>
      </w:r>
      <w:r w:rsidR="00D31987">
        <w:rPr>
          <w:rFonts w:ascii="Times New Roman" w:hAnsi="Times New Roman" w:cs="Times New Roman"/>
          <w:color w:val="000000" w:themeColor="text1"/>
          <w:sz w:val="26"/>
          <w:szCs w:val="26"/>
        </w:rPr>
        <w:t xml:space="preserve">, </w:t>
      </w:r>
      <w:r w:rsidR="00217537">
        <w:rPr>
          <w:rFonts w:ascii="Times New Roman" w:hAnsi="Times New Roman" w:cs="Times New Roman"/>
          <w:color w:val="000000" w:themeColor="text1"/>
          <w:sz w:val="26"/>
          <w:szCs w:val="26"/>
        </w:rPr>
        <w:t>chi phí quả</w:t>
      </w:r>
      <w:r w:rsidR="00343952">
        <w:rPr>
          <w:rFonts w:ascii="Times New Roman" w:hAnsi="Times New Roman" w:cs="Times New Roman"/>
          <w:color w:val="000000" w:themeColor="text1"/>
          <w:sz w:val="26"/>
          <w:szCs w:val="26"/>
        </w:rPr>
        <w:t>n</w:t>
      </w:r>
      <w:r w:rsidR="00217537">
        <w:rPr>
          <w:rFonts w:ascii="Times New Roman" w:hAnsi="Times New Roman" w:cs="Times New Roman"/>
          <w:color w:val="000000" w:themeColor="text1"/>
          <w:sz w:val="26"/>
          <w:szCs w:val="26"/>
        </w:rPr>
        <w:t xml:space="preserve"> lý</w:t>
      </w:r>
      <w:r w:rsidR="00343952">
        <w:rPr>
          <w:rFonts w:ascii="Times New Roman" w:hAnsi="Times New Roman" w:cs="Times New Roman"/>
          <w:color w:val="000000" w:themeColor="text1"/>
          <w:sz w:val="26"/>
          <w:szCs w:val="26"/>
        </w:rPr>
        <w:t>, hành chính</w:t>
      </w:r>
      <w:r w:rsidR="00217537">
        <w:rPr>
          <w:rFonts w:ascii="Times New Roman" w:hAnsi="Times New Roman" w:cs="Times New Roman"/>
          <w:color w:val="000000" w:themeColor="text1"/>
          <w:sz w:val="26"/>
          <w:szCs w:val="26"/>
        </w:rPr>
        <w:t xml:space="preserve"> có </w:t>
      </w:r>
      <w:r w:rsidR="00343952">
        <w:rPr>
          <w:rFonts w:ascii="Times New Roman" w:hAnsi="Times New Roman" w:cs="Times New Roman"/>
          <w:color w:val="000000" w:themeColor="text1"/>
          <w:sz w:val="26"/>
          <w:szCs w:val="26"/>
        </w:rPr>
        <w:t xml:space="preserve">thấp hơn </w:t>
      </w:r>
      <w:r w:rsidR="00E934C8" w:rsidRPr="001D077E">
        <w:rPr>
          <w:rFonts w:ascii="Times New Roman" w:hAnsi="Times New Roman" w:cs="Times New Roman"/>
          <w:color w:val="000000" w:themeColor="text1"/>
          <w:sz w:val="26"/>
          <w:szCs w:val="26"/>
        </w:rPr>
        <w:t>so với năm 201</w:t>
      </w:r>
      <w:r w:rsidR="00217537">
        <w:rPr>
          <w:rFonts w:ascii="Times New Roman" w:hAnsi="Times New Roman" w:cs="Times New Roman"/>
          <w:color w:val="000000" w:themeColor="text1"/>
          <w:sz w:val="26"/>
          <w:szCs w:val="26"/>
        </w:rPr>
        <w:t>5</w:t>
      </w:r>
      <w:r w:rsidR="00E934C8" w:rsidRPr="001D077E">
        <w:rPr>
          <w:rFonts w:ascii="Times New Roman" w:hAnsi="Times New Roman" w:cs="Times New Roman"/>
          <w:color w:val="000000" w:themeColor="text1"/>
          <w:sz w:val="26"/>
          <w:szCs w:val="26"/>
        </w:rPr>
        <w:t xml:space="preserve">, tuy vậy </w:t>
      </w:r>
      <w:r w:rsidR="00D31987">
        <w:rPr>
          <w:rFonts w:ascii="Times New Roman" w:hAnsi="Times New Roman" w:cs="Times New Roman"/>
          <w:color w:val="000000" w:themeColor="text1"/>
          <w:sz w:val="26"/>
          <w:szCs w:val="26"/>
        </w:rPr>
        <w:t xml:space="preserve">lợi nhuận </w:t>
      </w:r>
      <w:r w:rsidR="00217537">
        <w:rPr>
          <w:rFonts w:ascii="Times New Roman" w:hAnsi="Times New Roman" w:cs="Times New Roman"/>
          <w:color w:val="000000" w:themeColor="text1"/>
          <w:sz w:val="26"/>
          <w:szCs w:val="26"/>
        </w:rPr>
        <w:t xml:space="preserve">trước thuế </w:t>
      </w:r>
      <w:r w:rsidR="00E934C8" w:rsidRPr="001D077E">
        <w:rPr>
          <w:rFonts w:ascii="Times New Roman" w:hAnsi="Times New Roman" w:cs="Times New Roman"/>
          <w:color w:val="000000" w:themeColor="text1"/>
          <w:sz w:val="26"/>
          <w:szCs w:val="26"/>
        </w:rPr>
        <w:t xml:space="preserve">vẫn </w:t>
      </w:r>
      <w:r w:rsidR="00D31987">
        <w:rPr>
          <w:rFonts w:ascii="Times New Roman" w:hAnsi="Times New Roman" w:cs="Times New Roman"/>
          <w:color w:val="000000" w:themeColor="text1"/>
          <w:sz w:val="26"/>
          <w:szCs w:val="26"/>
        </w:rPr>
        <w:t xml:space="preserve">chỉ đạt </w:t>
      </w:r>
      <w:r w:rsidR="00217537">
        <w:rPr>
          <w:rFonts w:ascii="Times New Roman" w:hAnsi="Times New Roman" w:cs="Times New Roman"/>
          <w:color w:val="000000" w:themeColor="text1"/>
          <w:sz w:val="26"/>
          <w:szCs w:val="26"/>
        </w:rPr>
        <w:t>xấp xỉ 90</w:t>
      </w:r>
      <w:r w:rsidR="00D31987">
        <w:rPr>
          <w:rFonts w:ascii="Times New Roman" w:hAnsi="Times New Roman" w:cs="Times New Roman"/>
          <w:color w:val="000000" w:themeColor="text1"/>
          <w:sz w:val="26"/>
          <w:szCs w:val="26"/>
        </w:rPr>
        <w:t xml:space="preserve">% so với kế hoạch đặt ra. </w:t>
      </w:r>
      <w:r w:rsidRPr="001D077E">
        <w:rPr>
          <w:rFonts w:ascii="Times New Roman" w:hAnsi="Times New Roman" w:cs="Times New Roman"/>
          <w:color w:val="000000" w:themeColor="text1"/>
          <w:sz w:val="26"/>
          <w:szCs w:val="26"/>
        </w:rPr>
        <w:t xml:space="preserve">Ban </w:t>
      </w:r>
      <w:r w:rsidR="00685E8F">
        <w:rPr>
          <w:rFonts w:ascii="Times New Roman" w:hAnsi="Times New Roman" w:cs="Times New Roman"/>
          <w:color w:val="000000" w:themeColor="text1"/>
          <w:sz w:val="26"/>
          <w:szCs w:val="26"/>
        </w:rPr>
        <w:t>điều hành</w:t>
      </w:r>
      <w:r w:rsidRPr="001D077E">
        <w:rPr>
          <w:rFonts w:ascii="Times New Roman" w:hAnsi="Times New Roman" w:cs="Times New Roman"/>
          <w:color w:val="000000" w:themeColor="text1"/>
          <w:sz w:val="26"/>
          <w:szCs w:val="26"/>
        </w:rPr>
        <w:t xml:space="preserve"> </w:t>
      </w:r>
      <w:r w:rsidR="006A0595" w:rsidRPr="001D077E">
        <w:rPr>
          <w:rFonts w:ascii="Times New Roman" w:hAnsi="Times New Roman" w:cs="Times New Roman"/>
          <w:color w:val="000000" w:themeColor="text1"/>
          <w:sz w:val="26"/>
          <w:szCs w:val="26"/>
        </w:rPr>
        <w:t>cần</w:t>
      </w:r>
      <w:r w:rsidR="00D31987">
        <w:rPr>
          <w:rFonts w:ascii="Times New Roman" w:hAnsi="Times New Roman" w:cs="Times New Roman"/>
          <w:color w:val="000000" w:themeColor="text1"/>
          <w:sz w:val="26"/>
          <w:szCs w:val="26"/>
        </w:rPr>
        <w:t xml:space="preserve"> </w:t>
      </w:r>
      <w:r w:rsidR="0030374B">
        <w:rPr>
          <w:rFonts w:ascii="Times New Roman" w:hAnsi="Times New Roman" w:cs="Times New Roman"/>
          <w:color w:val="000000" w:themeColor="text1"/>
          <w:sz w:val="26"/>
          <w:szCs w:val="26"/>
        </w:rPr>
        <w:t xml:space="preserve">tiếp tục </w:t>
      </w:r>
      <w:r w:rsidR="006A0595" w:rsidRPr="001D077E">
        <w:rPr>
          <w:rFonts w:ascii="Times New Roman" w:hAnsi="Times New Roman" w:cs="Times New Roman"/>
          <w:color w:val="000000" w:themeColor="text1"/>
          <w:sz w:val="26"/>
          <w:szCs w:val="26"/>
        </w:rPr>
        <w:t>n</w:t>
      </w:r>
      <w:r w:rsidR="00D31987">
        <w:rPr>
          <w:rFonts w:ascii="Times New Roman" w:hAnsi="Times New Roman" w:cs="Times New Roman"/>
          <w:color w:val="000000" w:themeColor="text1"/>
          <w:sz w:val="26"/>
          <w:szCs w:val="26"/>
        </w:rPr>
        <w:t>ỗ lực, cố gắng hơn nữa</w:t>
      </w:r>
      <w:r w:rsidR="00217537">
        <w:rPr>
          <w:rFonts w:ascii="Times New Roman" w:hAnsi="Times New Roman" w:cs="Times New Roman"/>
          <w:color w:val="000000" w:themeColor="text1"/>
          <w:sz w:val="26"/>
          <w:szCs w:val="26"/>
        </w:rPr>
        <w:t>.</w:t>
      </w:r>
    </w:p>
    <w:p w:rsidR="003D62B4" w:rsidRPr="00C93439" w:rsidRDefault="00F5483B" w:rsidP="000D105B">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Nhìn chung, qua quá trình giám sát, Hội đồng quản trị nhận thấy Ban giám đốc đã triển khai thực hiện đúng các nghị quyết của Hội đồng quản trị và Đại hội đồng cổ đông, kịp thời thông tin báo cáo theo thực tế. </w:t>
      </w:r>
    </w:p>
    <w:p w:rsidR="007D1C6A" w:rsidRPr="00C93439" w:rsidRDefault="00F5483B" w:rsidP="00660DB4">
      <w:pPr>
        <w:pStyle w:val="Heading2"/>
        <w:rPr>
          <w:color w:val="000000" w:themeColor="text1"/>
          <w:lang w:val="nl-NL"/>
        </w:rPr>
      </w:pPr>
      <w:bookmarkStart w:id="23" w:name="_Toc445900057"/>
      <w:r w:rsidRPr="00C93439">
        <w:rPr>
          <w:color w:val="000000" w:themeColor="text1"/>
          <w:lang w:val="nl-NL"/>
        </w:rPr>
        <w:t>Các kế hoạch, định hướng của Hội đồng quản trị</w:t>
      </w:r>
      <w:r w:rsidR="00257E15">
        <w:rPr>
          <w:color w:val="000000" w:themeColor="text1"/>
          <w:lang w:val="nl-NL"/>
        </w:rPr>
        <w:t>:</w:t>
      </w:r>
      <w:bookmarkEnd w:id="23"/>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Phục vụ tốt những khách hàng hiện có ở trong nước và nước ngoài. Tiếp tục mở rộng mạng lưới khách hàng tổ chứ</w:t>
      </w:r>
      <w:r w:rsidR="007E74BD" w:rsidRPr="00C93439">
        <w:rPr>
          <w:rFonts w:ascii="Times New Roman" w:hAnsi="Times New Roman" w:cs="Times New Roman"/>
          <w:color w:val="000000" w:themeColor="text1"/>
          <w:sz w:val="26"/>
          <w:szCs w:val="26"/>
        </w:rPr>
        <w:t>c</w:t>
      </w:r>
      <w:r w:rsidRPr="00C93439">
        <w:rPr>
          <w:rFonts w:ascii="Times New Roman" w:hAnsi="Times New Roman" w:cs="Times New Roman"/>
          <w:color w:val="000000" w:themeColor="text1"/>
          <w:sz w:val="26"/>
          <w:szCs w:val="26"/>
        </w:rPr>
        <w:t xml:space="preserve"> thông qua các mối quan hệ của cổ đông chiến lược.</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Tiếp tục áp dụng các gói khuyến khích cho nhân viên tuyến đầu.</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Tuyển dụng thêm nhiều nhân viên tư vấn, môi giới giỏi.</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Xây dựng hệ thống công nghệ thông tin tiên tiến hỗ trợ hiệu quả bộ phận Môi giới, nghiên cứu cách thức hỗ trợ nhà đầu tư trong nước có thể giao dịch ở thị trường Thái lan và ngược lại thông qua hệ thống CNTT ti</w:t>
      </w:r>
      <w:r w:rsidR="00452C5C">
        <w:rPr>
          <w:rFonts w:ascii="Times New Roman" w:hAnsi="Times New Roman" w:cs="Times New Roman"/>
          <w:color w:val="000000" w:themeColor="text1"/>
          <w:sz w:val="26"/>
          <w:szCs w:val="26"/>
        </w:rPr>
        <w:t>ê</w:t>
      </w:r>
      <w:r w:rsidRPr="00C93439">
        <w:rPr>
          <w:rFonts w:ascii="Times New Roman" w:hAnsi="Times New Roman" w:cs="Times New Roman"/>
          <w:color w:val="000000" w:themeColor="text1"/>
          <w:sz w:val="26"/>
          <w:szCs w:val="26"/>
        </w:rPr>
        <w:t>n tiến của công ty và cổ đông chiến lược.</w:t>
      </w:r>
    </w:p>
    <w:p w:rsidR="002766F8"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Nghiên cứu, phân tích, giải ngân cho hoạt động đầu </w:t>
      </w:r>
      <w:proofErr w:type="gramStart"/>
      <w:r w:rsidRPr="00C93439">
        <w:rPr>
          <w:rFonts w:ascii="Times New Roman" w:hAnsi="Times New Roman" w:cs="Times New Roman"/>
          <w:color w:val="000000" w:themeColor="text1"/>
          <w:sz w:val="26"/>
          <w:szCs w:val="26"/>
        </w:rPr>
        <w:t>tư</w:t>
      </w:r>
      <w:proofErr w:type="gramEnd"/>
      <w:r w:rsidRPr="00C93439">
        <w:rPr>
          <w:rFonts w:ascii="Times New Roman" w:hAnsi="Times New Roman" w:cs="Times New Roman"/>
          <w:color w:val="000000" w:themeColor="text1"/>
          <w:sz w:val="26"/>
          <w:szCs w:val="26"/>
        </w:rPr>
        <w:t>.</w:t>
      </w:r>
    </w:p>
    <w:p w:rsidR="00EC540A" w:rsidRPr="00C93439" w:rsidRDefault="00F5483B" w:rsidP="002766F8">
      <w:pPr>
        <w:numPr>
          <w:ilvl w:val="0"/>
          <w:numId w:val="4"/>
        </w:numPr>
        <w:tabs>
          <w:tab w:val="left" w:pos="990"/>
        </w:tabs>
        <w:spacing w:before="120"/>
        <w:ind w:left="990" w:hanging="27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Phấn đấu hoàn thành chỉ tiêu kinh doanh năm 201</w:t>
      </w:r>
      <w:r w:rsidR="004376A9">
        <w:rPr>
          <w:rFonts w:ascii="Times New Roman" w:hAnsi="Times New Roman" w:cs="Times New Roman"/>
          <w:color w:val="000000" w:themeColor="text1"/>
          <w:sz w:val="26"/>
          <w:szCs w:val="26"/>
        </w:rPr>
        <w:t>7</w:t>
      </w:r>
      <w:r w:rsidRPr="00C93439">
        <w:rPr>
          <w:rFonts w:ascii="Times New Roman" w:hAnsi="Times New Roman" w:cs="Times New Roman"/>
          <w:color w:val="000000" w:themeColor="text1"/>
          <w:sz w:val="26"/>
          <w:szCs w:val="26"/>
        </w:rPr>
        <w:t xml:space="preserve"> trình Đại hội cổ đông.</w:t>
      </w:r>
    </w:p>
    <w:p w:rsidR="007D1C6A" w:rsidRPr="00C93439" w:rsidRDefault="00F5483B" w:rsidP="007D1C6A">
      <w:pPr>
        <w:pStyle w:val="Heading1"/>
        <w:shd w:val="clear" w:color="auto" w:fill="99E5B1"/>
        <w:rPr>
          <w:color w:val="000000" w:themeColor="text1"/>
          <w:lang w:val="nl-NL"/>
        </w:rPr>
      </w:pPr>
      <w:bookmarkStart w:id="24" w:name="_Toc445900058"/>
      <w:r w:rsidRPr="00C93439">
        <w:rPr>
          <w:color w:val="000000" w:themeColor="text1"/>
          <w:lang w:val="nl-NL"/>
        </w:rPr>
        <w:t>Quản trị công ty</w:t>
      </w:r>
      <w:bookmarkEnd w:id="24"/>
    </w:p>
    <w:p w:rsidR="007D1C6A" w:rsidRPr="00E934C8" w:rsidRDefault="00F5483B" w:rsidP="00660DB4">
      <w:pPr>
        <w:pStyle w:val="Heading2"/>
        <w:rPr>
          <w:color w:val="000000" w:themeColor="text1"/>
          <w:lang w:val="nl-NL"/>
        </w:rPr>
      </w:pPr>
      <w:bookmarkStart w:id="25" w:name="_Toc445900059"/>
      <w:r w:rsidRPr="00E934C8">
        <w:rPr>
          <w:color w:val="000000" w:themeColor="text1"/>
          <w:lang w:val="nl-NL"/>
        </w:rPr>
        <w:t>Hội đồng quản trị</w:t>
      </w:r>
      <w:bookmarkEnd w:id="25"/>
    </w:p>
    <w:p w:rsidR="005E4120" w:rsidRPr="00C93439" w:rsidRDefault="00F5483B" w:rsidP="009962C0">
      <w:pPr>
        <w:numPr>
          <w:ilvl w:val="0"/>
          <w:numId w:val="14"/>
        </w:numPr>
        <w:spacing w:before="120" w:after="12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Thành viên và cơ cấu của Hội đồng quản trị </w:t>
      </w:r>
    </w:p>
    <w:p w:rsidR="00D940AE" w:rsidRPr="00C93439" w:rsidRDefault="00A31942" w:rsidP="00D91169">
      <w:pPr>
        <w:spacing w:before="120" w:after="120"/>
        <w:ind w:left="567"/>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Hội đồng quản trị hiện hành gồm 07 thành viên. Trong đó, Ông Trương Gia Bảo – thành viên tham gia điều hành với cương vị Tổng giám đốc công ty.</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94"/>
        <w:gridCol w:w="1417"/>
        <w:gridCol w:w="1276"/>
        <w:gridCol w:w="1559"/>
        <w:gridCol w:w="1559"/>
      </w:tblGrid>
      <w:tr w:rsidR="00F76175" w:rsidRPr="00F76175" w:rsidTr="008717F3">
        <w:tc>
          <w:tcPr>
            <w:tcW w:w="567" w:type="dxa"/>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TT</w:t>
            </w:r>
          </w:p>
        </w:tc>
        <w:tc>
          <w:tcPr>
            <w:tcW w:w="2694" w:type="dxa"/>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Họ và tên</w:t>
            </w:r>
          </w:p>
        </w:tc>
        <w:tc>
          <w:tcPr>
            <w:tcW w:w="1417" w:type="dxa"/>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Chuyên môn</w:t>
            </w:r>
          </w:p>
        </w:tc>
        <w:tc>
          <w:tcPr>
            <w:tcW w:w="1276" w:type="dxa"/>
            <w:tcBorders>
              <w:right w:val="single" w:sz="4" w:space="0" w:color="auto"/>
            </w:tcBorders>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Năm sinh</w:t>
            </w:r>
          </w:p>
        </w:tc>
        <w:tc>
          <w:tcPr>
            <w:tcW w:w="1559" w:type="dxa"/>
            <w:tcBorders>
              <w:left w:val="single" w:sz="4" w:space="0" w:color="auto"/>
            </w:tcBorders>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Chức vụ</w:t>
            </w:r>
          </w:p>
        </w:tc>
        <w:tc>
          <w:tcPr>
            <w:tcW w:w="1559" w:type="dxa"/>
            <w:tcBorders>
              <w:left w:val="single" w:sz="4" w:space="0" w:color="auto"/>
            </w:tcBorders>
            <w:shd w:val="clear" w:color="auto" w:fill="F2F2F2" w:themeFill="background1" w:themeFillShade="F2"/>
            <w:vAlign w:val="center"/>
          </w:tcPr>
          <w:p w:rsidR="00D00F37" w:rsidRPr="00F76175" w:rsidRDefault="000B64EE">
            <w:pPr>
              <w:spacing w:before="0" w:after="0"/>
              <w:jc w:val="center"/>
              <w:rPr>
                <w:rFonts w:ascii="Times New Roman" w:hAnsi="Times New Roman" w:cs="Times New Roman"/>
                <w:b/>
                <w:color w:val="000000" w:themeColor="text1"/>
                <w:sz w:val="26"/>
                <w:szCs w:val="26"/>
              </w:rPr>
            </w:pPr>
            <w:r w:rsidRPr="00F76175">
              <w:rPr>
                <w:rFonts w:ascii="Times New Roman" w:hAnsi="Times New Roman" w:cs="Times New Roman"/>
                <w:b/>
                <w:color w:val="000000" w:themeColor="text1"/>
                <w:sz w:val="26"/>
                <w:szCs w:val="26"/>
              </w:rPr>
              <w:t>Tỉ lệ sở hữu cổ phần</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w:t>
            </w:r>
          </w:p>
        </w:tc>
        <w:tc>
          <w:tcPr>
            <w:tcW w:w="2694" w:type="dxa"/>
            <w:vAlign w:val="center"/>
          </w:tcPr>
          <w:p w:rsidR="00D00F37" w:rsidRPr="00F76175" w:rsidRDefault="000B64EE" w:rsidP="00262899">
            <w:pP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Chaipatr Srivisarvacha</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 xml:space="preserve">Thạc sỹ </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1959</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Chủ tịch HĐQT</w:t>
            </w:r>
          </w:p>
        </w:tc>
        <w:tc>
          <w:tcPr>
            <w:tcW w:w="1559" w:type="dxa"/>
            <w:tcBorders>
              <w:left w:val="single" w:sz="4" w:space="0" w:color="auto"/>
            </w:tcBorders>
            <w:vAlign w:val="center"/>
          </w:tcPr>
          <w:p w:rsidR="00D00F37" w:rsidRPr="00F76175" w:rsidRDefault="0017798A">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0</w:t>
            </w:r>
          </w:p>
        </w:tc>
      </w:tr>
      <w:tr w:rsidR="00F76175" w:rsidRPr="00F76175" w:rsidTr="000B64EE">
        <w:trPr>
          <w:trHeight w:val="341"/>
        </w:trPr>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2</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Trần Như Tùng</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Thạc sỹ</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1973</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 xml:space="preserve">Phó Chủ </w:t>
            </w:r>
            <w:r w:rsidRPr="00F76175">
              <w:rPr>
                <w:rFonts w:ascii="Times New Roman" w:hAnsi="Times New Roman" w:cs="Times New Roman"/>
                <w:color w:val="000000" w:themeColor="text1"/>
                <w:sz w:val="26"/>
                <w:szCs w:val="26"/>
              </w:rPr>
              <w:lastRenderedPageBreak/>
              <w:t>tịch HĐQT</w:t>
            </w:r>
          </w:p>
        </w:tc>
        <w:tc>
          <w:tcPr>
            <w:tcW w:w="1559" w:type="dxa"/>
            <w:tcBorders>
              <w:left w:val="single" w:sz="4" w:space="0" w:color="auto"/>
            </w:tcBorders>
            <w:vAlign w:val="center"/>
          </w:tcPr>
          <w:p w:rsidR="00D00F37" w:rsidRPr="00F76175" w:rsidRDefault="0017798A">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lastRenderedPageBreak/>
              <w:t>0</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lastRenderedPageBreak/>
              <w:t>3</w:t>
            </w:r>
          </w:p>
        </w:tc>
        <w:tc>
          <w:tcPr>
            <w:tcW w:w="2694" w:type="dxa"/>
            <w:vAlign w:val="center"/>
          </w:tcPr>
          <w:p w:rsidR="00D00F37" w:rsidRPr="00F76175" w:rsidRDefault="000B64EE" w:rsidP="00262899">
            <w:pP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Bà Duangrat Watanapongchat</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 xml:space="preserve">Thạc sỹ </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1957</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0</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4</w:t>
            </w:r>
          </w:p>
        </w:tc>
        <w:tc>
          <w:tcPr>
            <w:tcW w:w="2694" w:type="dxa"/>
            <w:vAlign w:val="center"/>
          </w:tcPr>
          <w:p w:rsidR="00D00F37" w:rsidRPr="00F76175" w:rsidRDefault="000B64EE" w:rsidP="00262899">
            <w:pP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Bà Kittivalai Charoensombut-Amorn</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 xml:space="preserve">Cử nhân </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1957</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0.028%</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5</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Suk Min Suk</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Cử nhân</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1975</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0</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6</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Bà Huỳnh Thị Thu Sa</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Cử nhân</w:t>
            </w:r>
          </w:p>
        </w:tc>
        <w:tc>
          <w:tcPr>
            <w:tcW w:w="1276" w:type="dxa"/>
            <w:tcBorders>
              <w:righ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1982</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0.006%</w:t>
            </w:r>
          </w:p>
        </w:tc>
      </w:tr>
      <w:tr w:rsidR="00F76175" w:rsidRPr="00F76175" w:rsidTr="000B64EE">
        <w:tc>
          <w:tcPr>
            <w:tcW w:w="56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7</w:t>
            </w:r>
          </w:p>
        </w:tc>
        <w:tc>
          <w:tcPr>
            <w:tcW w:w="2694" w:type="dxa"/>
            <w:vAlign w:val="center"/>
          </w:tcPr>
          <w:p w:rsidR="00D00F37" w:rsidRPr="00F76175" w:rsidRDefault="000B64EE">
            <w:pPr>
              <w:jc w:val="both"/>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Ông Trương Gia Bảo</w:t>
            </w:r>
          </w:p>
        </w:tc>
        <w:tc>
          <w:tcPr>
            <w:tcW w:w="1417" w:type="dxa"/>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Thạc sỹ</w:t>
            </w:r>
          </w:p>
        </w:tc>
        <w:tc>
          <w:tcPr>
            <w:tcW w:w="1276" w:type="dxa"/>
            <w:tcBorders>
              <w:right w:val="single" w:sz="4" w:space="0" w:color="auto"/>
            </w:tcBorders>
            <w:vAlign w:val="center"/>
          </w:tcPr>
          <w:p w:rsidR="00C83146"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197</w:t>
            </w:r>
            <w:r w:rsidR="00CB272E" w:rsidRPr="00F76175">
              <w:rPr>
                <w:rFonts w:ascii="Times New Roman" w:hAnsi="Times New Roman" w:cs="Times New Roman"/>
                <w:color w:val="000000" w:themeColor="text1"/>
                <w:sz w:val="26"/>
                <w:szCs w:val="26"/>
              </w:rPr>
              <w:t>2</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rPr>
            </w:pPr>
            <w:r w:rsidRPr="00F76175">
              <w:rPr>
                <w:rFonts w:ascii="Times New Roman" w:hAnsi="Times New Roman" w:cs="Times New Roman"/>
                <w:color w:val="000000" w:themeColor="text1"/>
                <w:sz w:val="26"/>
                <w:szCs w:val="26"/>
              </w:rPr>
              <w:t>Thành viên</w:t>
            </w:r>
          </w:p>
        </w:tc>
        <w:tc>
          <w:tcPr>
            <w:tcW w:w="1559" w:type="dxa"/>
            <w:tcBorders>
              <w:left w:val="single" w:sz="4" w:space="0" w:color="auto"/>
            </w:tcBorders>
            <w:vAlign w:val="center"/>
          </w:tcPr>
          <w:p w:rsidR="00D00F37" w:rsidRPr="00F76175" w:rsidRDefault="000B64EE">
            <w:pPr>
              <w:jc w:val="center"/>
              <w:rPr>
                <w:rFonts w:ascii="Times New Roman" w:hAnsi="Times New Roman" w:cs="Times New Roman"/>
                <w:color w:val="000000" w:themeColor="text1"/>
                <w:sz w:val="26"/>
                <w:szCs w:val="26"/>
              </w:rPr>
            </w:pPr>
            <w:r w:rsidRPr="00F76175">
              <w:rPr>
                <w:rFonts w:ascii="Times New Roman" w:hAnsi="Times New Roman" w:cs="Times New Roman"/>
                <w:color w:val="000000" w:themeColor="text1"/>
                <w:sz w:val="26"/>
                <w:szCs w:val="26"/>
              </w:rPr>
              <w:t>0.039%</w:t>
            </w:r>
          </w:p>
        </w:tc>
      </w:tr>
    </w:tbl>
    <w:p w:rsidR="008562AC" w:rsidRPr="00C93439" w:rsidRDefault="00F5483B" w:rsidP="00B0515E">
      <w:pPr>
        <w:numPr>
          <w:ilvl w:val="0"/>
          <w:numId w:val="14"/>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Hoạt động của Hội đồng quản trị:</w:t>
      </w:r>
    </w:p>
    <w:p w:rsidR="00AF03A2" w:rsidRPr="00C93439" w:rsidRDefault="00F55A82" w:rsidP="00AF03A2">
      <w:pPr>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Hội đồng quản trị hoạt động </w:t>
      </w:r>
      <w:proofErr w:type="gramStart"/>
      <w:r w:rsidRPr="00C93439">
        <w:rPr>
          <w:rFonts w:ascii="Times New Roman" w:hAnsi="Times New Roman" w:cs="Times New Roman"/>
          <w:color w:val="000000" w:themeColor="text1"/>
          <w:sz w:val="26"/>
          <w:szCs w:val="26"/>
        </w:rPr>
        <w:t>theo</w:t>
      </w:r>
      <w:proofErr w:type="gramEnd"/>
      <w:r w:rsidRPr="00C93439">
        <w:rPr>
          <w:rFonts w:ascii="Times New Roman" w:hAnsi="Times New Roman" w:cs="Times New Roman"/>
          <w:color w:val="000000" w:themeColor="text1"/>
          <w:sz w:val="26"/>
          <w:szCs w:val="26"/>
        </w:rPr>
        <w:t xml:space="preserve"> Điều lệ Công ty. </w:t>
      </w:r>
      <w:proofErr w:type="gramStart"/>
      <w:r w:rsidRPr="00C93439">
        <w:rPr>
          <w:rFonts w:ascii="Times New Roman" w:hAnsi="Times New Roman" w:cs="Times New Roman"/>
          <w:color w:val="000000" w:themeColor="text1"/>
          <w:sz w:val="26"/>
          <w:szCs w:val="26"/>
        </w:rPr>
        <w:t>HĐQT họp hàng quý hoặc khi có các vấn đề phát sinh.</w:t>
      </w:r>
      <w:proofErr w:type="gramEnd"/>
      <w:r w:rsidRPr="00C93439">
        <w:rPr>
          <w:rFonts w:ascii="Times New Roman" w:hAnsi="Times New Roman" w:cs="Times New Roman"/>
          <w:color w:val="000000" w:themeColor="text1"/>
          <w:sz w:val="26"/>
          <w:szCs w:val="26"/>
        </w:rPr>
        <w:t xml:space="preserve"> </w:t>
      </w:r>
      <w:proofErr w:type="gramStart"/>
      <w:r w:rsidRPr="00C93439">
        <w:rPr>
          <w:rFonts w:ascii="Times New Roman" w:hAnsi="Times New Roman" w:cs="Times New Roman"/>
          <w:color w:val="000000" w:themeColor="text1"/>
          <w:sz w:val="26"/>
          <w:szCs w:val="26"/>
        </w:rPr>
        <w:t>HĐQT có các chỉ đạo kịp thời liên quan đến các vấn đề thuộc thẩm quyền của HĐQT.</w:t>
      </w:r>
      <w:proofErr w:type="gramEnd"/>
      <w:r w:rsidRPr="00C93439">
        <w:rPr>
          <w:rFonts w:ascii="Times New Roman" w:hAnsi="Times New Roman" w:cs="Times New Roman"/>
          <w:color w:val="000000" w:themeColor="text1"/>
          <w:sz w:val="26"/>
          <w:szCs w:val="26"/>
        </w:rPr>
        <w:t xml:space="preserve"> </w:t>
      </w:r>
      <w:proofErr w:type="gramStart"/>
      <w:r w:rsidRPr="00C93439">
        <w:rPr>
          <w:rFonts w:ascii="Times New Roman" w:hAnsi="Times New Roman" w:cs="Times New Roman"/>
          <w:color w:val="000000" w:themeColor="text1"/>
          <w:sz w:val="26"/>
          <w:szCs w:val="26"/>
        </w:rPr>
        <w:t>Quyền và nghĩa vụ của HĐQT được thực thi đầy đủ thông qua các cuộc họp HĐQT.</w:t>
      </w:r>
      <w:proofErr w:type="gramEnd"/>
    </w:p>
    <w:p w:rsidR="00AF03A2" w:rsidRDefault="00AF03A2" w:rsidP="00AF03A2">
      <w:pPr>
        <w:spacing w:before="120" w:after="120"/>
        <w:ind w:left="567"/>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Dưới đây là tỉ lệ tham gia các buổi họp HĐQT của các thành viên HĐQT:</w:t>
      </w:r>
    </w:p>
    <w:tbl>
      <w:tblPr>
        <w:tblW w:w="90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27"/>
        <w:gridCol w:w="1549"/>
        <w:gridCol w:w="1621"/>
        <w:gridCol w:w="943"/>
        <w:gridCol w:w="2127"/>
      </w:tblGrid>
      <w:tr w:rsidR="00AF03A2" w:rsidRPr="0012618B" w:rsidTr="008717F3">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STT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Thành viên HĐQT</w:t>
            </w: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Chức vụ</w:t>
            </w: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F76175">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Số buổi họp tham dự</w:t>
            </w:r>
          </w:p>
        </w:tc>
        <w:tc>
          <w:tcPr>
            <w:tcW w:w="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Tỷ lệ</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F03A2" w:rsidRPr="0012618B" w:rsidRDefault="00AF03A2" w:rsidP="00D00F37">
            <w:pPr>
              <w:pStyle w:val="BodyText"/>
              <w:spacing w:after="60" w:line="276" w:lineRule="auto"/>
              <w:jc w:val="center"/>
              <w:rPr>
                <w:rFonts w:ascii="Times New Roman" w:eastAsia="Times New Roman" w:hAnsi="Times New Roman" w:cs="Times New Roman"/>
                <w:b/>
                <w:color w:val="000000" w:themeColor="text1"/>
                <w:sz w:val="26"/>
                <w:szCs w:val="26"/>
              </w:rPr>
            </w:pPr>
            <w:r w:rsidRPr="0012618B">
              <w:rPr>
                <w:rFonts w:ascii="Times New Roman" w:hAnsi="Times New Roman" w:cs="Times New Roman"/>
                <w:b/>
                <w:color w:val="000000" w:themeColor="text1"/>
                <w:sz w:val="26"/>
                <w:szCs w:val="26"/>
              </w:rPr>
              <w:t>Lý do không tham dự</w:t>
            </w: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Chaipatr Srivisarvacha</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rPr>
                <w:rFonts w:ascii="Times New Roman" w:hAnsi="Times New Roman" w:cs="Times New Roman"/>
                <w:sz w:val="26"/>
                <w:szCs w:val="26"/>
              </w:rPr>
            </w:pPr>
            <w:r w:rsidRPr="0012618B">
              <w:rPr>
                <w:rFonts w:ascii="Times New Roman" w:hAnsi="Times New Roman" w:cs="Times New Roman"/>
                <w:sz w:val="26"/>
                <w:szCs w:val="26"/>
              </w:rPr>
              <w:t>Chủ tịch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BE73A7" w:rsidP="00F76175">
            <w:pPr>
              <w:jc w:val="center"/>
              <w:rPr>
                <w:rFonts w:ascii="Times New Roman" w:hAnsi="Times New Roman" w:cs="Times New Roman"/>
                <w:b/>
                <w:sz w:val="26"/>
                <w:szCs w:val="26"/>
              </w:rPr>
            </w:pPr>
            <w:r>
              <w:rPr>
                <w:rFonts w:ascii="Times New Roman" w:hAnsi="Times New Roman" w:cs="Times New Roman"/>
                <w:sz w:val="26"/>
                <w:szCs w:val="26"/>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Trần Như Tùng</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Phó chủ tịch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BE73A7" w:rsidP="00F76175">
            <w:pPr>
              <w:jc w:val="center"/>
              <w:rPr>
                <w:rFonts w:ascii="Times New Roman" w:hAnsi="Times New Roman" w:cs="Times New Roman"/>
                <w:b/>
                <w:sz w:val="26"/>
                <w:szCs w:val="26"/>
              </w:rPr>
            </w:pPr>
            <w:r>
              <w:rPr>
                <w:rFonts w:ascii="Times New Roman" w:hAnsi="Times New Roman" w:cs="Times New Roman"/>
                <w:sz w:val="26"/>
                <w:szCs w:val="26"/>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BE73A7"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BE73A7" w:rsidRPr="0012618B" w:rsidRDefault="00BE73A7"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73A7" w:rsidRPr="0012618B" w:rsidRDefault="00BE73A7" w:rsidP="00D70353">
            <w:pPr>
              <w:rPr>
                <w:rFonts w:ascii="Times New Roman" w:hAnsi="Times New Roman" w:cs="Times New Roman"/>
                <w:b/>
                <w:sz w:val="26"/>
                <w:szCs w:val="26"/>
              </w:rPr>
            </w:pPr>
            <w:r w:rsidRPr="0012618B">
              <w:rPr>
                <w:rFonts w:ascii="Times New Roman" w:hAnsi="Times New Roman" w:cs="Times New Roman"/>
                <w:sz w:val="26"/>
                <w:szCs w:val="26"/>
              </w:rPr>
              <w:t>Kittivalai Charoensombut-Amorn</w:t>
            </w:r>
          </w:p>
        </w:tc>
        <w:tc>
          <w:tcPr>
            <w:tcW w:w="1549" w:type="dxa"/>
            <w:tcBorders>
              <w:top w:val="single" w:sz="4" w:space="0" w:color="auto"/>
              <w:left w:val="single" w:sz="4" w:space="0" w:color="auto"/>
              <w:bottom w:val="single" w:sz="4" w:space="0" w:color="auto"/>
              <w:right w:val="single" w:sz="4" w:space="0" w:color="auto"/>
            </w:tcBorders>
            <w:vAlign w:val="center"/>
            <w:hideMark/>
          </w:tcPr>
          <w:p w:rsidR="00BE73A7" w:rsidRPr="0012618B" w:rsidRDefault="00BE73A7" w:rsidP="00D70353">
            <w:pPr>
              <w:pStyle w:val="BodyText"/>
              <w:spacing w:after="60"/>
              <w:rPr>
                <w:rFonts w:ascii="Times New Roman" w:hAnsi="Times New Roman" w:cs="Times New Roman"/>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BE73A7" w:rsidRPr="00BE73A7" w:rsidRDefault="00BE73A7" w:rsidP="00BE73A7">
            <w:pPr>
              <w:jc w:val="center"/>
              <w:rPr>
                <w:rFonts w:ascii="Times New Roman" w:hAnsi="Times New Roman" w:cs="Times New Roman"/>
                <w:sz w:val="26"/>
                <w:szCs w:val="26"/>
              </w:rPr>
            </w:pPr>
            <w:r w:rsidRPr="00BE73A7">
              <w:rPr>
                <w:rFonts w:ascii="Times New Roman" w:hAnsi="Times New Roman" w:cs="Times New Roman"/>
                <w:sz w:val="26"/>
                <w:szCs w:val="26"/>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BE73A7" w:rsidRPr="00BE73A7" w:rsidRDefault="00BE73A7" w:rsidP="005C49E2">
            <w:pPr>
              <w:pStyle w:val="BodyText"/>
              <w:spacing w:after="60"/>
              <w:jc w:val="center"/>
              <w:rPr>
                <w:rFonts w:ascii="Times New Roman" w:hAnsi="Times New Roman" w:cs="Times New Roman"/>
                <w:sz w:val="26"/>
                <w:szCs w:val="26"/>
              </w:rPr>
            </w:pPr>
            <w:r w:rsidRPr="00BE73A7">
              <w:rPr>
                <w:rFonts w:ascii="Times New Roman" w:hAnsi="Times New Roman" w:cs="Times New Roman"/>
                <w:sz w:val="26"/>
                <w:szCs w:val="26"/>
              </w:rPr>
              <w:t>75%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73A7" w:rsidRPr="00BE73A7" w:rsidRDefault="00BE73A7" w:rsidP="005C49E2">
            <w:pPr>
              <w:pStyle w:val="BodyText"/>
              <w:spacing w:after="60"/>
              <w:rPr>
                <w:rFonts w:ascii="Times New Roman" w:hAnsi="Times New Roman" w:cs="Times New Roman"/>
                <w:sz w:val="26"/>
                <w:szCs w:val="26"/>
              </w:rPr>
            </w:pPr>
            <w:r w:rsidRPr="00BE73A7">
              <w:rPr>
                <w:rFonts w:ascii="Times New Roman" w:hAnsi="Times New Roman" w:cs="Times New Roman"/>
                <w:sz w:val="26"/>
                <w:szCs w:val="26"/>
              </w:rPr>
              <w:t>Bận việc đột xuất.</w:t>
            </w: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Duangrat Watanapongchat</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BE73A7" w:rsidP="00F76175">
            <w:pPr>
              <w:jc w:val="center"/>
              <w:rPr>
                <w:rFonts w:ascii="Times New Roman" w:hAnsi="Times New Roman" w:cs="Times New Roman"/>
                <w:b/>
                <w:sz w:val="26"/>
                <w:szCs w:val="26"/>
              </w:rPr>
            </w:pPr>
            <w:r>
              <w:rPr>
                <w:rFonts w:ascii="Times New Roman" w:hAnsi="Times New Roman" w:cs="Times New Roman"/>
                <w:sz w:val="26"/>
                <w:szCs w:val="26"/>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Huỳnh Thị Thu Sa</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BE73A7" w:rsidP="00F76175">
            <w:pPr>
              <w:jc w:val="center"/>
              <w:rPr>
                <w:rFonts w:ascii="Times New Roman" w:hAnsi="Times New Roman" w:cs="Times New Roman"/>
                <w:b/>
                <w:sz w:val="26"/>
                <w:szCs w:val="26"/>
              </w:rPr>
            </w:pPr>
            <w:r>
              <w:rPr>
                <w:rFonts w:ascii="Times New Roman" w:hAnsi="Times New Roman" w:cs="Times New Roman"/>
                <w:sz w:val="26"/>
                <w:szCs w:val="26"/>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Suk Min Suk</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BE73A7" w:rsidP="00F76175">
            <w:pPr>
              <w:jc w:val="center"/>
              <w:rPr>
                <w:rFonts w:ascii="Times New Roman" w:hAnsi="Times New Roman" w:cs="Times New Roman"/>
                <w:b/>
                <w:sz w:val="26"/>
                <w:szCs w:val="26"/>
              </w:rPr>
            </w:pPr>
            <w:r>
              <w:rPr>
                <w:rFonts w:ascii="Times New Roman" w:hAnsi="Times New Roman" w:cs="Times New Roman"/>
                <w:sz w:val="26"/>
                <w:szCs w:val="26"/>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12618B" w:rsidRPr="0012618B" w:rsidRDefault="0012618B" w:rsidP="00E974DD">
            <w:pPr>
              <w:pStyle w:val="BodyText"/>
              <w:jc w:val="center"/>
              <w:rPr>
                <w:rFonts w:ascii="Times New Roman" w:hAnsi="Times New Roman" w:cs="Times New Roman"/>
                <w:color w:val="000000" w:themeColor="text1"/>
                <w:sz w:val="26"/>
                <w:szCs w:val="26"/>
              </w:rPr>
            </w:pPr>
          </w:p>
        </w:tc>
      </w:tr>
      <w:tr w:rsidR="0012618B" w:rsidRPr="0012618B" w:rsidTr="00D00F37">
        <w:tc>
          <w:tcPr>
            <w:tcW w:w="708"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r w:rsidRPr="0012618B">
              <w:rPr>
                <w:rFonts w:ascii="Times New Roman" w:hAnsi="Times New Roman" w:cs="Times New Roman"/>
                <w:color w:val="000000" w:themeColor="text1"/>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b/>
                <w:sz w:val="26"/>
                <w:szCs w:val="26"/>
              </w:rPr>
            </w:pPr>
            <w:r w:rsidRPr="0012618B">
              <w:rPr>
                <w:rFonts w:ascii="Times New Roman" w:hAnsi="Times New Roman" w:cs="Times New Roman"/>
                <w:sz w:val="26"/>
                <w:szCs w:val="26"/>
              </w:rPr>
              <w:t>Trương Gia Bảo</w:t>
            </w:r>
          </w:p>
        </w:tc>
        <w:tc>
          <w:tcPr>
            <w:tcW w:w="1549"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rPr>
                <w:rFonts w:ascii="Times New Roman" w:hAnsi="Times New Roman" w:cs="Times New Roman"/>
                <w:sz w:val="26"/>
                <w:szCs w:val="26"/>
              </w:rPr>
            </w:pPr>
            <w:r w:rsidRPr="0012618B">
              <w:rPr>
                <w:rFonts w:ascii="Times New Roman" w:hAnsi="Times New Roman" w:cs="Times New Roman"/>
                <w:sz w:val="26"/>
                <w:szCs w:val="26"/>
              </w:rPr>
              <w:t>Thành viên</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BE73A7" w:rsidP="00F76175">
            <w:pPr>
              <w:jc w:val="center"/>
              <w:rPr>
                <w:rFonts w:ascii="Times New Roman" w:hAnsi="Times New Roman" w:cs="Times New Roman"/>
                <w:b/>
                <w:sz w:val="26"/>
                <w:szCs w:val="26"/>
              </w:rPr>
            </w:pPr>
            <w:r>
              <w:rPr>
                <w:rFonts w:ascii="Times New Roman" w:hAnsi="Times New Roman" w:cs="Times New Roman"/>
                <w:sz w:val="26"/>
                <w:szCs w:val="26"/>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D70353">
            <w:pPr>
              <w:pStyle w:val="BodyText"/>
              <w:spacing w:after="60"/>
              <w:jc w:val="center"/>
              <w:rPr>
                <w:rFonts w:ascii="Times New Roman" w:hAnsi="Times New Roman" w:cs="Times New Roman"/>
                <w:sz w:val="26"/>
                <w:szCs w:val="26"/>
              </w:rPr>
            </w:pPr>
            <w:r w:rsidRPr="0012618B">
              <w:rPr>
                <w:rFonts w:ascii="Times New Roman" w:hAnsi="Times New Roman" w:cs="Times New Roman"/>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18B" w:rsidRPr="0012618B" w:rsidRDefault="0012618B" w:rsidP="00E974DD">
            <w:pPr>
              <w:pStyle w:val="BodyText"/>
              <w:spacing w:after="60"/>
              <w:jc w:val="center"/>
              <w:rPr>
                <w:rFonts w:ascii="Times New Roman" w:hAnsi="Times New Roman" w:cs="Times New Roman"/>
                <w:color w:val="000000" w:themeColor="text1"/>
                <w:sz w:val="26"/>
                <w:szCs w:val="26"/>
              </w:rPr>
            </w:pPr>
          </w:p>
        </w:tc>
      </w:tr>
    </w:tbl>
    <w:p w:rsidR="004569AA" w:rsidRDefault="00AF03A2" w:rsidP="001C4D9E">
      <w:pPr>
        <w:spacing w:before="120" w:after="120"/>
        <w:ind w:left="567"/>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Kết quả các cuộc họp được lập thành biên bản và triển khai cụ thể thông qua các nghị quyết, cụ thể như sau:</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417"/>
        <w:gridCol w:w="4536"/>
      </w:tblGrid>
      <w:tr w:rsidR="009970C4" w:rsidRPr="009970C4" w:rsidTr="009970C4">
        <w:trPr>
          <w:trHeight w:val="797"/>
        </w:trPr>
        <w:tc>
          <w:tcPr>
            <w:tcW w:w="709" w:type="dxa"/>
          </w:tcPr>
          <w:p w:rsidR="009970C4" w:rsidRPr="00FD085B" w:rsidRDefault="009970C4" w:rsidP="004569AA">
            <w:pPr>
              <w:pStyle w:val="BodyText"/>
              <w:spacing w:after="6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STT</w:t>
            </w:r>
          </w:p>
        </w:tc>
        <w:tc>
          <w:tcPr>
            <w:tcW w:w="2410" w:type="dxa"/>
          </w:tcPr>
          <w:p w:rsidR="009970C4" w:rsidRPr="00FD085B" w:rsidRDefault="009970C4" w:rsidP="004569AA">
            <w:pPr>
              <w:pStyle w:val="BodyText"/>
              <w:spacing w:after="6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Số Nghị quyết/ Quyết định</w:t>
            </w:r>
          </w:p>
        </w:tc>
        <w:tc>
          <w:tcPr>
            <w:tcW w:w="1417" w:type="dxa"/>
          </w:tcPr>
          <w:p w:rsidR="009970C4" w:rsidRPr="00FD085B" w:rsidRDefault="009970C4" w:rsidP="004569AA">
            <w:pPr>
              <w:pStyle w:val="BodyText"/>
              <w:spacing w:after="6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Ngày</w:t>
            </w:r>
          </w:p>
        </w:tc>
        <w:tc>
          <w:tcPr>
            <w:tcW w:w="4536" w:type="dxa"/>
          </w:tcPr>
          <w:p w:rsidR="009970C4" w:rsidRPr="00FD085B" w:rsidRDefault="009970C4" w:rsidP="004569AA">
            <w:pPr>
              <w:pStyle w:val="BodyText"/>
              <w:spacing w:after="60"/>
              <w:jc w:val="center"/>
              <w:rPr>
                <w:rFonts w:ascii="Times New Roman" w:hAnsi="Times New Roman" w:cs="Times New Roman"/>
                <w:b/>
                <w:color w:val="000000" w:themeColor="text1"/>
                <w:sz w:val="26"/>
                <w:szCs w:val="26"/>
              </w:rPr>
            </w:pPr>
            <w:r w:rsidRPr="00FD085B">
              <w:rPr>
                <w:rFonts w:ascii="Times New Roman" w:hAnsi="Times New Roman" w:cs="Times New Roman"/>
                <w:b/>
                <w:color w:val="000000" w:themeColor="text1"/>
                <w:sz w:val="26"/>
                <w:szCs w:val="26"/>
              </w:rPr>
              <w:t>Nội dung</w:t>
            </w:r>
          </w:p>
        </w:tc>
      </w:tr>
      <w:tr w:rsidR="009970C4" w:rsidRPr="009970C4" w:rsidTr="009970C4">
        <w:trPr>
          <w:trHeight w:val="1319"/>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1.</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01/2016/NQ-HĐQT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19/01/2016</w:t>
            </w:r>
          </w:p>
        </w:tc>
        <w:tc>
          <w:tcPr>
            <w:tcW w:w="4536" w:type="dxa"/>
          </w:tcPr>
          <w:p w:rsidR="009970C4" w:rsidRPr="009970C4" w:rsidRDefault="009970C4" w:rsidP="004569AA">
            <w:pPr>
              <w:pStyle w:val="ListParagraph"/>
              <w:numPr>
                <w:ilvl w:val="0"/>
                <w:numId w:val="32"/>
              </w:numPr>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 kết quả hoạt động kinh doanh năm 2015.</w:t>
            </w:r>
          </w:p>
          <w:p w:rsidR="009970C4" w:rsidRPr="009970C4" w:rsidRDefault="009970C4" w:rsidP="004569AA">
            <w:pPr>
              <w:pStyle w:val="ListParagraph"/>
              <w:numPr>
                <w:ilvl w:val="0"/>
                <w:numId w:val="32"/>
              </w:numPr>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 việc thưởng Tết và hiệu quả hoạt động của năm 2015.</w:t>
            </w:r>
          </w:p>
        </w:tc>
      </w:tr>
      <w:tr w:rsidR="009970C4" w:rsidRPr="009970C4" w:rsidTr="009970C4">
        <w:trPr>
          <w:trHeight w:val="813"/>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lastRenderedPageBreak/>
              <w:t>2.</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02/2016/NQ-HĐQT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19/01/2016</w:t>
            </w:r>
          </w:p>
        </w:tc>
        <w:tc>
          <w:tcPr>
            <w:tcW w:w="4536" w:type="dxa"/>
          </w:tcPr>
          <w:p w:rsidR="009970C4" w:rsidRPr="009970C4" w:rsidRDefault="009970C4" w:rsidP="004569AA">
            <w:pPr>
              <w:pStyle w:val="ListParagraph"/>
              <w:numPr>
                <w:ilvl w:val="0"/>
                <w:numId w:val="32"/>
              </w:numPr>
              <w:ind w:left="403" w:hanging="403"/>
              <w:jc w:val="both"/>
              <w:rPr>
                <w:rFonts w:ascii="Times New Roman" w:hAnsi="Times New Roman" w:cs="Times New Roman"/>
                <w:b/>
                <w:bCs/>
                <w:iCs/>
                <w:sz w:val="26"/>
                <w:szCs w:val="26"/>
              </w:rPr>
            </w:pPr>
            <w:r w:rsidRPr="009970C4">
              <w:rPr>
                <w:rFonts w:ascii="Times New Roman" w:hAnsi="Times New Roman" w:cs="Times New Roman"/>
                <w:bCs/>
                <w:iCs/>
                <w:sz w:val="26"/>
                <w:szCs w:val="26"/>
              </w:rPr>
              <w:t xml:space="preserve">Thông qua kế hoạch kinh doanh năm 2016 của Công ty </w:t>
            </w:r>
            <w:r w:rsidRPr="009970C4">
              <w:rPr>
                <w:rFonts w:ascii="Times New Roman" w:eastAsia="Times New Roman" w:hAnsi="Times New Roman" w:cs="Times New Roman"/>
                <w:iCs/>
                <w:color w:val="000000"/>
                <w:sz w:val="26"/>
                <w:szCs w:val="26"/>
              </w:rPr>
              <w:t>để trình Đại hội cổ đông 2016.</w:t>
            </w:r>
          </w:p>
        </w:tc>
      </w:tr>
      <w:tr w:rsidR="009970C4" w:rsidRPr="009970C4" w:rsidTr="004569AA">
        <w:trPr>
          <w:trHeight w:val="728"/>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3.</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03/2016/NQ-HĐQT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19/01/2016</w:t>
            </w:r>
          </w:p>
        </w:tc>
        <w:tc>
          <w:tcPr>
            <w:tcW w:w="4536" w:type="dxa"/>
          </w:tcPr>
          <w:p w:rsidR="009970C4" w:rsidRPr="009970C4" w:rsidRDefault="009970C4" w:rsidP="004569AA">
            <w:pPr>
              <w:pStyle w:val="ListParagraph"/>
              <w:numPr>
                <w:ilvl w:val="0"/>
                <w:numId w:val="32"/>
              </w:numPr>
              <w:ind w:left="403" w:hanging="403"/>
              <w:jc w:val="both"/>
              <w:rPr>
                <w:rFonts w:ascii="Times New Roman" w:hAnsi="Times New Roman" w:cs="Times New Roman"/>
                <w:b/>
                <w:bCs/>
                <w:iCs/>
                <w:sz w:val="26"/>
                <w:szCs w:val="26"/>
              </w:rPr>
            </w:pPr>
            <w:r w:rsidRPr="009970C4">
              <w:rPr>
                <w:rFonts w:ascii="Times New Roman" w:eastAsia="Times New Roman" w:hAnsi="Times New Roman" w:cs="Times New Roman"/>
                <w:iCs/>
                <w:color w:val="000000"/>
                <w:sz w:val="26"/>
                <w:szCs w:val="26"/>
              </w:rPr>
              <w:t>Thông qua kế hoạch và nội dung họp Đại hội cổ đông thường niên 2016.</w:t>
            </w:r>
          </w:p>
        </w:tc>
      </w:tr>
      <w:tr w:rsidR="009970C4" w:rsidRPr="009970C4" w:rsidTr="004569AA">
        <w:trPr>
          <w:trHeight w:val="585"/>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4.</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04/2016/NQ-HĐQT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22/04/2016</w:t>
            </w:r>
          </w:p>
        </w:tc>
        <w:tc>
          <w:tcPr>
            <w:tcW w:w="4536" w:type="dxa"/>
          </w:tcPr>
          <w:p w:rsidR="009970C4" w:rsidRPr="009970C4" w:rsidRDefault="009970C4" w:rsidP="004569AA">
            <w:pPr>
              <w:pStyle w:val="ListParagraph"/>
              <w:numPr>
                <w:ilvl w:val="0"/>
                <w:numId w:val="32"/>
              </w:numPr>
              <w:ind w:left="403" w:hanging="403"/>
              <w:jc w:val="both"/>
              <w:rPr>
                <w:rFonts w:ascii="Times New Roman" w:hAnsi="Times New Roman" w:cs="Times New Roman"/>
                <w:b/>
                <w:bCs/>
                <w:iCs/>
                <w:sz w:val="26"/>
                <w:szCs w:val="26"/>
              </w:rPr>
            </w:pPr>
            <w:r w:rsidRPr="009970C4">
              <w:rPr>
                <w:rFonts w:ascii="Times New Roman" w:eastAsia="Times New Roman" w:hAnsi="Times New Roman" w:cs="Times New Roman"/>
                <w:iCs/>
                <w:color w:val="000000"/>
                <w:sz w:val="26"/>
                <w:szCs w:val="26"/>
              </w:rPr>
              <w:t>Thông qua kết quả kinh doanh quý 1 năm 2016.</w:t>
            </w:r>
          </w:p>
        </w:tc>
      </w:tr>
      <w:tr w:rsidR="009970C4" w:rsidRPr="009970C4" w:rsidTr="009970C4">
        <w:trPr>
          <w:trHeight w:val="602"/>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5.</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05/2016/NQ-HĐQT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04/08/2016</w:t>
            </w:r>
          </w:p>
        </w:tc>
        <w:tc>
          <w:tcPr>
            <w:tcW w:w="4536" w:type="dxa"/>
          </w:tcPr>
          <w:p w:rsidR="009970C4" w:rsidRPr="009970C4" w:rsidRDefault="009970C4" w:rsidP="004569AA">
            <w:pPr>
              <w:pStyle w:val="ListParagraph"/>
              <w:numPr>
                <w:ilvl w:val="0"/>
                <w:numId w:val="32"/>
              </w:numPr>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 kết quả kinh doanh quý 2 và 6 tháng đầu năm 2016.</w:t>
            </w:r>
          </w:p>
        </w:tc>
      </w:tr>
      <w:tr w:rsidR="009970C4" w:rsidRPr="009970C4" w:rsidTr="009970C4">
        <w:trPr>
          <w:trHeight w:val="602"/>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6.</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06/2016/NQ-HĐQT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04/08/2016</w:t>
            </w:r>
          </w:p>
        </w:tc>
        <w:tc>
          <w:tcPr>
            <w:tcW w:w="4536" w:type="dxa"/>
          </w:tcPr>
          <w:p w:rsidR="009970C4" w:rsidRPr="009970C4" w:rsidRDefault="009970C4" w:rsidP="004569AA">
            <w:pPr>
              <w:pStyle w:val="ListParagraph"/>
              <w:numPr>
                <w:ilvl w:val="0"/>
                <w:numId w:val="32"/>
              </w:numPr>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 việc gia hạn nhiệm kỳ của Tổng giám đốc Công ty cổ phần chứng khoán Thành Công</w:t>
            </w:r>
            <w:r w:rsidRPr="009970C4" w:rsidDel="009A67BF">
              <w:rPr>
                <w:rFonts w:ascii="Times New Roman" w:eastAsia="Times New Roman" w:hAnsi="Times New Roman" w:cs="Times New Roman"/>
                <w:iCs/>
                <w:color w:val="000000"/>
                <w:sz w:val="26"/>
                <w:szCs w:val="26"/>
              </w:rPr>
              <w:t>.</w:t>
            </w:r>
          </w:p>
        </w:tc>
      </w:tr>
      <w:tr w:rsidR="009970C4" w:rsidRPr="009970C4" w:rsidTr="009970C4">
        <w:trPr>
          <w:trHeight w:val="602"/>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7.</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07/2016/NQ-HĐQT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04/08/2016</w:t>
            </w:r>
          </w:p>
        </w:tc>
        <w:tc>
          <w:tcPr>
            <w:tcW w:w="4536" w:type="dxa"/>
          </w:tcPr>
          <w:p w:rsidR="009970C4" w:rsidRPr="009970C4" w:rsidRDefault="009970C4" w:rsidP="004569AA">
            <w:pPr>
              <w:pStyle w:val="ListParagraph"/>
              <w:numPr>
                <w:ilvl w:val="0"/>
                <w:numId w:val="32"/>
              </w:numPr>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 việc bổ nhiệm Giám đốc tài chính Công ty cổ phần chứng khoán Thành Công.</w:t>
            </w:r>
          </w:p>
        </w:tc>
      </w:tr>
      <w:tr w:rsidR="009970C4" w:rsidRPr="009970C4" w:rsidTr="009970C4">
        <w:trPr>
          <w:trHeight w:val="132"/>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8.</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08/2016/NQ-HĐQT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04/08/2016</w:t>
            </w:r>
          </w:p>
        </w:tc>
        <w:tc>
          <w:tcPr>
            <w:tcW w:w="4536" w:type="dxa"/>
          </w:tcPr>
          <w:p w:rsidR="009970C4" w:rsidRPr="009970C4" w:rsidRDefault="009970C4" w:rsidP="004569AA">
            <w:pPr>
              <w:pStyle w:val="ListParagraph"/>
              <w:numPr>
                <w:ilvl w:val="0"/>
                <w:numId w:val="32"/>
              </w:numPr>
              <w:spacing w:line="276" w:lineRule="auto"/>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w:t>
            </w:r>
          </w:p>
          <w:p w:rsidR="009970C4" w:rsidRPr="009970C4" w:rsidRDefault="009970C4" w:rsidP="004569AA">
            <w:pPr>
              <w:pStyle w:val="ListParagraph"/>
              <w:numPr>
                <w:ilvl w:val="0"/>
                <w:numId w:val="33"/>
              </w:numPr>
              <w:spacing w:line="276" w:lineRule="auto"/>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Cơ chế duyệt các khoản chi phí.</w:t>
            </w:r>
          </w:p>
          <w:p w:rsidR="009970C4" w:rsidRPr="009970C4" w:rsidRDefault="009970C4" w:rsidP="004569AA">
            <w:pPr>
              <w:pStyle w:val="ListParagraph"/>
              <w:numPr>
                <w:ilvl w:val="0"/>
                <w:numId w:val="33"/>
              </w:numPr>
              <w:spacing w:line="276" w:lineRule="auto"/>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Đăng ký lại nhóm chữ ký chủ các tài khoản ngân hàng.</w:t>
            </w:r>
          </w:p>
          <w:p w:rsidR="009970C4" w:rsidRPr="009970C4" w:rsidRDefault="009970C4" w:rsidP="004569AA">
            <w:pPr>
              <w:pStyle w:val="ListParagraph"/>
              <w:numPr>
                <w:ilvl w:val="0"/>
                <w:numId w:val="33"/>
              </w:numPr>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Thẩm quyền ký các hợp đồng/thỏa thuận liên quan hoạt động vay ký quỹ (margin).</w:t>
            </w:r>
          </w:p>
        </w:tc>
      </w:tr>
      <w:tr w:rsidR="009970C4" w:rsidRPr="009970C4" w:rsidTr="009970C4">
        <w:trPr>
          <w:trHeight w:val="602"/>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9.</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09/2016/NQ-HĐQT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24/08/2016</w:t>
            </w:r>
          </w:p>
        </w:tc>
        <w:tc>
          <w:tcPr>
            <w:tcW w:w="4536" w:type="dxa"/>
          </w:tcPr>
          <w:p w:rsidR="009970C4" w:rsidRPr="009970C4" w:rsidRDefault="009970C4" w:rsidP="004569AA">
            <w:pPr>
              <w:pStyle w:val="ListParagraph"/>
              <w:numPr>
                <w:ilvl w:val="0"/>
                <w:numId w:val="32"/>
              </w:numPr>
              <w:spacing w:line="276" w:lineRule="auto"/>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w:t>
            </w:r>
          </w:p>
          <w:p w:rsidR="009970C4" w:rsidRPr="009970C4" w:rsidRDefault="009970C4" w:rsidP="004569AA">
            <w:pPr>
              <w:pStyle w:val="ListParagraph"/>
              <w:numPr>
                <w:ilvl w:val="0"/>
                <w:numId w:val="33"/>
              </w:numPr>
              <w:spacing w:line="276" w:lineRule="auto"/>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Tạm ngừng ký mới các Hợp đồng mở tài khoản giao dịch ký quỹ tại công ty; tạm ngừng việc giải ngân để giao dịch ký quỹ đối với các khách hàng hiện hữu.</w:t>
            </w:r>
          </w:p>
          <w:p w:rsidR="009970C4" w:rsidRPr="009970C4" w:rsidRDefault="009970C4" w:rsidP="004569AA">
            <w:pPr>
              <w:pStyle w:val="ListParagraph"/>
              <w:numPr>
                <w:ilvl w:val="0"/>
                <w:numId w:val="33"/>
              </w:numPr>
              <w:spacing w:line="276" w:lineRule="auto"/>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 xml:space="preserve">Thông báo cho khách hàng về các nội dung trên. </w:t>
            </w:r>
          </w:p>
          <w:p w:rsidR="009970C4" w:rsidRPr="009970C4" w:rsidRDefault="009970C4" w:rsidP="004569AA">
            <w:pPr>
              <w:pStyle w:val="ListParagraph"/>
              <w:numPr>
                <w:ilvl w:val="0"/>
                <w:numId w:val="33"/>
              </w:numPr>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Ban Điều hành lên kế hoạch cụ thể tất toán các khoản vay của khách hàng vay ký quỹ tại công ty trình HĐQT.</w:t>
            </w:r>
          </w:p>
        </w:tc>
      </w:tr>
      <w:tr w:rsidR="009970C4" w:rsidRPr="009970C4" w:rsidTr="009970C4">
        <w:trPr>
          <w:trHeight w:val="602"/>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t>10.</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10/2016/NQ-HĐQT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24/08/2016</w:t>
            </w:r>
          </w:p>
        </w:tc>
        <w:tc>
          <w:tcPr>
            <w:tcW w:w="4536" w:type="dxa"/>
          </w:tcPr>
          <w:p w:rsidR="009970C4" w:rsidRPr="009970C4" w:rsidRDefault="009970C4" w:rsidP="004569AA">
            <w:pPr>
              <w:pStyle w:val="ListParagraph"/>
              <w:numPr>
                <w:ilvl w:val="0"/>
                <w:numId w:val="32"/>
              </w:numPr>
              <w:spacing w:line="276" w:lineRule="auto"/>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w:t>
            </w:r>
          </w:p>
          <w:p w:rsidR="009970C4" w:rsidRPr="009970C4" w:rsidRDefault="009970C4" w:rsidP="004569AA">
            <w:pPr>
              <w:pStyle w:val="ListParagraph"/>
              <w:numPr>
                <w:ilvl w:val="0"/>
                <w:numId w:val="33"/>
              </w:numPr>
              <w:spacing w:line="276" w:lineRule="auto"/>
              <w:contextualSpacing/>
              <w:jc w:val="both"/>
              <w:rPr>
                <w:rFonts w:ascii="Times New Roman" w:eastAsia="Times New Roman" w:hAnsi="Times New Roman" w:cs="Times New Roman"/>
                <w:b/>
                <w:iCs/>
                <w:color w:val="000000"/>
                <w:sz w:val="26"/>
                <w:szCs w:val="26"/>
              </w:rPr>
            </w:pPr>
            <w:r w:rsidRPr="009970C4" w:rsidDel="00277572">
              <w:rPr>
                <w:rFonts w:ascii="Times New Roman" w:eastAsia="Times New Roman" w:hAnsi="Times New Roman" w:cs="Times New Roman"/>
                <w:iCs/>
                <w:color w:val="000000"/>
                <w:sz w:val="26"/>
                <w:szCs w:val="26"/>
              </w:rPr>
              <w:t xml:space="preserve"> </w:t>
            </w:r>
            <w:r w:rsidRPr="009970C4">
              <w:rPr>
                <w:rFonts w:ascii="Times New Roman" w:eastAsia="Times New Roman" w:hAnsi="Times New Roman" w:cs="Times New Roman"/>
                <w:iCs/>
                <w:color w:val="000000"/>
                <w:sz w:val="26"/>
                <w:szCs w:val="26"/>
              </w:rPr>
              <w:t>Làm việc với khách hàng và (các) bên bảo lãnh để có kế hoạch cụ thể tất toán các khoản nợ vay quá hạn.</w:t>
            </w:r>
          </w:p>
        </w:tc>
      </w:tr>
      <w:tr w:rsidR="009970C4" w:rsidRPr="009970C4" w:rsidTr="009970C4">
        <w:trPr>
          <w:trHeight w:val="602"/>
        </w:trPr>
        <w:tc>
          <w:tcPr>
            <w:tcW w:w="709" w:type="dxa"/>
          </w:tcPr>
          <w:p w:rsidR="009970C4" w:rsidRPr="009970C4" w:rsidRDefault="009970C4" w:rsidP="004569AA">
            <w:pPr>
              <w:pStyle w:val="BodyText"/>
              <w:spacing w:after="60"/>
              <w:jc w:val="center"/>
              <w:rPr>
                <w:rFonts w:ascii="Times New Roman" w:hAnsi="Times New Roman" w:cs="Times New Roman"/>
                <w:color w:val="000000"/>
                <w:sz w:val="26"/>
                <w:szCs w:val="26"/>
              </w:rPr>
            </w:pPr>
            <w:r w:rsidRPr="009970C4">
              <w:rPr>
                <w:rFonts w:ascii="Times New Roman" w:hAnsi="Times New Roman" w:cs="Times New Roman"/>
                <w:color w:val="000000"/>
                <w:sz w:val="26"/>
                <w:szCs w:val="26"/>
              </w:rPr>
              <w:lastRenderedPageBreak/>
              <w:t>11.</w:t>
            </w:r>
          </w:p>
        </w:tc>
        <w:tc>
          <w:tcPr>
            <w:tcW w:w="2410"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11/2016/NQ-HĐQT</w:t>
            </w:r>
          </w:p>
        </w:tc>
        <w:tc>
          <w:tcPr>
            <w:tcW w:w="1417" w:type="dxa"/>
          </w:tcPr>
          <w:p w:rsidR="009970C4" w:rsidRPr="009970C4" w:rsidRDefault="009970C4" w:rsidP="004569AA">
            <w:pPr>
              <w:pStyle w:val="BodyText"/>
              <w:spacing w:after="60"/>
              <w:rPr>
                <w:rFonts w:ascii="Times New Roman" w:hAnsi="Times New Roman" w:cs="Times New Roman"/>
                <w:color w:val="000000"/>
                <w:sz w:val="26"/>
                <w:szCs w:val="26"/>
              </w:rPr>
            </w:pPr>
            <w:r w:rsidRPr="009970C4">
              <w:rPr>
                <w:rFonts w:ascii="Times New Roman" w:hAnsi="Times New Roman" w:cs="Times New Roman"/>
                <w:color w:val="000000"/>
                <w:sz w:val="26"/>
                <w:szCs w:val="26"/>
              </w:rPr>
              <w:t>24/08/2016</w:t>
            </w:r>
          </w:p>
        </w:tc>
        <w:tc>
          <w:tcPr>
            <w:tcW w:w="4536" w:type="dxa"/>
          </w:tcPr>
          <w:p w:rsidR="009970C4" w:rsidRPr="009970C4" w:rsidRDefault="009970C4" w:rsidP="004569AA">
            <w:pPr>
              <w:pStyle w:val="ListParagraph"/>
              <w:numPr>
                <w:ilvl w:val="0"/>
                <w:numId w:val="32"/>
              </w:numPr>
              <w:spacing w:line="276" w:lineRule="auto"/>
              <w:ind w:left="403" w:hanging="403"/>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Thông qua:</w:t>
            </w:r>
          </w:p>
          <w:p w:rsidR="009970C4" w:rsidRPr="009970C4" w:rsidRDefault="009970C4" w:rsidP="004569AA">
            <w:pPr>
              <w:pStyle w:val="ListParagraph"/>
              <w:numPr>
                <w:ilvl w:val="0"/>
                <w:numId w:val="33"/>
              </w:numPr>
              <w:spacing w:line="276" w:lineRule="auto"/>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 xml:space="preserve">Đăng ký sử dụng dịch vụ giao dịch qua fax với Ngân hàng và tạm dừng sử dụng dịch vụ Ngân hàng trực tuyến để đảm bảo </w:t>
            </w:r>
            <w:proofErr w:type="gramStart"/>
            <w:r w:rsidRPr="009970C4">
              <w:rPr>
                <w:rFonts w:ascii="Times New Roman" w:eastAsia="Times New Roman" w:hAnsi="Times New Roman" w:cs="Times New Roman"/>
                <w:iCs/>
                <w:color w:val="000000"/>
                <w:sz w:val="26"/>
                <w:szCs w:val="26"/>
              </w:rPr>
              <w:t>an</w:t>
            </w:r>
            <w:proofErr w:type="gramEnd"/>
            <w:r w:rsidRPr="009970C4">
              <w:rPr>
                <w:rFonts w:ascii="Times New Roman" w:eastAsia="Times New Roman" w:hAnsi="Times New Roman" w:cs="Times New Roman"/>
                <w:iCs/>
                <w:color w:val="000000"/>
                <w:sz w:val="26"/>
                <w:szCs w:val="26"/>
              </w:rPr>
              <w:t xml:space="preserve"> toàn trong giao dịch. </w:t>
            </w:r>
          </w:p>
          <w:p w:rsidR="009970C4" w:rsidRPr="009970C4" w:rsidRDefault="009970C4" w:rsidP="004569AA">
            <w:pPr>
              <w:pStyle w:val="ListParagraph"/>
              <w:numPr>
                <w:ilvl w:val="0"/>
                <w:numId w:val="33"/>
              </w:numPr>
              <w:contextualSpacing/>
              <w:jc w:val="both"/>
              <w:rPr>
                <w:rFonts w:ascii="Times New Roman" w:eastAsia="Times New Roman" w:hAnsi="Times New Roman" w:cs="Times New Roman"/>
                <w:b/>
                <w:iCs/>
                <w:color w:val="000000"/>
                <w:sz w:val="26"/>
                <w:szCs w:val="26"/>
              </w:rPr>
            </w:pPr>
            <w:r w:rsidRPr="009970C4">
              <w:rPr>
                <w:rFonts w:ascii="Times New Roman" w:eastAsia="Times New Roman" w:hAnsi="Times New Roman" w:cs="Times New Roman"/>
                <w:iCs/>
                <w:color w:val="000000"/>
                <w:sz w:val="26"/>
                <w:szCs w:val="26"/>
              </w:rPr>
              <w:t xml:space="preserve">Dừng giải ngân thêm </w:t>
            </w:r>
            <w:r w:rsidR="00343952">
              <w:rPr>
                <w:rFonts w:ascii="Times New Roman" w:eastAsia="Times New Roman" w:hAnsi="Times New Roman" w:cs="Times New Roman"/>
                <w:iCs/>
                <w:color w:val="000000"/>
                <w:sz w:val="26"/>
                <w:szCs w:val="26"/>
              </w:rPr>
              <w:t xml:space="preserve">và </w:t>
            </w:r>
            <w:r w:rsidRPr="009970C4">
              <w:rPr>
                <w:rFonts w:ascii="Times New Roman" w:eastAsia="Times New Roman" w:hAnsi="Times New Roman" w:cs="Times New Roman"/>
                <w:iCs/>
                <w:color w:val="000000"/>
                <w:sz w:val="26"/>
                <w:szCs w:val="26"/>
              </w:rPr>
              <w:t xml:space="preserve">từng bước thanh lý danh mục tự doanh. </w:t>
            </w:r>
          </w:p>
        </w:tc>
      </w:tr>
    </w:tbl>
    <w:p w:rsidR="007D1C6A" w:rsidRPr="00C93439" w:rsidRDefault="00F5483B" w:rsidP="00DC2494">
      <w:pPr>
        <w:numPr>
          <w:ilvl w:val="0"/>
          <w:numId w:val="14"/>
        </w:numPr>
        <w:spacing w:before="240" w:after="240"/>
        <w:ind w:left="567" w:hanging="283"/>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Hoạt động của thành viên Hội đồng quản trị độc lập không điều hành</w:t>
      </w:r>
    </w:p>
    <w:p w:rsidR="009116E0" w:rsidRPr="00C93439" w:rsidRDefault="00C428B1" w:rsidP="00DC2494">
      <w:pPr>
        <w:spacing w:before="240" w:after="240"/>
        <w:ind w:left="567"/>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Có 6/7 </w:t>
      </w:r>
      <w:r w:rsidR="00F5483B" w:rsidRPr="00C93439">
        <w:rPr>
          <w:rFonts w:ascii="Times New Roman" w:hAnsi="Times New Roman" w:cs="Times New Roman"/>
          <w:color w:val="000000" w:themeColor="text1"/>
          <w:sz w:val="26"/>
          <w:szCs w:val="26"/>
          <w:lang w:val="nl-NL"/>
        </w:rPr>
        <w:t>thành viên Hội đồng quản trị không tham gia</w:t>
      </w:r>
      <w:r w:rsidR="005001EB" w:rsidRPr="00C93439">
        <w:rPr>
          <w:rFonts w:ascii="Times New Roman" w:hAnsi="Times New Roman" w:cs="Times New Roman"/>
          <w:color w:val="000000" w:themeColor="text1"/>
          <w:sz w:val="26"/>
          <w:szCs w:val="26"/>
          <w:lang w:val="nl-NL"/>
        </w:rPr>
        <w:t xml:space="preserve"> </w:t>
      </w:r>
      <w:r w:rsidR="00F5483B" w:rsidRPr="00C93439">
        <w:rPr>
          <w:rFonts w:ascii="Times New Roman" w:hAnsi="Times New Roman" w:cs="Times New Roman"/>
          <w:color w:val="000000" w:themeColor="text1"/>
          <w:sz w:val="26"/>
          <w:szCs w:val="26"/>
          <w:lang w:val="nl-NL"/>
        </w:rPr>
        <w:t>điều hành.</w:t>
      </w:r>
    </w:p>
    <w:p w:rsidR="007D1C6A" w:rsidRPr="00C93439" w:rsidRDefault="00F5483B" w:rsidP="00DC2494">
      <w:pPr>
        <w:numPr>
          <w:ilvl w:val="0"/>
          <w:numId w:val="14"/>
        </w:numPr>
        <w:spacing w:before="240" w:after="240"/>
        <w:ind w:left="567" w:hanging="283"/>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Hoạt động của các tiểu ban trong Hội đồng quản trị</w:t>
      </w:r>
    </w:p>
    <w:p w:rsidR="009116E0" w:rsidRPr="00C93439" w:rsidRDefault="00F5483B" w:rsidP="00DC2494">
      <w:pPr>
        <w:spacing w:before="240" w:after="240"/>
        <w:ind w:left="567"/>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 xml:space="preserve">Không </w:t>
      </w:r>
      <w:r w:rsidR="00C428B1" w:rsidRPr="00C93439">
        <w:rPr>
          <w:rFonts w:ascii="Times New Roman" w:hAnsi="Times New Roman" w:cs="Times New Roman"/>
          <w:color w:val="000000" w:themeColor="text1"/>
          <w:sz w:val="26"/>
          <w:szCs w:val="26"/>
          <w:lang w:val="nl-NL"/>
        </w:rPr>
        <w:t xml:space="preserve">thành lập </w:t>
      </w:r>
      <w:r w:rsidRPr="00C93439">
        <w:rPr>
          <w:rFonts w:ascii="Times New Roman" w:hAnsi="Times New Roman" w:cs="Times New Roman"/>
          <w:color w:val="000000" w:themeColor="text1"/>
          <w:sz w:val="26"/>
          <w:szCs w:val="26"/>
          <w:lang w:val="nl-NL"/>
        </w:rPr>
        <w:t>tiểu ban Hội đồng quản trị</w:t>
      </w:r>
      <w:r w:rsidR="00C428B1" w:rsidRPr="00C93439">
        <w:rPr>
          <w:rFonts w:ascii="Times New Roman" w:hAnsi="Times New Roman" w:cs="Times New Roman"/>
          <w:color w:val="000000" w:themeColor="text1"/>
          <w:sz w:val="26"/>
          <w:szCs w:val="26"/>
          <w:lang w:val="nl-NL"/>
        </w:rPr>
        <w:t xml:space="preserve"> do quy mô hoạt động chưa lớn và bộ máy cần đơn giản</w:t>
      </w:r>
      <w:r w:rsidRPr="00C93439">
        <w:rPr>
          <w:rFonts w:ascii="Times New Roman" w:hAnsi="Times New Roman" w:cs="Times New Roman"/>
          <w:color w:val="000000" w:themeColor="text1"/>
          <w:sz w:val="26"/>
          <w:szCs w:val="26"/>
          <w:lang w:val="nl-NL"/>
        </w:rPr>
        <w:t xml:space="preserve">. </w:t>
      </w:r>
      <w:r w:rsidR="00C428B1" w:rsidRPr="00C93439">
        <w:rPr>
          <w:rFonts w:ascii="Times New Roman" w:hAnsi="Times New Roman" w:cs="Times New Roman"/>
          <w:color w:val="000000" w:themeColor="text1"/>
          <w:sz w:val="26"/>
          <w:szCs w:val="26"/>
          <w:lang w:val="nl-NL"/>
        </w:rPr>
        <w:t xml:space="preserve">Phân công </w:t>
      </w:r>
      <w:r w:rsidR="00262899" w:rsidRPr="00C93439">
        <w:rPr>
          <w:rFonts w:ascii="Times New Roman" w:hAnsi="Times New Roman" w:cs="Times New Roman"/>
          <w:color w:val="000000" w:themeColor="text1"/>
          <w:sz w:val="26"/>
          <w:szCs w:val="26"/>
          <w:lang w:val="nl-NL"/>
        </w:rPr>
        <w:t>hai</w:t>
      </w:r>
      <w:r w:rsidR="00C428B1" w:rsidRPr="00C93439">
        <w:rPr>
          <w:rFonts w:ascii="Times New Roman" w:hAnsi="Times New Roman" w:cs="Times New Roman"/>
          <w:color w:val="000000" w:themeColor="text1"/>
          <w:sz w:val="26"/>
          <w:szCs w:val="26"/>
          <w:lang w:val="nl-NL"/>
        </w:rPr>
        <w:t xml:space="preserve"> thành viên chuyên trách </w:t>
      </w:r>
      <w:r w:rsidR="00262899" w:rsidRPr="00C93439">
        <w:rPr>
          <w:rFonts w:ascii="Times New Roman" w:hAnsi="Times New Roman" w:cs="Times New Roman"/>
          <w:color w:val="000000" w:themeColor="text1"/>
          <w:sz w:val="26"/>
          <w:szCs w:val="26"/>
          <w:lang w:val="nl-NL"/>
        </w:rPr>
        <w:t>hai</w:t>
      </w:r>
      <w:r w:rsidR="00C428B1" w:rsidRPr="00C93439">
        <w:rPr>
          <w:rFonts w:ascii="Times New Roman" w:hAnsi="Times New Roman" w:cs="Times New Roman"/>
          <w:color w:val="000000" w:themeColor="text1"/>
          <w:sz w:val="26"/>
          <w:szCs w:val="26"/>
          <w:lang w:val="nl-NL"/>
        </w:rPr>
        <w:t xml:space="preserve"> mảng hoạt động là Quản trị rủi ro và Kiể</w:t>
      </w:r>
      <w:r w:rsidR="00262899" w:rsidRPr="00C93439">
        <w:rPr>
          <w:rFonts w:ascii="Times New Roman" w:hAnsi="Times New Roman" w:cs="Times New Roman"/>
          <w:color w:val="000000" w:themeColor="text1"/>
          <w:sz w:val="26"/>
          <w:szCs w:val="26"/>
          <w:lang w:val="nl-NL"/>
        </w:rPr>
        <w:t>m toán</w:t>
      </w:r>
      <w:r w:rsidR="00C428B1" w:rsidRPr="00C93439">
        <w:rPr>
          <w:rFonts w:ascii="Times New Roman" w:hAnsi="Times New Roman" w:cs="Times New Roman"/>
          <w:color w:val="000000" w:themeColor="text1"/>
          <w:sz w:val="26"/>
          <w:szCs w:val="26"/>
          <w:lang w:val="nl-NL"/>
        </w:rPr>
        <w:t xml:space="preserve"> nội bộ báo cáo cho HĐQT. Bổ nhiệm </w:t>
      </w:r>
      <w:r w:rsidR="00262899" w:rsidRPr="00C93439">
        <w:rPr>
          <w:rFonts w:ascii="Times New Roman" w:hAnsi="Times New Roman" w:cs="Times New Roman"/>
          <w:color w:val="000000" w:themeColor="text1"/>
          <w:sz w:val="26"/>
          <w:szCs w:val="26"/>
          <w:lang w:val="nl-NL"/>
        </w:rPr>
        <w:t>một</w:t>
      </w:r>
      <w:r w:rsidR="00C428B1" w:rsidRPr="00C93439">
        <w:rPr>
          <w:rFonts w:ascii="Times New Roman" w:hAnsi="Times New Roman" w:cs="Times New Roman"/>
          <w:color w:val="000000" w:themeColor="text1"/>
          <w:sz w:val="26"/>
          <w:szCs w:val="26"/>
          <w:lang w:val="nl-NL"/>
        </w:rPr>
        <w:t xml:space="preserve"> Trưởng bộ phận </w:t>
      </w:r>
      <w:r w:rsidRPr="00C93439">
        <w:rPr>
          <w:rFonts w:ascii="Times New Roman" w:hAnsi="Times New Roman" w:cs="Times New Roman"/>
          <w:color w:val="000000" w:themeColor="text1"/>
          <w:sz w:val="26"/>
          <w:szCs w:val="26"/>
          <w:lang w:val="nl-NL"/>
        </w:rPr>
        <w:t xml:space="preserve">đảm nhiệm vai trò thư ký </w:t>
      </w:r>
      <w:r w:rsidR="00C428B1" w:rsidRPr="00C93439">
        <w:rPr>
          <w:rFonts w:ascii="Times New Roman" w:hAnsi="Times New Roman" w:cs="Times New Roman"/>
          <w:color w:val="000000" w:themeColor="text1"/>
          <w:sz w:val="26"/>
          <w:szCs w:val="26"/>
          <w:lang w:val="nl-NL"/>
        </w:rPr>
        <w:t xml:space="preserve">giúp việc cho </w:t>
      </w:r>
      <w:r w:rsidRPr="00C93439">
        <w:rPr>
          <w:rFonts w:ascii="Times New Roman" w:hAnsi="Times New Roman" w:cs="Times New Roman"/>
          <w:color w:val="000000" w:themeColor="text1"/>
          <w:sz w:val="26"/>
          <w:szCs w:val="26"/>
          <w:lang w:val="nl-NL"/>
        </w:rPr>
        <w:t>Hội đồng quản trị</w:t>
      </w:r>
      <w:r w:rsidR="00C428B1" w:rsidRPr="00C93439">
        <w:rPr>
          <w:rFonts w:ascii="Times New Roman" w:hAnsi="Times New Roman" w:cs="Times New Roman"/>
          <w:color w:val="000000" w:themeColor="text1"/>
          <w:sz w:val="26"/>
          <w:szCs w:val="26"/>
          <w:lang w:val="nl-NL"/>
        </w:rPr>
        <w:t>.</w:t>
      </w:r>
    </w:p>
    <w:p w:rsidR="001051B5" w:rsidRPr="00C93439" w:rsidRDefault="00F5483B" w:rsidP="008717F3">
      <w:pPr>
        <w:numPr>
          <w:ilvl w:val="0"/>
          <w:numId w:val="14"/>
        </w:numPr>
        <w:spacing w:before="240" w:after="120"/>
        <w:ind w:left="567" w:hanging="283"/>
        <w:jc w:val="both"/>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Danh sách các thành viên Hội đồng quản trị có chứng chỉ đào tạo về quản trị công ty. Danh</w:t>
      </w:r>
      <w:r w:rsidRPr="00C93439">
        <w:rPr>
          <w:rFonts w:ascii="Times New Roman" w:hAnsi="Times New Roman" w:cs="Times New Roman"/>
          <w:color w:val="000000" w:themeColor="text1"/>
          <w:sz w:val="26"/>
          <w:szCs w:val="26"/>
        </w:rPr>
        <w:t xml:space="preserve"> sách các thành viên Hội đồng quản trị tham gia các chương trình về quản trị công ty trong năm.</w:t>
      </w:r>
    </w:p>
    <w:p w:rsidR="00C83146" w:rsidRPr="00C93439" w:rsidRDefault="00E467F4">
      <w:pPr>
        <w:pStyle w:val="ListParagraph"/>
        <w:numPr>
          <w:ilvl w:val="1"/>
          <w:numId w:val="17"/>
        </w:numPr>
        <w:spacing w:before="120" w:after="1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Ông </w:t>
      </w:r>
      <w:r w:rsidR="0047468E" w:rsidRPr="00C93439">
        <w:rPr>
          <w:rFonts w:ascii="Times New Roman" w:hAnsi="Times New Roman" w:cs="Times New Roman"/>
          <w:color w:val="000000" w:themeColor="text1"/>
          <w:sz w:val="26"/>
          <w:szCs w:val="26"/>
        </w:rPr>
        <w:t>Trương Gia Bảo</w:t>
      </w:r>
    </w:p>
    <w:p w:rsidR="00C83146" w:rsidRPr="00C93439" w:rsidRDefault="00E467F4">
      <w:pPr>
        <w:pStyle w:val="ListParagraph"/>
        <w:numPr>
          <w:ilvl w:val="1"/>
          <w:numId w:val="17"/>
        </w:numPr>
        <w:spacing w:before="120" w:after="120"/>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Bà </w:t>
      </w:r>
      <w:r w:rsidR="0047468E" w:rsidRPr="00C93439">
        <w:rPr>
          <w:rFonts w:ascii="Times New Roman" w:hAnsi="Times New Roman" w:cs="Times New Roman"/>
          <w:color w:val="000000" w:themeColor="text1"/>
          <w:sz w:val="26"/>
          <w:szCs w:val="26"/>
        </w:rPr>
        <w:t>Huỳnh Thị Thu Sa</w:t>
      </w:r>
    </w:p>
    <w:p w:rsidR="001051B5" w:rsidRPr="00C93439" w:rsidRDefault="00077A9E" w:rsidP="00660DB4">
      <w:pPr>
        <w:pStyle w:val="Heading2"/>
        <w:rPr>
          <w:color w:val="000000" w:themeColor="text1"/>
          <w:lang w:val="nl-NL"/>
        </w:rPr>
      </w:pPr>
      <w:bookmarkStart w:id="26" w:name="_Toc445900060"/>
      <w:r w:rsidRPr="00C93439">
        <w:rPr>
          <w:color w:val="000000" w:themeColor="text1"/>
          <w:lang w:val="nl-NL"/>
        </w:rPr>
        <w:t>Ban k</w:t>
      </w:r>
      <w:r w:rsidR="00F5483B" w:rsidRPr="00C93439">
        <w:rPr>
          <w:color w:val="000000" w:themeColor="text1"/>
          <w:lang w:val="nl-NL"/>
        </w:rPr>
        <w:t>iểm soát</w:t>
      </w:r>
      <w:bookmarkEnd w:id="26"/>
    </w:p>
    <w:p w:rsidR="001051B5" w:rsidRPr="00C93439" w:rsidRDefault="00F5483B" w:rsidP="003859AE">
      <w:pPr>
        <w:numPr>
          <w:ilvl w:val="0"/>
          <w:numId w:val="15"/>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Thành viên và cơ cấu của Ban kiểm soát</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77"/>
        <w:gridCol w:w="1134"/>
        <w:gridCol w:w="992"/>
        <w:gridCol w:w="1985"/>
        <w:gridCol w:w="1417"/>
      </w:tblGrid>
      <w:tr w:rsidR="00BC0E25" w:rsidRPr="00C93439" w:rsidTr="00EF3587">
        <w:tc>
          <w:tcPr>
            <w:tcW w:w="567" w:type="dxa"/>
            <w:shd w:val="clear" w:color="auto" w:fill="F2F2F2" w:themeFill="background1" w:themeFillShade="F2"/>
            <w:vAlign w:val="center"/>
          </w:tcPr>
          <w:p w:rsidR="00BC0E25" w:rsidRPr="00C93439" w:rsidRDefault="00F5483B" w:rsidP="004569AA">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TT</w:t>
            </w:r>
          </w:p>
        </w:tc>
        <w:tc>
          <w:tcPr>
            <w:tcW w:w="2977" w:type="dxa"/>
            <w:shd w:val="clear" w:color="auto" w:fill="F2F2F2" w:themeFill="background1" w:themeFillShade="F2"/>
            <w:vAlign w:val="center"/>
          </w:tcPr>
          <w:p w:rsidR="00BC0E25" w:rsidRPr="00C93439" w:rsidRDefault="00F5483B" w:rsidP="004569AA">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Họ và tên</w:t>
            </w:r>
          </w:p>
        </w:tc>
        <w:tc>
          <w:tcPr>
            <w:tcW w:w="1134" w:type="dxa"/>
            <w:shd w:val="clear" w:color="auto" w:fill="F2F2F2" w:themeFill="background1" w:themeFillShade="F2"/>
            <w:vAlign w:val="center"/>
          </w:tcPr>
          <w:p w:rsidR="00BC0E25" w:rsidRPr="00C93439" w:rsidRDefault="00F5483B" w:rsidP="004569AA">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Chuyên môn</w:t>
            </w:r>
          </w:p>
        </w:tc>
        <w:tc>
          <w:tcPr>
            <w:tcW w:w="992" w:type="dxa"/>
            <w:tcBorders>
              <w:right w:val="single" w:sz="4" w:space="0" w:color="auto"/>
            </w:tcBorders>
            <w:shd w:val="clear" w:color="auto" w:fill="F2F2F2" w:themeFill="background1" w:themeFillShade="F2"/>
            <w:vAlign w:val="center"/>
          </w:tcPr>
          <w:p w:rsidR="00BC0E25" w:rsidRPr="00C93439" w:rsidRDefault="00F5483B" w:rsidP="004569AA">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Năm sinh</w:t>
            </w:r>
          </w:p>
        </w:tc>
        <w:tc>
          <w:tcPr>
            <w:tcW w:w="1985" w:type="dxa"/>
            <w:tcBorders>
              <w:left w:val="single" w:sz="4" w:space="0" w:color="auto"/>
            </w:tcBorders>
            <w:shd w:val="clear" w:color="auto" w:fill="F2F2F2" w:themeFill="background1" w:themeFillShade="F2"/>
            <w:vAlign w:val="center"/>
          </w:tcPr>
          <w:p w:rsidR="00BC0E25" w:rsidRPr="00C93439" w:rsidRDefault="00F5483B" w:rsidP="004569AA">
            <w:pPr>
              <w:spacing w:before="0" w:after="0"/>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Chức vụ</w:t>
            </w:r>
          </w:p>
        </w:tc>
        <w:tc>
          <w:tcPr>
            <w:tcW w:w="1417" w:type="dxa"/>
            <w:tcBorders>
              <w:left w:val="single" w:sz="4" w:space="0" w:color="auto"/>
            </w:tcBorders>
            <w:shd w:val="clear" w:color="auto" w:fill="F2F2F2" w:themeFill="background1" w:themeFillShade="F2"/>
          </w:tcPr>
          <w:p w:rsidR="00BC0E25" w:rsidRPr="00C93439" w:rsidRDefault="00F5483B" w:rsidP="004569AA">
            <w:pPr>
              <w:spacing w:before="0" w:after="0"/>
              <w:ind w:left="-108" w:right="-108"/>
              <w:jc w:val="center"/>
              <w:rPr>
                <w:rFonts w:ascii="Times New Roman" w:hAnsi="Times New Roman" w:cs="Times New Roman"/>
                <w:b/>
                <w:color w:val="000000" w:themeColor="text1"/>
                <w:sz w:val="26"/>
                <w:szCs w:val="26"/>
              </w:rPr>
            </w:pPr>
            <w:r w:rsidRPr="00C93439">
              <w:rPr>
                <w:rFonts w:ascii="Times New Roman" w:hAnsi="Times New Roman" w:cs="Times New Roman"/>
                <w:b/>
                <w:color w:val="000000" w:themeColor="text1"/>
                <w:sz w:val="26"/>
                <w:szCs w:val="26"/>
              </w:rPr>
              <w:t>Tỉ lệ sở hữu cổ phần</w:t>
            </w:r>
          </w:p>
        </w:tc>
      </w:tr>
      <w:tr w:rsidR="008462F2" w:rsidRPr="00C93439" w:rsidTr="00EF3587">
        <w:trPr>
          <w:trHeight w:val="592"/>
        </w:trPr>
        <w:tc>
          <w:tcPr>
            <w:tcW w:w="567" w:type="dxa"/>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1</w:t>
            </w:r>
          </w:p>
        </w:tc>
        <w:tc>
          <w:tcPr>
            <w:tcW w:w="2977" w:type="dxa"/>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Bà Nguyễn Minh Hảo</w:t>
            </w:r>
          </w:p>
        </w:tc>
        <w:tc>
          <w:tcPr>
            <w:tcW w:w="1134" w:type="dxa"/>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Thạc sỹ</w:t>
            </w:r>
          </w:p>
        </w:tc>
        <w:tc>
          <w:tcPr>
            <w:tcW w:w="992" w:type="dxa"/>
            <w:tcBorders>
              <w:right w:val="single" w:sz="4" w:space="0" w:color="auto"/>
            </w:tcBorders>
            <w:vAlign w:val="center"/>
          </w:tcPr>
          <w:p w:rsidR="008462F2" w:rsidRPr="00C93439" w:rsidRDefault="008462F2" w:rsidP="004569AA">
            <w:pPr>
              <w:spacing w:before="0" w:after="0"/>
              <w:jc w:val="cente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1973</w:t>
            </w:r>
          </w:p>
        </w:tc>
        <w:tc>
          <w:tcPr>
            <w:tcW w:w="1985" w:type="dxa"/>
            <w:tcBorders>
              <w:left w:val="single" w:sz="4" w:space="0" w:color="auto"/>
            </w:tcBorders>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Trưởng BKS</w:t>
            </w:r>
          </w:p>
        </w:tc>
        <w:tc>
          <w:tcPr>
            <w:tcW w:w="1417" w:type="dxa"/>
            <w:tcBorders>
              <w:left w:val="single" w:sz="4" w:space="0" w:color="auto"/>
            </w:tcBorders>
            <w:vAlign w:val="center"/>
          </w:tcPr>
          <w:p w:rsidR="008462F2" w:rsidRPr="00C93439" w:rsidRDefault="008462F2" w:rsidP="004569AA">
            <w:pPr>
              <w:spacing w:before="0" w:after="0"/>
              <w:jc w:val="cente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0.00%</w:t>
            </w:r>
          </w:p>
        </w:tc>
      </w:tr>
      <w:tr w:rsidR="008462F2" w:rsidRPr="00C93439" w:rsidTr="00EF3587">
        <w:tc>
          <w:tcPr>
            <w:tcW w:w="567" w:type="dxa"/>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2</w:t>
            </w:r>
          </w:p>
        </w:tc>
        <w:tc>
          <w:tcPr>
            <w:tcW w:w="2977" w:type="dxa"/>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Bà Nguyễn Thị Kiều Yến</w:t>
            </w:r>
          </w:p>
        </w:tc>
        <w:tc>
          <w:tcPr>
            <w:tcW w:w="1134" w:type="dxa"/>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Cử nhân </w:t>
            </w:r>
          </w:p>
        </w:tc>
        <w:tc>
          <w:tcPr>
            <w:tcW w:w="992" w:type="dxa"/>
            <w:tcBorders>
              <w:right w:val="single" w:sz="4" w:space="0" w:color="auto"/>
            </w:tcBorders>
            <w:vAlign w:val="center"/>
          </w:tcPr>
          <w:p w:rsidR="008462F2" w:rsidRPr="00C93439" w:rsidRDefault="008462F2" w:rsidP="004569AA">
            <w:pPr>
              <w:spacing w:before="0" w:after="0"/>
              <w:jc w:val="center"/>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1960</w:t>
            </w:r>
          </w:p>
        </w:tc>
        <w:tc>
          <w:tcPr>
            <w:tcW w:w="1985" w:type="dxa"/>
            <w:tcBorders>
              <w:left w:val="single" w:sz="4" w:space="0" w:color="auto"/>
            </w:tcBorders>
            <w:vAlign w:val="center"/>
          </w:tcPr>
          <w:p w:rsidR="008462F2" w:rsidRPr="00C93439" w:rsidRDefault="008462F2"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Thành viên</w:t>
            </w:r>
          </w:p>
        </w:tc>
        <w:tc>
          <w:tcPr>
            <w:tcW w:w="1417" w:type="dxa"/>
            <w:tcBorders>
              <w:left w:val="single" w:sz="4" w:space="0" w:color="auto"/>
            </w:tcBorders>
            <w:vAlign w:val="center"/>
          </w:tcPr>
          <w:p w:rsidR="008462F2" w:rsidRPr="00C93439" w:rsidRDefault="008462F2" w:rsidP="004569AA">
            <w:pPr>
              <w:spacing w:before="0" w:after="0"/>
              <w:jc w:val="center"/>
              <w:rPr>
                <w:rFonts w:ascii="Times New Roman" w:hAnsi="Times New Roman" w:cs="Times New Roman"/>
                <w:color w:val="000000" w:themeColor="text1"/>
              </w:rPr>
            </w:pPr>
            <w:r w:rsidRPr="00C93439">
              <w:rPr>
                <w:rFonts w:ascii="Times New Roman" w:hAnsi="Times New Roman" w:cs="Times New Roman"/>
                <w:color w:val="000000" w:themeColor="text1"/>
                <w:sz w:val="26"/>
                <w:szCs w:val="26"/>
              </w:rPr>
              <w:t>0.00%</w:t>
            </w:r>
          </w:p>
        </w:tc>
      </w:tr>
      <w:tr w:rsidR="00EF3587" w:rsidRPr="00C93439" w:rsidTr="00EF3587">
        <w:trPr>
          <w:trHeight w:val="20"/>
        </w:trPr>
        <w:tc>
          <w:tcPr>
            <w:tcW w:w="567" w:type="dxa"/>
            <w:vAlign w:val="center"/>
          </w:tcPr>
          <w:p w:rsidR="00EF3587" w:rsidRPr="008A0463" w:rsidRDefault="00EF3587" w:rsidP="004569AA">
            <w:pPr>
              <w:spacing w:before="0"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2977" w:type="dxa"/>
            <w:vAlign w:val="center"/>
          </w:tcPr>
          <w:p w:rsidR="00EF3587" w:rsidRPr="008A0463" w:rsidRDefault="00EF3587" w:rsidP="004569AA">
            <w:pPr>
              <w:spacing w:before="0" w:after="0"/>
              <w:rPr>
                <w:rFonts w:ascii="Times New Roman" w:hAnsi="Times New Roman" w:cs="Times New Roman"/>
                <w:color w:val="000000" w:themeColor="text1"/>
                <w:sz w:val="26"/>
                <w:szCs w:val="26"/>
              </w:rPr>
            </w:pPr>
            <w:r w:rsidRPr="00C7419F">
              <w:rPr>
                <w:rFonts w:ascii="Times New Roman" w:eastAsia="Times New Roman" w:hAnsi="Times New Roman" w:cs="Times New Roman"/>
                <w:sz w:val="26"/>
                <w:szCs w:val="26"/>
              </w:rPr>
              <w:t>Somporn Sasiroj</w:t>
            </w:r>
          </w:p>
        </w:tc>
        <w:tc>
          <w:tcPr>
            <w:tcW w:w="1134" w:type="dxa"/>
            <w:vAlign w:val="center"/>
          </w:tcPr>
          <w:p w:rsidR="00EF3587" w:rsidRPr="008A0463" w:rsidRDefault="00EF3587"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Thạc sỹ</w:t>
            </w:r>
          </w:p>
        </w:tc>
        <w:tc>
          <w:tcPr>
            <w:tcW w:w="992" w:type="dxa"/>
            <w:tcBorders>
              <w:right w:val="single" w:sz="4" w:space="0" w:color="auto"/>
            </w:tcBorders>
            <w:vAlign w:val="center"/>
          </w:tcPr>
          <w:p w:rsidR="00EF3587" w:rsidRPr="008A0463" w:rsidRDefault="00EF3587" w:rsidP="004569AA">
            <w:pPr>
              <w:spacing w:before="0"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1955</w:t>
            </w:r>
          </w:p>
        </w:tc>
        <w:tc>
          <w:tcPr>
            <w:tcW w:w="1985" w:type="dxa"/>
            <w:tcBorders>
              <w:left w:val="single" w:sz="4" w:space="0" w:color="auto"/>
            </w:tcBorders>
            <w:vAlign w:val="center"/>
          </w:tcPr>
          <w:p w:rsidR="00EF3587" w:rsidRPr="008A0463" w:rsidRDefault="00EF3587"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Thành viên</w:t>
            </w:r>
            <w:r>
              <w:rPr>
                <w:rFonts w:ascii="Times New Roman" w:hAnsi="Times New Roman" w:cs="Times New Roman"/>
                <w:color w:val="000000" w:themeColor="text1"/>
                <w:sz w:val="26"/>
                <w:szCs w:val="26"/>
              </w:rPr>
              <w:t xml:space="preserve"> (đến 31/3/2016)</w:t>
            </w:r>
          </w:p>
        </w:tc>
        <w:tc>
          <w:tcPr>
            <w:tcW w:w="1417" w:type="dxa"/>
            <w:tcBorders>
              <w:left w:val="single" w:sz="4" w:space="0" w:color="auto"/>
            </w:tcBorders>
            <w:vAlign w:val="center"/>
          </w:tcPr>
          <w:p w:rsidR="00EF3587" w:rsidRPr="008A0463" w:rsidRDefault="00EF3587" w:rsidP="004569AA">
            <w:pPr>
              <w:spacing w:before="0" w:after="0"/>
              <w:jc w:val="center"/>
              <w:rPr>
                <w:rFonts w:ascii="Times New Roman" w:hAnsi="Times New Roman" w:cs="Times New Roman"/>
                <w:color w:val="000000" w:themeColor="text1"/>
                <w:sz w:val="26"/>
                <w:szCs w:val="26"/>
              </w:rPr>
            </w:pPr>
          </w:p>
        </w:tc>
      </w:tr>
      <w:tr w:rsidR="000D5B52" w:rsidRPr="00C93439" w:rsidTr="00EF3587">
        <w:trPr>
          <w:trHeight w:val="20"/>
        </w:trPr>
        <w:tc>
          <w:tcPr>
            <w:tcW w:w="567" w:type="dxa"/>
            <w:vAlign w:val="center"/>
          </w:tcPr>
          <w:p w:rsidR="000D5B52" w:rsidRPr="008A0463" w:rsidRDefault="00EF3587" w:rsidP="004569AA">
            <w:pPr>
              <w:spacing w:before="0"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2977" w:type="dxa"/>
            <w:vAlign w:val="center"/>
          </w:tcPr>
          <w:p w:rsidR="000D5B52" w:rsidRPr="008A0463" w:rsidRDefault="00F51AA4" w:rsidP="004569AA">
            <w:pPr>
              <w:spacing w:before="0" w:after="0"/>
              <w:rPr>
                <w:rFonts w:ascii="Times New Roman" w:hAnsi="Times New Roman" w:cs="Times New Roman"/>
                <w:color w:val="000000" w:themeColor="text1"/>
                <w:sz w:val="26"/>
                <w:szCs w:val="26"/>
              </w:rPr>
            </w:pPr>
            <w:r w:rsidRPr="008A0463">
              <w:rPr>
                <w:rFonts w:ascii="Times New Roman" w:hAnsi="Times New Roman" w:cs="Times New Roman"/>
                <w:color w:val="000000" w:themeColor="text1"/>
                <w:sz w:val="26"/>
                <w:szCs w:val="26"/>
              </w:rPr>
              <w:t>Bà</w:t>
            </w:r>
            <w:r w:rsidR="000D5B52" w:rsidRPr="008A0463">
              <w:rPr>
                <w:rFonts w:ascii="Times New Roman" w:hAnsi="Times New Roman" w:cs="Times New Roman"/>
                <w:color w:val="000000" w:themeColor="text1"/>
                <w:sz w:val="26"/>
                <w:szCs w:val="26"/>
              </w:rPr>
              <w:t xml:space="preserve"> </w:t>
            </w:r>
            <w:r w:rsidRPr="008A0463">
              <w:rPr>
                <w:rFonts w:ascii="Times New Roman" w:hAnsi="Times New Roman" w:cs="Times New Roman"/>
                <w:color w:val="000000" w:themeColor="text1"/>
                <w:sz w:val="26"/>
                <w:szCs w:val="26"/>
              </w:rPr>
              <w:t>Trần Thùy Giang</w:t>
            </w:r>
          </w:p>
        </w:tc>
        <w:tc>
          <w:tcPr>
            <w:tcW w:w="1134" w:type="dxa"/>
            <w:vAlign w:val="center"/>
          </w:tcPr>
          <w:p w:rsidR="000D5B52" w:rsidRPr="008A0463" w:rsidRDefault="00EF3587" w:rsidP="004569AA">
            <w:pPr>
              <w:spacing w:before="0" w:after="0"/>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Thạc sỹ</w:t>
            </w:r>
          </w:p>
        </w:tc>
        <w:tc>
          <w:tcPr>
            <w:tcW w:w="992" w:type="dxa"/>
            <w:tcBorders>
              <w:right w:val="single" w:sz="4" w:space="0" w:color="auto"/>
            </w:tcBorders>
            <w:vAlign w:val="center"/>
          </w:tcPr>
          <w:p w:rsidR="000D5B52" w:rsidRPr="008A0463" w:rsidRDefault="000D5B52" w:rsidP="004569AA">
            <w:pPr>
              <w:spacing w:before="0" w:after="0"/>
              <w:jc w:val="center"/>
              <w:rPr>
                <w:rFonts w:ascii="Times New Roman" w:hAnsi="Times New Roman" w:cs="Times New Roman"/>
                <w:color w:val="000000" w:themeColor="text1"/>
                <w:sz w:val="26"/>
                <w:szCs w:val="26"/>
              </w:rPr>
            </w:pPr>
            <w:r w:rsidRPr="008A0463">
              <w:rPr>
                <w:rFonts w:ascii="Times New Roman" w:hAnsi="Times New Roman" w:cs="Times New Roman"/>
                <w:color w:val="000000" w:themeColor="text1"/>
                <w:sz w:val="26"/>
                <w:szCs w:val="26"/>
              </w:rPr>
              <w:t>19</w:t>
            </w:r>
            <w:r w:rsidR="00D23439" w:rsidRPr="008A0463">
              <w:rPr>
                <w:rFonts w:ascii="Times New Roman" w:hAnsi="Times New Roman" w:cs="Times New Roman"/>
                <w:color w:val="000000" w:themeColor="text1"/>
                <w:sz w:val="26"/>
                <w:szCs w:val="26"/>
              </w:rPr>
              <w:t>80</w:t>
            </w:r>
          </w:p>
        </w:tc>
        <w:tc>
          <w:tcPr>
            <w:tcW w:w="1985" w:type="dxa"/>
            <w:tcBorders>
              <w:left w:val="single" w:sz="4" w:space="0" w:color="auto"/>
            </w:tcBorders>
            <w:vAlign w:val="center"/>
          </w:tcPr>
          <w:p w:rsidR="000D5B52" w:rsidRPr="008A0463" w:rsidRDefault="0012618B" w:rsidP="004569AA">
            <w:pPr>
              <w:spacing w:before="0" w:after="0"/>
              <w:rPr>
                <w:rFonts w:ascii="Times New Roman" w:hAnsi="Times New Roman" w:cs="Times New Roman"/>
                <w:color w:val="000000" w:themeColor="text1"/>
                <w:sz w:val="26"/>
                <w:szCs w:val="26"/>
              </w:rPr>
            </w:pPr>
            <w:r w:rsidRPr="008A0463">
              <w:rPr>
                <w:rFonts w:ascii="Times New Roman" w:hAnsi="Times New Roman" w:cs="Times New Roman"/>
                <w:color w:val="000000" w:themeColor="text1"/>
                <w:sz w:val="26"/>
                <w:szCs w:val="26"/>
              </w:rPr>
              <w:t>Thành viên</w:t>
            </w:r>
            <w:r w:rsidR="00EF3587">
              <w:rPr>
                <w:rFonts w:ascii="Times New Roman" w:hAnsi="Times New Roman" w:cs="Times New Roman"/>
                <w:color w:val="000000" w:themeColor="text1"/>
                <w:sz w:val="26"/>
                <w:szCs w:val="26"/>
              </w:rPr>
              <w:t xml:space="preserve"> (từ 31/3/2016)</w:t>
            </w:r>
          </w:p>
        </w:tc>
        <w:tc>
          <w:tcPr>
            <w:tcW w:w="1417" w:type="dxa"/>
            <w:tcBorders>
              <w:left w:val="single" w:sz="4" w:space="0" w:color="auto"/>
            </w:tcBorders>
            <w:vAlign w:val="center"/>
          </w:tcPr>
          <w:p w:rsidR="000D5B52" w:rsidRPr="00C93439" w:rsidRDefault="000D5B52" w:rsidP="004569AA">
            <w:pPr>
              <w:spacing w:before="0" w:after="0"/>
              <w:jc w:val="center"/>
              <w:rPr>
                <w:rFonts w:ascii="Times New Roman" w:hAnsi="Times New Roman" w:cs="Times New Roman"/>
                <w:color w:val="000000" w:themeColor="text1"/>
              </w:rPr>
            </w:pPr>
            <w:r w:rsidRPr="008A0463">
              <w:rPr>
                <w:rFonts w:ascii="Times New Roman" w:hAnsi="Times New Roman" w:cs="Times New Roman"/>
                <w:color w:val="000000" w:themeColor="text1"/>
                <w:sz w:val="26"/>
                <w:szCs w:val="26"/>
              </w:rPr>
              <w:t>0.00%</w:t>
            </w:r>
          </w:p>
        </w:tc>
      </w:tr>
    </w:tbl>
    <w:p w:rsidR="008562AC" w:rsidRPr="00C93439" w:rsidRDefault="00F5483B" w:rsidP="00F2018E">
      <w:pPr>
        <w:numPr>
          <w:ilvl w:val="0"/>
          <w:numId w:val="15"/>
        </w:numPr>
        <w:spacing w:before="240" w:after="240"/>
        <w:ind w:left="567" w:hanging="283"/>
        <w:rPr>
          <w:rFonts w:ascii="Times New Roman" w:hAnsi="Times New Roman" w:cs="Times New Roman"/>
          <w:color w:val="000000" w:themeColor="text1"/>
          <w:sz w:val="26"/>
          <w:szCs w:val="26"/>
          <w:lang w:val="nl-NL"/>
        </w:rPr>
      </w:pPr>
      <w:r w:rsidRPr="00C93439">
        <w:rPr>
          <w:rFonts w:ascii="Times New Roman" w:hAnsi="Times New Roman" w:cs="Times New Roman"/>
          <w:color w:val="000000" w:themeColor="text1"/>
          <w:sz w:val="26"/>
          <w:szCs w:val="26"/>
          <w:lang w:val="nl-NL"/>
        </w:rPr>
        <w:t>Hoạt động của Ban kiểm soát:</w:t>
      </w:r>
    </w:p>
    <w:p w:rsidR="00CA4478" w:rsidRPr="00C93439" w:rsidRDefault="00F5483B" w:rsidP="00CA4478">
      <w:pPr>
        <w:pStyle w:val="ListParagraph"/>
        <w:numPr>
          <w:ilvl w:val="0"/>
          <w:numId w:val="25"/>
        </w:numPr>
        <w:spacing w:before="120" w:after="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 xml:space="preserve">Ban kiểm soát </w:t>
      </w:r>
      <w:r w:rsidR="00CA4478" w:rsidRPr="00C93439">
        <w:rPr>
          <w:rFonts w:ascii="Times New Roman" w:hAnsi="Times New Roman" w:cs="Times New Roman"/>
          <w:color w:val="000000" w:themeColor="text1"/>
          <w:sz w:val="26"/>
          <w:szCs w:val="26"/>
        </w:rPr>
        <w:t>xem xét hàng tháng báo cáo tài chính của Công ty. Trường hợp có thông tin hoặc kiểm tra thấy có bất thường thì Ban kiểm soát trực tiếp đến làm việc với Công ty.</w:t>
      </w:r>
    </w:p>
    <w:p w:rsidR="00F7003A" w:rsidRPr="00C93439" w:rsidRDefault="00F7003A" w:rsidP="00CA4478">
      <w:pPr>
        <w:pStyle w:val="ListParagraph"/>
        <w:numPr>
          <w:ilvl w:val="0"/>
          <w:numId w:val="25"/>
        </w:numPr>
        <w:spacing w:before="120" w:after="12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t>Tham gia các cuộc họp HĐQT hàng quý.</w:t>
      </w:r>
    </w:p>
    <w:p w:rsidR="006F20D8" w:rsidRPr="00C93439" w:rsidRDefault="00CA4478" w:rsidP="004569AA">
      <w:pPr>
        <w:pStyle w:val="ListParagraph"/>
        <w:numPr>
          <w:ilvl w:val="0"/>
          <w:numId w:val="25"/>
        </w:numPr>
        <w:spacing w:before="120" w:after="240"/>
        <w:ind w:left="567" w:hanging="283"/>
        <w:jc w:val="both"/>
        <w:rPr>
          <w:rFonts w:ascii="Times New Roman" w:hAnsi="Times New Roman" w:cs="Times New Roman"/>
          <w:color w:val="000000" w:themeColor="text1"/>
          <w:sz w:val="26"/>
          <w:szCs w:val="26"/>
        </w:rPr>
      </w:pPr>
      <w:r w:rsidRPr="00C93439">
        <w:rPr>
          <w:rFonts w:ascii="Times New Roman" w:hAnsi="Times New Roman" w:cs="Times New Roman"/>
          <w:color w:val="000000" w:themeColor="text1"/>
          <w:sz w:val="26"/>
          <w:szCs w:val="26"/>
        </w:rPr>
        <w:lastRenderedPageBreak/>
        <w:t>Định kỳ</w:t>
      </w:r>
      <w:r w:rsidR="00BF340B" w:rsidRPr="00C93439">
        <w:rPr>
          <w:rFonts w:ascii="Times New Roman" w:hAnsi="Times New Roman" w:cs="Times New Roman"/>
          <w:color w:val="000000" w:themeColor="text1"/>
          <w:sz w:val="26"/>
          <w:szCs w:val="26"/>
        </w:rPr>
        <w:t xml:space="preserve"> 6 tháng, Ban kiểm soát trực tiếp kiểm tra hoạt động tại Công ty.</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401"/>
        <w:gridCol w:w="3407"/>
        <w:gridCol w:w="3699"/>
      </w:tblGrid>
      <w:tr w:rsidR="00982DB5" w:rsidRPr="00982DB5" w:rsidTr="00754366">
        <w:tc>
          <w:tcPr>
            <w:tcW w:w="565" w:type="dxa"/>
            <w:shd w:val="clear" w:color="auto" w:fill="F2F2F2" w:themeFill="background1" w:themeFillShade="F2"/>
          </w:tcPr>
          <w:p w:rsidR="006F20D8" w:rsidRPr="00982DB5" w:rsidRDefault="00F5483B" w:rsidP="004569AA">
            <w:pPr>
              <w:pStyle w:val="BodyText"/>
              <w:spacing w:before="12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TT</w:t>
            </w:r>
          </w:p>
        </w:tc>
        <w:tc>
          <w:tcPr>
            <w:tcW w:w="1401" w:type="dxa"/>
            <w:shd w:val="clear" w:color="auto" w:fill="F2F2F2" w:themeFill="background1" w:themeFillShade="F2"/>
          </w:tcPr>
          <w:p w:rsidR="006F20D8" w:rsidRPr="00982DB5" w:rsidRDefault="00F5483B" w:rsidP="004569AA">
            <w:pPr>
              <w:pStyle w:val="BodyText"/>
              <w:spacing w:before="12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Ngày họp</w:t>
            </w:r>
          </w:p>
        </w:tc>
        <w:tc>
          <w:tcPr>
            <w:tcW w:w="3407" w:type="dxa"/>
            <w:shd w:val="clear" w:color="auto" w:fill="F2F2F2" w:themeFill="background1" w:themeFillShade="F2"/>
          </w:tcPr>
          <w:p w:rsidR="006F20D8" w:rsidRPr="00982DB5" w:rsidRDefault="00F5483B" w:rsidP="004569AA">
            <w:pPr>
              <w:pStyle w:val="BodyText"/>
              <w:spacing w:before="12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Nội dung</w:t>
            </w:r>
          </w:p>
        </w:tc>
        <w:tc>
          <w:tcPr>
            <w:tcW w:w="3699" w:type="dxa"/>
            <w:shd w:val="clear" w:color="auto" w:fill="F2F2F2" w:themeFill="background1" w:themeFillShade="F2"/>
          </w:tcPr>
          <w:p w:rsidR="006F20D8" w:rsidRPr="00982DB5" w:rsidRDefault="00F5483B" w:rsidP="004569AA">
            <w:pPr>
              <w:pStyle w:val="BodyText"/>
              <w:spacing w:before="120"/>
              <w:jc w:val="both"/>
              <w:rPr>
                <w:rFonts w:ascii="Times New Roman" w:hAnsi="Times New Roman" w:cs="Times New Roman"/>
                <w:b/>
                <w:color w:val="000000" w:themeColor="text1"/>
                <w:sz w:val="26"/>
                <w:szCs w:val="26"/>
              </w:rPr>
            </w:pPr>
            <w:r w:rsidRPr="00982DB5">
              <w:rPr>
                <w:rFonts w:ascii="Times New Roman" w:hAnsi="Times New Roman" w:cs="Times New Roman"/>
                <w:b/>
                <w:color w:val="000000" w:themeColor="text1"/>
                <w:sz w:val="26"/>
                <w:szCs w:val="26"/>
              </w:rPr>
              <w:t>Kết quả</w:t>
            </w:r>
          </w:p>
        </w:tc>
      </w:tr>
      <w:tr w:rsidR="00982DB5" w:rsidRPr="00982DB5" w:rsidTr="003022B1">
        <w:tc>
          <w:tcPr>
            <w:tcW w:w="565" w:type="dxa"/>
          </w:tcPr>
          <w:p w:rsidR="000F00EB" w:rsidRPr="00982DB5" w:rsidRDefault="000F00EB" w:rsidP="004569AA">
            <w:pPr>
              <w:pStyle w:val="BodyText"/>
              <w:spacing w:before="120"/>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1</w:t>
            </w:r>
          </w:p>
        </w:tc>
        <w:tc>
          <w:tcPr>
            <w:tcW w:w="1401" w:type="dxa"/>
          </w:tcPr>
          <w:p w:rsidR="000F00EB" w:rsidRPr="00982DB5" w:rsidRDefault="00203575" w:rsidP="004569AA">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0F00EB" w:rsidRPr="00982DB5">
              <w:rPr>
                <w:rFonts w:ascii="Times New Roman" w:hAnsi="Times New Roman" w:cs="Times New Roman"/>
                <w:color w:val="000000" w:themeColor="text1"/>
                <w:sz w:val="26"/>
                <w:szCs w:val="26"/>
              </w:rPr>
              <w:t>/03/201</w:t>
            </w:r>
            <w:r>
              <w:rPr>
                <w:rFonts w:ascii="Times New Roman" w:hAnsi="Times New Roman" w:cs="Times New Roman"/>
                <w:color w:val="000000" w:themeColor="text1"/>
                <w:sz w:val="26"/>
                <w:szCs w:val="26"/>
              </w:rPr>
              <w:t>6</w:t>
            </w:r>
          </w:p>
        </w:tc>
        <w:tc>
          <w:tcPr>
            <w:tcW w:w="3407" w:type="dxa"/>
          </w:tcPr>
          <w:p w:rsidR="000F00EB" w:rsidRPr="00982DB5" w:rsidRDefault="000F00EB" w:rsidP="004569AA">
            <w:pPr>
              <w:pStyle w:val="BodyText"/>
              <w:spacing w:before="12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Kiểm tra số liệu kế toán năm 201</w:t>
            </w:r>
            <w:r w:rsidR="00203575">
              <w:rPr>
                <w:rFonts w:ascii="Times New Roman" w:hAnsi="Times New Roman" w:cs="Times New Roman"/>
                <w:color w:val="000000" w:themeColor="text1"/>
                <w:sz w:val="26"/>
                <w:szCs w:val="26"/>
              </w:rPr>
              <w:t>5</w:t>
            </w:r>
            <w:r w:rsidRPr="00982DB5">
              <w:rPr>
                <w:rFonts w:ascii="Times New Roman" w:hAnsi="Times New Roman" w:cs="Times New Roman"/>
                <w:color w:val="000000" w:themeColor="text1"/>
                <w:sz w:val="26"/>
                <w:szCs w:val="26"/>
              </w:rPr>
              <w:t>.</w:t>
            </w:r>
          </w:p>
        </w:tc>
        <w:tc>
          <w:tcPr>
            <w:tcW w:w="3699" w:type="dxa"/>
          </w:tcPr>
          <w:p w:rsidR="000F00EB" w:rsidRPr="00982DB5" w:rsidRDefault="000F00EB" w:rsidP="004569AA">
            <w:pPr>
              <w:pStyle w:val="BodyText"/>
              <w:spacing w:before="12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Báo cáo của Ban kiểm soát trình Đại hội đồng cổ</w:t>
            </w:r>
            <w:r w:rsidR="0012618B" w:rsidRPr="00982DB5">
              <w:rPr>
                <w:rFonts w:ascii="Times New Roman" w:hAnsi="Times New Roman" w:cs="Times New Roman"/>
                <w:color w:val="000000" w:themeColor="text1"/>
                <w:sz w:val="26"/>
                <w:szCs w:val="26"/>
              </w:rPr>
              <w:t xml:space="preserve"> đông </w:t>
            </w:r>
            <w:r w:rsidR="00C37681">
              <w:rPr>
                <w:rFonts w:ascii="Times New Roman" w:hAnsi="Times New Roman" w:cs="Times New Roman"/>
                <w:color w:val="000000" w:themeColor="text1"/>
                <w:sz w:val="26"/>
                <w:szCs w:val="26"/>
              </w:rPr>
              <w:t>31</w:t>
            </w:r>
            <w:r w:rsidRPr="00982DB5">
              <w:rPr>
                <w:rFonts w:ascii="Times New Roman" w:hAnsi="Times New Roman" w:cs="Times New Roman"/>
                <w:color w:val="000000" w:themeColor="text1"/>
                <w:sz w:val="26"/>
                <w:szCs w:val="26"/>
              </w:rPr>
              <w:t>/3/201</w:t>
            </w:r>
            <w:r w:rsidR="00C37681">
              <w:rPr>
                <w:rFonts w:ascii="Times New Roman" w:hAnsi="Times New Roman" w:cs="Times New Roman"/>
                <w:color w:val="000000" w:themeColor="text1"/>
                <w:sz w:val="26"/>
                <w:szCs w:val="26"/>
              </w:rPr>
              <w:t>6</w:t>
            </w:r>
            <w:r w:rsidRPr="00982DB5">
              <w:rPr>
                <w:rFonts w:ascii="Times New Roman" w:hAnsi="Times New Roman" w:cs="Times New Roman"/>
                <w:color w:val="000000" w:themeColor="text1"/>
                <w:sz w:val="26"/>
                <w:szCs w:val="26"/>
              </w:rPr>
              <w:t>.</w:t>
            </w:r>
          </w:p>
        </w:tc>
      </w:tr>
      <w:tr w:rsidR="00203575" w:rsidRPr="00982DB5" w:rsidTr="00347FB8">
        <w:trPr>
          <w:trHeight w:val="70"/>
        </w:trPr>
        <w:tc>
          <w:tcPr>
            <w:tcW w:w="565" w:type="dxa"/>
          </w:tcPr>
          <w:p w:rsidR="00203575" w:rsidRPr="00982DB5" w:rsidRDefault="00203575" w:rsidP="004569AA">
            <w:pPr>
              <w:pStyle w:val="BodyText"/>
              <w:spacing w:before="120"/>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2</w:t>
            </w:r>
          </w:p>
        </w:tc>
        <w:tc>
          <w:tcPr>
            <w:tcW w:w="1401" w:type="dxa"/>
          </w:tcPr>
          <w:p w:rsidR="00203575" w:rsidRPr="00982DB5" w:rsidRDefault="00203575" w:rsidP="004569AA">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r w:rsidRPr="00982DB5">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7</w:t>
            </w:r>
            <w:r w:rsidRPr="00982DB5">
              <w:rPr>
                <w:rFonts w:ascii="Times New Roman" w:hAnsi="Times New Roman" w:cs="Times New Roman"/>
                <w:color w:val="000000" w:themeColor="text1"/>
                <w:sz w:val="26"/>
                <w:szCs w:val="26"/>
              </w:rPr>
              <w:t>/201</w:t>
            </w:r>
            <w:r>
              <w:rPr>
                <w:rFonts w:ascii="Times New Roman" w:hAnsi="Times New Roman" w:cs="Times New Roman"/>
                <w:color w:val="000000" w:themeColor="text1"/>
                <w:sz w:val="26"/>
                <w:szCs w:val="26"/>
              </w:rPr>
              <w:t>6</w:t>
            </w:r>
          </w:p>
        </w:tc>
        <w:tc>
          <w:tcPr>
            <w:tcW w:w="3407" w:type="dxa"/>
          </w:tcPr>
          <w:p w:rsidR="00203575" w:rsidRPr="00982DB5" w:rsidRDefault="00203575" w:rsidP="004569AA">
            <w:pPr>
              <w:pStyle w:val="BodyText"/>
              <w:spacing w:before="12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Kiểm tra số liệu kế toán 6 tháng đầu năm 201</w:t>
            </w:r>
            <w:r w:rsidR="00D64156">
              <w:rPr>
                <w:rFonts w:ascii="Times New Roman" w:hAnsi="Times New Roman" w:cs="Times New Roman"/>
                <w:color w:val="000000" w:themeColor="text1"/>
                <w:sz w:val="26"/>
                <w:szCs w:val="26"/>
              </w:rPr>
              <w:t>6</w:t>
            </w:r>
            <w:r w:rsidRPr="00982DB5">
              <w:rPr>
                <w:rFonts w:ascii="Times New Roman" w:hAnsi="Times New Roman" w:cs="Times New Roman"/>
                <w:color w:val="000000" w:themeColor="text1"/>
                <w:sz w:val="26"/>
                <w:szCs w:val="26"/>
              </w:rPr>
              <w:t>.</w:t>
            </w:r>
          </w:p>
        </w:tc>
        <w:tc>
          <w:tcPr>
            <w:tcW w:w="3699" w:type="dxa"/>
          </w:tcPr>
          <w:p w:rsidR="00203575" w:rsidRPr="00982DB5" w:rsidRDefault="00203575" w:rsidP="004569AA">
            <w:pPr>
              <w:pStyle w:val="BodyText"/>
              <w:spacing w:before="12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Báo cáo của Ban kiểm soát 6 tháng đầu năm 201</w:t>
            </w:r>
            <w:r>
              <w:rPr>
                <w:rFonts w:ascii="Times New Roman" w:hAnsi="Times New Roman" w:cs="Times New Roman"/>
                <w:color w:val="000000" w:themeColor="text1"/>
                <w:sz w:val="26"/>
                <w:szCs w:val="26"/>
              </w:rPr>
              <w:t>6</w:t>
            </w:r>
            <w:r w:rsidRPr="00982DB5">
              <w:rPr>
                <w:rFonts w:ascii="Times New Roman" w:hAnsi="Times New Roman" w:cs="Times New Roman"/>
                <w:color w:val="000000" w:themeColor="text1"/>
                <w:sz w:val="26"/>
                <w:szCs w:val="26"/>
              </w:rPr>
              <w:t>.</w:t>
            </w:r>
          </w:p>
        </w:tc>
      </w:tr>
      <w:tr w:rsidR="00982DB5" w:rsidRPr="00982DB5" w:rsidTr="003022B1">
        <w:trPr>
          <w:trHeight w:val="70"/>
        </w:trPr>
        <w:tc>
          <w:tcPr>
            <w:tcW w:w="565" w:type="dxa"/>
          </w:tcPr>
          <w:p w:rsidR="000F00EB" w:rsidRPr="00982DB5" w:rsidRDefault="008973D3" w:rsidP="004569AA">
            <w:pPr>
              <w:pStyle w:val="BodyText"/>
              <w:spacing w:before="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1401" w:type="dxa"/>
          </w:tcPr>
          <w:p w:rsidR="000F00EB" w:rsidRPr="00982DB5" w:rsidRDefault="00203575" w:rsidP="004569AA">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0F00EB" w:rsidRPr="00982DB5">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1</w:t>
            </w:r>
            <w:r w:rsidR="000F00EB" w:rsidRPr="00982DB5">
              <w:rPr>
                <w:rFonts w:ascii="Times New Roman" w:hAnsi="Times New Roman" w:cs="Times New Roman"/>
                <w:color w:val="000000" w:themeColor="text1"/>
                <w:sz w:val="26"/>
                <w:szCs w:val="26"/>
              </w:rPr>
              <w:t>/201</w:t>
            </w:r>
            <w:r>
              <w:rPr>
                <w:rFonts w:ascii="Times New Roman" w:hAnsi="Times New Roman" w:cs="Times New Roman"/>
                <w:color w:val="000000" w:themeColor="text1"/>
                <w:sz w:val="26"/>
                <w:szCs w:val="26"/>
              </w:rPr>
              <w:t>7</w:t>
            </w:r>
          </w:p>
        </w:tc>
        <w:tc>
          <w:tcPr>
            <w:tcW w:w="3407" w:type="dxa"/>
          </w:tcPr>
          <w:p w:rsidR="000F00EB" w:rsidRPr="00982DB5" w:rsidRDefault="000F00EB" w:rsidP="004569AA">
            <w:pPr>
              <w:pStyle w:val="BodyText"/>
              <w:spacing w:before="12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Kiểm tra số liệu kế</w:t>
            </w:r>
            <w:r w:rsidR="00D64156">
              <w:rPr>
                <w:rFonts w:ascii="Times New Roman" w:hAnsi="Times New Roman" w:cs="Times New Roman"/>
                <w:color w:val="000000" w:themeColor="text1"/>
                <w:sz w:val="26"/>
                <w:szCs w:val="26"/>
              </w:rPr>
              <w:t xml:space="preserve"> toán 6 tháng cuối</w:t>
            </w:r>
            <w:r w:rsidRPr="00982DB5">
              <w:rPr>
                <w:rFonts w:ascii="Times New Roman" w:hAnsi="Times New Roman" w:cs="Times New Roman"/>
                <w:color w:val="000000" w:themeColor="text1"/>
                <w:sz w:val="26"/>
                <w:szCs w:val="26"/>
              </w:rPr>
              <w:t xml:space="preserve"> năm 201</w:t>
            </w:r>
            <w:r w:rsidR="00203575">
              <w:rPr>
                <w:rFonts w:ascii="Times New Roman" w:hAnsi="Times New Roman" w:cs="Times New Roman"/>
                <w:color w:val="000000" w:themeColor="text1"/>
                <w:sz w:val="26"/>
                <w:szCs w:val="26"/>
              </w:rPr>
              <w:t>6</w:t>
            </w:r>
            <w:r w:rsidRPr="00982DB5">
              <w:rPr>
                <w:rFonts w:ascii="Times New Roman" w:hAnsi="Times New Roman" w:cs="Times New Roman"/>
                <w:color w:val="000000" w:themeColor="text1"/>
                <w:sz w:val="26"/>
                <w:szCs w:val="26"/>
              </w:rPr>
              <w:t>.</w:t>
            </w:r>
          </w:p>
        </w:tc>
        <w:tc>
          <w:tcPr>
            <w:tcW w:w="3699" w:type="dxa"/>
          </w:tcPr>
          <w:p w:rsidR="000F00EB" w:rsidRPr="00982DB5" w:rsidRDefault="000F00EB" w:rsidP="004569AA">
            <w:pPr>
              <w:pStyle w:val="BodyText"/>
              <w:spacing w:before="120" w:line="276" w:lineRule="auto"/>
              <w:jc w:val="both"/>
              <w:rPr>
                <w:rFonts w:ascii="Times New Roman" w:hAnsi="Times New Roman" w:cs="Times New Roman"/>
                <w:color w:val="000000" w:themeColor="text1"/>
                <w:sz w:val="26"/>
                <w:szCs w:val="26"/>
              </w:rPr>
            </w:pPr>
            <w:r w:rsidRPr="00982DB5">
              <w:rPr>
                <w:rFonts w:ascii="Times New Roman" w:hAnsi="Times New Roman" w:cs="Times New Roman"/>
                <w:color w:val="000000" w:themeColor="text1"/>
                <w:sz w:val="26"/>
                <w:szCs w:val="26"/>
              </w:rPr>
              <w:t xml:space="preserve">Báo cáo của Ban kiểm soát 6 tháng </w:t>
            </w:r>
            <w:r w:rsidR="00203575">
              <w:rPr>
                <w:rFonts w:ascii="Times New Roman" w:hAnsi="Times New Roman" w:cs="Times New Roman"/>
                <w:color w:val="000000" w:themeColor="text1"/>
                <w:sz w:val="26"/>
                <w:szCs w:val="26"/>
              </w:rPr>
              <w:t>cuối</w:t>
            </w:r>
            <w:r w:rsidRPr="00982DB5">
              <w:rPr>
                <w:rFonts w:ascii="Times New Roman" w:hAnsi="Times New Roman" w:cs="Times New Roman"/>
                <w:color w:val="000000" w:themeColor="text1"/>
                <w:sz w:val="26"/>
                <w:szCs w:val="26"/>
              </w:rPr>
              <w:t xml:space="preserve"> năm 201</w:t>
            </w:r>
            <w:r w:rsidR="00C37681">
              <w:rPr>
                <w:rFonts w:ascii="Times New Roman" w:hAnsi="Times New Roman" w:cs="Times New Roman"/>
                <w:color w:val="000000" w:themeColor="text1"/>
                <w:sz w:val="26"/>
                <w:szCs w:val="26"/>
              </w:rPr>
              <w:t>6</w:t>
            </w:r>
            <w:r w:rsidRPr="00982DB5">
              <w:rPr>
                <w:rFonts w:ascii="Times New Roman" w:hAnsi="Times New Roman" w:cs="Times New Roman"/>
                <w:color w:val="000000" w:themeColor="text1"/>
                <w:sz w:val="26"/>
                <w:szCs w:val="26"/>
              </w:rPr>
              <w:t>.</w:t>
            </w:r>
          </w:p>
        </w:tc>
      </w:tr>
    </w:tbl>
    <w:p w:rsidR="00686FDC" w:rsidRPr="00C7419F" w:rsidRDefault="00F5483B" w:rsidP="00171942">
      <w:pPr>
        <w:pStyle w:val="Heading2"/>
        <w:spacing w:before="240" w:after="240"/>
        <w:rPr>
          <w:lang w:val="nl-NL"/>
        </w:rPr>
      </w:pPr>
      <w:bookmarkStart w:id="27" w:name="_Toc445900061"/>
      <w:r w:rsidRPr="00C7419F">
        <w:rPr>
          <w:color w:val="000000" w:themeColor="text1"/>
          <w:lang w:val="nl-NL"/>
        </w:rPr>
        <w:t>Các giao dịch, thù lao và các khoản lợi ích của Hội đồng quản trị, Ban kiểm soát và</w:t>
      </w:r>
      <w:r w:rsidRPr="00C7419F">
        <w:rPr>
          <w:lang w:val="nl-NL"/>
        </w:rPr>
        <w:t xml:space="preserve"> Ban giám đốc</w:t>
      </w:r>
      <w:bookmarkEnd w:id="27"/>
    </w:p>
    <w:p w:rsidR="00D00F37" w:rsidRPr="00C7419F" w:rsidRDefault="00F5483B" w:rsidP="00840B67">
      <w:pPr>
        <w:spacing w:before="240" w:after="240"/>
        <w:ind w:left="567"/>
        <w:rPr>
          <w:rFonts w:ascii="Times New Roman" w:hAnsi="Times New Roman" w:cs="Times New Roman"/>
          <w:sz w:val="26"/>
          <w:szCs w:val="26"/>
          <w:lang w:val="nl-NL"/>
        </w:rPr>
      </w:pPr>
      <w:r w:rsidRPr="00C7419F">
        <w:rPr>
          <w:rFonts w:ascii="Times New Roman" w:hAnsi="Times New Roman" w:cs="Times New Roman"/>
          <w:sz w:val="26"/>
          <w:szCs w:val="26"/>
          <w:lang w:val="nl-NL"/>
        </w:rPr>
        <w:t>Lương, thưởng, thù lao, các khoản lợi ích</w:t>
      </w:r>
      <w:r w:rsidR="00153F57" w:rsidRPr="00C7419F">
        <w:rPr>
          <w:rFonts w:ascii="Times New Roman" w:hAnsi="Times New Roman" w:cs="Times New Roman"/>
          <w:sz w:val="26"/>
          <w:szCs w:val="26"/>
          <w:lang w:val="nl-NL"/>
        </w:rPr>
        <w:t xml:space="preserve"> của:</w:t>
      </w:r>
    </w:p>
    <w:p w:rsidR="00950744" w:rsidRPr="00C7419F" w:rsidRDefault="00556248" w:rsidP="00840B67">
      <w:pPr>
        <w:numPr>
          <w:ilvl w:val="0"/>
          <w:numId w:val="16"/>
        </w:numPr>
        <w:spacing w:before="240" w:after="240"/>
        <w:ind w:left="567" w:hanging="283"/>
        <w:rPr>
          <w:rFonts w:ascii="Times New Roman" w:hAnsi="Times New Roman" w:cs="Times New Roman"/>
          <w:sz w:val="26"/>
          <w:szCs w:val="26"/>
          <w:u w:val="single"/>
        </w:rPr>
      </w:pPr>
      <w:r w:rsidRPr="00C7419F">
        <w:rPr>
          <w:rFonts w:ascii="Times New Roman" w:hAnsi="Times New Roman" w:cs="Times New Roman"/>
          <w:sz w:val="26"/>
          <w:szCs w:val="26"/>
          <w:u w:val="single"/>
        </w:rPr>
        <w:t>T</w:t>
      </w:r>
      <w:r w:rsidR="00F5483B" w:rsidRPr="00C7419F">
        <w:rPr>
          <w:rFonts w:ascii="Times New Roman" w:hAnsi="Times New Roman" w:cs="Times New Roman"/>
          <w:sz w:val="26"/>
          <w:szCs w:val="26"/>
          <w:u w:val="single"/>
        </w:rPr>
        <w:t>hành viên HĐQT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119"/>
        <w:gridCol w:w="1843"/>
        <w:gridCol w:w="1701"/>
        <w:gridCol w:w="1842"/>
      </w:tblGrid>
      <w:tr w:rsidR="00A32482" w:rsidRPr="00C7419F" w:rsidTr="00A32482">
        <w:trPr>
          <w:trHeight w:val="585"/>
        </w:trPr>
        <w:tc>
          <w:tcPr>
            <w:tcW w:w="567" w:type="dxa"/>
            <w:shd w:val="clear" w:color="auto" w:fill="F2F2F2" w:themeFill="background1" w:themeFillShade="F2"/>
            <w:noWrap/>
            <w:tcMar>
              <w:top w:w="0" w:type="dxa"/>
              <w:left w:w="108" w:type="dxa"/>
              <w:bottom w:w="0" w:type="dxa"/>
              <w:right w:w="108" w:type="dxa"/>
            </w:tcMar>
            <w:vAlign w:val="center"/>
            <w:hideMark/>
          </w:tcPr>
          <w:p w:rsidR="00A32482" w:rsidRPr="00C7419F" w:rsidRDefault="00A32482" w:rsidP="004569AA">
            <w:pPr>
              <w:spacing w:before="120" w:after="120"/>
              <w:jc w:val="center"/>
              <w:rPr>
                <w:rFonts w:ascii="Times New Roman" w:hAnsi="Times New Roman" w:cs="Times New Roman"/>
                <w:b/>
                <w:color w:val="000000"/>
                <w:sz w:val="26"/>
                <w:szCs w:val="26"/>
              </w:rPr>
            </w:pPr>
            <w:r w:rsidRPr="00C7419F">
              <w:rPr>
                <w:rFonts w:ascii="Times New Roman" w:hAnsi="Times New Roman" w:cs="Times New Roman"/>
                <w:b/>
                <w:color w:val="000000"/>
                <w:sz w:val="26"/>
                <w:szCs w:val="26"/>
              </w:rPr>
              <w:t>TT</w:t>
            </w:r>
          </w:p>
        </w:tc>
        <w:tc>
          <w:tcPr>
            <w:tcW w:w="3119" w:type="dxa"/>
            <w:shd w:val="clear" w:color="auto" w:fill="F2F2F2" w:themeFill="background1" w:themeFillShade="F2"/>
            <w:noWrap/>
            <w:tcMar>
              <w:top w:w="0" w:type="dxa"/>
              <w:left w:w="108" w:type="dxa"/>
              <w:bottom w:w="0" w:type="dxa"/>
              <w:right w:w="108" w:type="dxa"/>
            </w:tcMar>
            <w:vAlign w:val="center"/>
            <w:hideMark/>
          </w:tcPr>
          <w:p w:rsidR="00A32482" w:rsidRPr="00C7419F" w:rsidRDefault="00A32482" w:rsidP="004569AA">
            <w:pPr>
              <w:spacing w:before="120" w:after="120"/>
              <w:rPr>
                <w:rFonts w:ascii="Times New Roman" w:hAnsi="Times New Roman" w:cs="Times New Roman"/>
                <w:b/>
                <w:color w:val="000000"/>
                <w:sz w:val="26"/>
                <w:szCs w:val="26"/>
              </w:rPr>
            </w:pPr>
            <w:r w:rsidRPr="00C7419F">
              <w:rPr>
                <w:rFonts w:ascii="Times New Roman" w:hAnsi="Times New Roman" w:cs="Times New Roman"/>
                <w:b/>
                <w:color w:val="000000"/>
                <w:sz w:val="26"/>
                <w:szCs w:val="26"/>
              </w:rPr>
              <w:t>Họ và tên</w:t>
            </w:r>
          </w:p>
        </w:tc>
        <w:tc>
          <w:tcPr>
            <w:tcW w:w="1843" w:type="dxa"/>
            <w:shd w:val="clear" w:color="auto" w:fill="F2F2F2" w:themeFill="background1" w:themeFillShade="F2"/>
            <w:noWrap/>
            <w:tcMar>
              <w:top w:w="0" w:type="dxa"/>
              <w:left w:w="108" w:type="dxa"/>
              <w:bottom w:w="0" w:type="dxa"/>
              <w:right w:w="108" w:type="dxa"/>
            </w:tcMar>
            <w:vAlign w:val="center"/>
            <w:hideMark/>
          </w:tcPr>
          <w:p w:rsidR="00A32482" w:rsidRPr="00C7419F" w:rsidRDefault="00A32482" w:rsidP="004569AA">
            <w:pPr>
              <w:spacing w:before="120" w:after="120"/>
              <w:jc w:val="center"/>
              <w:rPr>
                <w:rFonts w:ascii="Times New Roman" w:hAnsi="Times New Roman" w:cs="Times New Roman"/>
                <w:b/>
                <w:color w:val="000000"/>
                <w:sz w:val="26"/>
                <w:szCs w:val="26"/>
              </w:rPr>
            </w:pPr>
            <w:r w:rsidRPr="00C7419F">
              <w:rPr>
                <w:rFonts w:ascii="Times New Roman" w:hAnsi="Times New Roman" w:cs="Times New Roman"/>
                <w:b/>
                <w:color w:val="000000"/>
                <w:sz w:val="26"/>
                <w:szCs w:val="26"/>
              </w:rPr>
              <w:t>Thù lao</w:t>
            </w:r>
          </w:p>
          <w:p w:rsidR="00A32482" w:rsidRPr="00C7419F" w:rsidRDefault="00A32482" w:rsidP="004569AA">
            <w:pPr>
              <w:spacing w:before="120" w:after="120"/>
              <w:jc w:val="center"/>
              <w:rPr>
                <w:rFonts w:ascii="Times New Roman" w:hAnsi="Times New Roman" w:cs="Times New Roman"/>
                <w:b/>
                <w:color w:val="000000"/>
                <w:sz w:val="26"/>
                <w:szCs w:val="26"/>
              </w:rPr>
            </w:pPr>
            <w:r w:rsidRPr="00C7419F">
              <w:rPr>
                <w:rFonts w:ascii="Times New Roman" w:hAnsi="Times New Roman" w:cs="Times New Roman"/>
                <w:b/>
                <w:color w:val="000000"/>
                <w:sz w:val="26"/>
                <w:szCs w:val="26"/>
              </w:rPr>
              <w:t>(đồng)</w:t>
            </w:r>
          </w:p>
        </w:tc>
        <w:tc>
          <w:tcPr>
            <w:tcW w:w="1701" w:type="dxa"/>
            <w:shd w:val="clear" w:color="auto" w:fill="F2F2F2" w:themeFill="background1" w:themeFillShade="F2"/>
            <w:noWrap/>
            <w:tcMar>
              <w:top w:w="0" w:type="dxa"/>
              <w:left w:w="108" w:type="dxa"/>
              <w:bottom w:w="0" w:type="dxa"/>
              <w:right w:w="108" w:type="dxa"/>
            </w:tcMar>
            <w:vAlign w:val="center"/>
            <w:hideMark/>
          </w:tcPr>
          <w:p w:rsidR="00A32482" w:rsidRPr="00C7419F" w:rsidRDefault="00A32482" w:rsidP="004569AA">
            <w:pPr>
              <w:spacing w:before="120" w:after="120"/>
              <w:jc w:val="center"/>
              <w:rPr>
                <w:rFonts w:ascii="Times New Roman" w:hAnsi="Times New Roman" w:cs="Times New Roman"/>
                <w:b/>
                <w:color w:val="000000"/>
                <w:sz w:val="26"/>
                <w:szCs w:val="26"/>
              </w:rPr>
            </w:pPr>
            <w:r w:rsidRPr="00C7419F">
              <w:rPr>
                <w:rFonts w:ascii="Times New Roman" w:hAnsi="Times New Roman" w:cs="Times New Roman"/>
                <w:b/>
                <w:color w:val="000000"/>
                <w:sz w:val="26"/>
                <w:szCs w:val="26"/>
              </w:rPr>
              <w:t>Chi phí</w:t>
            </w:r>
          </w:p>
          <w:p w:rsidR="00A32482" w:rsidRPr="00C7419F" w:rsidRDefault="00A32482" w:rsidP="004569AA">
            <w:pPr>
              <w:spacing w:before="120" w:after="120"/>
              <w:jc w:val="center"/>
              <w:rPr>
                <w:rFonts w:ascii="Times New Roman" w:hAnsi="Times New Roman" w:cs="Times New Roman"/>
                <w:b/>
                <w:color w:val="000000"/>
                <w:sz w:val="26"/>
                <w:szCs w:val="26"/>
              </w:rPr>
            </w:pPr>
            <w:r w:rsidRPr="00C7419F">
              <w:rPr>
                <w:rFonts w:ascii="Times New Roman" w:hAnsi="Times New Roman" w:cs="Times New Roman"/>
                <w:b/>
                <w:color w:val="000000"/>
                <w:sz w:val="26"/>
                <w:szCs w:val="26"/>
              </w:rPr>
              <w:t>(đồng)</w:t>
            </w:r>
          </w:p>
        </w:tc>
        <w:tc>
          <w:tcPr>
            <w:tcW w:w="1842" w:type="dxa"/>
            <w:shd w:val="clear" w:color="auto" w:fill="F2F2F2" w:themeFill="background1" w:themeFillShade="F2"/>
            <w:noWrap/>
            <w:tcMar>
              <w:top w:w="0" w:type="dxa"/>
              <w:left w:w="108" w:type="dxa"/>
              <w:bottom w:w="0" w:type="dxa"/>
              <w:right w:w="108" w:type="dxa"/>
            </w:tcMar>
            <w:vAlign w:val="center"/>
            <w:hideMark/>
          </w:tcPr>
          <w:p w:rsidR="00A32482" w:rsidRPr="00C7419F" w:rsidRDefault="00A32482" w:rsidP="004569AA">
            <w:pPr>
              <w:spacing w:before="120" w:after="120"/>
              <w:jc w:val="center"/>
              <w:rPr>
                <w:rFonts w:ascii="Times New Roman" w:hAnsi="Times New Roman" w:cs="Times New Roman"/>
                <w:b/>
                <w:color w:val="000000"/>
                <w:sz w:val="26"/>
                <w:szCs w:val="26"/>
              </w:rPr>
            </w:pPr>
            <w:r w:rsidRPr="00C7419F">
              <w:rPr>
                <w:rFonts w:ascii="Times New Roman" w:hAnsi="Times New Roman" w:cs="Times New Roman"/>
                <w:b/>
                <w:color w:val="000000"/>
                <w:sz w:val="26"/>
                <w:szCs w:val="26"/>
              </w:rPr>
              <w:t>Tổng cộng (đồng)</w:t>
            </w:r>
          </w:p>
        </w:tc>
      </w:tr>
      <w:tr w:rsidR="003A3760" w:rsidRPr="00C7419F" w:rsidTr="00E8017E">
        <w:trPr>
          <w:trHeight w:val="585"/>
        </w:trPr>
        <w:tc>
          <w:tcPr>
            <w:tcW w:w="567"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center"/>
              <w:rPr>
                <w:rFonts w:ascii="Times New Roman" w:hAnsi="Times New Roman" w:cs="Times New Roman"/>
                <w:color w:val="000000"/>
                <w:sz w:val="26"/>
                <w:szCs w:val="26"/>
              </w:rPr>
            </w:pPr>
            <w:r w:rsidRPr="00C7419F">
              <w:rPr>
                <w:rFonts w:ascii="Times New Roman" w:hAnsi="Times New Roman" w:cs="Times New Roman"/>
                <w:color w:val="000000"/>
                <w:sz w:val="26"/>
                <w:szCs w:val="26"/>
              </w:rPr>
              <w:t>1</w:t>
            </w:r>
          </w:p>
        </w:tc>
        <w:tc>
          <w:tcPr>
            <w:tcW w:w="3119"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rPr>
                <w:rFonts w:ascii="Times New Roman" w:hAnsi="Times New Roman" w:cs="Times New Roman"/>
                <w:color w:val="000000"/>
                <w:sz w:val="26"/>
                <w:szCs w:val="26"/>
              </w:rPr>
            </w:pPr>
            <w:r w:rsidRPr="00C7419F">
              <w:rPr>
                <w:rFonts w:ascii="Times New Roman" w:hAnsi="Times New Roman" w:cs="Times New Roman"/>
                <w:color w:val="000000"/>
                <w:sz w:val="26"/>
                <w:szCs w:val="26"/>
              </w:rPr>
              <w:t>Ông Chaipatr Srivisarvacha</w:t>
            </w:r>
          </w:p>
        </w:tc>
        <w:tc>
          <w:tcPr>
            <w:tcW w:w="1843"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28,500,000</w:t>
            </w:r>
          </w:p>
        </w:tc>
        <w:tc>
          <w:tcPr>
            <w:tcW w:w="1701"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sz w:val="26"/>
                <w:szCs w:val="26"/>
              </w:rPr>
              <w:t>28,929,466</w:t>
            </w:r>
          </w:p>
        </w:tc>
        <w:tc>
          <w:tcPr>
            <w:tcW w:w="1842"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sz w:val="26"/>
                <w:szCs w:val="26"/>
              </w:rPr>
              <w:t>57,429,466</w:t>
            </w:r>
          </w:p>
        </w:tc>
      </w:tr>
      <w:tr w:rsidR="003A3760" w:rsidRPr="00C7419F" w:rsidTr="00E8017E">
        <w:trPr>
          <w:trHeight w:val="585"/>
        </w:trPr>
        <w:tc>
          <w:tcPr>
            <w:tcW w:w="567"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center"/>
              <w:rPr>
                <w:rFonts w:ascii="Times New Roman" w:hAnsi="Times New Roman" w:cs="Times New Roman"/>
                <w:color w:val="000000"/>
                <w:sz w:val="26"/>
                <w:szCs w:val="26"/>
              </w:rPr>
            </w:pPr>
            <w:r w:rsidRPr="00C7419F">
              <w:rPr>
                <w:rFonts w:ascii="Times New Roman" w:hAnsi="Times New Roman" w:cs="Times New Roman"/>
                <w:color w:val="000000"/>
                <w:sz w:val="26"/>
                <w:szCs w:val="26"/>
              </w:rPr>
              <w:t>2</w:t>
            </w:r>
          </w:p>
        </w:tc>
        <w:tc>
          <w:tcPr>
            <w:tcW w:w="3119"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both"/>
              <w:rPr>
                <w:rFonts w:ascii="Times New Roman" w:hAnsi="Times New Roman" w:cs="Times New Roman"/>
                <w:color w:val="000000"/>
                <w:sz w:val="26"/>
                <w:szCs w:val="26"/>
              </w:rPr>
            </w:pPr>
            <w:r w:rsidRPr="00C7419F">
              <w:rPr>
                <w:rFonts w:ascii="Times New Roman" w:hAnsi="Times New Roman" w:cs="Times New Roman"/>
                <w:color w:val="000000"/>
                <w:sz w:val="26"/>
                <w:szCs w:val="26"/>
              </w:rPr>
              <w:t>Ông Trần Như Tùng</w:t>
            </w:r>
          </w:p>
        </w:tc>
        <w:tc>
          <w:tcPr>
            <w:tcW w:w="1843"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26,220,000</w:t>
            </w:r>
          </w:p>
        </w:tc>
        <w:tc>
          <w:tcPr>
            <w:tcW w:w="1701"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sz w:val="26"/>
                <w:szCs w:val="26"/>
              </w:rPr>
              <w:t>36,089,426</w:t>
            </w:r>
          </w:p>
        </w:tc>
        <w:tc>
          <w:tcPr>
            <w:tcW w:w="1842"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sz w:val="26"/>
                <w:szCs w:val="26"/>
              </w:rPr>
              <w:t>62,309,426</w:t>
            </w:r>
          </w:p>
        </w:tc>
      </w:tr>
      <w:tr w:rsidR="003A3760" w:rsidRPr="00C7419F" w:rsidTr="00E8017E">
        <w:trPr>
          <w:trHeight w:val="735"/>
        </w:trPr>
        <w:tc>
          <w:tcPr>
            <w:tcW w:w="567"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center"/>
              <w:rPr>
                <w:rFonts w:ascii="Times New Roman" w:hAnsi="Times New Roman" w:cs="Times New Roman"/>
                <w:color w:val="000000"/>
                <w:sz w:val="26"/>
                <w:szCs w:val="26"/>
              </w:rPr>
            </w:pPr>
            <w:r w:rsidRPr="00C7419F">
              <w:rPr>
                <w:rFonts w:ascii="Times New Roman" w:hAnsi="Times New Roman" w:cs="Times New Roman"/>
                <w:color w:val="000000"/>
                <w:sz w:val="26"/>
                <w:szCs w:val="26"/>
              </w:rPr>
              <w:t>3</w:t>
            </w:r>
          </w:p>
        </w:tc>
        <w:tc>
          <w:tcPr>
            <w:tcW w:w="3119" w:type="dxa"/>
            <w:shd w:val="clear" w:color="auto" w:fill="auto"/>
            <w:tcMar>
              <w:top w:w="0" w:type="dxa"/>
              <w:left w:w="108" w:type="dxa"/>
              <w:bottom w:w="0" w:type="dxa"/>
              <w:right w:w="108" w:type="dxa"/>
            </w:tcMar>
            <w:vAlign w:val="center"/>
            <w:hideMark/>
          </w:tcPr>
          <w:p w:rsidR="003A3760" w:rsidRPr="00C7419F" w:rsidRDefault="003A3760" w:rsidP="004569AA">
            <w:pPr>
              <w:spacing w:before="120" w:after="120"/>
              <w:rPr>
                <w:rFonts w:ascii="Times New Roman" w:hAnsi="Times New Roman" w:cs="Times New Roman"/>
                <w:color w:val="000000"/>
                <w:sz w:val="26"/>
                <w:szCs w:val="26"/>
              </w:rPr>
            </w:pPr>
            <w:r w:rsidRPr="00C7419F">
              <w:rPr>
                <w:rFonts w:ascii="Times New Roman" w:hAnsi="Times New Roman" w:cs="Times New Roman"/>
                <w:color w:val="000000"/>
                <w:sz w:val="26"/>
                <w:szCs w:val="26"/>
              </w:rPr>
              <w:t>Bà Duangrat Watanapongchat</w:t>
            </w:r>
          </w:p>
        </w:tc>
        <w:tc>
          <w:tcPr>
            <w:tcW w:w="1843"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sz w:val="26"/>
                <w:szCs w:val="26"/>
              </w:rPr>
              <w:t>17,686,981</w:t>
            </w:r>
          </w:p>
        </w:tc>
        <w:tc>
          <w:tcPr>
            <w:tcW w:w="1842"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sz w:val="26"/>
                <w:szCs w:val="26"/>
              </w:rPr>
              <w:t>40,486,981</w:t>
            </w:r>
          </w:p>
        </w:tc>
      </w:tr>
      <w:tr w:rsidR="003A3760" w:rsidRPr="00C7419F" w:rsidTr="00E8017E">
        <w:trPr>
          <w:trHeight w:val="585"/>
        </w:trPr>
        <w:tc>
          <w:tcPr>
            <w:tcW w:w="567"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center"/>
              <w:rPr>
                <w:rFonts w:ascii="Times New Roman" w:hAnsi="Times New Roman" w:cs="Times New Roman"/>
                <w:color w:val="000000"/>
                <w:sz w:val="26"/>
                <w:szCs w:val="26"/>
              </w:rPr>
            </w:pPr>
            <w:r w:rsidRPr="00C7419F">
              <w:rPr>
                <w:rFonts w:ascii="Times New Roman" w:hAnsi="Times New Roman" w:cs="Times New Roman"/>
                <w:color w:val="000000"/>
                <w:sz w:val="26"/>
                <w:szCs w:val="26"/>
              </w:rPr>
              <w:t>4</w:t>
            </w:r>
          </w:p>
        </w:tc>
        <w:tc>
          <w:tcPr>
            <w:tcW w:w="3119" w:type="dxa"/>
            <w:shd w:val="clear" w:color="auto" w:fill="auto"/>
            <w:tcMar>
              <w:top w:w="0" w:type="dxa"/>
              <w:left w:w="108" w:type="dxa"/>
              <w:bottom w:w="0" w:type="dxa"/>
              <w:right w:w="108" w:type="dxa"/>
            </w:tcMar>
            <w:vAlign w:val="center"/>
            <w:hideMark/>
          </w:tcPr>
          <w:p w:rsidR="003A3760" w:rsidRPr="00C7419F" w:rsidRDefault="003A3760" w:rsidP="004569AA">
            <w:pPr>
              <w:spacing w:before="120" w:after="120"/>
              <w:rPr>
                <w:rFonts w:ascii="Times New Roman" w:hAnsi="Times New Roman" w:cs="Times New Roman"/>
                <w:color w:val="000000"/>
                <w:sz w:val="26"/>
                <w:szCs w:val="26"/>
              </w:rPr>
            </w:pPr>
            <w:r w:rsidRPr="00C7419F">
              <w:rPr>
                <w:rFonts w:ascii="Times New Roman" w:hAnsi="Times New Roman" w:cs="Times New Roman"/>
                <w:color w:val="000000"/>
                <w:sz w:val="26"/>
                <w:szCs w:val="26"/>
              </w:rPr>
              <w:t>Bà Kittivalai Charoensombut-Amorn</w:t>
            </w:r>
          </w:p>
        </w:tc>
        <w:tc>
          <w:tcPr>
            <w:tcW w:w="1843"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 xml:space="preserve">-   </w:t>
            </w:r>
          </w:p>
        </w:tc>
        <w:tc>
          <w:tcPr>
            <w:tcW w:w="1842"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 xml:space="preserve">22,800,000 </w:t>
            </w:r>
          </w:p>
        </w:tc>
      </w:tr>
      <w:tr w:rsidR="003A3760" w:rsidRPr="00C7419F" w:rsidTr="00E8017E">
        <w:trPr>
          <w:trHeight w:val="585"/>
        </w:trPr>
        <w:tc>
          <w:tcPr>
            <w:tcW w:w="567"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center"/>
              <w:rPr>
                <w:rFonts w:ascii="Times New Roman" w:hAnsi="Times New Roman" w:cs="Times New Roman"/>
                <w:color w:val="000000"/>
                <w:sz w:val="26"/>
                <w:szCs w:val="26"/>
              </w:rPr>
            </w:pPr>
            <w:r w:rsidRPr="00C7419F">
              <w:rPr>
                <w:rFonts w:ascii="Times New Roman" w:hAnsi="Times New Roman" w:cs="Times New Roman"/>
                <w:color w:val="000000"/>
                <w:sz w:val="26"/>
                <w:szCs w:val="26"/>
              </w:rPr>
              <w:t>5</w:t>
            </w:r>
          </w:p>
        </w:tc>
        <w:tc>
          <w:tcPr>
            <w:tcW w:w="3119"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both"/>
              <w:rPr>
                <w:rFonts w:ascii="Times New Roman" w:hAnsi="Times New Roman" w:cs="Times New Roman"/>
                <w:color w:val="000000"/>
                <w:sz w:val="26"/>
                <w:szCs w:val="26"/>
              </w:rPr>
            </w:pPr>
            <w:r w:rsidRPr="00C7419F">
              <w:rPr>
                <w:rFonts w:ascii="Times New Roman" w:hAnsi="Times New Roman" w:cs="Times New Roman"/>
                <w:color w:val="000000"/>
                <w:sz w:val="26"/>
                <w:szCs w:val="26"/>
              </w:rPr>
              <w:t>Ông Suk Min Suk</w:t>
            </w:r>
          </w:p>
        </w:tc>
        <w:tc>
          <w:tcPr>
            <w:tcW w:w="1843"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 xml:space="preserve">-   </w:t>
            </w:r>
          </w:p>
        </w:tc>
        <w:tc>
          <w:tcPr>
            <w:tcW w:w="1842"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 xml:space="preserve">22,800,000 </w:t>
            </w:r>
          </w:p>
        </w:tc>
      </w:tr>
      <w:tr w:rsidR="003A3760" w:rsidRPr="00C7419F" w:rsidTr="00E8017E">
        <w:trPr>
          <w:trHeight w:val="585"/>
        </w:trPr>
        <w:tc>
          <w:tcPr>
            <w:tcW w:w="567"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center"/>
              <w:rPr>
                <w:rFonts w:ascii="Times New Roman" w:hAnsi="Times New Roman" w:cs="Times New Roman"/>
                <w:color w:val="000000"/>
                <w:sz w:val="26"/>
                <w:szCs w:val="26"/>
              </w:rPr>
            </w:pPr>
            <w:r w:rsidRPr="00C7419F">
              <w:rPr>
                <w:rFonts w:ascii="Times New Roman" w:hAnsi="Times New Roman" w:cs="Times New Roman"/>
                <w:color w:val="000000"/>
                <w:sz w:val="26"/>
                <w:szCs w:val="26"/>
              </w:rPr>
              <w:t>6</w:t>
            </w:r>
          </w:p>
        </w:tc>
        <w:tc>
          <w:tcPr>
            <w:tcW w:w="3119"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both"/>
              <w:rPr>
                <w:rFonts w:ascii="Times New Roman" w:hAnsi="Times New Roman" w:cs="Times New Roman"/>
                <w:color w:val="000000"/>
                <w:sz w:val="26"/>
                <w:szCs w:val="26"/>
              </w:rPr>
            </w:pPr>
            <w:r w:rsidRPr="00C7419F">
              <w:rPr>
                <w:rFonts w:ascii="Times New Roman" w:hAnsi="Times New Roman" w:cs="Times New Roman"/>
                <w:color w:val="000000"/>
                <w:sz w:val="26"/>
                <w:szCs w:val="26"/>
              </w:rPr>
              <w:t>Bà Huỳnh Thị Thu Sa</w:t>
            </w:r>
          </w:p>
        </w:tc>
        <w:tc>
          <w:tcPr>
            <w:tcW w:w="1843"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 xml:space="preserve">-   </w:t>
            </w:r>
          </w:p>
        </w:tc>
        <w:tc>
          <w:tcPr>
            <w:tcW w:w="1842"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 xml:space="preserve">22,800,000 </w:t>
            </w:r>
          </w:p>
        </w:tc>
      </w:tr>
      <w:tr w:rsidR="003A3760" w:rsidRPr="00C7419F" w:rsidTr="00E8017E">
        <w:trPr>
          <w:trHeight w:val="585"/>
        </w:trPr>
        <w:tc>
          <w:tcPr>
            <w:tcW w:w="567"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center"/>
              <w:rPr>
                <w:rFonts w:ascii="Times New Roman" w:hAnsi="Times New Roman" w:cs="Times New Roman"/>
                <w:color w:val="000000"/>
                <w:sz w:val="26"/>
                <w:szCs w:val="26"/>
              </w:rPr>
            </w:pPr>
            <w:r w:rsidRPr="00C7419F">
              <w:rPr>
                <w:rFonts w:ascii="Times New Roman" w:hAnsi="Times New Roman" w:cs="Times New Roman"/>
                <w:color w:val="000000"/>
                <w:sz w:val="26"/>
                <w:szCs w:val="26"/>
              </w:rPr>
              <w:t>7</w:t>
            </w:r>
          </w:p>
        </w:tc>
        <w:tc>
          <w:tcPr>
            <w:tcW w:w="3119"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both"/>
              <w:rPr>
                <w:rFonts w:ascii="Times New Roman" w:hAnsi="Times New Roman" w:cs="Times New Roman"/>
                <w:color w:val="000000"/>
                <w:sz w:val="26"/>
                <w:szCs w:val="26"/>
              </w:rPr>
            </w:pPr>
            <w:r w:rsidRPr="00C7419F">
              <w:rPr>
                <w:rFonts w:ascii="Times New Roman" w:hAnsi="Times New Roman" w:cs="Times New Roman"/>
                <w:color w:val="000000"/>
                <w:sz w:val="26"/>
                <w:szCs w:val="26"/>
              </w:rPr>
              <w:t>Ông Trương Gia Bảo</w:t>
            </w:r>
          </w:p>
        </w:tc>
        <w:tc>
          <w:tcPr>
            <w:tcW w:w="1843"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22,800,000</w:t>
            </w:r>
          </w:p>
        </w:tc>
        <w:tc>
          <w:tcPr>
            <w:tcW w:w="1701"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w:t>
            </w:r>
          </w:p>
        </w:tc>
        <w:tc>
          <w:tcPr>
            <w:tcW w:w="1842" w:type="dxa"/>
            <w:shd w:val="clear" w:color="auto" w:fill="auto"/>
            <w:noWrap/>
            <w:tcMar>
              <w:top w:w="0" w:type="dxa"/>
              <w:left w:w="108" w:type="dxa"/>
              <w:bottom w:w="0" w:type="dxa"/>
              <w:right w:w="108" w:type="dxa"/>
            </w:tcMar>
            <w:vAlign w:val="center"/>
            <w:hideMark/>
          </w:tcPr>
          <w:p w:rsidR="003A3760" w:rsidRPr="00C7419F" w:rsidRDefault="003A3760" w:rsidP="004569AA">
            <w:pPr>
              <w:spacing w:before="120" w:after="120"/>
              <w:jc w:val="right"/>
              <w:rPr>
                <w:rFonts w:ascii="Times New Roman" w:eastAsiaTheme="minorHAnsi" w:hAnsi="Times New Roman"/>
                <w:color w:val="000000"/>
                <w:sz w:val="26"/>
                <w:szCs w:val="26"/>
              </w:rPr>
            </w:pPr>
            <w:r w:rsidRPr="00C7419F">
              <w:rPr>
                <w:rFonts w:ascii="Times New Roman" w:hAnsi="Times New Roman"/>
                <w:color w:val="000000"/>
                <w:sz w:val="26"/>
                <w:szCs w:val="26"/>
              </w:rPr>
              <w:t xml:space="preserve">22,800,000 </w:t>
            </w:r>
          </w:p>
        </w:tc>
      </w:tr>
    </w:tbl>
    <w:p w:rsidR="00D00F37" w:rsidRPr="00C7419F" w:rsidRDefault="00556248">
      <w:pPr>
        <w:numPr>
          <w:ilvl w:val="0"/>
          <w:numId w:val="16"/>
        </w:numPr>
        <w:spacing w:before="240" w:after="240"/>
        <w:ind w:left="567" w:hanging="283"/>
        <w:rPr>
          <w:rFonts w:ascii="Times New Roman" w:hAnsi="Times New Roman" w:cs="Times New Roman"/>
          <w:sz w:val="26"/>
          <w:szCs w:val="26"/>
          <w:u w:val="single"/>
        </w:rPr>
      </w:pPr>
      <w:r w:rsidRPr="00C7419F">
        <w:rPr>
          <w:rFonts w:ascii="Times New Roman" w:hAnsi="Times New Roman" w:cs="Times New Roman"/>
          <w:sz w:val="26"/>
          <w:szCs w:val="26"/>
          <w:u w:val="single"/>
        </w:rPr>
        <w:t>T</w:t>
      </w:r>
      <w:r w:rsidR="00F5483B" w:rsidRPr="00C7419F">
        <w:rPr>
          <w:rFonts w:ascii="Times New Roman" w:hAnsi="Times New Roman" w:cs="Times New Roman"/>
          <w:sz w:val="26"/>
          <w:szCs w:val="26"/>
          <w:u w:val="single"/>
        </w:rPr>
        <w:t>hành viên BKS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843"/>
        <w:gridCol w:w="1733"/>
        <w:gridCol w:w="1810"/>
      </w:tblGrid>
      <w:tr w:rsidR="00754366" w:rsidRPr="00C7419F" w:rsidTr="00D32AD3">
        <w:trPr>
          <w:trHeight w:val="64"/>
        </w:trPr>
        <w:tc>
          <w:tcPr>
            <w:tcW w:w="567" w:type="dxa"/>
            <w:shd w:val="clear" w:color="auto" w:fill="F2F2F2" w:themeFill="background1" w:themeFillShade="F2"/>
            <w:vAlign w:val="center"/>
            <w:hideMark/>
          </w:tcPr>
          <w:p w:rsidR="00024427" w:rsidRPr="00C7419F" w:rsidRDefault="00F5483B" w:rsidP="00024427">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TT</w:t>
            </w:r>
          </w:p>
        </w:tc>
        <w:tc>
          <w:tcPr>
            <w:tcW w:w="3119" w:type="dxa"/>
            <w:shd w:val="clear" w:color="auto" w:fill="F2F2F2" w:themeFill="background1" w:themeFillShade="F2"/>
            <w:vAlign w:val="center"/>
            <w:hideMark/>
          </w:tcPr>
          <w:p w:rsidR="00024427" w:rsidRPr="00C7419F" w:rsidRDefault="00F5483B" w:rsidP="00024427">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Họ và tên</w:t>
            </w:r>
          </w:p>
        </w:tc>
        <w:tc>
          <w:tcPr>
            <w:tcW w:w="1843" w:type="dxa"/>
            <w:shd w:val="clear" w:color="auto" w:fill="F2F2F2" w:themeFill="background1" w:themeFillShade="F2"/>
            <w:vAlign w:val="center"/>
            <w:hideMark/>
          </w:tcPr>
          <w:p w:rsidR="00024427" w:rsidRPr="00C7419F" w:rsidRDefault="00F5483B" w:rsidP="00024427">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Thù lao</w:t>
            </w:r>
          </w:p>
          <w:p w:rsidR="00024427" w:rsidRPr="00C7419F" w:rsidRDefault="00F5483B" w:rsidP="00024427">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(đồng)</w:t>
            </w:r>
          </w:p>
        </w:tc>
        <w:tc>
          <w:tcPr>
            <w:tcW w:w="1733" w:type="dxa"/>
            <w:shd w:val="clear" w:color="auto" w:fill="F2F2F2" w:themeFill="background1" w:themeFillShade="F2"/>
            <w:vAlign w:val="center"/>
            <w:hideMark/>
          </w:tcPr>
          <w:p w:rsidR="00024427" w:rsidRPr="00C7419F" w:rsidRDefault="00F5483B" w:rsidP="00024427">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Chi phí</w:t>
            </w:r>
          </w:p>
          <w:p w:rsidR="00024427" w:rsidRPr="00C7419F" w:rsidRDefault="00F5483B" w:rsidP="00024427">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(đồng)</w:t>
            </w:r>
          </w:p>
        </w:tc>
        <w:tc>
          <w:tcPr>
            <w:tcW w:w="1810" w:type="dxa"/>
            <w:shd w:val="clear" w:color="auto" w:fill="F2F2F2" w:themeFill="background1" w:themeFillShade="F2"/>
            <w:vAlign w:val="center"/>
            <w:hideMark/>
          </w:tcPr>
          <w:p w:rsidR="00024427" w:rsidRPr="00C7419F" w:rsidRDefault="00F5483B" w:rsidP="00024427">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Tổng cộng (đồng)</w:t>
            </w:r>
          </w:p>
        </w:tc>
      </w:tr>
      <w:tr w:rsidR="003A3760" w:rsidRPr="00C7419F" w:rsidTr="00D32AD3">
        <w:trPr>
          <w:trHeight w:val="499"/>
        </w:trPr>
        <w:tc>
          <w:tcPr>
            <w:tcW w:w="567" w:type="dxa"/>
            <w:shd w:val="clear" w:color="auto" w:fill="auto"/>
            <w:vAlign w:val="center"/>
            <w:hideMark/>
          </w:tcPr>
          <w:p w:rsidR="003A3760" w:rsidRPr="00C7419F" w:rsidRDefault="003A3760" w:rsidP="00024427">
            <w:pPr>
              <w:spacing w:before="40" w:after="40"/>
              <w:jc w:val="center"/>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1</w:t>
            </w:r>
          </w:p>
        </w:tc>
        <w:tc>
          <w:tcPr>
            <w:tcW w:w="3119" w:type="dxa"/>
            <w:shd w:val="clear" w:color="auto" w:fill="auto"/>
            <w:vAlign w:val="center"/>
            <w:hideMark/>
          </w:tcPr>
          <w:p w:rsidR="003A3760" w:rsidRPr="00C7419F" w:rsidRDefault="003A3760" w:rsidP="00024427">
            <w:pPr>
              <w:spacing w:before="40" w:after="40"/>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Nguyễn Minh Hảo</w:t>
            </w:r>
          </w:p>
        </w:tc>
        <w:tc>
          <w:tcPr>
            <w:tcW w:w="1843" w:type="dxa"/>
            <w:shd w:val="clear" w:color="auto" w:fill="auto"/>
            <w:vAlign w:val="center"/>
            <w:hideMark/>
          </w:tcPr>
          <w:p w:rsidR="003A3760" w:rsidRPr="00C7419F" w:rsidRDefault="003A3760">
            <w:pPr>
              <w:spacing w:before="0" w:after="0"/>
              <w:jc w:val="right"/>
              <w:rPr>
                <w:rFonts w:ascii="Times New Roman" w:eastAsiaTheme="minorHAnsi" w:hAnsi="Times New Roman"/>
                <w:sz w:val="26"/>
                <w:szCs w:val="26"/>
              </w:rPr>
            </w:pPr>
            <w:r w:rsidRPr="00C7419F">
              <w:rPr>
                <w:rFonts w:ascii="Times New Roman" w:hAnsi="Times New Roman"/>
                <w:sz w:val="26"/>
                <w:szCs w:val="26"/>
              </w:rPr>
              <w:t xml:space="preserve">16,800,000 </w:t>
            </w:r>
          </w:p>
        </w:tc>
        <w:tc>
          <w:tcPr>
            <w:tcW w:w="1733" w:type="dxa"/>
            <w:shd w:val="clear" w:color="auto" w:fill="auto"/>
            <w:vAlign w:val="center"/>
            <w:hideMark/>
          </w:tcPr>
          <w:p w:rsidR="003A3760" w:rsidRPr="00C7419F" w:rsidRDefault="003A3760">
            <w:pPr>
              <w:spacing w:before="0" w:after="0"/>
              <w:jc w:val="right"/>
              <w:rPr>
                <w:rFonts w:ascii="Times New Roman" w:eastAsiaTheme="minorHAnsi" w:hAnsi="Times New Roman"/>
                <w:sz w:val="26"/>
                <w:szCs w:val="26"/>
              </w:rPr>
            </w:pPr>
            <w:r w:rsidRPr="00C7419F">
              <w:rPr>
                <w:rFonts w:ascii="Times New Roman" w:hAnsi="Times New Roman"/>
                <w:sz w:val="26"/>
                <w:szCs w:val="26"/>
              </w:rPr>
              <w:t> </w:t>
            </w:r>
          </w:p>
        </w:tc>
        <w:tc>
          <w:tcPr>
            <w:tcW w:w="1810" w:type="dxa"/>
            <w:shd w:val="clear" w:color="auto" w:fill="auto"/>
            <w:vAlign w:val="center"/>
            <w:hideMark/>
          </w:tcPr>
          <w:p w:rsidR="003A3760" w:rsidRPr="00C7419F" w:rsidRDefault="003A3760">
            <w:pPr>
              <w:spacing w:before="0" w:after="0"/>
              <w:jc w:val="right"/>
              <w:rPr>
                <w:rFonts w:ascii="Times New Roman" w:eastAsiaTheme="minorHAnsi" w:hAnsi="Times New Roman"/>
                <w:sz w:val="26"/>
                <w:szCs w:val="26"/>
              </w:rPr>
            </w:pPr>
            <w:r w:rsidRPr="00C7419F">
              <w:rPr>
                <w:rFonts w:ascii="Times New Roman" w:hAnsi="Times New Roman"/>
                <w:sz w:val="26"/>
                <w:szCs w:val="26"/>
              </w:rPr>
              <w:t>16,800,000</w:t>
            </w:r>
          </w:p>
        </w:tc>
      </w:tr>
      <w:tr w:rsidR="003A3760" w:rsidRPr="00C7419F" w:rsidTr="00D32AD3">
        <w:trPr>
          <w:trHeight w:val="499"/>
        </w:trPr>
        <w:tc>
          <w:tcPr>
            <w:tcW w:w="567" w:type="dxa"/>
            <w:shd w:val="clear" w:color="auto" w:fill="auto"/>
            <w:vAlign w:val="center"/>
            <w:hideMark/>
          </w:tcPr>
          <w:p w:rsidR="003A3760" w:rsidRPr="00C7419F" w:rsidRDefault="003A3760" w:rsidP="00024427">
            <w:pPr>
              <w:spacing w:before="40" w:after="40"/>
              <w:jc w:val="center"/>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lastRenderedPageBreak/>
              <w:t>2</w:t>
            </w:r>
          </w:p>
        </w:tc>
        <w:tc>
          <w:tcPr>
            <w:tcW w:w="3119" w:type="dxa"/>
            <w:shd w:val="clear" w:color="auto" w:fill="auto"/>
            <w:vAlign w:val="center"/>
            <w:hideMark/>
          </w:tcPr>
          <w:p w:rsidR="003A3760" w:rsidRPr="00C7419F" w:rsidRDefault="003A3760" w:rsidP="00024427">
            <w:pPr>
              <w:spacing w:before="40" w:after="40"/>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Nguyễn Thị Kiều Yến</w:t>
            </w:r>
          </w:p>
        </w:tc>
        <w:tc>
          <w:tcPr>
            <w:tcW w:w="1843" w:type="dxa"/>
            <w:shd w:val="clear" w:color="auto" w:fill="auto"/>
            <w:vAlign w:val="center"/>
            <w:hideMark/>
          </w:tcPr>
          <w:p w:rsidR="003A3760" w:rsidRPr="00C7419F" w:rsidRDefault="003A3760">
            <w:pPr>
              <w:spacing w:before="0" w:after="0"/>
              <w:jc w:val="right"/>
              <w:rPr>
                <w:rFonts w:ascii="Times New Roman" w:eastAsiaTheme="minorHAnsi" w:hAnsi="Times New Roman"/>
                <w:sz w:val="26"/>
                <w:szCs w:val="26"/>
              </w:rPr>
            </w:pPr>
            <w:r w:rsidRPr="00C7419F">
              <w:rPr>
                <w:rFonts w:ascii="Times New Roman" w:hAnsi="Times New Roman"/>
                <w:sz w:val="26"/>
                <w:szCs w:val="26"/>
              </w:rPr>
              <w:t xml:space="preserve">16,800,000 </w:t>
            </w:r>
          </w:p>
        </w:tc>
        <w:tc>
          <w:tcPr>
            <w:tcW w:w="1733" w:type="dxa"/>
            <w:shd w:val="clear" w:color="auto" w:fill="auto"/>
            <w:vAlign w:val="center"/>
            <w:hideMark/>
          </w:tcPr>
          <w:p w:rsidR="003A3760" w:rsidRPr="00C7419F" w:rsidRDefault="003A3760">
            <w:pPr>
              <w:spacing w:before="0" w:after="0"/>
              <w:jc w:val="right"/>
              <w:rPr>
                <w:rFonts w:ascii="Times New Roman" w:eastAsiaTheme="minorHAnsi" w:hAnsi="Times New Roman"/>
                <w:sz w:val="26"/>
                <w:szCs w:val="26"/>
              </w:rPr>
            </w:pPr>
            <w:r w:rsidRPr="00C7419F">
              <w:rPr>
                <w:rFonts w:ascii="Times New Roman" w:hAnsi="Times New Roman"/>
                <w:sz w:val="26"/>
                <w:szCs w:val="26"/>
              </w:rPr>
              <w:t> </w:t>
            </w:r>
          </w:p>
        </w:tc>
        <w:tc>
          <w:tcPr>
            <w:tcW w:w="1810" w:type="dxa"/>
            <w:shd w:val="clear" w:color="auto" w:fill="auto"/>
            <w:vAlign w:val="center"/>
            <w:hideMark/>
          </w:tcPr>
          <w:p w:rsidR="003A3760" w:rsidRPr="00C7419F" w:rsidRDefault="003A3760">
            <w:pPr>
              <w:spacing w:before="0" w:after="0"/>
              <w:jc w:val="right"/>
              <w:rPr>
                <w:rFonts w:ascii="Times New Roman" w:eastAsiaTheme="minorHAnsi" w:hAnsi="Times New Roman"/>
                <w:sz w:val="26"/>
                <w:szCs w:val="26"/>
              </w:rPr>
            </w:pPr>
            <w:r w:rsidRPr="00C7419F">
              <w:rPr>
                <w:rFonts w:ascii="Times New Roman" w:hAnsi="Times New Roman"/>
                <w:sz w:val="26"/>
                <w:szCs w:val="26"/>
              </w:rPr>
              <w:t>16,800,000</w:t>
            </w:r>
          </w:p>
        </w:tc>
      </w:tr>
      <w:tr w:rsidR="003A3760" w:rsidRPr="00C7419F" w:rsidTr="00D32AD3">
        <w:trPr>
          <w:trHeight w:val="499"/>
        </w:trPr>
        <w:tc>
          <w:tcPr>
            <w:tcW w:w="567" w:type="dxa"/>
            <w:shd w:val="clear" w:color="auto" w:fill="auto"/>
            <w:vAlign w:val="center"/>
            <w:hideMark/>
          </w:tcPr>
          <w:p w:rsidR="003A3760" w:rsidRPr="00C7419F" w:rsidRDefault="003A3760" w:rsidP="00024427">
            <w:pPr>
              <w:spacing w:before="40" w:after="40"/>
              <w:jc w:val="center"/>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3</w:t>
            </w:r>
          </w:p>
        </w:tc>
        <w:tc>
          <w:tcPr>
            <w:tcW w:w="3119" w:type="dxa"/>
            <w:shd w:val="clear" w:color="auto" w:fill="auto"/>
            <w:vAlign w:val="center"/>
            <w:hideMark/>
          </w:tcPr>
          <w:p w:rsidR="003A3760" w:rsidRPr="00C7419F" w:rsidRDefault="003A3760" w:rsidP="00024427">
            <w:pPr>
              <w:spacing w:before="40" w:after="40"/>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Somporn Sasiroj</w:t>
            </w:r>
          </w:p>
        </w:tc>
        <w:tc>
          <w:tcPr>
            <w:tcW w:w="1843" w:type="dxa"/>
            <w:shd w:val="clear" w:color="auto" w:fill="auto"/>
            <w:vAlign w:val="center"/>
            <w:hideMark/>
          </w:tcPr>
          <w:p w:rsidR="003A3760" w:rsidRPr="00C7419F" w:rsidRDefault="003A3760" w:rsidP="00347FB8">
            <w:pPr>
              <w:spacing w:before="0" w:after="0"/>
              <w:jc w:val="right"/>
              <w:rPr>
                <w:rFonts w:ascii="Times New Roman" w:eastAsiaTheme="minorHAnsi" w:hAnsi="Times New Roman"/>
                <w:sz w:val="26"/>
                <w:szCs w:val="26"/>
              </w:rPr>
            </w:pPr>
            <w:r w:rsidRPr="00C7419F">
              <w:rPr>
                <w:rFonts w:ascii="Times New Roman" w:hAnsi="Times New Roman"/>
                <w:sz w:val="26"/>
                <w:szCs w:val="26"/>
              </w:rPr>
              <w:t xml:space="preserve">16,800,000 </w:t>
            </w:r>
          </w:p>
        </w:tc>
        <w:tc>
          <w:tcPr>
            <w:tcW w:w="1733" w:type="dxa"/>
            <w:shd w:val="clear" w:color="auto" w:fill="auto"/>
            <w:vAlign w:val="center"/>
            <w:hideMark/>
          </w:tcPr>
          <w:p w:rsidR="003A3760" w:rsidRPr="00C7419F" w:rsidRDefault="003A3760" w:rsidP="00347FB8">
            <w:pPr>
              <w:spacing w:before="0" w:after="0"/>
              <w:jc w:val="right"/>
              <w:rPr>
                <w:rFonts w:ascii="Times New Roman" w:eastAsiaTheme="minorHAnsi" w:hAnsi="Times New Roman"/>
                <w:sz w:val="26"/>
                <w:szCs w:val="26"/>
              </w:rPr>
            </w:pPr>
            <w:r w:rsidRPr="00C7419F">
              <w:rPr>
                <w:rFonts w:ascii="Times New Roman" w:hAnsi="Times New Roman"/>
                <w:sz w:val="26"/>
                <w:szCs w:val="26"/>
              </w:rPr>
              <w:t> </w:t>
            </w:r>
          </w:p>
        </w:tc>
        <w:tc>
          <w:tcPr>
            <w:tcW w:w="1810" w:type="dxa"/>
            <w:shd w:val="clear" w:color="auto" w:fill="auto"/>
            <w:vAlign w:val="center"/>
            <w:hideMark/>
          </w:tcPr>
          <w:p w:rsidR="003A3760" w:rsidRPr="00C7419F" w:rsidRDefault="003A3760" w:rsidP="00347FB8">
            <w:pPr>
              <w:spacing w:before="0" w:after="0"/>
              <w:jc w:val="right"/>
              <w:rPr>
                <w:rFonts w:ascii="Times New Roman" w:eastAsiaTheme="minorHAnsi" w:hAnsi="Times New Roman"/>
                <w:sz w:val="26"/>
                <w:szCs w:val="26"/>
              </w:rPr>
            </w:pPr>
            <w:r w:rsidRPr="00C7419F">
              <w:rPr>
                <w:rFonts w:ascii="Times New Roman" w:hAnsi="Times New Roman"/>
                <w:sz w:val="26"/>
                <w:szCs w:val="26"/>
              </w:rPr>
              <w:t>16,800,000</w:t>
            </w:r>
          </w:p>
        </w:tc>
      </w:tr>
    </w:tbl>
    <w:p w:rsidR="00D00F37" w:rsidRPr="00C7419F" w:rsidRDefault="00F5483B">
      <w:pPr>
        <w:numPr>
          <w:ilvl w:val="0"/>
          <w:numId w:val="16"/>
        </w:numPr>
        <w:spacing w:before="240" w:after="240"/>
        <w:ind w:left="567" w:hanging="283"/>
        <w:rPr>
          <w:rFonts w:ascii="Times New Roman" w:hAnsi="Times New Roman" w:cs="Times New Roman"/>
          <w:sz w:val="26"/>
          <w:szCs w:val="26"/>
          <w:u w:val="single"/>
        </w:rPr>
      </w:pPr>
      <w:r w:rsidRPr="00C7419F">
        <w:rPr>
          <w:rFonts w:ascii="Times New Roman" w:hAnsi="Times New Roman" w:cs="Times New Roman"/>
          <w:sz w:val="26"/>
          <w:szCs w:val="26"/>
          <w:u w:val="single"/>
        </w:rPr>
        <w:t>Tổng giám đốc</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843"/>
        <w:gridCol w:w="1701"/>
        <w:gridCol w:w="1842"/>
      </w:tblGrid>
      <w:tr w:rsidR="00A324E2" w:rsidRPr="00C7419F" w:rsidTr="00D32AD3">
        <w:trPr>
          <w:trHeight w:val="64"/>
        </w:trPr>
        <w:tc>
          <w:tcPr>
            <w:tcW w:w="567" w:type="dxa"/>
            <w:shd w:val="clear" w:color="auto" w:fill="F2F2F2" w:themeFill="background1" w:themeFillShade="F2"/>
            <w:vAlign w:val="center"/>
            <w:hideMark/>
          </w:tcPr>
          <w:p w:rsidR="00A324E2" w:rsidRPr="00C7419F" w:rsidRDefault="00F5483B" w:rsidP="008919CD">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TT</w:t>
            </w:r>
          </w:p>
        </w:tc>
        <w:tc>
          <w:tcPr>
            <w:tcW w:w="3119" w:type="dxa"/>
            <w:shd w:val="clear" w:color="auto" w:fill="F2F2F2" w:themeFill="background1" w:themeFillShade="F2"/>
            <w:vAlign w:val="center"/>
            <w:hideMark/>
          </w:tcPr>
          <w:p w:rsidR="00A324E2" w:rsidRPr="00C7419F" w:rsidRDefault="00F5483B" w:rsidP="008919CD">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Họ và tên</w:t>
            </w:r>
          </w:p>
        </w:tc>
        <w:tc>
          <w:tcPr>
            <w:tcW w:w="1843" w:type="dxa"/>
            <w:shd w:val="clear" w:color="auto" w:fill="F2F2F2" w:themeFill="background1" w:themeFillShade="F2"/>
            <w:vAlign w:val="center"/>
            <w:hideMark/>
          </w:tcPr>
          <w:p w:rsidR="00A324E2" w:rsidRPr="00C7419F" w:rsidRDefault="00F5483B" w:rsidP="008919CD">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Thù lao</w:t>
            </w:r>
          </w:p>
          <w:p w:rsidR="00A324E2" w:rsidRPr="00C7419F" w:rsidRDefault="00F5483B" w:rsidP="008919CD">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(đồng)</w:t>
            </w:r>
          </w:p>
        </w:tc>
        <w:tc>
          <w:tcPr>
            <w:tcW w:w="1701" w:type="dxa"/>
            <w:shd w:val="clear" w:color="auto" w:fill="F2F2F2" w:themeFill="background1" w:themeFillShade="F2"/>
            <w:vAlign w:val="center"/>
            <w:hideMark/>
          </w:tcPr>
          <w:p w:rsidR="00A324E2" w:rsidRPr="00C7419F" w:rsidRDefault="00F5483B" w:rsidP="008919CD">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Chi phí</w:t>
            </w:r>
          </w:p>
          <w:p w:rsidR="00A324E2" w:rsidRPr="00C7419F" w:rsidRDefault="00F5483B" w:rsidP="008919CD">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(đồng)</w:t>
            </w:r>
          </w:p>
        </w:tc>
        <w:tc>
          <w:tcPr>
            <w:tcW w:w="1842" w:type="dxa"/>
            <w:shd w:val="clear" w:color="auto" w:fill="F2F2F2" w:themeFill="background1" w:themeFillShade="F2"/>
            <w:vAlign w:val="center"/>
            <w:hideMark/>
          </w:tcPr>
          <w:p w:rsidR="00A324E2" w:rsidRPr="00C7419F" w:rsidRDefault="00F5483B" w:rsidP="008919CD">
            <w:pPr>
              <w:spacing w:before="40" w:after="40"/>
              <w:jc w:val="center"/>
              <w:rPr>
                <w:rFonts w:ascii="Times New Roman" w:eastAsia="Times New Roman" w:hAnsi="Times New Roman" w:cs="Times New Roman"/>
                <w:b/>
                <w:bCs/>
                <w:sz w:val="26"/>
                <w:szCs w:val="26"/>
              </w:rPr>
            </w:pPr>
            <w:r w:rsidRPr="00C7419F">
              <w:rPr>
                <w:rFonts w:ascii="Times New Roman" w:eastAsia="Times New Roman" w:hAnsi="Times New Roman" w:cs="Times New Roman"/>
                <w:b/>
                <w:bCs/>
                <w:sz w:val="26"/>
                <w:szCs w:val="26"/>
              </w:rPr>
              <w:t>Tổng cộng (đồng)</w:t>
            </w:r>
          </w:p>
        </w:tc>
      </w:tr>
      <w:tr w:rsidR="00294730" w:rsidRPr="00C93439" w:rsidTr="00D32AD3">
        <w:trPr>
          <w:trHeight w:val="499"/>
        </w:trPr>
        <w:tc>
          <w:tcPr>
            <w:tcW w:w="567" w:type="dxa"/>
            <w:shd w:val="clear" w:color="auto" w:fill="auto"/>
            <w:vAlign w:val="center"/>
            <w:hideMark/>
          </w:tcPr>
          <w:p w:rsidR="00294730" w:rsidRPr="00C7419F" w:rsidRDefault="00294730" w:rsidP="006E0A54">
            <w:pPr>
              <w:spacing w:before="40" w:after="40"/>
              <w:jc w:val="center"/>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1</w:t>
            </w:r>
          </w:p>
        </w:tc>
        <w:tc>
          <w:tcPr>
            <w:tcW w:w="3119" w:type="dxa"/>
            <w:shd w:val="clear" w:color="auto" w:fill="auto"/>
            <w:vAlign w:val="center"/>
            <w:hideMark/>
          </w:tcPr>
          <w:p w:rsidR="00294730" w:rsidRPr="00C7419F" w:rsidRDefault="00294730" w:rsidP="000C0228">
            <w:pPr>
              <w:spacing w:before="40" w:after="40"/>
              <w:jc w:val="both"/>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Trương Gia Bảo</w:t>
            </w:r>
          </w:p>
        </w:tc>
        <w:tc>
          <w:tcPr>
            <w:tcW w:w="1843" w:type="dxa"/>
            <w:shd w:val="clear" w:color="auto" w:fill="auto"/>
            <w:vAlign w:val="center"/>
            <w:hideMark/>
          </w:tcPr>
          <w:p w:rsidR="00294730" w:rsidRPr="00C7419F" w:rsidRDefault="00294730" w:rsidP="000C0228">
            <w:pPr>
              <w:spacing w:before="40" w:after="40"/>
              <w:jc w:val="right"/>
              <w:rPr>
                <w:rFonts w:ascii="Times New Roman" w:eastAsia="Times New Roman" w:hAnsi="Times New Roman" w:cs="Times New Roman"/>
                <w:sz w:val="26"/>
                <w:szCs w:val="26"/>
              </w:rPr>
            </w:pPr>
            <w:r w:rsidRPr="00C7419F">
              <w:rPr>
                <w:rFonts w:ascii="Times New Roman" w:eastAsia="Times New Roman" w:hAnsi="Times New Roman" w:cs="Times New Roman"/>
                <w:sz w:val="26"/>
                <w:szCs w:val="26"/>
              </w:rPr>
              <w:t> -</w:t>
            </w:r>
          </w:p>
        </w:tc>
        <w:tc>
          <w:tcPr>
            <w:tcW w:w="1701" w:type="dxa"/>
            <w:shd w:val="clear" w:color="auto" w:fill="auto"/>
            <w:vAlign w:val="center"/>
            <w:hideMark/>
          </w:tcPr>
          <w:p w:rsidR="00294730" w:rsidRPr="00C93439" w:rsidRDefault="003A3760" w:rsidP="00294730">
            <w:pPr>
              <w:jc w:val="right"/>
              <w:rPr>
                <w:rFonts w:ascii="Times New Roman" w:eastAsia="Times New Roman" w:hAnsi="Times New Roman" w:cs="Times New Roman"/>
                <w:sz w:val="26"/>
                <w:szCs w:val="26"/>
              </w:rPr>
            </w:pPr>
            <w:r w:rsidRPr="00C7419F">
              <w:rPr>
                <w:rFonts w:ascii="Times New Roman" w:hAnsi="Times New Roman"/>
                <w:sz w:val="26"/>
                <w:szCs w:val="26"/>
              </w:rPr>
              <w:t>273,208,244</w:t>
            </w:r>
          </w:p>
        </w:tc>
        <w:tc>
          <w:tcPr>
            <w:tcW w:w="1842" w:type="dxa"/>
            <w:shd w:val="clear" w:color="auto" w:fill="auto"/>
            <w:vAlign w:val="center"/>
            <w:hideMark/>
          </w:tcPr>
          <w:p w:rsidR="00294730" w:rsidRPr="00C93439" w:rsidRDefault="00294730">
            <w:pPr>
              <w:jc w:val="right"/>
              <w:rPr>
                <w:rFonts w:ascii="Times New Roman" w:eastAsia="Times New Roman" w:hAnsi="Times New Roman" w:cs="Times New Roman"/>
                <w:sz w:val="26"/>
                <w:szCs w:val="26"/>
              </w:rPr>
            </w:pPr>
          </w:p>
        </w:tc>
      </w:tr>
    </w:tbl>
    <w:p w:rsidR="00686FDC" w:rsidRPr="00C93439" w:rsidRDefault="00F5483B" w:rsidP="00A324E2">
      <w:pPr>
        <w:numPr>
          <w:ilvl w:val="0"/>
          <w:numId w:val="16"/>
        </w:numPr>
        <w:spacing w:before="240" w:after="240"/>
        <w:ind w:left="567" w:hanging="283"/>
        <w:rPr>
          <w:rFonts w:ascii="Times New Roman" w:hAnsi="Times New Roman" w:cs="Times New Roman"/>
          <w:sz w:val="26"/>
          <w:szCs w:val="26"/>
          <w:lang w:val="nl-NL"/>
        </w:rPr>
      </w:pPr>
      <w:r w:rsidRPr="00C93439">
        <w:rPr>
          <w:rFonts w:ascii="Times New Roman" w:hAnsi="Times New Roman" w:cs="Times New Roman"/>
          <w:sz w:val="26"/>
          <w:szCs w:val="26"/>
          <w:lang w:val="nl-NL"/>
        </w:rPr>
        <w:t>Giao dịch cổ phiếu của cổ đông nội bộ: Không có</w:t>
      </w:r>
    </w:p>
    <w:p w:rsidR="00AA1F9C" w:rsidRPr="00C93439" w:rsidRDefault="00F5483B" w:rsidP="00A324E2">
      <w:pPr>
        <w:numPr>
          <w:ilvl w:val="0"/>
          <w:numId w:val="16"/>
        </w:numPr>
        <w:spacing w:before="240" w:after="240"/>
        <w:ind w:left="567" w:hanging="283"/>
        <w:rPr>
          <w:rFonts w:ascii="Times New Roman" w:hAnsi="Times New Roman" w:cs="Times New Roman"/>
          <w:sz w:val="26"/>
          <w:szCs w:val="26"/>
          <w:lang w:val="nl-NL"/>
        </w:rPr>
      </w:pPr>
      <w:r w:rsidRPr="00C93439">
        <w:rPr>
          <w:rFonts w:ascii="Times New Roman" w:hAnsi="Times New Roman" w:cs="Times New Roman"/>
          <w:sz w:val="26"/>
          <w:szCs w:val="26"/>
          <w:lang w:val="nl-NL"/>
        </w:rPr>
        <w:t>Hợp đồng hoặc giao dịch với cổ đông nội bộ: Không có</w:t>
      </w:r>
    </w:p>
    <w:p w:rsidR="00667944" w:rsidRPr="00C93439" w:rsidRDefault="00F5483B" w:rsidP="00A324E2">
      <w:pPr>
        <w:numPr>
          <w:ilvl w:val="0"/>
          <w:numId w:val="16"/>
        </w:numPr>
        <w:spacing w:before="240" w:after="240"/>
        <w:ind w:left="567" w:hanging="283"/>
        <w:rPr>
          <w:rFonts w:ascii="Times New Roman" w:hAnsi="Times New Roman" w:cs="Times New Roman"/>
          <w:sz w:val="26"/>
          <w:szCs w:val="26"/>
          <w:lang w:val="nl-NL"/>
        </w:rPr>
      </w:pPr>
      <w:r w:rsidRPr="00C93439">
        <w:rPr>
          <w:rFonts w:ascii="Times New Roman" w:hAnsi="Times New Roman" w:cs="Times New Roman"/>
          <w:sz w:val="26"/>
          <w:szCs w:val="26"/>
          <w:lang w:val="nl-NL"/>
        </w:rPr>
        <w:t xml:space="preserve">Việc thực hiện các quy định về quản trị công ty: </w:t>
      </w:r>
    </w:p>
    <w:p w:rsidR="00CD5A7F" w:rsidRPr="00C93439" w:rsidRDefault="00F5483B" w:rsidP="00915FA7">
      <w:pPr>
        <w:spacing w:before="120" w:after="120"/>
        <w:ind w:left="567"/>
        <w:jc w:val="both"/>
        <w:rPr>
          <w:rFonts w:ascii="Times New Roman" w:hAnsi="Times New Roman" w:cs="Times New Roman"/>
          <w:sz w:val="26"/>
          <w:szCs w:val="26"/>
          <w:lang w:val="nl-NL"/>
        </w:rPr>
      </w:pPr>
      <w:r w:rsidRPr="00C93439">
        <w:rPr>
          <w:rFonts w:ascii="Times New Roman" w:hAnsi="Times New Roman" w:cs="Times New Roman"/>
          <w:sz w:val="26"/>
          <w:szCs w:val="26"/>
          <w:lang w:val="nl-NL"/>
        </w:rPr>
        <w:t>Các quy định về quản trị Công ty luôn được chú trọng và tuân thủ triệt để. Các quy định về quản trị rủi ro, kiểm soát nội bộ đang được hoàn thiện nhằm đáp ứng yêu cầu luật định. Quy chế quản trị nội bộ cũng đã đang trong tiến trình bổ sung nhằm đáp ứng yêu cầu quản trị công ty cũng như yêu cầu luật định.</w:t>
      </w:r>
    </w:p>
    <w:p w:rsidR="007A2122" w:rsidRPr="00C93439" w:rsidRDefault="00F5483B" w:rsidP="00FB3261">
      <w:pPr>
        <w:pStyle w:val="Heading1"/>
        <w:shd w:val="clear" w:color="auto" w:fill="99E5B1"/>
      </w:pPr>
      <w:bookmarkStart w:id="28" w:name="_Toc445900062"/>
      <w:r w:rsidRPr="00C93439">
        <w:t>Báo cáo tài chính</w:t>
      </w:r>
      <w:bookmarkEnd w:id="28"/>
    </w:p>
    <w:p w:rsidR="009011D4" w:rsidRPr="00C93439" w:rsidRDefault="00F5483B" w:rsidP="00660DB4">
      <w:pPr>
        <w:pStyle w:val="Heading2"/>
      </w:pPr>
      <w:bookmarkStart w:id="29" w:name="_Toc445900063"/>
      <w:r w:rsidRPr="00C93439">
        <w:t>Ý kiến kiểm toán</w:t>
      </w:r>
      <w:bookmarkEnd w:id="29"/>
    </w:p>
    <w:p w:rsidR="001D7260" w:rsidRPr="00C93439" w:rsidRDefault="001A1800" w:rsidP="004C11BD">
      <w:pPr>
        <w:spacing w:before="120" w:after="120"/>
        <w:ind w:left="567"/>
        <w:jc w:val="both"/>
        <w:rPr>
          <w:rFonts w:ascii="Times New Roman" w:hAnsi="Times New Roman" w:cs="Times New Roman"/>
          <w:sz w:val="26"/>
          <w:szCs w:val="26"/>
          <w:lang w:val="nl-NL"/>
        </w:rPr>
      </w:pPr>
      <w:r w:rsidRPr="001A1800">
        <w:rPr>
          <w:rFonts w:ascii="Times New Roman" w:hAnsi="Times New Roman" w:cs="Times New Roman"/>
          <w:sz w:val="26"/>
          <w:szCs w:val="26"/>
          <w:lang w:val="nl-NL"/>
        </w:rPr>
        <w:t>Theo ý kiến của chúng tôi, báo cáo tài chính đã phản ánh trung thực và hợp lý, trên các khía cạnh trọng yếu, tình hình tài chính của Công ty tại ngày 31 tháng 12 năm 2016 cũng như kết quả hoạt động kinh doanh và tình hình lưu chuyển tiền tệ cho năm tài chính kết thúc cùng ngày, phù hợp với chuẩn mực kế toán, chế độ kế toán Việt Nam áp dụng cho các công ty chứng khoán và các quy định pháp lý có liên quan đến việc lập và trình bày báo cáo tài chính</w:t>
      </w:r>
      <w:r>
        <w:rPr>
          <w:rFonts w:ascii="Times New Roman" w:hAnsi="Times New Roman" w:cs="Times New Roman"/>
          <w:sz w:val="26"/>
          <w:szCs w:val="26"/>
          <w:lang w:val="nl-NL"/>
        </w:rPr>
        <w:t>.</w:t>
      </w:r>
    </w:p>
    <w:p w:rsidR="00FC3411" w:rsidRPr="00C93439" w:rsidRDefault="00F5483B" w:rsidP="00660DB4">
      <w:pPr>
        <w:pStyle w:val="Heading2"/>
      </w:pPr>
      <w:bookmarkStart w:id="30" w:name="_Toc445900064"/>
      <w:r w:rsidRPr="00C93439">
        <w:t>Báo cáo tài chính được kiểm toán</w:t>
      </w:r>
      <w:bookmarkEnd w:id="30"/>
    </w:p>
    <w:p w:rsidR="00164034" w:rsidRPr="00C93439" w:rsidRDefault="00F5483B" w:rsidP="00164034">
      <w:pPr>
        <w:ind w:left="567"/>
        <w:jc w:val="both"/>
        <w:rPr>
          <w:rFonts w:ascii="Times New Roman" w:hAnsi="Times New Roman" w:cs="Times New Roman"/>
          <w:sz w:val="26"/>
          <w:szCs w:val="26"/>
        </w:rPr>
        <w:sectPr w:rsidR="00164034" w:rsidRPr="00C93439" w:rsidSect="00D51536">
          <w:pgSz w:w="11907" w:h="16840" w:code="9"/>
          <w:pgMar w:top="1418" w:right="1134" w:bottom="1134" w:left="1134" w:header="851" w:footer="567" w:gutter="0"/>
          <w:cols w:space="720"/>
          <w:docGrid w:linePitch="360"/>
        </w:sectPr>
      </w:pPr>
      <w:proofErr w:type="gramStart"/>
      <w:r w:rsidRPr="00C93439">
        <w:rPr>
          <w:rFonts w:ascii="Times New Roman" w:hAnsi="Times New Roman" w:cs="Times New Roman"/>
          <w:sz w:val="26"/>
          <w:szCs w:val="26"/>
        </w:rPr>
        <w:t>Báo cáo tài chính được kiểm toán bởi Công ty TNHH kiểm toán Deloitte (Việt Nam).</w:t>
      </w:r>
      <w:proofErr w:type="gramEnd"/>
    </w:p>
    <w:p w:rsidR="007B7F8C" w:rsidRPr="00D07B07" w:rsidRDefault="007B7F8C" w:rsidP="007B7F8C">
      <w:pPr>
        <w:tabs>
          <w:tab w:val="left" w:pos="379"/>
          <w:tab w:val="left" w:pos="4133"/>
          <w:tab w:val="left" w:pos="4922"/>
          <w:tab w:val="left" w:pos="5695"/>
          <w:tab w:val="left" w:pos="7320"/>
          <w:tab w:val="left" w:pos="8940"/>
        </w:tabs>
        <w:jc w:val="center"/>
        <w:rPr>
          <w:rFonts w:ascii="Verdana" w:hAnsi="Verdana"/>
          <w:b/>
          <w:snapToGrid w:val="0"/>
          <w:sz w:val="17"/>
          <w:szCs w:val="17"/>
          <w:lang w:val="sv-SE"/>
        </w:rPr>
      </w:pPr>
      <w:r w:rsidRPr="00D07B07">
        <w:rPr>
          <w:rFonts w:ascii="Verdana" w:hAnsi="Verdana"/>
          <w:b/>
          <w:snapToGrid w:val="0"/>
          <w:sz w:val="17"/>
          <w:szCs w:val="17"/>
          <w:lang w:val="sv-SE"/>
        </w:rPr>
        <w:lastRenderedPageBreak/>
        <w:t>BÁO CÁO TÌNH HÌNH TÀI CHÍNH</w:t>
      </w:r>
    </w:p>
    <w:p w:rsidR="007B7F8C" w:rsidRPr="00D07B07" w:rsidRDefault="007B7F8C" w:rsidP="007B7F8C">
      <w:pPr>
        <w:tabs>
          <w:tab w:val="left" w:pos="379"/>
          <w:tab w:val="right" w:pos="8883"/>
          <w:tab w:val="left" w:pos="8940"/>
        </w:tabs>
        <w:jc w:val="center"/>
        <w:rPr>
          <w:rFonts w:ascii="Verdana" w:hAnsi="Verdana"/>
          <w:i/>
          <w:snapToGrid w:val="0"/>
          <w:sz w:val="17"/>
          <w:szCs w:val="17"/>
          <w:lang w:val="sv-SE"/>
        </w:rPr>
      </w:pPr>
      <w:r w:rsidRPr="00D07B07">
        <w:rPr>
          <w:rFonts w:ascii="Verdana" w:hAnsi="Verdana"/>
          <w:i/>
          <w:snapToGrid w:val="0"/>
          <w:sz w:val="17"/>
          <w:szCs w:val="17"/>
          <w:lang w:val="sv-SE"/>
        </w:rPr>
        <w:t>Tại ngày 31 tháng 12 năm 2016</w:t>
      </w:r>
    </w:p>
    <w:p w:rsidR="007B7F8C" w:rsidRPr="00D07B07" w:rsidRDefault="007B7F8C" w:rsidP="007B7F8C">
      <w:pPr>
        <w:tabs>
          <w:tab w:val="left" w:pos="379"/>
          <w:tab w:val="right" w:pos="8883"/>
          <w:tab w:val="left" w:pos="8940"/>
        </w:tabs>
        <w:jc w:val="center"/>
        <w:rPr>
          <w:rFonts w:ascii="Verdana" w:hAnsi="Verdana"/>
          <w:i/>
          <w:snapToGrid w:val="0"/>
          <w:sz w:val="17"/>
          <w:szCs w:val="17"/>
          <w:lang w:val="sv-SE"/>
        </w:rPr>
      </w:pPr>
    </w:p>
    <w:p w:rsidR="007B7F8C" w:rsidRPr="00D07B07" w:rsidRDefault="007B7F8C" w:rsidP="007B7F8C">
      <w:pPr>
        <w:tabs>
          <w:tab w:val="left" w:pos="379"/>
          <w:tab w:val="right" w:pos="8883"/>
          <w:tab w:val="left" w:pos="8940"/>
        </w:tabs>
        <w:wordWrap w:val="0"/>
        <w:ind w:right="-7"/>
        <w:jc w:val="right"/>
        <w:rPr>
          <w:rFonts w:ascii="Verdana" w:hAnsi="Verdana"/>
          <w:snapToGrid w:val="0"/>
          <w:sz w:val="17"/>
          <w:szCs w:val="17"/>
          <w:lang w:val="sv-SE"/>
        </w:rPr>
      </w:pPr>
      <w:r w:rsidRPr="00D07B07">
        <w:rPr>
          <w:rFonts w:ascii="Verdana" w:hAnsi="Verdana"/>
          <w:snapToGrid w:val="0"/>
          <w:sz w:val="17"/>
          <w:szCs w:val="17"/>
          <w:lang w:val="sv-SE"/>
        </w:rPr>
        <w:t>Đơn vị: VND</w:t>
      </w:r>
    </w:p>
    <w:p w:rsidR="00C93439" w:rsidRPr="00C93439" w:rsidRDefault="001D08A9" w:rsidP="00C93439">
      <w:pPr>
        <w:ind w:right="-25"/>
        <w:rPr>
          <w:rFonts w:ascii="Times New Roman" w:hAnsi="Times New Roman" w:cs="Times New Roman"/>
          <w:snapToGrid w:val="0"/>
          <w:sz w:val="20"/>
          <w:szCs w:val="20"/>
        </w:rPr>
      </w:pPr>
      <w:r>
        <w:rPr>
          <w:rFonts w:ascii="Verdana" w:hAnsi="Verdana"/>
          <w:b/>
          <w:snapToGrid w:val="0"/>
          <w:sz w:val="17"/>
          <w:szCs w:val="17"/>
        </w:rPr>
        <w:fldChar w:fldCharType="begin"/>
      </w:r>
      <w:r>
        <w:rPr>
          <w:rFonts w:ascii="Verdana" w:hAnsi="Verdana"/>
          <w:b/>
          <w:snapToGrid w:val="0"/>
          <w:sz w:val="17"/>
          <w:szCs w:val="17"/>
        </w:rPr>
        <w:instrText xml:space="preserve"> LINK Excel.Sheet.12 "C:\\AS2\\CAB\\CAB1\\E25E4FD264264A5FABF2AE9EB4DE5187\\49F257E4AA3D4982BE0ADA24671BD7B3.AS2\\Embedding 1!BS!R4C5:R72C10" "" \a \p </w:instrText>
      </w:r>
      <w:r>
        <w:rPr>
          <w:rFonts w:ascii="Verdana" w:hAnsi="Verdana"/>
          <w:b/>
          <w:snapToGrid w:val="0"/>
          <w:sz w:val="17"/>
          <w:szCs w:val="17"/>
        </w:rPr>
        <w:fldChar w:fldCharType="separate"/>
      </w:r>
      <w:r w:rsidR="000E6C10">
        <w:rPr>
          <w:rFonts w:ascii="Verdana" w:hAnsi="Verdana"/>
          <w:b/>
          <w:noProof/>
          <w:snapToGrid w:val="0"/>
          <w:sz w:val="17"/>
          <w:szCs w:val="17"/>
        </w:rPr>
        <w:drawing>
          <wp:inline distT="0" distB="0" distL="0" distR="0">
            <wp:extent cx="6096000" cy="7035800"/>
            <wp:effectExtent l="0" t="0" r="0" b="0"/>
            <wp:docPr id="53"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7035800"/>
                    </a:xfrm>
                    <a:prstGeom prst="rect">
                      <a:avLst/>
                    </a:prstGeom>
                    <a:noFill/>
                    <a:ln>
                      <a:noFill/>
                    </a:ln>
                  </pic:spPr>
                </pic:pic>
              </a:graphicData>
            </a:graphic>
          </wp:inline>
        </w:drawing>
      </w:r>
      <w:r>
        <w:rPr>
          <w:rFonts w:ascii="Verdana" w:hAnsi="Verdana"/>
          <w:b/>
          <w:snapToGrid w:val="0"/>
          <w:sz w:val="17"/>
          <w:szCs w:val="17"/>
        </w:rPr>
        <w:fldChar w:fldCharType="end"/>
      </w:r>
    </w:p>
    <w:p w:rsidR="00C93439" w:rsidRDefault="00C93439" w:rsidP="00C93439">
      <w:pPr>
        <w:ind w:right="-25"/>
        <w:rPr>
          <w:rFonts w:ascii="Times New Roman" w:hAnsi="Times New Roman" w:cs="Times New Roman"/>
          <w:snapToGrid w:val="0"/>
          <w:sz w:val="20"/>
          <w:szCs w:val="20"/>
        </w:rPr>
      </w:pPr>
    </w:p>
    <w:p w:rsidR="007B7F8C" w:rsidRDefault="007B7F8C" w:rsidP="00C93439">
      <w:pPr>
        <w:ind w:right="-25"/>
        <w:rPr>
          <w:rFonts w:ascii="Times New Roman" w:hAnsi="Times New Roman" w:cs="Times New Roman"/>
          <w:snapToGrid w:val="0"/>
          <w:sz w:val="20"/>
          <w:szCs w:val="20"/>
        </w:rPr>
      </w:pPr>
    </w:p>
    <w:p w:rsidR="007B7F8C" w:rsidRDefault="007B7F8C" w:rsidP="00C93439">
      <w:pPr>
        <w:ind w:right="-25"/>
        <w:rPr>
          <w:rFonts w:ascii="Times New Roman" w:hAnsi="Times New Roman" w:cs="Times New Roman"/>
          <w:snapToGrid w:val="0"/>
          <w:sz w:val="20"/>
          <w:szCs w:val="20"/>
        </w:rPr>
      </w:pPr>
    </w:p>
    <w:p w:rsidR="007B7F8C" w:rsidRDefault="007B7F8C" w:rsidP="00C93439">
      <w:pPr>
        <w:ind w:right="-25"/>
        <w:rPr>
          <w:rFonts w:ascii="Times New Roman" w:hAnsi="Times New Roman" w:cs="Times New Roman"/>
          <w:snapToGrid w:val="0"/>
          <w:sz w:val="20"/>
          <w:szCs w:val="20"/>
        </w:rPr>
      </w:pPr>
    </w:p>
    <w:p w:rsidR="007B7F8C" w:rsidRDefault="007B7F8C" w:rsidP="00C93439">
      <w:pPr>
        <w:ind w:right="-25"/>
        <w:rPr>
          <w:rFonts w:ascii="Times New Roman" w:hAnsi="Times New Roman" w:cs="Times New Roman"/>
          <w:snapToGrid w:val="0"/>
          <w:sz w:val="20"/>
          <w:szCs w:val="20"/>
        </w:rPr>
      </w:pPr>
    </w:p>
    <w:p w:rsidR="007B7F8C" w:rsidRDefault="007B7F8C" w:rsidP="00C93439">
      <w:pPr>
        <w:ind w:right="-25"/>
        <w:rPr>
          <w:rFonts w:ascii="Times New Roman" w:hAnsi="Times New Roman" w:cs="Times New Roman"/>
          <w:snapToGrid w:val="0"/>
          <w:sz w:val="20"/>
          <w:szCs w:val="20"/>
        </w:rPr>
      </w:pPr>
    </w:p>
    <w:p w:rsidR="00165B5F" w:rsidRPr="00D07B07" w:rsidRDefault="00165B5F" w:rsidP="00165B5F">
      <w:pPr>
        <w:tabs>
          <w:tab w:val="left" w:pos="379"/>
          <w:tab w:val="left" w:pos="4133"/>
          <w:tab w:val="left" w:pos="4922"/>
          <w:tab w:val="left" w:pos="5695"/>
          <w:tab w:val="left" w:pos="7320"/>
          <w:tab w:val="left" w:pos="8940"/>
        </w:tabs>
        <w:jc w:val="center"/>
        <w:rPr>
          <w:rFonts w:ascii="Verdana" w:hAnsi="Verdana"/>
          <w:b/>
          <w:snapToGrid w:val="0"/>
          <w:sz w:val="17"/>
          <w:szCs w:val="17"/>
          <w:lang w:val="sv-SE"/>
        </w:rPr>
      </w:pPr>
      <w:r w:rsidRPr="00D07B07">
        <w:rPr>
          <w:rFonts w:ascii="Verdana" w:hAnsi="Verdana"/>
          <w:b/>
          <w:snapToGrid w:val="0"/>
          <w:sz w:val="17"/>
          <w:szCs w:val="17"/>
          <w:lang w:val="sv-SE"/>
        </w:rPr>
        <w:lastRenderedPageBreak/>
        <w:t>BÁO CÁO TÌNH HÌNH TÀI CHÍNH</w:t>
      </w:r>
      <w:r>
        <w:rPr>
          <w:rFonts w:ascii="Verdana" w:hAnsi="Verdana"/>
          <w:b/>
          <w:snapToGrid w:val="0"/>
          <w:sz w:val="17"/>
          <w:szCs w:val="17"/>
          <w:lang w:val="sv-SE"/>
        </w:rPr>
        <w:t xml:space="preserve"> (Tiếp theo)</w:t>
      </w:r>
    </w:p>
    <w:p w:rsidR="00165B5F" w:rsidRDefault="00165B5F" w:rsidP="00165B5F">
      <w:pPr>
        <w:tabs>
          <w:tab w:val="left" w:pos="379"/>
          <w:tab w:val="left" w:pos="4133"/>
          <w:tab w:val="left" w:pos="4922"/>
          <w:tab w:val="left" w:pos="5695"/>
          <w:tab w:val="left" w:pos="7320"/>
          <w:tab w:val="left" w:pos="8940"/>
        </w:tabs>
        <w:jc w:val="center"/>
        <w:rPr>
          <w:rFonts w:ascii="Verdana" w:hAnsi="Verdana"/>
          <w:i/>
          <w:snapToGrid w:val="0"/>
          <w:sz w:val="17"/>
          <w:szCs w:val="17"/>
          <w:lang w:val="sv-SE"/>
        </w:rPr>
      </w:pPr>
      <w:r w:rsidRPr="00D07B07">
        <w:rPr>
          <w:rFonts w:ascii="Verdana" w:hAnsi="Verdana"/>
          <w:i/>
          <w:snapToGrid w:val="0"/>
          <w:sz w:val="17"/>
          <w:szCs w:val="17"/>
          <w:lang w:val="sv-SE"/>
        </w:rPr>
        <w:t>Tại ngày 31 tháng 12 năm 2016</w:t>
      </w:r>
    </w:p>
    <w:p w:rsidR="00165B5F" w:rsidRPr="00D07B07" w:rsidRDefault="00165B5F" w:rsidP="00165B5F">
      <w:pPr>
        <w:tabs>
          <w:tab w:val="left" w:pos="379"/>
          <w:tab w:val="left" w:pos="4133"/>
          <w:tab w:val="left" w:pos="4922"/>
          <w:tab w:val="left" w:pos="5695"/>
          <w:tab w:val="left" w:pos="7320"/>
          <w:tab w:val="left" w:pos="8940"/>
        </w:tabs>
        <w:jc w:val="center"/>
        <w:rPr>
          <w:rFonts w:ascii="Verdana" w:hAnsi="Verdana"/>
          <w:i/>
          <w:snapToGrid w:val="0"/>
          <w:sz w:val="17"/>
          <w:szCs w:val="17"/>
          <w:lang w:val="sv-SE"/>
        </w:rPr>
      </w:pPr>
    </w:p>
    <w:p w:rsidR="00165B5F" w:rsidRPr="00D07B07" w:rsidRDefault="00165B5F" w:rsidP="00165B5F">
      <w:pPr>
        <w:tabs>
          <w:tab w:val="left" w:pos="379"/>
          <w:tab w:val="right" w:pos="8883"/>
          <w:tab w:val="left" w:pos="8940"/>
        </w:tabs>
        <w:jc w:val="center"/>
        <w:rPr>
          <w:rFonts w:ascii="Verdana" w:hAnsi="Verdana"/>
          <w:i/>
          <w:snapToGrid w:val="0"/>
          <w:sz w:val="17"/>
          <w:szCs w:val="17"/>
          <w:lang w:val="sv-SE"/>
        </w:rPr>
      </w:pPr>
    </w:p>
    <w:p w:rsidR="00165B5F" w:rsidRPr="00D07B07" w:rsidRDefault="00165B5F" w:rsidP="00165B5F">
      <w:pPr>
        <w:jc w:val="right"/>
        <w:rPr>
          <w:rFonts w:ascii="Verdana" w:hAnsi="Verdana"/>
          <w:sz w:val="17"/>
          <w:szCs w:val="17"/>
          <w:lang w:val="sv-SE"/>
        </w:rPr>
      </w:pPr>
      <w:r w:rsidRPr="00D07B07">
        <w:rPr>
          <w:rFonts w:ascii="Verdana" w:hAnsi="Verdana"/>
          <w:sz w:val="17"/>
          <w:szCs w:val="17"/>
          <w:lang w:val="sv-SE"/>
        </w:rPr>
        <w:t>Đơn vị: VND</w:t>
      </w:r>
    </w:p>
    <w:p w:rsidR="007B7F8C" w:rsidRDefault="001D08A9" w:rsidP="00C93439">
      <w:pPr>
        <w:tabs>
          <w:tab w:val="left" w:pos="379"/>
          <w:tab w:val="right" w:pos="8883"/>
          <w:tab w:val="left" w:pos="8940"/>
        </w:tabs>
        <w:rPr>
          <w:rFonts w:ascii="Verdana" w:hAnsi="Verdana"/>
          <w:b/>
          <w:snapToGrid w:val="0"/>
          <w:sz w:val="17"/>
          <w:szCs w:val="17"/>
        </w:rPr>
      </w:pPr>
      <w:r>
        <w:rPr>
          <w:rFonts w:ascii="Verdana" w:hAnsi="Verdana"/>
          <w:b/>
          <w:snapToGrid w:val="0"/>
          <w:sz w:val="17"/>
          <w:szCs w:val="17"/>
        </w:rPr>
        <w:fldChar w:fldCharType="begin"/>
      </w:r>
      <w:r>
        <w:rPr>
          <w:rFonts w:ascii="Verdana" w:hAnsi="Verdana"/>
          <w:b/>
          <w:snapToGrid w:val="0"/>
          <w:sz w:val="17"/>
          <w:szCs w:val="17"/>
        </w:rPr>
        <w:instrText xml:space="preserve"> LINK Excel.Sheet.12 "C:\\AS2\\CAB\\CAB1\\E25E4FD264264A5FABF2AE9EB4DE5187\\49F257E4AA3D4982BE0ADA24671BD7B3.AS2\\Embedding 1!BS!R73C5:R143C10" "" \a \p </w:instrText>
      </w:r>
      <w:r>
        <w:rPr>
          <w:rFonts w:ascii="Verdana" w:hAnsi="Verdana"/>
          <w:b/>
          <w:snapToGrid w:val="0"/>
          <w:sz w:val="17"/>
          <w:szCs w:val="17"/>
        </w:rPr>
        <w:fldChar w:fldCharType="separate"/>
      </w:r>
      <w:r w:rsidR="000E6C10">
        <w:rPr>
          <w:rFonts w:ascii="Verdana" w:hAnsi="Verdana"/>
          <w:b/>
          <w:noProof/>
          <w:snapToGrid w:val="0"/>
          <w:sz w:val="17"/>
          <w:szCs w:val="17"/>
        </w:rPr>
        <w:drawing>
          <wp:inline distT="0" distB="0" distL="0" distR="0">
            <wp:extent cx="6096000" cy="3384550"/>
            <wp:effectExtent l="0" t="0" r="0" b="6350"/>
            <wp:docPr id="5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3384550"/>
                    </a:xfrm>
                    <a:prstGeom prst="rect">
                      <a:avLst/>
                    </a:prstGeom>
                    <a:noFill/>
                    <a:ln>
                      <a:noFill/>
                    </a:ln>
                  </pic:spPr>
                </pic:pic>
              </a:graphicData>
            </a:graphic>
          </wp:inline>
        </w:drawing>
      </w:r>
      <w:r>
        <w:rPr>
          <w:rFonts w:ascii="Verdana" w:hAnsi="Verdana"/>
          <w:b/>
          <w:snapToGrid w:val="0"/>
          <w:sz w:val="17"/>
          <w:szCs w:val="17"/>
        </w:rPr>
        <w:fldChar w:fldCharType="end"/>
      </w: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D08A9" w:rsidRDefault="001D08A9"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C93439">
      <w:pPr>
        <w:tabs>
          <w:tab w:val="left" w:pos="379"/>
          <w:tab w:val="right" w:pos="8883"/>
          <w:tab w:val="left" w:pos="8940"/>
        </w:tabs>
        <w:rPr>
          <w:rFonts w:ascii="Verdana" w:hAnsi="Verdana"/>
          <w:b/>
          <w:snapToGrid w:val="0"/>
          <w:sz w:val="17"/>
          <w:szCs w:val="17"/>
        </w:rPr>
      </w:pPr>
    </w:p>
    <w:p w:rsidR="00165B5F" w:rsidRDefault="00165B5F" w:rsidP="00165B5F">
      <w:pPr>
        <w:jc w:val="center"/>
        <w:rPr>
          <w:rFonts w:ascii="Verdana" w:hAnsi="Verdana"/>
          <w:b/>
          <w:snapToGrid w:val="0"/>
          <w:sz w:val="17"/>
          <w:szCs w:val="17"/>
        </w:rPr>
      </w:pPr>
      <w:r w:rsidRPr="00D07B07">
        <w:rPr>
          <w:rFonts w:ascii="Verdana" w:hAnsi="Verdana"/>
          <w:b/>
          <w:snapToGrid w:val="0"/>
          <w:sz w:val="17"/>
          <w:szCs w:val="17"/>
        </w:rPr>
        <w:t>CÁC CHỈ TIÊU NGOÀI BÁO CÁO TÌNH HÌNH TÀI CHÍNH</w:t>
      </w:r>
      <w:r>
        <w:rPr>
          <w:rFonts w:ascii="Verdana" w:hAnsi="Verdana"/>
          <w:b/>
          <w:snapToGrid w:val="0"/>
          <w:sz w:val="17"/>
          <w:szCs w:val="17"/>
        </w:rPr>
        <w:t xml:space="preserve"> (Tiếp </w:t>
      </w:r>
      <w:proofErr w:type="gramStart"/>
      <w:r>
        <w:rPr>
          <w:rFonts w:ascii="Verdana" w:hAnsi="Verdana"/>
          <w:b/>
          <w:snapToGrid w:val="0"/>
          <w:sz w:val="17"/>
          <w:szCs w:val="17"/>
        </w:rPr>
        <w:t>theo</w:t>
      </w:r>
      <w:proofErr w:type="gramEnd"/>
      <w:r>
        <w:rPr>
          <w:rFonts w:ascii="Verdana" w:hAnsi="Verdana"/>
          <w:b/>
          <w:snapToGrid w:val="0"/>
          <w:sz w:val="17"/>
          <w:szCs w:val="17"/>
        </w:rPr>
        <w:t>)</w:t>
      </w:r>
    </w:p>
    <w:p w:rsidR="00165B5F" w:rsidRDefault="00165B5F" w:rsidP="00165B5F">
      <w:pPr>
        <w:jc w:val="center"/>
        <w:rPr>
          <w:rFonts w:ascii="Verdana" w:hAnsi="Verdana"/>
          <w:b/>
          <w:snapToGrid w:val="0"/>
          <w:sz w:val="17"/>
          <w:szCs w:val="17"/>
        </w:rPr>
      </w:pPr>
      <w:r w:rsidRPr="00D07B07">
        <w:rPr>
          <w:rFonts w:ascii="Verdana" w:hAnsi="Verdana"/>
          <w:i/>
          <w:snapToGrid w:val="0"/>
          <w:sz w:val="17"/>
          <w:szCs w:val="17"/>
          <w:lang w:val="sv-SE"/>
        </w:rPr>
        <w:t>Tại ngày 31 tháng 12 năm 2016</w:t>
      </w:r>
    </w:p>
    <w:p w:rsidR="00165B5F" w:rsidRPr="00D07B07" w:rsidRDefault="00165B5F" w:rsidP="00165B5F">
      <w:pPr>
        <w:jc w:val="center"/>
        <w:rPr>
          <w:rFonts w:ascii="Verdana" w:hAnsi="Verdana"/>
          <w:i/>
          <w:snapToGrid w:val="0"/>
          <w:sz w:val="17"/>
          <w:szCs w:val="17"/>
        </w:rPr>
      </w:pPr>
    </w:p>
    <w:p w:rsidR="00165B5F" w:rsidRPr="005A77EC" w:rsidRDefault="00165B5F" w:rsidP="00165B5F">
      <w:pPr>
        <w:ind w:right="-25"/>
        <w:jc w:val="right"/>
        <w:rPr>
          <w:rFonts w:ascii="Verdana" w:hAnsi="Verdana"/>
          <w:snapToGrid w:val="0"/>
          <w:sz w:val="17"/>
          <w:szCs w:val="17"/>
        </w:rPr>
      </w:pPr>
      <w:r w:rsidRPr="00D07B07">
        <w:rPr>
          <w:rFonts w:ascii="Verdana" w:hAnsi="Verdana"/>
          <w:i/>
          <w:snapToGrid w:val="0"/>
          <w:sz w:val="17"/>
          <w:szCs w:val="17"/>
        </w:rPr>
        <w:tab/>
      </w:r>
      <w:r>
        <w:rPr>
          <w:rFonts w:ascii="Verdana" w:hAnsi="Verdana"/>
          <w:snapToGrid w:val="0"/>
          <w:sz w:val="17"/>
          <w:szCs w:val="17"/>
        </w:rPr>
        <w:t>Đơn vị: VND</w:t>
      </w:r>
    </w:p>
    <w:p w:rsidR="00165B5F" w:rsidRDefault="001D08A9" w:rsidP="00C93439">
      <w:pPr>
        <w:tabs>
          <w:tab w:val="left" w:pos="379"/>
          <w:tab w:val="right" w:pos="8883"/>
          <w:tab w:val="left" w:pos="8940"/>
        </w:tabs>
        <w:rPr>
          <w:rFonts w:ascii="Times New Roman" w:hAnsi="Times New Roman" w:cs="Times New Roman"/>
          <w:snapToGrid w:val="0"/>
          <w:sz w:val="20"/>
          <w:szCs w:val="20"/>
        </w:rPr>
      </w:pPr>
      <w:r>
        <w:rPr>
          <w:rFonts w:ascii="Verdana" w:hAnsi="Verdana"/>
          <w:sz w:val="17"/>
          <w:szCs w:val="17"/>
        </w:rPr>
        <w:fldChar w:fldCharType="begin"/>
      </w:r>
      <w:r>
        <w:rPr>
          <w:rFonts w:ascii="Verdana" w:hAnsi="Verdana"/>
          <w:sz w:val="17"/>
          <w:szCs w:val="17"/>
        </w:rPr>
        <w:instrText xml:space="preserve"> LINK Excel.Sheet.12 "C:\\AS2\\CAB\\CAB1\\E25E4FD264264A5FABF2AE9EB4DE5187\\49F257E4AA3D4982BE0ADA24671BD7B3.AS2\\Embedding 1!OFF BS!R4C5:R70C10" "" \a \p \* MERGEFORMAT </w:instrText>
      </w:r>
      <w:r>
        <w:rPr>
          <w:rFonts w:ascii="Verdana" w:hAnsi="Verdana"/>
          <w:sz w:val="17"/>
          <w:szCs w:val="17"/>
        </w:rPr>
        <w:fldChar w:fldCharType="separate"/>
      </w:r>
      <w:r w:rsidR="000E6C10">
        <w:rPr>
          <w:rFonts w:ascii="Verdana" w:hAnsi="Verdana"/>
          <w:noProof/>
          <w:sz w:val="17"/>
          <w:szCs w:val="17"/>
        </w:rPr>
        <w:drawing>
          <wp:inline distT="0" distB="0" distL="0" distR="0">
            <wp:extent cx="6134100" cy="5137150"/>
            <wp:effectExtent l="0" t="0" r="0" b="6350"/>
            <wp:docPr id="51"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4100" cy="5137150"/>
                    </a:xfrm>
                    <a:prstGeom prst="rect">
                      <a:avLst/>
                    </a:prstGeom>
                    <a:noFill/>
                    <a:ln>
                      <a:noFill/>
                    </a:ln>
                  </pic:spPr>
                </pic:pic>
              </a:graphicData>
            </a:graphic>
          </wp:inline>
        </w:drawing>
      </w:r>
      <w:r>
        <w:rPr>
          <w:rFonts w:ascii="Verdana" w:hAnsi="Verdana"/>
          <w:sz w:val="17"/>
          <w:szCs w:val="17"/>
        </w:rPr>
        <w:fldChar w:fldCharType="end"/>
      </w:r>
    </w:p>
    <w:p w:rsidR="00165B5F" w:rsidRPr="00C93439" w:rsidRDefault="00165B5F" w:rsidP="00C93439">
      <w:pPr>
        <w:tabs>
          <w:tab w:val="left" w:pos="379"/>
          <w:tab w:val="right" w:pos="8883"/>
          <w:tab w:val="left" w:pos="8940"/>
        </w:tabs>
        <w:rPr>
          <w:rFonts w:ascii="Times New Roman" w:hAnsi="Times New Roman" w:cs="Times New Roman"/>
          <w:snapToGrid w:val="0"/>
          <w:sz w:val="20"/>
          <w:szCs w:val="20"/>
        </w:rPr>
      </w:pPr>
    </w:p>
    <w:p w:rsidR="00C93439" w:rsidRPr="00C93439" w:rsidRDefault="00C93439" w:rsidP="00C93439">
      <w:pPr>
        <w:ind w:right="-25"/>
        <w:rPr>
          <w:rFonts w:ascii="Times New Roman" w:hAnsi="Times New Roman" w:cs="Times New Roman"/>
          <w:snapToGrid w:val="0"/>
          <w:sz w:val="20"/>
          <w:szCs w:val="20"/>
        </w:rPr>
      </w:pPr>
      <w:r w:rsidRPr="00C93439">
        <w:rPr>
          <w:rFonts w:ascii="Times New Roman" w:hAnsi="Times New Roman" w:cs="Times New Roman"/>
          <w:snapToGrid w:val="0"/>
          <w:sz w:val="20"/>
          <w:szCs w:val="20"/>
        </w:rPr>
        <w:fldChar w:fldCharType="begin"/>
      </w:r>
      <w:r w:rsidRPr="00C93439">
        <w:rPr>
          <w:rFonts w:ascii="Times New Roman" w:hAnsi="Times New Roman" w:cs="Times New Roman"/>
          <w:snapToGrid w:val="0"/>
          <w:sz w:val="20"/>
          <w:szCs w:val="20"/>
        </w:rPr>
        <w:instrText xml:space="preserve"> LINK Excel.Sheet.8 "C:\\AS2\\CAB\\CAB3\\D62C40A9A79A4074AA4448DDF2F02F57\\90ADFFF501CB44478321BB779DC620E5.AS2\\Embedding 1!BS!R82C11:R95C16" "" \a \p </w:instrText>
      </w:r>
      <w:r>
        <w:rPr>
          <w:rFonts w:ascii="Times New Roman" w:hAnsi="Times New Roman" w:cs="Times New Roman"/>
          <w:snapToGrid w:val="0"/>
          <w:sz w:val="20"/>
          <w:szCs w:val="20"/>
        </w:rPr>
        <w:instrText xml:space="preserve"> \* MERGEFORMAT </w:instrText>
      </w:r>
      <w:r w:rsidRPr="00C93439">
        <w:rPr>
          <w:rFonts w:ascii="Times New Roman" w:hAnsi="Times New Roman" w:cs="Times New Roman"/>
          <w:snapToGrid w:val="0"/>
          <w:sz w:val="20"/>
          <w:szCs w:val="20"/>
        </w:rPr>
        <w:fldChar w:fldCharType="end"/>
      </w:r>
    </w:p>
    <w:p w:rsidR="00936995" w:rsidRPr="00C93439" w:rsidRDefault="00936995" w:rsidP="00901869">
      <w:pPr>
        <w:spacing w:before="480" w:after="0"/>
        <w:ind w:right="-22"/>
        <w:jc w:val="center"/>
        <w:rPr>
          <w:rFonts w:ascii="Times New Roman" w:hAnsi="Times New Roman" w:cs="Times New Roman"/>
          <w:b/>
          <w:sz w:val="26"/>
          <w:szCs w:val="26"/>
          <w:lang w:val="es-MX"/>
        </w:rPr>
        <w:sectPr w:rsidR="00936995" w:rsidRPr="00C93439" w:rsidSect="00D51536">
          <w:pgSz w:w="11907" w:h="16840" w:code="9"/>
          <w:pgMar w:top="1418" w:right="1134" w:bottom="1134" w:left="1134" w:header="851" w:footer="567" w:gutter="0"/>
          <w:cols w:space="720"/>
          <w:docGrid w:linePitch="360"/>
        </w:sectPr>
      </w:pPr>
    </w:p>
    <w:p w:rsidR="00165B5F" w:rsidRPr="00D07B07" w:rsidRDefault="00165B5F" w:rsidP="00165B5F">
      <w:pPr>
        <w:tabs>
          <w:tab w:val="left" w:pos="379"/>
          <w:tab w:val="left" w:pos="4133"/>
          <w:tab w:val="left" w:pos="4922"/>
          <w:tab w:val="left" w:pos="5695"/>
          <w:tab w:val="left" w:pos="7320"/>
          <w:tab w:val="left" w:pos="8940"/>
        </w:tabs>
        <w:jc w:val="center"/>
        <w:rPr>
          <w:rFonts w:ascii="Verdana" w:hAnsi="Verdana"/>
          <w:b/>
          <w:snapToGrid w:val="0"/>
          <w:sz w:val="17"/>
          <w:szCs w:val="17"/>
        </w:rPr>
      </w:pPr>
      <w:r w:rsidRPr="00D07B07">
        <w:rPr>
          <w:rFonts w:ascii="Verdana" w:hAnsi="Verdana"/>
          <w:b/>
          <w:snapToGrid w:val="0"/>
          <w:sz w:val="17"/>
          <w:szCs w:val="17"/>
        </w:rPr>
        <w:lastRenderedPageBreak/>
        <w:t>BÁO CÁO KẾT QUẢ HOẠT ĐỘNG</w:t>
      </w:r>
    </w:p>
    <w:p w:rsidR="00165B5F" w:rsidRDefault="00165B5F" w:rsidP="00165B5F">
      <w:pPr>
        <w:jc w:val="center"/>
        <w:rPr>
          <w:rFonts w:ascii="Verdana" w:hAnsi="Verdana"/>
          <w:i/>
          <w:snapToGrid w:val="0"/>
          <w:sz w:val="17"/>
          <w:szCs w:val="17"/>
        </w:rPr>
      </w:pPr>
      <w:r>
        <w:rPr>
          <w:rFonts w:ascii="Verdana" w:hAnsi="Verdana"/>
          <w:i/>
          <w:snapToGrid w:val="0"/>
          <w:sz w:val="17"/>
          <w:szCs w:val="17"/>
        </w:rPr>
        <w:t>Cho năm tài chính kết thúc ngày 31 tháng 12 năm 2016</w:t>
      </w:r>
    </w:p>
    <w:p w:rsidR="00165B5F" w:rsidRPr="00D07B07" w:rsidRDefault="00165B5F" w:rsidP="00165B5F">
      <w:pPr>
        <w:jc w:val="center"/>
        <w:rPr>
          <w:rFonts w:ascii="Verdana" w:hAnsi="Verdana"/>
          <w:i/>
          <w:snapToGrid w:val="0"/>
          <w:sz w:val="17"/>
          <w:szCs w:val="17"/>
        </w:rPr>
      </w:pPr>
    </w:p>
    <w:p w:rsidR="00165B5F" w:rsidRDefault="00165B5F" w:rsidP="00165B5F">
      <w:pPr>
        <w:jc w:val="center"/>
        <w:rPr>
          <w:rFonts w:ascii="Verdana" w:hAnsi="Verdana"/>
          <w:i/>
          <w:snapToGrid w:val="0"/>
          <w:sz w:val="17"/>
          <w:szCs w:val="17"/>
        </w:rPr>
      </w:pPr>
    </w:p>
    <w:p w:rsidR="00165B5F" w:rsidRPr="00D07B07" w:rsidRDefault="00165B5F" w:rsidP="00165B5F">
      <w:pPr>
        <w:jc w:val="center"/>
        <w:rPr>
          <w:rFonts w:ascii="Verdana" w:hAnsi="Verdana"/>
          <w:i/>
          <w:snapToGrid w:val="0"/>
          <w:sz w:val="17"/>
          <w:szCs w:val="17"/>
        </w:rPr>
      </w:pPr>
    </w:p>
    <w:p w:rsidR="00165B5F" w:rsidRPr="00D07B07" w:rsidRDefault="00165B5F" w:rsidP="00165B5F">
      <w:pPr>
        <w:ind w:right="2"/>
        <w:jc w:val="right"/>
        <w:rPr>
          <w:rFonts w:ascii="Verdana" w:hAnsi="Verdana"/>
          <w:b/>
          <w:snapToGrid w:val="0"/>
          <w:sz w:val="17"/>
          <w:szCs w:val="17"/>
        </w:rPr>
      </w:pPr>
      <w:r w:rsidRPr="00D07B07">
        <w:rPr>
          <w:rFonts w:ascii="Verdana" w:hAnsi="Verdana"/>
          <w:sz w:val="17"/>
          <w:szCs w:val="17"/>
        </w:rPr>
        <w:t>Đơn vị: VND</w:t>
      </w:r>
    </w:p>
    <w:p w:rsidR="00070EC2" w:rsidRPr="00C93439" w:rsidRDefault="001D08A9" w:rsidP="00165B5F">
      <w:pPr>
        <w:tabs>
          <w:tab w:val="left" w:pos="379"/>
          <w:tab w:val="right" w:pos="8883"/>
          <w:tab w:val="left" w:pos="8940"/>
        </w:tabs>
        <w:rPr>
          <w:rFonts w:ascii="Times New Roman" w:hAnsi="Times New Roman" w:cs="Times New Roman"/>
          <w:snapToGrid w:val="0"/>
          <w:sz w:val="26"/>
          <w:szCs w:val="26"/>
          <w:lang w:val="es-MX"/>
        </w:rPr>
      </w:pPr>
      <w:r w:rsidRPr="007A37BA">
        <w:rPr>
          <w:rFonts w:ascii="Verdana" w:hAnsi="Verdana"/>
          <w:b/>
          <w:snapToGrid w:val="0"/>
          <w:sz w:val="17"/>
          <w:szCs w:val="17"/>
        </w:rPr>
        <w:fldChar w:fldCharType="begin"/>
      </w:r>
      <w:r w:rsidRPr="007A37BA">
        <w:rPr>
          <w:rFonts w:ascii="Verdana" w:hAnsi="Verdana"/>
          <w:b/>
          <w:snapToGrid w:val="0"/>
          <w:sz w:val="17"/>
          <w:szCs w:val="17"/>
        </w:rPr>
        <w:instrText xml:space="preserve"> LINK Excel.Sheet.12 "C:\\AS2\\CAB\\CAB1\\E25E4FD264264A5FABF2AE9EB4DE5187\\49F257E4AA3D4982BE0ADA24671BD7B3.AS2\\Embedding 1!PL!R4C5:R42C10" "" \a \p \* MERGEFORMAT </w:instrText>
      </w:r>
      <w:r w:rsidRPr="007A37BA">
        <w:rPr>
          <w:rFonts w:ascii="Verdana" w:hAnsi="Verdana"/>
          <w:b/>
          <w:snapToGrid w:val="0"/>
          <w:sz w:val="17"/>
          <w:szCs w:val="17"/>
        </w:rPr>
        <w:fldChar w:fldCharType="separate"/>
      </w:r>
      <w:r w:rsidR="000E6C10">
        <w:rPr>
          <w:rFonts w:ascii="Verdana" w:hAnsi="Verdana"/>
          <w:b/>
          <w:noProof/>
          <w:snapToGrid w:val="0"/>
          <w:sz w:val="17"/>
          <w:szCs w:val="17"/>
        </w:rPr>
        <w:drawing>
          <wp:inline distT="0" distB="0" distL="0" distR="0">
            <wp:extent cx="6108700" cy="3778250"/>
            <wp:effectExtent l="0" t="0" r="6350" b="0"/>
            <wp:docPr id="50"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08700" cy="3778250"/>
                    </a:xfrm>
                    <a:prstGeom prst="rect">
                      <a:avLst/>
                    </a:prstGeom>
                    <a:noFill/>
                    <a:ln>
                      <a:noFill/>
                    </a:ln>
                  </pic:spPr>
                </pic:pic>
              </a:graphicData>
            </a:graphic>
          </wp:inline>
        </w:drawing>
      </w:r>
      <w:r w:rsidRPr="007A37BA">
        <w:rPr>
          <w:rFonts w:ascii="Verdana" w:hAnsi="Verdana"/>
          <w:b/>
          <w:snapToGrid w:val="0"/>
          <w:sz w:val="17"/>
          <w:szCs w:val="17"/>
        </w:rPr>
        <w:fldChar w:fldCharType="end"/>
      </w:r>
    </w:p>
    <w:p w:rsidR="00936995" w:rsidRDefault="00936995"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Default="00165B5F" w:rsidP="00986823">
      <w:pPr>
        <w:jc w:val="center"/>
        <w:rPr>
          <w:rFonts w:ascii="Times New Roman" w:hAnsi="Times New Roman" w:cs="Times New Roman"/>
          <w:b/>
          <w:snapToGrid w:val="0"/>
          <w:sz w:val="26"/>
          <w:szCs w:val="26"/>
          <w:lang w:val="es-MX"/>
        </w:rPr>
      </w:pPr>
    </w:p>
    <w:p w:rsidR="00165B5F" w:rsidRPr="00D07B07" w:rsidRDefault="00165B5F" w:rsidP="00165B5F">
      <w:pPr>
        <w:tabs>
          <w:tab w:val="left" w:pos="379"/>
          <w:tab w:val="left" w:pos="4133"/>
          <w:tab w:val="left" w:pos="4922"/>
          <w:tab w:val="left" w:pos="5695"/>
          <w:tab w:val="left" w:pos="7320"/>
          <w:tab w:val="left" w:pos="8940"/>
        </w:tabs>
        <w:jc w:val="center"/>
        <w:rPr>
          <w:rFonts w:ascii="Verdana" w:hAnsi="Verdana"/>
          <w:b/>
          <w:snapToGrid w:val="0"/>
          <w:sz w:val="17"/>
          <w:szCs w:val="17"/>
        </w:rPr>
      </w:pPr>
      <w:r w:rsidRPr="007A37BA">
        <w:rPr>
          <w:rFonts w:ascii="Verdana" w:hAnsi="Verdana"/>
          <w:b/>
          <w:snapToGrid w:val="0"/>
          <w:sz w:val="17"/>
          <w:szCs w:val="17"/>
        </w:rPr>
        <w:lastRenderedPageBreak/>
        <w:t>BÁO CÁO K</w:t>
      </w:r>
      <w:r w:rsidRPr="00D07B07">
        <w:rPr>
          <w:rFonts w:ascii="Verdana" w:hAnsi="Verdana"/>
          <w:b/>
          <w:snapToGrid w:val="0"/>
          <w:sz w:val="17"/>
          <w:szCs w:val="17"/>
        </w:rPr>
        <w:t xml:space="preserve">ẾT QUẢ HOẠT ĐỘNG (Tiếp </w:t>
      </w:r>
      <w:proofErr w:type="gramStart"/>
      <w:r w:rsidRPr="00D07B07">
        <w:rPr>
          <w:rFonts w:ascii="Verdana" w:hAnsi="Verdana"/>
          <w:b/>
          <w:snapToGrid w:val="0"/>
          <w:sz w:val="17"/>
          <w:szCs w:val="17"/>
        </w:rPr>
        <w:t>theo</w:t>
      </w:r>
      <w:proofErr w:type="gramEnd"/>
      <w:r w:rsidRPr="00D07B07">
        <w:rPr>
          <w:rFonts w:ascii="Verdana" w:hAnsi="Verdana"/>
          <w:b/>
          <w:snapToGrid w:val="0"/>
          <w:sz w:val="17"/>
          <w:szCs w:val="17"/>
        </w:rPr>
        <w:t>)</w:t>
      </w:r>
    </w:p>
    <w:p w:rsidR="00165B5F" w:rsidRDefault="00165B5F" w:rsidP="00165B5F">
      <w:pPr>
        <w:tabs>
          <w:tab w:val="left" w:pos="379"/>
          <w:tab w:val="left" w:pos="4133"/>
          <w:tab w:val="left" w:pos="4922"/>
          <w:tab w:val="left" w:pos="5695"/>
          <w:tab w:val="left" w:pos="7320"/>
          <w:tab w:val="left" w:pos="8940"/>
        </w:tabs>
        <w:jc w:val="center"/>
        <w:rPr>
          <w:rFonts w:ascii="Verdana" w:hAnsi="Verdana"/>
          <w:i/>
          <w:snapToGrid w:val="0"/>
          <w:sz w:val="17"/>
          <w:szCs w:val="17"/>
        </w:rPr>
      </w:pPr>
      <w:r>
        <w:rPr>
          <w:rFonts w:ascii="Verdana" w:hAnsi="Verdana"/>
          <w:i/>
          <w:snapToGrid w:val="0"/>
          <w:sz w:val="17"/>
          <w:szCs w:val="17"/>
        </w:rPr>
        <w:t>Cho năm tài chính kết thúc ngày 31 tháng 12 năm 2016</w:t>
      </w:r>
    </w:p>
    <w:p w:rsidR="00165B5F" w:rsidRPr="00D07B07" w:rsidRDefault="00165B5F" w:rsidP="00165B5F">
      <w:pPr>
        <w:tabs>
          <w:tab w:val="left" w:pos="379"/>
          <w:tab w:val="left" w:pos="4133"/>
          <w:tab w:val="left" w:pos="4922"/>
          <w:tab w:val="left" w:pos="5695"/>
          <w:tab w:val="left" w:pos="7320"/>
          <w:tab w:val="left" w:pos="8940"/>
        </w:tabs>
        <w:jc w:val="center"/>
        <w:rPr>
          <w:rFonts w:ascii="Verdana" w:hAnsi="Verdana"/>
          <w:i/>
          <w:snapToGrid w:val="0"/>
          <w:sz w:val="17"/>
          <w:szCs w:val="17"/>
        </w:rPr>
      </w:pPr>
    </w:p>
    <w:p w:rsidR="00165B5F" w:rsidRPr="00D07B07" w:rsidRDefault="00165B5F" w:rsidP="00165B5F">
      <w:pPr>
        <w:jc w:val="center"/>
        <w:rPr>
          <w:rFonts w:ascii="Verdana" w:hAnsi="Verdana"/>
          <w:i/>
          <w:snapToGrid w:val="0"/>
          <w:sz w:val="17"/>
          <w:szCs w:val="17"/>
        </w:rPr>
      </w:pPr>
    </w:p>
    <w:p w:rsidR="00165B5F" w:rsidRDefault="00165B5F" w:rsidP="00165B5F">
      <w:pPr>
        <w:tabs>
          <w:tab w:val="left" w:pos="379"/>
          <w:tab w:val="right" w:pos="8883"/>
          <w:tab w:val="left" w:pos="8940"/>
        </w:tabs>
        <w:jc w:val="right"/>
        <w:rPr>
          <w:rFonts w:ascii="Verdana" w:hAnsi="Verdana"/>
          <w:sz w:val="17"/>
          <w:szCs w:val="17"/>
        </w:rPr>
      </w:pPr>
      <w:r w:rsidRPr="00D07B07">
        <w:rPr>
          <w:rFonts w:ascii="Verdana" w:hAnsi="Verdana"/>
          <w:sz w:val="17"/>
          <w:szCs w:val="17"/>
        </w:rPr>
        <w:t>Đơn vị: VND</w:t>
      </w:r>
    </w:p>
    <w:p w:rsidR="001D08A9" w:rsidRPr="00D07B07" w:rsidRDefault="001D08A9" w:rsidP="001D08A9">
      <w:pPr>
        <w:tabs>
          <w:tab w:val="left" w:pos="379"/>
          <w:tab w:val="right" w:pos="8883"/>
          <w:tab w:val="left" w:pos="8940"/>
        </w:tabs>
        <w:rPr>
          <w:rFonts w:ascii="Verdana" w:hAnsi="Verdana"/>
          <w:sz w:val="17"/>
          <w:szCs w:val="17"/>
        </w:rPr>
      </w:pPr>
      <w:r>
        <w:rPr>
          <w:rFonts w:ascii="Verdana" w:hAnsi="Verdana"/>
          <w:snapToGrid w:val="0"/>
          <w:sz w:val="17"/>
          <w:szCs w:val="17"/>
        </w:rPr>
        <w:fldChar w:fldCharType="begin"/>
      </w:r>
      <w:r>
        <w:rPr>
          <w:rFonts w:ascii="Verdana" w:hAnsi="Verdana"/>
          <w:snapToGrid w:val="0"/>
          <w:sz w:val="17"/>
          <w:szCs w:val="17"/>
        </w:rPr>
        <w:instrText xml:space="preserve"> LINK Excel.Sheet.12 "C:\\AS2\\CAB\\CAB1\\E25E4FD264264A5FABF2AE9EB4DE5187\\49F257E4AA3D4982BE0ADA24671BD7B3.AS2\\Embedding 1!PL!R44C5:R100C10" "" \a \p \* MERGEFORMAT </w:instrText>
      </w:r>
      <w:r>
        <w:rPr>
          <w:rFonts w:ascii="Verdana" w:hAnsi="Verdana"/>
          <w:snapToGrid w:val="0"/>
          <w:sz w:val="17"/>
          <w:szCs w:val="17"/>
        </w:rPr>
        <w:fldChar w:fldCharType="separate"/>
      </w:r>
      <w:r w:rsidR="000E6C10">
        <w:rPr>
          <w:rFonts w:ascii="Verdana" w:hAnsi="Verdana"/>
          <w:noProof/>
          <w:snapToGrid w:val="0"/>
          <w:sz w:val="17"/>
          <w:szCs w:val="17"/>
        </w:rPr>
        <w:drawing>
          <wp:inline distT="0" distB="0" distL="0" distR="0">
            <wp:extent cx="6089650" cy="4660900"/>
            <wp:effectExtent l="0" t="0" r="6350" b="0"/>
            <wp:docPr id="49"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9650" cy="4660900"/>
                    </a:xfrm>
                    <a:prstGeom prst="rect">
                      <a:avLst/>
                    </a:prstGeom>
                    <a:noFill/>
                    <a:ln>
                      <a:noFill/>
                    </a:ln>
                  </pic:spPr>
                </pic:pic>
              </a:graphicData>
            </a:graphic>
          </wp:inline>
        </w:drawing>
      </w:r>
      <w:r>
        <w:rPr>
          <w:rFonts w:ascii="Verdana" w:hAnsi="Verdana"/>
          <w:snapToGrid w:val="0"/>
          <w:sz w:val="17"/>
          <w:szCs w:val="17"/>
        </w:rPr>
        <w:fldChar w:fldCharType="end"/>
      </w:r>
    </w:p>
    <w:p w:rsidR="00165B5F" w:rsidRPr="00C93439" w:rsidRDefault="00165B5F" w:rsidP="00165B5F">
      <w:pPr>
        <w:rPr>
          <w:rFonts w:ascii="Times New Roman" w:hAnsi="Times New Roman" w:cs="Times New Roman"/>
          <w:b/>
          <w:snapToGrid w:val="0"/>
          <w:sz w:val="26"/>
          <w:szCs w:val="26"/>
          <w:lang w:val="es-MX"/>
        </w:rPr>
        <w:sectPr w:rsidR="00165B5F" w:rsidRPr="00C93439" w:rsidSect="00D51536">
          <w:pgSz w:w="11907" w:h="16840" w:code="9"/>
          <w:pgMar w:top="1418" w:right="1134" w:bottom="1134" w:left="1134" w:header="851" w:footer="567" w:gutter="0"/>
          <w:cols w:space="720"/>
          <w:docGrid w:linePitch="360"/>
        </w:sectPr>
      </w:pPr>
    </w:p>
    <w:p w:rsidR="00165B5F" w:rsidRPr="00D07B07" w:rsidRDefault="00165B5F" w:rsidP="00165B5F">
      <w:pPr>
        <w:ind w:right="-22"/>
        <w:jc w:val="center"/>
        <w:rPr>
          <w:rFonts w:ascii="Verdana" w:hAnsi="Verdana"/>
          <w:b/>
          <w:snapToGrid w:val="0"/>
          <w:sz w:val="17"/>
          <w:szCs w:val="17"/>
          <w:lang w:val="es-MX"/>
        </w:rPr>
      </w:pPr>
      <w:r w:rsidRPr="00D07B07">
        <w:rPr>
          <w:rFonts w:ascii="Verdana" w:hAnsi="Verdana"/>
          <w:b/>
          <w:snapToGrid w:val="0"/>
          <w:sz w:val="17"/>
          <w:szCs w:val="17"/>
          <w:lang w:val="es-MX"/>
        </w:rPr>
        <w:lastRenderedPageBreak/>
        <w:t>BÁO CÁO LƯU CHUYỂN TIỀN TỆ</w:t>
      </w:r>
    </w:p>
    <w:p w:rsidR="00165B5F" w:rsidRPr="00D07B07" w:rsidRDefault="00165B5F" w:rsidP="00165B5F">
      <w:pPr>
        <w:jc w:val="center"/>
        <w:rPr>
          <w:rFonts w:ascii="Verdana" w:hAnsi="Verdana"/>
          <w:i/>
          <w:sz w:val="17"/>
          <w:szCs w:val="17"/>
          <w:lang w:val="es-MX"/>
        </w:rPr>
      </w:pPr>
      <w:r w:rsidRPr="00D07B07">
        <w:rPr>
          <w:rFonts w:ascii="Verdana" w:hAnsi="Verdana"/>
          <w:i/>
          <w:sz w:val="17"/>
          <w:szCs w:val="17"/>
          <w:lang w:val="es-MX"/>
        </w:rPr>
        <w:t>Theo phương pháp gián tiếp</w:t>
      </w:r>
    </w:p>
    <w:p w:rsidR="00165B5F" w:rsidRPr="00D07B07" w:rsidRDefault="00165B5F" w:rsidP="00165B5F">
      <w:pPr>
        <w:jc w:val="center"/>
        <w:rPr>
          <w:rFonts w:ascii="Verdana" w:hAnsi="Verdana"/>
          <w:i/>
          <w:sz w:val="17"/>
          <w:szCs w:val="17"/>
          <w:lang w:val="vi-VN"/>
        </w:rPr>
      </w:pPr>
      <w:r>
        <w:rPr>
          <w:rFonts w:ascii="Verdana" w:hAnsi="Verdana"/>
          <w:i/>
          <w:snapToGrid w:val="0"/>
          <w:sz w:val="17"/>
          <w:szCs w:val="17"/>
        </w:rPr>
        <w:t>Cho năm tài chính kết thúc ngày 31 tháng 12 năm 2016</w:t>
      </w:r>
    </w:p>
    <w:p w:rsidR="00165B5F" w:rsidRPr="00D07B07" w:rsidRDefault="00165B5F" w:rsidP="00165B5F">
      <w:pPr>
        <w:jc w:val="right"/>
        <w:rPr>
          <w:rFonts w:ascii="Verdana" w:hAnsi="Verdana"/>
          <w:sz w:val="17"/>
          <w:szCs w:val="17"/>
          <w:lang w:val="es-MX"/>
        </w:rPr>
      </w:pPr>
      <w:r w:rsidRPr="00D07B07">
        <w:rPr>
          <w:rFonts w:ascii="Verdana" w:hAnsi="Verdana"/>
          <w:sz w:val="17"/>
          <w:szCs w:val="17"/>
          <w:lang w:val="es-MX"/>
        </w:rPr>
        <w:t>Đơn vị: VND</w:t>
      </w:r>
    </w:p>
    <w:p w:rsidR="00165B5F" w:rsidRDefault="001D08A9" w:rsidP="00165B5F">
      <w:pPr>
        <w:rPr>
          <w:rFonts w:ascii="Verdana" w:hAnsi="Verdana"/>
          <w:b/>
          <w:snapToGrid w:val="0"/>
          <w:sz w:val="17"/>
          <w:szCs w:val="17"/>
          <w:lang w:val="es-MX"/>
        </w:rPr>
      </w:pPr>
      <w:r w:rsidRPr="007A37BA">
        <w:rPr>
          <w:rFonts w:ascii="Verdana" w:hAnsi="Verdana"/>
          <w:sz w:val="17"/>
          <w:szCs w:val="17"/>
          <w:lang w:val="es-MX"/>
        </w:rPr>
        <w:fldChar w:fldCharType="begin"/>
      </w:r>
      <w:r w:rsidRPr="007A37BA">
        <w:rPr>
          <w:rFonts w:ascii="Verdana" w:hAnsi="Verdana"/>
          <w:sz w:val="17"/>
          <w:szCs w:val="17"/>
          <w:lang w:val="es-MX"/>
        </w:rPr>
        <w:instrText xml:space="preserve"> LINK Excel.Sheet.12 "C:\\AS2\\CAB\\CAB1\\E25E4FD264264A5FABF2AE9EB4DE5187\\49F257E4AA3D4982BE0ADA24671BD7B3.AS2\\Embedding 1!CF!R4C5:R87C10" "" \a \p \* MERGEFORMAT </w:instrText>
      </w:r>
      <w:r w:rsidRPr="007A37BA">
        <w:rPr>
          <w:rFonts w:ascii="Verdana" w:hAnsi="Verdana"/>
          <w:sz w:val="17"/>
          <w:szCs w:val="17"/>
          <w:lang w:val="es-MX"/>
        </w:rPr>
        <w:fldChar w:fldCharType="separate"/>
      </w:r>
      <w:r w:rsidR="000E6C10">
        <w:rPr>
          <w:rFonts w:ascii="Verdana" w:hAnsi="Verdana"/>
          <w:noProof/>
          <w:sz w:val="17"/>
          <w:szCs w:val="17"/>
        </w:rPr>
        <w:drawing>
          <wp:inline distT="0" distB="0" distL="0" distR="0">
            <wp:extent cx="6089650" cy="8134350"/>
            <wp:effectExtent l="0" t="0" r="6350" b="0"/>
            <wp:docPr id="47"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9650" cy="8134350"/>
                    </a:xfrm>
                    <a:prstGeom prst="rect">
                      <a:avLst/>
                    </a:prstGeom>
                    <a:noFill/>
                    <a:ln>
                      <a:noFill/>
                    </a:ln>
                  </pic:spPr>
                </pic:pic>
              </a:graphicData>
            </a:graphic>
          </wp:inline>
        </w:drawing>
      </w:r>
      <w:r w:rsidRPr="007A37BA">
        <w:rPr>
          <w:rFonts w:ascii="Verdana" w:hAnsi="Verdana"/>
          <w:sz w:val="17"/>
          <w:szCs w:val="17"/>
          <w:lang w:val="es-MX"/>
        </w:rPr>
        <w:fldChar w:fldCharType="end"/>
      </w:r>
    </w:p>
    <w:p w:rsidR="001D08A9" w:rsidRPr="00D07B07" w:rsidRDefault="001D08A9" w:rsidP="001D08A9">
      <w:pPr>
        <w:ind w:right="-22"/>
        <w:jc w:val="center"/>
        <w:rPr>
          <w:rFonts w:ascii="Verdana" w:hAnsi="Verdana"/>
          <w:b/>
          <w:snapToGrid w:val="0"/>
          <w:sz w:val="17"/>
          <w:szCs w:val="17"/>
          <w:lang w:val="vi-VN"/>
        </w:rPr>
      </w:pPr>
      <w:r w:rsidRPr="00D07B07">
        <w:rPr>
          <w:rFonts w:ascii="Verdana" w:hAnsi="Verdana"/>
          <w:b/>
          <w:snapToGrid w:val="0"/>
          <w:sz w:val="17"/>
          <w:szCs w:val="17"/>
          <w:lang w:val="es-MX"/>
        </w:rPr>
        <w:lastRenderedPageBreak/>
        <w:t>BÁO CÁO LƯU CHUYỂN TIỀN TỆ</w:t>
      </w:r>
      <w:r w:rsidRPr="00D07B07">
        <w:rPr>
          <w:rFonts w:ascii="Verdana" w:hAnsi="Verdana"/>
          <w:b/>
          <w:snapToGrid w:val="0"/>
          <w:sz w:val="17"/>
          <w:szCs w:val="17"/>
          <w:lang w:val="vi-VN"/>
        </w:rPr>
        <w:t xml:space="preserve"> (Tiếp theo)</w:t>
      </w:r>
    </w:p>
    <w:p w:rsidR="001D08A9" w:rsidRPr="00D07B07" w:rsidRDefault="001D08A9" w:rsidP="001D08A9">
      <w:pPr>
        <w:jc w:val="center"/>
        <w:rPr>
          <w:rFonts w:ascii="Verdana" w:hAnsi="Verdana"/>
          <w:i/>
          <w:sz w:val="17"/>
          <w:szCs w:val="17"/>
          <w:lang w:val="es-MX"/>
        </w:rPr>
      </w:pPr>
      <w:r w:rsidRPr="00D07B07">
        <w:rPr>
          <w:rFonts w:ascii="Verdana" w:hAnsi="Verdana"/>
          <w:i/>
          <w:sz w:val="17"/>
          <w:szCs w:val="17"/>
          <w:lang w:val="es-MX"/>
        </w:rPr>
        <w:t>Theo phương pháp gián tiếp</w:t>
      </w:r>
    </w:p>
    <w:p w:rsidR="001D08A9" w:rsidRPr="00D07B07" w:rsidRDefault="001D08A9" w:rsidP="001D08A9">
      <w:pPr>
        <w:ind w:right="-22"/>
        <w:jc w:val="center"/>
        <w:rPr>
          <w:rFonts w:ascii="Verdana" w:hAnsi="Verdana"/>
          <w:i/>
          <w:sz w:val="17"/>
          <w:szCs w:val="17"/>
          <w:lang w:val="es-MX"/>
        </w:rPr>
      </w:pPr>
      <w:r>
        <w:rPr>
          <w:rFonts w:ascii="Verdana" w:hAnsi="Verdana"/>
          <w:i/>
          <w:snapToGrid w:val="0"/>
          <w:sz w:val="17"/>
          <w:szCs w:val="17"/>
        </w:rPr>
        <w:t>Cho năm tài chính kết thúc ngày 31 tháng 12 năm 2016</w:t>
      </w:r>
    </w:p>
    <w:p w:rsidR="001D08A9" w:rsidRPr="00D07B07" w:rsidRDefault="001D08A9" w:rsidP="001D08A9">
      <w:pPr>
        <w:jc w:val="center"/>
        <w:rPr>
          <w:rFonts w:ascii="Verdana" w:hAnsi="Verdana"/>
          <w:i/>
          <w:sz w:val="17"/>
          <w:szCs w:val="17"/>
          <w:lang w:val="es-MX"/>
        </w:rPr>
      </w:pPr>
    </w:p>
    <w:p w:rsidR="001D08A9" w:rsidRPr="00D07B07" w:rsidRDefault="001D08A9" w:rsidP="001D08A9">
      <w:pPr>
        <w:jc w:val="right"/>
        <w:rPr>
          <w:rFonts w:ascii="Verdana" w:hAnsi="Verdana"/>
          <w:sz w:val="17"/>
          <w:szCs w:val="17"/>
          <w:lang w:val="es-MX"/>
        </w:rPr>
      </w:pPr>
      <w:r w:rsidRPr="00D07B07">
        <w:rPr>
          <w:rFonts w:ascii="Verdana" w:hAnsi="Verdana"/>
          <w:sz w:val="17"/>
          <w:szCs w:val="17"/>
          <w:lang w:val="es-MX"/>
        </w:rPr>
        <w:t>Đơn vị: VND</w:t>
      </w:r>
    </w:p>
    <w:p w:rsidR="001D08A9" w:rsidRPr="00D07B07" w:rsidRDefault="001D08A9" w:rsidP="001D08A9">
      <w:pPr>
        <w:rPr>
          <w:rFonts w:ascii="Verdana" w:hAnsi="Verdana"/>
          <w:b/>
          <w:sz w:val="17"/>
          <w:szCs w:val="17"/>
        </w:rPr>
      </w:pPr>
      <w:r w:rsidRPr="00D07B07">
        <w:rPr>
          <w:rFonts w:ascii="Verdana" w:hAnsi="Verdana"/>
          <w:b/>
          <w:sz w:val="17"/>
          <w:szCs w:val="17"/>
        </w:rPr>
        <w:t>PHẦN LƯU CHUYỂN TIỀN TỆ HOẠT ĐỘNG MÔI GIỚI, ỦY THÁC CỦA KHÁCH HÀNG</w:t>
      </w:r>
    </w:p>
    <w:p w:rsidR="001D08A9" w:rsidRPr="00D07B07" w:rsidRDefault="001D08A9" w:rsidP="001D08A9">
      <w:pPr>
        <w:rPr>
          <w:rFonts w:ascii="Verdana" w:hAnsi="Verdana"/>
          <w:b/>
          <w:sz w:val="17"/>
          <w:szCs w:val="17"/>
        </w:rPr>
      </w:pPr>
    </w:p>
    <w:p w:rsidR="001D08A9" w:rsidRDefault="001D08A9" w:rsidP="001D08A9">
      <w:pPr>
        <w:rPr>
          <w:rFonts w:ascii="Verdana" w:hAnsi="Verdana"/>
          <w:b/>
          <w:snapToGrid w:val="0"/>
          <w:sz w:val="17"/>
          <w:szCs w:val="17"/>
          <w:lang w:val="es-MX"/>
        </w:rPr>
      </w:pPr>
      <w:r w:rsidRPr="007A37BA">
        <w:rPr>
          <w:rFonts w:ascii="Verdana" w:hAnsi="Verdana"/>
          <w:b/>
          <w:snapToGrid w:val="0"/>
          <w:sz w:val="17"/>
          <w:szCs w:val="17"/>
          <w:lang w:val="es-MX"/>
        </w:rPr>
        <w:fldChar w:fldCharType="begin"/>
      </w:r>
      <w:r w:rsidRPr="007A37BA">
        <w:rPr>
          <w:rFonts w:ascii="Verdana" w:hAnsi="Verdana"/>
          <w:b/>
          <w:snapToGrid w:val="0"/>
          <w:sz w:val="17"/>
          <w:szCs w:val="17"/>
          <w:lang w:val="es-MX"/>
        </w:rPr>
        <w:instrText xml:space="preserve"> LINK Excel.Sheet.12 "C:\\AS2\\CAB\\CAB1\\E25E4FD264264A5FABF2AE9EB4DE5187\\49F257E4AA3D4982BE0ADA24671BD7B3.AS2\\Embedding 1!CF-OFF!R4C5:R42C10" "" \a \p \* MERGEFORMAT </w:instrText>
      </w:r>
      <w:r w:rsidRPr="007A37BA">
        <w:rPr>
          <w:rFonts w:ascii="Verdana" w:hAnsi="Verdana"/>
          <w:b/>
          <w:snapToGrid w:val="0"/>
          <w:sz w:val="17"/>
          <w:szCs w:val="17"/>
          <w:lang w:val="es-MX"/>
        </w:rPr>
        <w:fldChar w:fldCharType="separate"/>
      </w:r>
      <w:r w:rsidR="000E6C10">
        <w:rPr>
          <w:rFonts w:ascii="Verdana" w:hAnsi="Verdana"/>
          <w:b/>
          <w:noProof/>
          <w:snapToGrid w:val="0"/>
          <w:sz w:val="17"/>
          <w:szCs w:val="17"/>
        </w:rPr>
        <w:drawing>
          <wp:inline distT="0" distB="0" distL="0" distR="0">
            <wp:extent cx="6178550" cy="3987800"/>
            <wp:effectExtent l="0" t="0" r="0" b="0"/>
            <wp:docPr id="45"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8550" cy="3987800"/>
                    </a:xfrm>
                    <a:prstGeom prst="rect">
                      <a:avLst/>
                    </a:prstGeom>
                    <a:noFill/>
                    <a:ln>
                      <a:noFill/>
                    </a:ln>
                  </pic:spPr>
                </pic:pic>
              </a:graphicData>
            </a:graphic>
          </wp:inline>
        </w:drawing>
      </w:r>
      <w:r w:rsidRPr="007A37BA">
        <w:rPr>
          <w:rFonts w:ascii="Verdana" w:hAnsi="Verdana"/>
          <w:b/>
          <w:snapToGrid w:val="0"/>
          <w:sz w:val="17"/>
          <w:szCs w:val="17"/>
          <w:lang w:val="es-MX"/>
        </w:rPr>
        <w:fldChar w:fldCharType="end"/>
      </w:r>
    </w:p>
    <w:p w:rsidR="001D08A9" w:rsidRDefault="001D08A9" w:rsidP="001D08A9">
      <w:pPr>
        <w:rPr>
          <w:rFonts w:ascii="Verdana" w:hAnsi="Verdana"/>
          <w:b/>
          <w:snapToGrid w:val="0"/>
          <w:sz w:val="17"/>
          <w:szCs w:val="17"/>
          <w:lang w:val="es-MX"/>
        </w:rPr>
      </w:pPr>
    </w:p>
    <w:p w:rsidR="00165B5F" w:rsidRPr="007A37BA" w:rsidRDefault="00165B5F" w:rsidP="00165B5F">
      <w:pPr>
        <w:rPr>
          <w:rFonts w:ascii="Verdana" w:hAnsi="Verdana"/>
          <w:sz w:val="17"/>
          <w:szCs w:val="17"/>
          <w:lang w:val="es-MX"/>
        </w:rPr>
      </w:pPr>
    </w:p>
    <w:p w:rsidR="00936995" w:rsidRDefault="00936995" w:rsidP="00165B5F">
      <w:pPr>
        <w:spacing w:before="480" w:after="0"/>
        <w:rPr>
          <w:rFonts w:ascii="Verdana" w:hAnsi="Verdana"/>
          <w:b/>
          <w:snapToGrid w:val="0"/>
          <w:sz w:val="17"/>
          <w:szCs w:val="17"/>
          <w:lang w:val="es-MX"/>
        </w:rPr>
      </w:pPr>
    </w:p>
    <w:p w:rsidR="00165B5F" w:rsidRPr="00C93439" w:rsidRDefault="00165B5F" w:rsidP="00165B5F">
      <w:pPr>
        <w:spacing w:before="480" w:after="0"/>
        <w:rPr>
          <w:rFonts w:ascii="Times New Roman" w:hAnsi="Times New Roman" w:cs="Times New Roman"/>
          <w:b/>
          <w:snapToGrid w:val="0"/>
          <w:sz w:val="26"/>
          <w:szCs w:val="26"/>
          <w:lang w:val="es-MX"/>
        </w:rPr>
        <w:sectPr w:rsidR="00165B5F" w:rsidRPr="00C93439" w:rsidSect="00D51536">
          <w:pgSz w:w="11907" w:h="16840" w:code="9"/>
          <w:pgMar w:top="1418" w:right="1134" w:bottom="1134" w:left="1134" w:header="851" w:footer="567" w:gutter="0"/>
          <w:cols w:space="720"/>
          <w:docGrid w:linePitch="360"/>
        </w:sectPr>
      </w:pPr>
    </w:p>
    <w:p w:rsidR="00165B5F" w:rsidRPr="00D07B07" w:rsidRDefault="00165B5F" w:rsidP="00165B5F">
      <w:pPr>
        <w:jc w:val="center"/>
        <w:rPr>
          <w:rFonts w:ascii="Verdana" w:hAnsi="Verdana"/>
          <w:b/>
          <w:snapToGrid w:val="0"/>
          <w:sz w:val="17"/>
          <w:szCs w:val="17"/>
          <w:lang w:val="es-MX"/>
        </w:rPr>
      </w:pPr>
      <w:r w:rsidRPr="00D07B07">
        <w:rPr>
          <w:rFonts w:ascii="Verdana" w:hAnsi="Verdana"/>
          <w:b/>
          <w:snapToGrid w:val="0"/>
          <w:sz w:val="17"/>
          <w:szCs w:val="17"/>
          <w:lang w:val="es-MX"/>
        </w:rPr>
        <w:lastRenderedPageBreak/>
        <w:t>BÁO CÁO TÌNH HÌNH BIẾN ĐỘNG VỐN CHỦ SỞ HỮU</w:t>
      </w:r>
    </w:p>
    <w:p w:rsidR="00165B5F" w:rsidRPr="00D07B07" w:rsidRDefault="00165B5F" w:rsidP="00165B5F">
      <w:pPr>
        <w:jc w:val="center"/>
        <w:rPr>
          <w:rFonts w:ascii="Verdana" w:hAnsi="Verdana"/>
          <w:i/>
          <w:sz w:val="17"/>
          <w:szCs w:val="17"/>
          <w:lang w:val="vi-VN"/>
        </w:rPr>
      </w:pPr>
      <w:r>
        <w:rPr>
          <w:rFonts w:ascii="Verdana" w:hAnsi="Verdana"/>
          <w:i/>
          <w:snapToGrid w:val="0"/>
          <w:sz w:val="17"/>
          <w:szCs w:val="17"/>
        </w:rPr>
        <w:t>Cho năm tài chính kết thúc ngày 31 tháng 12 năm 2016</w:t>
      </w:r>
    </w:p>
    <w:p w:rsidR="00165B5F" w:rsidRPr="00D07B07" w:rsidRDefault="00165B5F" w:rsidP="00165B5F">
      <w:pPr>
        <w:jc w:val="center"/>
        <w:rPr>
          <w:rFonts w:ascii="Verdana" w:hAnsi="Verdana"/>
          <w:i/>
          <w:sz w:val="17"/>
          <w:szCs w:val="17"/>
          <w:lang w:val="vi-VN"/>
        </w:rPr>
      </w:pPr>
    </w:p>
    <w:p w:rsidR="00165B5F" w:rsidRPr="00D07B07" w:rsidRDefault="00165B5F" w:rsidP="00165B5F">
      <w:pPr>
        <w:tabs>
          <w:tab w:val="left" w:pos="-1930"/>
          <w:tab w:val="left" w:pos="-1210"/>
          <w:tab w:val="left" w:pos="-965"/>
          <w:tab w:val="left" w:pos="-491"/>
        </w:tabs>
        <w:suppressAutoHyphens/>
        <w:spacing w:line="260" w:lineRule="exact"/>
        <w:ind w:right="-7"/>
        <w:jc w:val="right"/>
        <w:rPr>
          <w:rFonts w:ascii="Verdana" w:hAnsi="Verdana"/>
          <w:sz w:val="17"/>
          <w:szCs w:val="17"/>
          <w:lang w:val="es-MX"/>
        </w:rPr>
      </w:pPr>
      <w:r w:rsidRPr="00D07B07">
        <w:rPr>
          <w:rFonts w:ascii="Verdana" w:hAnsi="Verdana"/>
          <w:sz w:val="17"/>
          <w:szCs w:val="17"/>
          <w:lang w:val="es-MX"/>
        </w:rPr>
        <w:t>Đơn vị: VND</w:t>
      </w:r>
    </w:p>
    <w:p w:rsidR="00165B5F" w:rsidRPr="00D07B07" w:rsidRDefault="00165B5F" w:rsidP="00165B5F">
      <w:pPr>
        <w:rPr>
          <w:rFonts w:ascii="Verdana" w:hAnsi="Verdana"/>
          <w:b/>
          <w:snapToGrid w:val="0"/>
          <w:sz w:val="17"/>
          <w:szCs w:val="17"/>
          <w:lang w:val="es-MX"/>
        </w:rPr>
      </w:pPr>
    </w:p>
    <w:p w:rsidR="00165B5F" w:rsidRPr="007A37BA" w:rsidRDefault="003C0852" w:rsidP="00165B5F">
      <w:pPr>
        <w:rPr>
          <w:rFonts w:ascii="Verdana" w:hAnsi="Verdana"/>
          <w:b/>
          <w:snapToGrid w:val="0"/>
          <w:sz w:val="17"/>
          <w:szCs w:val="17"/>
          <w:lang w:val="es-MX"/>
        </w:rPr>
      </w:pPr>
      <w:r>
        <w:rPr>
          <w:rFonts w:ascii="Verdana" w:hAnsi="Verdana"/>
          <w:b/>
          <w:snapToGrid w:val="0"/>
          <w:sz w:val="17"/>
          <w:szCs w:val="17"/>
          <w:lang w:val="es-MX"/>
        </w:rPr>
        <w:fldChar w:fldCharType="begin"/>
      </w:r>
      <w:r>
        <w:rPr>
          <w:rFonts w:ascii="Verdana" w:hAnsi="Verdana"/>
          <w:b/>
          <w:snapToGrid w:val="0"/>
          <w:sz w:val="17"/>
          <w:szCs w:val="17"/>
          <w:lang w:val="es-MX"/>
        </w:rPr>
        <w:instrText xml:space="preserve"> LINK Excel.Sheet.12 "C:\\AS2\\CAB\\CAB1\\E25E4FD264264A5FABF2AE9EB4DE5187\\49F257E4AA3D4982BE0ADA24671BD7B3.AS2\\Embedding 1!Capital!R2C2:R12C12" "" \a \p </w:instrText>
      </w:r>
      <w:r>
        <w:rPr>
          <w:rFonts w:ascii="Verdana" w:hAnsi="Verdana"/>
          <w:b/>
          <w:snapToGrid w:val="0"/>
          <w:sz w:val="17"/>
          <w:szCs w:val="17"/>
          <w:lang w:val="es-MX"/>
        </w:rPr>
        <w:fldChar w:fldCharType="separate"/>
      </w:r>
      <w:r w:rsidR="000E6C10">
        <w:rPr>
          <w:rFonts w:ascii="Verdana" w:hAnsi="Verdana"/>
          <w:b/>
          <w:noProof/>
          <w:snapToGrid w:val="0"/>
          <w:sz w:val="17"/>
          <w:szCs w:val="17"/>
        </w:rPr>
        <w:drawing>
          <wp:inline distT="0" distB="0" distL="0" distR="0">
            <wp:extent cx="9328150" cy="1752600"/>
            <wp:effectExtent l="0" t="0" r="6350" b="0"/>
            <wp:docPr id="43" name="Objec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8"/>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8150" cy="1752600"/>
                    </a:xfrm>
                    <a:prstGeom prst="rect">
                      <a:avLst/>
                    </a:prstGeom>
                    <a:noFill/>
                    <a:ln>
                      <a:noFill/>
                    </a:ln>
                  </pic:spPr>
                </pic:pic>
              </a:graphicData>
            </a:graphic>
          </wp:inline>
        </w:drawing>
      </w:r>
      <w:r>
        <w:rPr>
          <w:rFonts w:ascii="Verdana" w:hAnsi="Verdana"/>
          <w:b/>
          <w:snapToGrid w:val="0"/>
          <w:sz w:val="17"/>
          <w:szCs w:val="17"/>
          <w:lang w:val="es-MX"/>
        </w:rPr>
        <w:fldChar w:fldCharType="end"/>
      </w:r>
    </w:p>
    <w:p w:rsidR="00986823" w:rsidRPr="00C93439" w:rsidRDefault="00986823" w:rsidP="00986823">
      <w:pPr>
        <w:tabs>
          <w:tab w:val="left" w:pos="0"/>
          <w:tab w:val="right" w:pos="9639"/>
        </w:tabs>
        <w:spacing w:before="480" w:after="0"/>
        <w:ind w:right="-68"/>
        <w:rPr>
          <w:rFonts w:ascii="Times New Roman" w:hAnsi="Times New Roman" w:cs="Times New Roman"/>
          <w:b/>
          <w:caps/>
          <w:sz w:val="26"/>
          <w:szCs w:val="26"/>
        </w:rPr>
        <w:sectPr w:rsidR="00986823" w:rsidRPr="00C93439" w:rsidSect="00165B5F">
          <w:footerReference w:type="default" r:id="rId32"/>
          <w:pgSz w:w="16840" w:h="11907" w:orient="landscape" w:code="9"/>
          <w:pgMar w:top="1418" w:right="1134" w:bottom="1134" w:left="1134" w:header="851" w:footer="567" w:gutter="0"/>
          <w:cols w:space="720"/>
          <w:docGrid w:linePitch="360"/>
        </w:sectPr>
      </w:pPr>
    </w:p>
    <w:p w:rsidR="00992473" w:rsidRPr="00E8136D" w:rsidRDefault="00992473" w:rsidP="00992473">
      <w:pPr>
        <w:tabs>
          <w:tab w:val="right" w:pos="9180"/>
        </w:tabs>
        <w:rPr>
          <w:rFonts w:ascii="Verdana" w:hAnsi="Verdana"/>
          <w:b/>
          <w:caps/>
          <w:sz w:val="18"/>
          <w:szCs w:val="18"/>
        </w:rPr>
      </w:pPr>
      <w:r w:rsidRPr="00E8136D">
        <w:rPr>
          <w:rFonts w:ascii="Verdana" w:hAnsi="Verdana"/>
          <w:b/>
          <w:caps/>
          <w:sz w:val="18"/>
          <w:szCs w:val="18"/>
        </w:rPr>
        <w:lastRenderedPageBreak/>
        <w:t>thuyẾt minh BÁO CÁO TÀI CHÍNH</w:t>
      </w:r>
      <w:r w:rsidRPr="00E8136D">
        <w:rPr>
          <w:rFonts w:ascii="Verdana" w:hAnsi="Verdana"/>
          <w:b/>
          <w:caps/>
          <w:sz w:val="18"/>
          <w:szCs w:val="18"/>
        </w:rPr>
        <w:tab/>
      </w:r>
    </w:p>
    <w:p w:rsidR="00992473" w:rsidRDefault="00992473" w:rsidP="00992473">
      <w:pPr>
        <w:rPr>
          <w:rFonts w:ascii="Verdana" w:hAnsi="Verdana"/>
          <w:i/>
          <w:sz w:val="16"/>
          <w:szCs w:val="16"/>
        </w:rPr>
      </w:pPr>
      <w:r w:rsidRPr="00893D68">
        <w:rPr>
          <w:rFonts w:ascii="Verdana" w:hAnsi="Verdana"/>
          <w:i/>
          <w:sz w:val="16"/>
          <w:szCs w:val="16"/>
        </w:rPr>
        <w:t xml:space="preserve">Các thuyết minh này là một bộ phận hợp thành và cần được đọc đồng thời với báo cáo tài chính riêng kèm </w:t>
      </w:r>
      <w:proofErr w:type="gramStart"/>
      <w:r w:rsidRPr="00893D68">
        <w:rPr>
          <w:rFonts w:ascii="Verdana" w:hAnsi="Verdana"/>
          <w:i/>
          <w:sz w:val="16"/>
          <w:szCs w:val="16"/>
        </w:rPr>
        <w:t>theo</w:t>
      </w:r>
      <w:proofErr w:type="gramEnd"/>
    </w:p>
    <w:p w:rsidR="00CF71F4" w:rsidRDefault="00CF71F4" w:rsidP="002223CF">
      <w:pPr>
        <w:spacing w:before="0" w:after="0"/>
        <w:jc w:val="both"/>
        <w:rPr>
          <w:rFonts w:ascii="Times New Roman" w:hAnsi="Times New Roman" w:cs="Times New Roman"/>
          <w:i/>
          <w:sz w:val="26"/>
          <w:szCs w:val="26"/>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b/>
          <w:sz w:val="17"/>
          <w:szCs w:val="17"/>
          <w:lang w:val="es-MX"/>
        </w:rPr>
      </w:pPr>
      <w:r w:rsidRPr="00D07B07">
        <w:rPr>
          <w:rFonts w:ascii="Verdana" w:hAnsi="Verdana"/>
          <w:b/>
          <w:sz w:val="17"/>
          <w:szCs w:val="17"/>
          <w:lang w:val="es-MX"/>
        </w:rPr>
        <w:t>THÔNG TIN CHUNG</w:t>
      </w:r>
    </w:p>
    <w:p w:rsidR="00992473" w:rsidRPr="00D07B07" w:rsidRDefault="00992473" w:rsidP="00992473">
      <w:pPr>
        <w:ind w:left="709"/>
        <w:jc w:val="both"/>
        <w:rPr>
          <w:rFonts w:ascii="Verdana" w:hAnsi="Verdana"/>
          <w:b/>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09" w:firstLine="0"/>
        <w:rPr>
          <w:rFonts w:ascii="Verdana" w:hAnsi="Verdana"/>
          <w:sz w:val="17"/>
          <w:szCs w:val="17"/>
          <w:lang w:val="es-MX"/>
        </w:rPr>
      </w:pPr>
      <w:r w:rsidRPr="00D07B07">
        <w:rPr>
          <w:rFonts w:ascii="Verdana" w:hAnsi="Verdana"/>
          <w:b/>
          <w:sz w:val="17"/>
          <w:szCs w:val="17"/>
          <w:lang w:val="es-MX"/>
        </w:rPr>
        <w:t>Hình thức sở hữu vốn</w:t>
      </w:r>
      <w:r w:rsidRPr="00D07B07">
        <w:rPr>
          <w:rFonts w:ascii="Verdana" w:hAnsi="Verdana"/>
          <w:sz w:val="17"/>
          <w:szCs w:val="17"/>
          <w:lang w:val="es-MX"/>
        </w:rPr>
        <w:br/>
      </w:r>
    </w:p>
    <w:p w:rsidR="00992473" w:rsidRPr="00D07B07" w:rsidRDefault="00992473" w:rsidP="00992473">
      <w:pPr>
        <w:pStyle w:val="BodyTextIndent"/>
        <w:ind w:left="709"/>
        <w:rPr>
          <w:rFonts w:ascii="Verdana" w:hAnsi="Verdana"/>
          <w:sz w:val="17"/>
          <w:szCs w:val="17"/>
          <w:lang w:val="es-MX"/>
        </w:rPr>
      </w:pPr>
      <w:r w:rsidRPr="00D07B07">
        <w:rPr>
          <w:rFonts w:ascii="Verdana" w:hAnsi="Verdana"/>
          <w:sz w:val="17"/>
          <w:szCs w:val="17"/>
          <w:lang w:val="es-MX"/>
        </w:rPr>
        <w:t>Công ty được thành lập tại Việt Nam theo Giấy chứng nhận đăng ký kinh doanh số 81/UBCK-GP ngày 31 tháng 01 năm 2008 do Ủy ban Chứng khoán Nhà nước cấp.</w:t>
      </w:r>
    </w:p>
    <w:p w:rsidR="00992473" w:rsidRPr="00D07B07" w:rsidRDefault="00992473" w:rsidP="00992473">
      <w:pPr>
        <w:pStyle w:val="BodyTextIndent"/>
        <w:ind w:left="709"/>
        <w:rPr>
          <w:rFonts w:ascii="Verdana" w:hAnsi="Verdana"/>
          <w:sz w:val="17"/>
          <w:szCs w:val="17"/>
          <w:lang w:val="es-MX"/>
        </w:rPr>
      </w:pPr>
      <w:r w:rsidRPr="00D07B07">
        <w:rPr>
          <w:rFonts w:ascii="Verdana" w:hAnsi="Verdana"/>
          <w:sz w:val="17"/>
          <w:szCs w:val="17"/>
          <w:lang w:val="es-MX"/>
        </w:rPr>
        <w:t>Tổng số nhân viên của Công ty tại ngày 31 tháng 12 năm 2016 là 17 người (tại ngày 31 tháng 12 năm 2015: 24 người).</w:t>
      </w: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b/>
          <w:sz w:val="17"/>
          <w:szCs w:val="17"/>
          <w:lang w:val="es-MX"/>
        </w:rPr>
      </w:pPr>
      <w:r w:rsidRPr="00D07B07">
        <w:rPr>
          <w:rFonts w:ascii="Verdana" w:hAnsi="Verdana"/>
          <w:b/>
          <w:sz w:val="17"/>
          <w:szCs w:val="17"/>
          <w:lang w:val="es-MX"/>
        </w:rPr>
        <w:t>Hoạt động chính</w:t>
      </w: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sz w:val="17"/>
          <w:szCs w:val="17"/>
          <w:lang w:val="es-MX"/>
        </w:rPr>
      </w:pPr>
      <w:r w:rsidRPr="00D07B07">
        <w:rPr>
          <w:rFonts w:ascii="Verdana" w:hAnsi="Verdana"/>
          <w:sz w:val="17"/>
          <w:szCs w:val="17"/>
          <w:lang w:val="es-MX"/>
        </w:rPr>
        <w:t>Hoạt động chính của Công ty là môi giới chứng khoán, tự doanh chứng khoán, bảo lãnh phát hành chứng khoán và tư vấn đầu tư chứng khoán.</w:t>
      </w: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sz w:val="17"/>
          <w:szCs w:val="17"/>
          <w:lang w:val="es-MX"/>
        </w:rPr>
      </w:pPr>
    </w:p>
    <w:p w:rsidR="00992473" w:rsidRPr="00D07B07" w:rsidRDefault="00992473" w:rsidP="00992473">
      <w:pPr>
        <w:ind w:left="576" w:firstLine="144"/>
        <w:jc w:val="both"/>
        <w:rPr>
          <w:rFonts w:ascii="Verdana" w:hAnsi="Verdana"/>
          <w:b/>
          <w:bCs/>
          <w:sz w:val="17"/>
          <w:szCs w:val="17"/>
          <w:lang w:val="es-MX"/>
        </w:rPr>
      </w:pPr>
      <w:r w:rsidRPr="00D07B07">
        <w:rPr>
          <w:rFonts w:ascii="Verdana" w:hAnsi="Verdana"/>
          <w:b/>
          <w:bCs/>
          <w:sz w:val="17"/>
          <w:szCs w:val="17"/>
          <w:lang w:val="es-MX"/>
        </w:rPr>
        <w:t>Hạn chế đầu tư của Công ty chứng khoán</w:t>
      </w:r>
    </w:p>
    <w:p w:rsidR="00992473" w:rsidRPr="00D07B07" w:rsidRDefault="00992473" w:rsidP="00992473">
      <w:pPr>
        <w:ind w:left="576" w:firstLine="144"/>
        <w:jc w:val="both"/>
        <w:rPr>
          <w:rFonts w:ascii="Verdana" w:hAnsi="Verdana"/>
          <w:sz w:val="17"/>
          <w:szCs w:val="17"/>
          <w:lang w:val="es-MX"/>
        </w:rPr>
      </w:pPr>
    </w:p>
    <w:p w:rsidR="00992473" w:rsidRPr="00D07B07" w:rsidRDefault="00992473" w:rsidP="00992473">
      <w:pPr>
        <w:ind w:left="720"/>
        <w:jc w:val="both"/>
        <w:rPr>
          <w:rFonts w:ascii="Verdana" w:hAnsi="Verdana"/>
          <w:sz w:val="17"/>
          <w:szCs w:val="17"/>
          <w:lang w:val="es-MX"/>
        </w:rPr>
      </w:pPr>
      <w:r w:rsidRPr="00D07B07">
        <w:rPr>
          <w:rFonts w:ascii="Verdana" w:hAnsi="Verdana"/>
          <w:sz w:val="17"/>
          <w:szCs w:val="17"/>
          <w:lang w:val="es-MX"/>
        </w:rPr>
        <w:t>Công ty thực hiện theo Điều 44 Thông tư 210/2012/TT-BTC do Bộ Tài chính ban hành ngày 30 tháng 11 năm 2012 và các sửa đổi bổ sung:</w:t>
      </w:r>
    </w:p>
    <w:p w:rsidR="00992473" w:rsidRPr="00D07B07" w:rsidRDefault="00992473" w:rsidP="00992473">
      <w:pPr>
        <w:ind w:left="720"/>
        <w:jc w:val="both"/>
        <w:rPr>
          <w:rFonts w:ascii="Verdana" w:hAnsi="Verdana"/>
          <w:sz w:val="17"/>
          <w:szCs w:val="17"/>
          <w:lang w:val="es-MX"/>
        </w:rPr>
      </w:pPr>
      <w:r w:rsidRPr="00D07B07">
        <w:rPr>
          <w:rFonts w:ascii="Verdana" w:hAnsi="Verdana"/>
          <w:sz w:val="17"/>
          <w:szCs w:val="17"/>
          <w:lang w:val="es-MX"/>
        </w:rPr>
        <w:t>Công ty chứng khoán không được mua, góp vốn mua bất động sản trừ trường hợp để sử dụng làm trụ sở chính, chi nhánh, phòng giao dịch phục vụ trực tiếp cho các hoạt động nghiệp vụ của công ty chứng khoán.</w:t>
      </w:r>
    </w:p>
    <w:p w:rsidR="00992473" w:rsidRPr="00D07B07" w:rsidRDefault="00992473" w:rsidP="00992473">
      <w:pPr>
        <w:ind w:left="720"/>
        <w:jc w:val="both"/>
        <w:rPr>
          <w:rFonts w:ascii="Verdana" w:hAnsi="Verdana"/>
          <w:sz w:val="17"/>
          <w:szCs w:val="17"/>
          <w:lang w:val="es-MX"/>
        </w:rPr>
      </w:pPr>
      <w:r w:rsidRPr="00D07B07">
        <w:rPr>
          <w:rFonts w:ascii="Verdana" w:hAnsi="Verdana"/>
          <w:sz w:val="17"/>
          <w:szCs w:val="17"/>
          <w:lang w:val="es-MX"/>
        </w:rPr>
        <w:t>Công ty chứng khoán mua, đầu tư vào bất động sản theo quy định tại khoản 1 Điều này và tài sản cố định theo nguyên tắc giá trị còn lại của tài sản cố định và bất động sản không được vượt quá năm mươi phần trăm (50%) giá trị tổng tài sản của công ty chứng khoán.</w:t>
      </w:r>
    </w:p>
    <w:p w:rsidR="00992473" w:rsidRPr="00D07B07" w:rsidRDefault="00992473" w:rsidP="00992473">
      <w:pPr>
        <w:ind w:left="720"/>
        <w:jc w:val="both"/>
        <w:rPr>
          <w:rFonts w:ascii="Verdana" w:hAnsi="Verdana"/>
          <w:sz w:val="17"/>
          <w:szCs w:val="17"/>
          <w:lang w:val="es-MX"/>
        </w:rPr>
      </w:pPr>
      <w:r w:rsidRPr="00D07B07">
        <w:rPr>
          <w:rFonts w:ascii="Verdana" w:hAnsi="Verdana"/>
          <w:sz w:val="17"/>
          <w:szCs w:val="17"/>
          <w:lang w:val="es-MX"/>
        </w:rPr>
        <w:t>Công ty chứng khoán không được sử dụng quá bảy mươi phần trăm (70%) vốn chủ sở hữu để đầu tư mua trái phiếu doanh nghiệp hoặc góp vốn sở hữu tổ chức khác, trong đó không được sử dụng quá hai mươi phần trăm (20%) vốn chủ sở hữu để đầu tư vào các công ty chưa niêm yết.</w:t>
      </w:r>
    </w:p>
    <w:p w:rsidR="00992473" w:rsidRPr="00D07B07" w:rsidRDefault="00992473" w:rsidP="00992473">
      <w:pPr>
        <w:tabs>
          <w:tab w:val="left" w:pos="576"/>
          <w:tab w:val="left" w:pos="1152"/>
          <w:tab w:val="left" w:pos="1728"/>
          <w:tab w:val="left" w:pos="2304"/>
        </w:tabs>
        <w:ind w:left="720"/>
        <w:jc w:val="both"/>
        <w:rPr>
          <w:rFonts w:ascii="Verdana" w:hAnsi="Verdana"/>
          <w:sz w:val="17"/>
          <w:szCs w:val="17"/>
          <w:lang w:val="es-MX"/>
        </w:rPr>
      </w:pPr>
      <w:r w:rsidRPr="00D07B07">
        <w:rPr>
          <w:rFonts w:ascii="Verdana" w:hAnsi="Verdana"/>
          <w:sz w:val="17"/>
          <w:szCs w:val="17"/>
          <w:lang w:val="es-MX"/>
        </w:rPr>
        <w:t>Công ty chứng khoán không được trực tiếp hoặc ủy thác cho tổ chức, cá nhân khác thực hiện:</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a) Đầu tư vào cổ phiếu hoặc phần vốn góp của công ty có sở hữu trên năm mươi phần trăm (50%) vốn điều lệ của công ty chứng khoán, trừ trường hợp mua cổ phiếu lô lẻ theo yêu cầu của khách hàng;</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b) Cùng với người có liên quan đầu tư từ năm phần trăm (5%) trở lên vốn điều lệ của công ty chứng khoán khác;</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c) Đầu tư quá hai mươi phần trăm (20%) tổng số cổ phiếu, chứng chỉ quỹ đang lưu hành của một tổ chức niêm yết;</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d) Đầu tư quá mười lăm phần trăm (15%) tổng số cổ phiếu, chứng chỉ quỹ đang lưu hành của một tổ chức chưa niêm yết, quy định này không áp dụng đối với chứng chỉ quỹ thành viên;</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đ) Đầu tư hoặc góp vốn quá mười phần trăm (10%) tổng số vốn góp của một công ty trách nhiệm hữu hạn hoặc dự án kinh doanh;</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e) Đầu tư quá mười lăm phần trăm (15%) vốn chủ sở hữu vào một tổ chức.</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Công ty chứng khoán được thành lập, mua lại công ty quản lý quỹ làm công ty con. Trong trường hợp này, công ty chứng khoán không phải tuân thủ quy định tại điểm c, d và đ khoản 4 Điều này. Công ty chứng khoán dự kiến thành lập, mua lại công ty quản lý quỹ làm công ty con phải đáp ứng các điều kiện sau:</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a) Vốn chủ sở hữu sau khi góp vốn thành lập, mua lại công ty quản lý quỹ tối thiểu phải bằng vốn pháp định cho các nghiệp vụ kinh doanh công ty đang thực hiện;</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b) Tỷ lệ vốn khả dụng sau khi góp vốn thành lập, mua lại công ty quản lý quỹ tối thiểu phải đạt một trăm tám mươi phần trăm (180%);</w:t>
      </w:r>
    </w:p>
    <w:p w:rsidR="00992473" w:rsidRPr="00D07B07" w:rsidRDefault="00992473" w:rsidP="00992473">
      <w:pPr>
        <w:tabs>
          <w:tab w:val="left" w:pos="576"/>
          <w:tab w:val="left" w:pos="1152"/>
          <w:tab w:val="left" w:pos="1728"/>
          <w:tab w:val="left" w:pos="2304"/>
        </w:tabs>
        <w:spacing w:before="80"/>
        <w:ind w:left="720"/>
        <w:jc w:val="both"/>
        <w:rPr>
          <w:rFonts w:ascii="Verdana" w:hAnsi="Verdana"/>
          <w:sz w:val="17"/>
          <w:szCs w:val="17"/>
          <w:lang w:val="es-MX"/>
        </w:rPr>
      </w:pPr>
      <w:r w:rsidRPr="00D07B07">
        <w:rPr>
          <w:rFonts w:ascii="Verdana" w:hAnsi="Verdana"/>
          <w:sz w:val="17"/>
          <w:szCs w:val="17"/>
          <w:lang w:val="es-MX"/>
        </w:rPr>
        <w:t>c) Công ty chứng khoán sau khi góp vốn thành lập, mua lại công ty quản lý quỹ phải đảm bảo tuân thủ hạn chế vay nợ quy định tại Điều 42 Thông tư này và hạn chế đầu tư quy định tại khoản 3 Điều này và điểm e khoản 4 Điều này.</w:t>
      </w: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sz w:val="17"/>
          <w:szCs w:val="17"/>
          <w:lang w:val="es-MX"/>
        </w:rPr>
      </w:pPr>
      <w:r w:rsidRPr="00D07B07">
        <w:rPr>
          <w:rFonts w:ascii="Verdana" w:hAnsi="Verdana"/>
          <w:sz w:val="17"/>
          <w:szCs w:val="17"/>
          <w:lang w:val="es-MX"/>
        </w:rPr>
        <w:t>Trường hợp công ty chứng khoán đầu tư vượt quá hạn mức do thực hiện bảo lãnh phát hành theo hình thức cam kết chắc chắn, do hợp nhất, sáp nhập hoặc do biến động tài sản, vốn chủ sở hữu của công ty chứng khoán hoặc tổ chức góp vốn, công ty chứng khoán phải áp dụng các biện pháp cần thiết để tuân thủ hạn mức đầu tư theo quy định tại khoản 2, 3 và 4 Điều này tối đa trong thời hạn một (01) năm.</w:t>
      </w:r>
    </w:p>
    <w:p w:rsidR="00992473" w:rsidRPr="00D07B07" w:rsidRDefault="00992473" w:rsidP="00992473">
      <w:pPr>
        <w:pStyle w:val="Level0"/>
        <w:tabs>
          <w:tab w:val="clear" w:pos="576"/>
          <w:tab w:val="clear" w:pos="1152"/>
          <w:tab w:val="clear" w:pos="1728"/>
          <w:tab w:val="clear" w:pos="2304"/>
        </w:tabs>
        <w:spacing w:before="0" w:line="240" w:lineRule="auto"/>
        <w:jc w:val="both"/>
        <w:rPr>
          <w:rFonts w:ascii="Verdana" w:hAnsi="Verdana"/>
          <w:sz w:val="17"/>
          <w:szCs w:val="17"/>
          <w:lang w:val="es-MX"/>
        </w:rPr>
        <w:sectPr w:rsidR="00992473" w:rsidRPr="00D07B07" w:rsidSect="00992473">
          <w:footerReference w:type="default" r:id="rId33"/>
          <w:pgSz w:w="11909" w:h="16834" w:code="9"/>
          <w:pgMar w:top="1418" w:right="1134" w:bottom="1134" w:left="1134" w:header="720" w:footer="720" w:gutter="0"/>
          <w:cols w:space="720"/>
          <w:docGrid w:linePitch="360"/>
        </w:sectPr>
      </w:pPr>
    </w:p>
    <w:p w:rsidR="00992473" w:rsidRPr="00D07B07" w:rsidRDefault="00992473" w:rsidP="009E1CAD">
      <w:pPr>
        <w:ind w:left="720"/>
        <w:jc w:val="both"/>
        <w:rPr>
          <w:rFonts w:ascii="Verdana" w:hAnsi="Verdana"/>
          <w:b/>
          <w:bCs/>
          <w:sz w:val="17"/>
          <w:szCs w:val="17"/>
          <w:lang w:val="es-MX"/>
        </w:rPr>
      </w:pPr>
      <w:r w:rsidRPr="00D07B07">
        <w:rPr>
          <w:rFonts w:ascii="Verdana" w:hAnsi="Verdana"/>
          <w:b/>
          <w:bCs/>
          <w:sz w:val="17"/>
          <w:szCs w:val="17"/>
          <w:lang w:val="es-MX"/>
        </w:rPr>
        <w:lastRenderedPageBreak/>
        <w:t>Thuyết minh về khả năng so sánh thông tin trên báo cáo tài chính</w:t>
      </w: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b/>
          <w:bCs/>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iCs/>
          <w:sz w:val="17"/>
          <w:szCs w:val="17"/>
          <w:lang w:val="nl-NL"/>
        </w:rPr>
      </w:pPr>
      <w:r w:rsidRPr="00D07B07">
        <w:rPr>
          <w:rFonts w:ascii="Verdana" w:hAnsi="Verdana"/>
          <w:iCs/>
          <w:sz w:val="17"/>
          <w:szCs w:val="17"/>
          <w:lang w:val="nl-NL"/>
        </w:rPr>
        <w:t xml:space="preserve">Như đã trình bày tại Thuyết minh số 03, kể từ ngày 01 tháng 01 năm 2016 Công ty đã áp dụng Thông tư số 210/2014/TT-BTC do Bộ Tài chính ban hành ngày 30 tháng 12 năm 2014 (“Thông tư 210”), hướng dẫn chế độ kế toán cho công ty chứng khoán. Thông tư này có hiệu lực từ ngày 01 tháng 01 năm 2016. Thông tư 210 thay thế Thông tư số 95/2008/TT-BTC ngày 24 tháng 10 năm 2008 của Bộ Tài chính hướng dẫn kế toán áp dụng đối với công ty chứng khoán và Thông tư số 162/2010/TT-BTC ngày 20 tháng 10 năm 2010. </w:t>
      </w: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iCs/>
          <w:sz w:val="17"/>
          <w:szCs w:val="17"/>
          <w:lang w:val="nl-NL"/>
        </w:rPr>
      </w:pPr>
    </w:p>
    <w:p w:rsidR="00992473" w:rsidRPr="007A37BA"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iCs/>
          <w:sz w:val="17"/>
          <w:szCs w:val="17"/>
          <w:lang w:val="nl-NL"/>
        </w:rPr>
      </w:pPr>
      <w:r w:rsidRPr="00D07B07">
        <w:rPr>
          <w:rFonts w:ascii="Verdana" w:hAnsi="Verdana"/>
          <w:iCs/>
          <w:sz w:val="17"/>
          <w:szCs w:val="17"/>
          <w:lang w:val="vi-VN"/>
        </w:rPr>
        <w:t>Ngày 27 tháng 12 năm 2016, Bộ Tài ch</w:t>
      </w:r>
      <w:r>
        <w:rPr>
          <w:rFonts w:ascii="Verdana" w:hAnsi="Verdana"/>
          <w:iCs/>
          <w:sz w:val="17"/>
          <w:szCs w:val="17"/>
          <w:lang w:val="en-US"/>
        </w:rPr>
        <w:t>í</w:t>
      </w:r>
      <w:r w:rsidRPr="00D07B07">
        <w:rPr>
          <w:rFonts w:ascii="Verdana" w:hAnsi="Verdana"/>
          <w:iCs/>
          <w:sz w:val="17"/>
          <w:szCs w:val="17"/>
          <w:lang w:val="vi-VN"/>
        </w:rPr>
        <w:t xml:space="preserve">nh ban hành Thông tư 334/2016/TT-BTC sửa đổi, bổ sung và thay thế Phụ lục 02 và 04 của Thông tư 210/2014/TT-BTC ngày 30 tháng 12 năm 2014 (“Thông tư 334”). </w:t>
      </w:r>
      <w:r w:rsidRPr="00D07B07">
        <w:rPr>
          <w:rFonts w:ascii="Verdana" w:hAnsi="Verdana"/>
          <w:iCs/>
          <w:sz w:val="17"/>
          <w:szCs w:val="17"/>
          <w:lang w:val="nl-NL"/>
        </w:rPr>
        <w:t>Theo đó, một số số liệu của</w:t>
      </w:r>
      <w:r w:rsidRPr="00D07B07">
        <w:rPr>
          <w:rFonts w:ascii="Verdana" w:hAnsi="Verdana"/>
          <w:sz w:val="17"/>
          <w:szCs w:val="17"/>
          <w:lang w:val="nl-NL"/>
        </w:rPr>
        <w:t xml:space="preserve"> báo cáo tình hình tài chính tại ngày </w:t>
      </w:r>
      <w:r w:rsidRPr="004A3AE3">
        <w:rPr>
          <w:rFonts w:ascii="Verdana" w:hAnsi="Verdana"/>
          <w:sz w:val="17"/>
          <w:szCs w:val="17"/>
          <w:lang w:val="nl-NL"/>
        </w:rPr>
        <w:t>31 tháng 12 năm 2015,</w:t>
      </w:r>
      <w:r w:rsidRPr="00D07B07">
        <w:rPr>
          <w:rFonts w:ascii="Verdana" w:hAnsi="Verdana"/>
          <w:sz w:val="17"/>
          <w:szCs w:val="17"/>
          <w:lang w:val="nl-NL"/>
        </w:rPr>
        <w:t xml:space="preserve"> báo cáo </w:t>
      </w:r>
      <w:r>
        <w:rPr>
          <w:rFonts w:ascii="Verdana" w:hAnsi="Verdana"/>
          <w:sz w:val="17"/>
          <w:szCs w:val="17"/>
          <w:lang w:val="nl-NL"/>
        </w:rPr>
        <w:t>kết quả hoạt động</w:t>
      </w:r>
      <w:r w:rsidRPr="00D07B07">
        <w:rPr>
          <w:rFonts w:ascii="Verdana" w:hAnsi="Verdana"/>
          <w:sz w:val="17"/>
          <w:szCs w:val="17"/>
          <w:lang w:val="nl-NL"/>
        </w:rPr>
        <w:t xml:space="preserve"> và báo cáo lưu chuyển tiền tệ cho năm tài chính kết thúc cùng ngày</w:t>
      </w:r>
      <w:r w:rsidRPr="00D07B07">
        <w:rPr>
          <w:rFonts w:ascii="Verdana" w:hAnsi="Verdana"/>
          <w:iCs/>
          <w:sz w:val="17"/>
          <w:szCs w:val="17"/>
          <w:lang w:val="nl-NL"/>
        </w:rPr>
        <w:t xml:space="preserve"> đã được </w:t>
      </w:r>
      <w:r>
        <w:rPr>
          <w:rFonts w:ascii="Verdana" w:hAnsi="Verdana"/>
          <w:iCs/>
          <w:sz w:val="17"/>
          <w:szCs w:val="17"/>
          <w:lang w:val="nl-NL"/>
        </w:rPr>
        <w:t>phân loại</w:t>
      </w:r>
      <w:r w:rsidRPr="00D07B07">
        <w:rPr>
          <w:rFonts w:ascii="Verdana" w:hAnsi="Verdana"/>
          <w:iCs/>
          <w:sz w:val="17"/>
          <w:szCs w:val="17"/>
          <w:lang w:val="nl-NL"/>
        </w:rPr>
        <w:t xml:space="preserve"> lại theo hướng dẫn tại Thông tư </w:t>
      </w:r>
      <w:r>
        <w:rPr>
          <w:rFonts w:ascii="Verdana" w:hAnsi="Verdana"/>
          <w:iCs/>
          <w:sz w:val="17"/>
          <w:szCs w:val="17"/>
          <w:lang w:val="nl-NL"/>
        </w:rPr>
        <w:t>334</w:t>
      </w:r>
      <w:r w:rsidRPr="00D07B07">
        <w:rPr>
          <w:rFonts w:ascii="Verdana" w:hAnsi="Verdana"/>
          <w:iCs/>
          <w:sz w:val="17"/>
          <w:szCs w:val="17"/>
          <w:lang w:val="nl-NL"/>
        </w:rPr>
        <w:t xml:space="preserve"> trong việc lập và trình bày báo cáo tài chính nhằm đảm bảo tính so sánh được với số liệu của </w:t>
      </w:r>
      <w:r>
        <w:rPr>
          <w:rFonts w:ascii="Verdana" w:hAnsi="Verdana"/>
          <w:iCs/>
          <w:sz w:val="17"/>
          <w:szCs w:val="17"/>
          <w:lang w:val="nl-NL"/>
        </w:rPr>
        <w:t>năm</w:t>
      </w:r>
      <w:r w:rsidRPr="00D07B07">
        <w:rPr>
          <w:rFonts w:ascii="Verdana" w:hAnsi="Verdana"/>
          <w:iCs/>
          <w:sz w:val="17"/>
          <w:szCs w:val="17"/>
          <w:lang w:val="nl-NL"/>
        </w:rPr>
        <w:t xml:space="preserve"> n</w:t>
      </w:r>
      <w:r>
        <w:rPr>
          <w:rFonts w:ascii="Verdana" w:hAnsi="Verdana"/>
          <w:iCs/>
          <w:sz w:val="17"/>
          <w:szCs w:val="17"/>
          <w:lang w:val="nl-NL"/>
        </w:rPr>
        <w:t>a</w:t>
      </w:r>
      <w:r w:rsidRPr="00D07B07">
        <w:rPr>
          <w:rFonts w:ascii="Verdana" w:hAnsi="Verdana"/>
          <w:iCs/>
          <w:sz w:val="17"/>
          <w:szCs w:val="17"/>
          <w:lang w:val="nl-NL"/>
        </w:rPr>
        <w:t>y, việc phân loại lại này được trình bày tại Thuyết minh số 28.</w:t>
      </w:r>
    </w:p>
    <w:p w:rsidR="00992473" w:rsidRPr="00D07B07" w:rsidRDefault="00992473" w:rsidP="00992473">
      <w:pPr>
        <w:pStyle w:val="Level0"/>
        <w:tabs>
          <w:tab w:val="clear" w:pos="576"/>
          <w:tab w:val="clear" w:pos="1152"/>
          <w:tab w:val="clear" w:pos="1728"/>
          <w:tab w:val="clear" w:pos="2304"/>
        </w:tabs>
        <w:spacing w:before="0" w:line="240" w:lineRule="auto"/>
        <w:ind w:left="709" w:firstLine="0"/>
        <w:jc w:val="both"/>
        <w:rPr>
          <w:rFonts w:ascii="Verdana" w:hAnsi="Verdana"/>
          <w:iCs/>
          <w:sz w:val="17"/>
          <w:szCs w:val="17"/>
          <w:lang w:val="nl-NL"/>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b/>
          <w:sz w:val="17"/>
          <w:szCs w:val="17"/>
          <w:lang w:val="es-MX"/>
        </w:rPr>
      </w:pPr>
      <w:r w:rsidRPr="00D07B07">
        <w:rPr>
          <w:rFonts w:ascii="Verdana" w:hAnsi="Verdana"/>
          <w:b/>
          <w:sz w:val="17"/>
          <w:szCs w:val="17"/>
          <w:lang w:val="es-MX"/>
        </w:rPr>
        <w:t>CƠ SỞ LẬP BÁO CÁO TÀI CHÍNH VÀ NĂM TÀI CHÍNH</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p>
    <w:p w:rsidR="00992473" w:rsidRPr="00D07B07" w:rsidRDefault="00992473" w:rsidP="00992473">
      <w:pPr>
        <w:ind w:left="720"/>
        <w:jc w:val="both"/>
        <w:rPr>
          <w:rFonts w:ascii="Verdana" w:hAnsi="Verdana"/>
          <w:b/>
          <w:sz w:val="17"/>
          <w:szCs w:val="17"/>
          <w:lang w:val="nl-NL"/>
        </w:rPr>
      </w:pPr>
      <w:r w:rsidRPr="00D07B07">
        <w:rPr>
          <w:rFonts w:ascii="Verdana" w:hAnsi="Verdana"/>
          <w:b/>
          <w:sz w:val="17"/>
          <w:szCs w:val="17"/>
          <w:lang w:val="nl-NL"/>
        </w:rPr>
        <w:t>Chế độ kế toán áp dụng</w:t>
      </w:r>
    </w:p>
    <w:p w:rsidR="00992473" w:rsidRPr="00D07B07" w:rsidRDefault="00992473" w:rsidP="00992473">
      <w:pPr>
        <w:ind w:left="720"/>
        <w:jc w:val="both"/>
        <w:rPr>
          <w:rFonts w:ascii="Verdana" w:hAnsi="Verdana"/>
          <w:b/>
          <w:sz w:val="17"/>
          <w:szCs w:val="17"/>
          <w:lang w:val="nl-NL"/>
        </w:rPr>
      </w:pPr>
    </w:p>
    <w:p w:rsidR="00992473" w:rsidRPr="00D07B07" w:rsidRDefault="00992473" w:rsidP="00992473">
      <w:pPr>
        <w:ind w:left="720"/>
        <w:jc w:val="both"/>
        <w:rPr>
          <w:rFonts w:ascii="Verdana" w:hAnsi="Verdana"/>
          <w:sz w:val="17"/>
          <w:szCs w:val="17"/>
          <w:lang w:val="nl-NL"/>
        </w:rPr>
      </w:pPr>
      <w:r w:rsidRPr="00D07B07">
        <w:rPr>
          <w:rFonts w:ascii="Verdana" w:hAnsi="Verdana"/>
          <w:sz w:val="17"/>
          <w:szCs w:val="17"/>
          <w:lang w:val="nl-NL"/>
        </w:rPr>
        <w:t>Công ty áp dụng chế độ kế toán áp dụng cho các công ty chứng khoán do Bộ Tài chính ban hành theo Thông tư 210</w:t>
      </w:r>
      <w:r w:rsidRPr="00D07B07">
        <w:rPr>
          <w:rFonts w:ascii="Verdana" w:hAnsi="Verdana"/>
          <w:sz w:val="17"/>
          <w:szCs w:val="17"/>
          <w:lang w:val="vi-VN"/>
        </w:rPr>
        <w:t xml:space="preserve"> và Thông tư 334</w:t>
      </w:r>
      <w:r w:rsidRPr="00D07B07">
        <w:rPr>
          <w:rFonts w:ascii="Verdana" w:hAnsi="Verdana"/>
          <w:sz w:val="17"/>
          <w:szCs w:val="17"/>
          <w:lang w:val="nl-NL"/>
        </w:rPr>
        <w:t>, về việc hướng dẫn kế toán áp dụng đối với công ty chứng khoán.</w:t>
      </w:r>
      <w:r>
        <w:rPr>
          <w:rFonts w:ascii="Verdana" w:hAnsi="Verdana"/>
          <w:sz w:val="17"/>
          <w:szCs w:val="17"/>
          <w:lang w:val="nl-NL"/>
        </w:rPr>
        <w:t xml:space="preserve"> Các</w:t>
      </w:r>
      <w:r w:rsidRPr="00D07B07">
        <w:rPr>
          <w:rFonts w:ascii="Verdana" w:hAnsi="Verdana"/>
          <w:sz w:val="17"/>
          <w:szCs w:val="17"/>
          <w:lang w:val="nl-NL"/>
        </w:rPr>
        <w:t xml:space="preserve"> </w:t>
      </w:r>
      <w:r>
        <w:rPr>
          <w:rFonts w:ascii="Verdana" w:hAnsi="Verdana"/>
          <w:sz w:val="17"/>
          <w:szCs w:val="17"/>
          <w:lang w:val="nl-NL"/>
        </w:rPr>
        <w:t>t</w:t>
      </w:r>
      <w:r w:rsidRPr="00D07B07">
        <w:rPr>
          <w:rFonts w:ascii="Verdana" w:hAnsi="Verdana"/>
          <w:sz w:val="17"/>
          <w:szCs w:val="17"/>
          <w:lang w:val="nl-NL"/>
        </w:rPr>
        <w:t>hông tư này đưa ra các quy định liên quan đến chứng từ kế toán, hệ thống tài khoản kế toán cũng như phương pháp lập và trình bày báo cáo tài chính của công ty chứng khoán. Thông tư có hiệu lực thi hành từ ngày 01 tháng 01 năm 2016.</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20" w:right="-16"/>
        <w:jc w:val="both"/>
        <w:rPr>
          <w:rFonts w:ascii="Verdana" w:hAnsi="Verdana"/>
          <w:sz w:val="17"/>
          <w:szCs w:val="17"/>
          <w:lang w:val="nl-NL"/>
        </w:rPr>
      </w:pPr>
      <w:r w:rsidRPr="00D07B07">
        <w:rPr>
          <w:rFonts w:ascii="Verdana" w:hAnsi="Verdana"/>
          <w:sz w:val="17"/>
          <w:szCs w:val="17"/>
          <w:lang w:val="nl-NL"/>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992473" w:rsidRPr="00D07B07" w:rsidRDefault="00992473" w:rsidP="00992473">
      <w:pPr>
        <w:ind w:left="720" w:right="-16"/>
        <w:jc w:val="both"/>
        <w:rPr>
          <w:rFonts w:ascii="Verdana" w:hAnsi="Verdana"/>
          <w:sz w:val="17"/>
          <w:szCs w:val="17"/>
          <w:lang w:val="nl-NL"/>
        </w:rPr>
      </w:pPr>
    </w:p>
    <w:p w:rsidR="00992473" w:rsidRPr="00D07B07" w:rsidRDefault="00992473" w:rsidP="00992473">
      <w:pPr>
        <w:ind w:left="720" w:right="-16"/>
        <w:jc w:val="both"/>
        <w:rPr>
          <w:rFonts w:ascii="Verdana" w:hAnsi="Verdana"/>
          <w:b/>
          <w:sz w:val="17"/>
          <w:szCs w:val="17"/>
          <w:lang w:val="nl-NL"/>
        </w:rPr>
      </w:pPr>
      <w:r w:rsidRPr="00D07B07">
        <w:rPr>
          <w:rFonts w:ascii="Verdana" w:hAnsi="Verdana"/>
          <w:b/>
          <w:sz w:val="17"/>
          <w:szCs w:val="17"/>
          <w:lang w:val="nl-NL"/>
        </w:rPr>
        <w:t>Tuyên bố về tuân thủ chuẩn mực kế toán và chế độ kế toán</w:t>
      </w:r>
    </w:p>
    <w:p w:rsidR="00992473" w:rsidRPr="00D07B07" w:rsidRDefault="00992473" w:rsidP="00992473">
      <w:pPr>
        <w:ind w:left="720" w:right="-16"/>
        <w:jc w:val="both"/>
        <w:rPr>
          <w:rFonts w:ascii="Verdana" w:hAnsi="Verdana"/>
          <w:sz w:val="17"/>
          <w:szCs w:val="17"/>
          <w:lang w:val="nl-NL"/>
        </w:rPr>
      </w:pPr>
    </w:p>
    <w:p w:rsidR="00992473" w:rsidRPr="00D07B07" w:rsidRDefault="00992473" w:rsidP="00992473">
      <w:pPr>
        <w:ind w:left="720" w:right="-16"/>
        <w:jc w:val="both"/>
        <w:rPr>
          <w:rFonts w:ascii="Verdana" w:hAnsi="Verdana"/>
          <w:sz w:val="17"/>
          <w:szCs w:val="17"/>
          <w:lang w:val="nl-NL"/>
        </w:rPr>
      </w:pPr>
      <w:r w:rsidRPr="00D07B07">
        <w:rPr>
          <w:rFonts w:ascii="Verdana" w:hAnsi="Verdana"/>
          <w:sz w:val="17"/>
          <w:szCs w:val="17"/>
          <w:lang w:val="nl-NL"/>
        </w:rPr>
        <w:t>Báo cáo tài chính của Công ty được trình bày bằng đồng Việt Nam (“VND”) phù hợp với chế độ kế toán áp dụng cho các công ty chứng khoán được quy định tại Thông tư 210 của Bộ Tài chính và các Chuẩn mực kế toán Việt Nam do Bộ Tài chính ban hành theo:</w:t>
      </w:r>
    </w:p>
    <w:p w:rsidR="00992473" w:rsidRPr="00D07B07" w:rsidRDefault="00992473" w:rsidP="00992473">
      <w:pPr>
        <w:ind w:left="720" w:right="-16"/>
        <w:jc w:val="both"/>
        <w:rPr>
          <w:rFonts w:ascii="Verdana" w:hAnsi="Verdana"/>
          <w:sz w:val="17"/>
          <w:szCs w:val="17"/>
          <w:lang w:val="nl-NL"/>
        </w:rPr>
      </w:pPr>
    </w:p>
    <w:p w:rsidR="00992473" w:rsidRPr="00D07B07" w:rsidRDefault="00992473" w:rsidP="00992473">
      <w:pPr>
        <w:numPr>
          <w:ilvl w:val="0"/>
          <w:numId w:val="35"/>
        </w:numPr>
        <w:spacing w:before="0" w:after="0"/>
        <w:ind w:left="1080" w:right="-16"/>
        <w:jc w:val="both"/>
        <w:rPr>
          <w:rFonts w:ascii="Verdana" w:hAnsi="Verdana"/>
          <w:sz w:val="17"/>
          <w:szCs w:val="17"/>
          <w:lang w:val="nl-NL"/>
        </w:rPr>
      </w:pPr>
      <w:r w:rsidRPr="00D07B07">
        <w:rPr>
          <w:rFonts w:ascii="Verdana" w:hAnsi="Verdana"/>
          <w:sz w:val="17"/>
          <w:szCs w:val="17"/>
          <w:lang w:val="nl-NL"/>
        </w:rPr>
        <w:t>Quyết định số 149/2001/QĐ-BTC ngày 31 tháng 12 năm 2001 về việc ban hành bốn Chuẩn mực kế toán Việt Nam (Đợt 1);</w:t>
      </w:r>
    </w:p>
    <w:p w:rsidR="00992473" w:rsidRPr="00D07B07" w:rsidRDefault="00992473" w:rsidP="00992473">
      <w:pPr>
        <w:numPr>
          <w:ilvl w:val="0"/>
          <w:numId w:val="35"/>
        </w:numPr>
        <w:spacing w:before="0" w:after="0"/>
        <w:ind w:left="1080" w:right="-16"/>
        <w:jc w:val="both"/>
        <w:rPr>
          <w:rFonts w:ascii="Verdana" w:hAnsi="Verdana"/>
          <w:sz w:val="17"/>
          <w:szCs w:val="17"/>
          <w:lang w:val="nl-NL"/>
        </w:rPr>
      </w:pPr>
      <w:r w:rsidRPr="00D07B07">
        <w:rPr>
          <w:rFonts w:ascii="Verdana" w:hAnsi="Verdana"/>
          <w:sz w:val="17"/>
          <w:szCs w:val="17"/>
          <w:lang w:val="nl-NL"/>
        </w:rPr>
        <w:t>Quyết định số 165/2002/QĐ-BTC ngày 31 tháng 12 năm 2002 về việc ban hành bốn Chuẩn mực kế toán Việt Nam (Đợt 2);</w:t>
      </w:r>
    </w:p>
    <w:p w:rsidR="00992473" w:rsidRPr="00D07B07" w:rsidRDefault="00992473" w:rsidP="00992473">
      <w:pPr>
        <w:numPr>
          <w:ilvl w:val="0"/>
          <w:numId w:val="35"/>
        </w:numPr>
        <w:spacing w:before="0" w:after="0"/>
        <w:ind w:left="1080" w:right="-16"/>
        <w:jc w:val="both"/>
        <w:rPr>
          <w:rFonts w:ascii="Verdana" w:hAnsi="Verdana"/>
          <w:sz w:val="17"/>
          <w:szCs w:val="17"/>
          <w:lang w:val="nl-NL"/>
        </w:rPr>
      </w:pPr>
      <w:r w:rsidRPr="00D07B07">
        <w:rPr>
          <w:rFonts w:ascii="Verdana" w:hAnsi="Verdana"/>
          <w:sz w:val="17"/>
          <w:szCs w:val="17"/>
          <w:lang w:val="nl-NL"/>
        </w:rPr>
        <w:t>Quyết định số 234/2003/QĐ-BTC ngày 30 tháng 12 năm 2003 về việc ban hành bốn Chuẩn mực kế toán Việt Nam (Đợt 3);</w:t>
      </w:r>
    </w:p>
    <w:p w:rsidR="00992473" w:rsidRPr="00D07B07" w:rsidRDefault="00992473" w:rsidP="00992473">
      <w:pPr>
        <w:numPr>
          <w:ilvl w:val="0"/>
          <w:numId w:val="35"/>
        </w:numPr>
        <w:spacing w:before="0" w:after="0"/>
        <w:ind w:left="1080" w:right="-16"/>
        <w:jc w:val="both"/>
        <w:rPr>
          <w:rFonts w:ascii="Verdana" w:hAnsi="Verdana"/>
          <w:sz w:val="17"/>
          <w:szCs w:val="17"/>
          <w:lang w:val="nl-NL"/>
        </w:rPr>
      </w:pPr>
      <w:r w:rsidRPr="00D07B07">
        <w:rPr>
          <w:rFonts w:ascii="Verdana" w:hAnsi="Verdana"/>
          <w:sz w:val="17"/>
          <w:szCs w:val="17"/>
          <w:lang w:val="nl-NL"/>
        </w:rPr>
        <w:t>Quyết định số 12/2005/QĐ-BTC ngày 15 tháng 02 năm 2005 về việc ban hành bốn Chuẩn mực kế toán Việt Nam (Đợt 4); và</w:t>
      </w:r>
    </w:p>
    <w:p w:rsidR="00992473" w:rsidRPr="00D07B07" w:rsidRDefault="00992473" w:rsidP="00992473">
      <w:pPr>
        <w:numPr>
          <w:ilvl w:val="0"/>
          <w:numId w:val="35"/>
        </w:numPr>
        <w:spacing w:before="0" w:after="0"/>
        <w:ind w:left="1080" w:right="-16"/>
        <w:jc w:val="both"/>
        <w:rPr>
          <w:rFonts w:ascii="Verdana" w:hAnsi="Verdana"/>
          <w:sz w:val="17"/>
          <w:szCs w:val="17"/>
          <w:lang w:val="nl-NL"/>
        </w:rPr>
      </w:pPr>
      <w:r w:rsidRPr="00D07B07">
        <w:rPr>
          <w:rFonts w:ascii="Verdana" w:hAnsi="Verdana"/>
          <w:sz w:val="17"/>
          <w:szCs w:val="17"/>
          <w:lang w:val="nl-NL"/>
        </w:rPr>
        <w:t>Quyết định số 100/2005/QĐ-BTC ngày 28 tháng 12 năm 2002 về việc ban hành bốn Chuẩn mực kế toán Việt Nam (Đợt 5);</w:t>
      </w:r>
    </w:p>
    <w:p w:rsidR="00992473" w:rsidRPr="00D07B07" w:rsidRDefault="00992473" w:rsidP="00992473">
      <w:pPr>
        <w:ind w:left="1080" w:right="-16"/>
        <w:jc w:val="both"/>
        <w:rPr>
          <w:rFonts w:ascii="Verdana" w:hAnsi="Verdana"/>
          <w:sz w:val="17"/>
          <w:szCs w:val="17"/>
          <w:lang w:val="nl-NL"/>
        </w:rPr>
      </w:pPr>
    </w:p>
    <w:p w:rsidR="00992473" w:rsidRPr="00D07B07" w:rsidRDefault="00992473" w:rsidP="00992473">
      <w:pPr>
        <w:pStyle w:val="Level0"/>
        <w:tabs>
          <w:tab w:val="clear" w:pos="576"/>
          <w:tab w:val="left" w:pos="720"/>
        </w:tabs>
        <w:spacing w:before="0" w:line="240" w:lineRule="auto"/>
        <w:ind w:left="720"/>
        <w:jc w:val="both"/>
        <w:rPr>
          <w:rFonts w:ascii="Verdana" w:hAnsi="Verdana"/>
          <w:b/>
          <w:sz w:val="17"/>
          <w:szCs w:val="17"/>
          <w:lang w:val="es-MX"/>
        </w:rPr>
      </w:pPr>
      <w:r w:rsidRPr="00D07B07">
        <w:rPr>
          <w:rFonts w:ascii="Verdana" w:hAnsi="Verdana"/>
          <w:sz w:val="17"/>
          <w:szCs w:val="17"/>
          <w:lang w:val="es-MX"/>
        </w:rPr>
        <w:tab/>
      </w:r>
      <w:r w:rsidRPr="00D07B07">
        <w:rPr>
          <w:rFonts w:ascii="Verdana" w:hAnsi="Verdana"/>
          <w:b/>
          <w:sz w:val="17"/>
          <w:szCs w:val="17"/>
          <w:lang w:val="es-MX"/>
        </w:rPr>
        <w:t>Năm tài chính</w:t>
      </w:r>
    </w:p>
    <w:p w:rsidR="00992473" w:rsidRPr="00D07B07" w:rsidRDefault="00992473" w:rsidP="00992473">
      <w:pPr>
        <w:pStyle w:val="Level0"/>
        <w:tabs>
          <w:tab w:val="clear" w:pos="576"/>
          <w:tab w:val="clear" w:pos="1152"/>
          <w:tab w:val="clear" w:pos="1728"/>
          <w:tab w:val="clear" w:pos="2304"/>
        </w:tabs>
        <w:spacing w:before="0" w:line="220" w:lineRule="exact"/>
        <w:ind w:left="720" w:firstLine="0"/>
        <w:jc w:val="both"/>
        <w:rPr>
          <w:rFonts w:ascii="Verdana" w:hAnsi="Verdana"/>
          <w:b/>
          <w:sz w:val="17"/>
          <w:szCs w:val="17"/>
          <w:lang w:val="es-MX"/>
        </w:rPr>
      </w:pPr>
    </w:p>
    <w:p w:rsidR="00992473" w:rsidRPr="00D07B07" w:rsidRDefault="00992473" w:rsidP="00992473">
      <w:pPr>
        <w:ind w:left="709"/>
        <w:jc w:val="both"/>
        <w:rPr>
          <w:rFonts w:ascii="Verdana" w:hAnsi="Verdana"/>
          <w:sz w:val="17"/>
          <w:szCs w:val="17"/>
          <w:lang w:val="es-MX"/>
        </w:rPr>
      </w:pPr>
      <w:r w:rsidRPr="00D07B07">
        <w:rPr>
          <w:rFonts w:ascii="Verdana" w:hAnsi="Verdana"/>
          <w:sz w:val="17"/>
          <w:szCs w:val="17"/>
          <w:lang w:val="es-MX"/>
        </w:rPr>
        <w:t xml:space="preserve">Năm tài chính của Công ty bắt đầu từ ngày 01 tháng 01 và kết thúc vào ngày 31 tháng 12. </w:t>
      </w:r>
    </w:p>
    <w:p w:rsidR="00992473" w:rsidRPr="00D07B07" w:rsidRDefault="00992473" w:rsidP="00992473">
      <w:pPr>
        <w:jc w:val="both"/>
        <w:rPr>
          <w:rFonts w:ascii="Verdana" w:hAnsi="Verdana"/>
          <w:b/>
          <w:sz w:val="17"/>
          <w:szCs w:val="17"/>
          <w:lang w:val="es-MX"/>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b/>
          <w:sz w:val="17"/>
          <w:szCs w:val="17"/>
          <w:lang w:val="es-MX"/>
        </w:rPr>
      </w:pPr>
      <w:r w:rsidRPr="00D07B07">
        <w:rPr>
          <w:rFonts w:ascii="Verdana" w:hAnsi="Verdana"/>
          <w:b/>
          <w:bCs/>
          <w:sz w:val="17"/>
          <w:szCs w:val="17"/>
          <w:lang w:val="es-MX"/>
        </w:rPr>
        <w:t>ÁP DỤNG HƯỚNG DẪN KẾ TOÁN MỚI</w:t>
      </w:r>
    </w:p>
    <w:p w:rsidR="00992473" w:rsidRPr="00D07B07" w:rsidRDefault="00992473" w:rsidP="00992473">
      <w:pPr>
        <w:pStyle w:val="BodyTextIndent"/>
        <w:ind w:hanging="720"/>
        <w:rPr>
          <w:rFonts w:ascii="Verdana" w:hAnsi="Verdana"/>
          <w:b/>
          <w:sz w:val="17"/>
          <w:szCs w:val="17"/>
          <w:lang w:val="es-MX"/>
        </w:rPr>
      </w:pPr>
    </w:p>
    <w:p w:rsidR="009E1CAD" w:rsidRDefault="00992473" w:rsidP="009E1CAD">
      <w:pPr>
        <w:ind w:left="720" w:right="-16"/>
        <w:jc w:val="both"/>
        <w:rPr>
          <w:rFonts w:ascii="Verdana" w:hAnsi="Verdana"/>
          <w:iCs/>
          <w:sz w:val="17"/>
          <w:szCs w:val="17"/>
          <w:lang w:val="nl-NL"/>
        </w:rPr>
      </w:pPr>
      <w:r w:rsidRPr="00D07B07">
        <w:rPr>
          <w:rFonts w:ascii="Verdana" w:hAnsi="Verdana"/>
          <w:sz w:val="17"/>
          <w:szCs w:val="17"/>
          <w:lang w:val="nl-NL"/>
        </w:rPr>
        <w:t>Kể từ ngày 01 tháng 01 năm 2016, Công ty đã áp dụng Thông tư số 210/2014/TT-BTC (“Thông tư 210”)</w:t>
      </w:r>
      <w:r w:rsidRPr="00D07B07">
        <w:rPr>
          <w:rFonts w:ascii="Verdana" w:hAnsi="Verdana"/>
          <w:sz w:val="17"/>
          <w:szCs w:val="17"/>
          <w:lang w:val="vi-VN"/>
        </w:rPr>
        <w:t xml:space="preserve"> và Thông tư 334/2016/TT-BTC</w:t>
      </w:r>
      <w:r w:rsidRPr="00D07B07">
        <w:rPr>
          <w:rFonts w:ascii="Verdana" w:hAnsi="Verdana"/>
          <w:sz w:val="17"/>
          <w:szCs w:val="17"/>
          <w:lang w:val="nl-NL"/>
        </w:rPr>
        <w:t xml:space="preserve"> (“Thông tư </w:t>
      </w:r>
      <w:r w:rsidRPr="00D07B07">
        <w:rPr>
          <w:rFonts w:ascii="Verdana" w:hAnsi="Verdana"/>
          <w:sz w:val="17"/>
          <w:szCs w:val="17"/>
          <w:lang w:val="vi-VN"/>
        </w:rPr>
        <w:t>334</w:t>
      </w:r>
      <w:r w:rsidRPr="00D07B07">
        <w:rPr>
          <w:rFonts w:ascii="Verdana" w:hAnsi="Verdana"/>
          <w:sz w:val="17"/>
          <w:szCs w:val="17"/>
          <w:lang w:val="nl-NL"/>
        </w:rPr>
        <w:t>”)</w:t>
      </w:r>
      <w:r w:rsidRPr="00D07B07">
        <w:rPr>
          <w:rFonts w:ascii="Verdana" w:hAnsi="Verdana"/>
          <w:sz w:val="17"/>
          <w:szCs w:val="17"/>
          <w:lang w:val="vi-VN"/>
        </w:rPr>
        <w:t xml:space="preserve"> </w:t>
      </w:r>
      <w:r w:rsidRPr="00D07B07">
        <w:rPr>
          <w:rFonts w:ascii="Verdana" w:hAnsi="Verdana"/>
          <w:sz w:val="17"/>
          <w:szCs w:val="17"/>
          <w:lang w:val="nl-NL"/>
        </w:rPr>
        <w:t xml:space="preserve">do Bộ Tài chính ban hành ngày 30 tháng 12 năm 2014 </w:t>
      </w:r>
      <w:r w:rsidRPr="00D07B07">
        <w:rPr>
          <w:rFonts w:ascii="Verdana" w:hAnsi="Verdana"/>
          <w:sz w:val="17"/>
          <w:szCs w:val="17"/>
          <w:lang w:val="vi-VN"/>
        </w:rPr>
        <w:t>và 27 tháng 12 năm 2016</w:t>
      </w:r>
      <w:r w:rsidRPr="00D07B07">
        <w:rPr>
          <w:rFonts w:ascii="Verdana" w:hAnsi="Verdana"/>
          <w:sz w:val="17"/>
          <w:szCs w:val="17"/>
          <w:lang w:val="nl-NL"/>
        </w:rPr>
        <w:t xml:space="preserve">, hướng dẫn kế toán áp dụng đối với công ty chứng khoán. </w:t>
      </w:r>
      <w:r w:rsidRPr="00D07B07">
        <w:rPr>
          <w:rFonts w:ascii="Verdana" w:hAnsi="Verdana"/>
          <w:iCs/>
          <w:sz w:val="17"/>
          <w:szCs w:val="17"/>
          <w:lang w:val="nl-NL"/>
        </w:rPr>
        <w:t>Theo đó, một số số liệu của</w:t>
      </w:r>
      <w:r w:rsidRPr="00D07B07">
        <w:rPr>
          <w:rFonts w:ascii="Verdana" w:hAnsi="Verdana"/>
          <w:sz w:val="17"/>
          <w:szCs w:val="17"/>
          <w:lang w:val="nl-NL"/>
        </w:rPr>
        <w:t xml:space="preserve"> báo cáo tình hình tài chính tại ngày 31 tháng 12 năm 2015, báo cáo </w:t>
      </w:r>
      <w:r>
        <w:rPr>
          <w:rFonts w:ascii="Verdana" w:hAnsi="Verdana"/>
          <w:sz w:val="17"/>
          <w:szCs w:val="17"/>
          <w:lang w:val="nl-NL"/>
        </w:rPr>
        <w:t>kết quả hoạt động</w:t>
      </w:r>
      <w:r w:rsidRPr="00D07B07">
        <w:rPr>
          <w:rFonts w:ascii="Verdana" w:hAnsi="Verdana"/>
          <w:sz w:val="17"/>
          <w:szCs w:val="17"/>
          <w:lang w:val="nl-NL"/>
        </w:rPr>
        <w:t xml:space="preserve"> và báo cáo lưu chuyển tiền tệ cho năm tài chính kết thúc cùng ngày</w:t>
      </w:r>
      <w:r w:rsidRPr="00D07B07">
        <w:rPr>
          <w:rFonts w:ascii="Verdana" w:hAnsi="Verdana"/>
          <w:iCs/>
          <w:sz w:val="17"/>
          <w:szCs w:val="17"/>
          <w:lang w:val="nl-NL"/>
        </w:rPr>
        <w:t xml:space="preserve"> đã được </w:t>
      </w:r>
      <w:r>
        <w:rPr>
          <w:rFonts w:ascii="Verdana" w:hAnsi="Verdana"/>
          <w:iCs/>
          <w:sz w:val="17"/>
          <w:szCs w:val="17"/>
          <w:lang w:val="nl-NL"/>
        </w:rPr>
        <w:t>phân loại</w:t>
      </w:r>
      <w:r w:rsidRPr="00D07B07">
        <w:rPr>
          <w:rFonts w:ascii="Verdana" w:hAnsi="Verdana"/>
          <w:iCs/>
          <w:sz w:val="17"/>
          <w:szCs w:val="17"/>
          <w:lang w:val="nl-NL"/>
        </w:rPr>
        <w:t xml:space="preserve"> lại theo hướng dẫn tại Thông tư 210</w:t>
      </w:r>
      <w:r w:rsidRPr="00D07B07">
        <w:rPr>
          <w:rFonts w:ascii="Verdana" w:hAnsi="Verdana"/>
          <w:iCs/>
          <w:sz w:val="17"/>
          <w:szCs w:val="17"/>
          <w:lang w:val="vi-VN"/>
        </w:rPr>
        <w:t xml:space="preserve"> và Thông tư 334</w:t>
      </w:r>
      <w:r w:rsidRPr="00D07B07">
        <w:rPr>
          <w:rFonts w:ascii="Verdana" w:hAnsi="Verdana"/>
          <w:iCs/>
          <w:sz w:val="17"/>
          <w:szCs w:val="17"/>
          <w:lang w:val="nl-NL"/>
        </w:rPr>
        <w:t xml:space="preserve"> trong việc lập và trình bày báo cáo tài chính nhằm đảm bảo tính so sánh được với số liệu của </w:t>
      </w:r>
      <w:r>
        <w:rPr>
          <w:rFonts w:ascii="Verdana" w:hAnsi="Verdana"/>
          <w:iCs/>
          <w:sz w:val="17"/>
          <w:szCs w:val="17"/>
          <w:lang w:val="nl-NL"/>
        </w:rPr>
        <w:t>năm</w:t>
      </w:r>
      <w:r w:rsidRPr="00D07B07">
        <w:rPr>
          <w:rFonts w:ascii="Verdana" w:hAnsi="Verdana"/>
          <w:iCs/>
          <w:sz w:val="17"/>
          <w:szCs w:val="17"/>
          <w:lang w:val="nl-NL"/>
        </w:rPr>
        <w:t xml:space="preserve"> n</w:t>
      </w:r>
      <w:r>
        <w:rPr>
          <w:rFonts w:ascii="Verdana" w:hAnsi="Verdana"/>
          <w:iCs/>
          <w:sz w:val="17"/>
          <w:szCs w:val="17"/>
          <w:lang w:val="nl-NL"/>
        </w:rPr>
        <w:t>a</w:t>
      </w:r>
      <w:r w:rsidRPr="00D07B07">
        <w:rPr>
          <w:rFonts w:ascii="Verdana" w:hAnsi="Verdana"/>
          <w:iCs/>
          <w:sz w:val="17"/>
          <w:szCs w:val="17"/>
          <w:lang w:val="nl-NL"/>
        </w:rPr>
        <w:t>y.</w:t>
      </w:r>
    </w:p>
    <w:p w:rsidR="009E1CAD" w:rsidRDefault="009E1CAD" w:rsidP="009E1CAD">
      <w:pPr>
        <w:ind w:left="720" w:right="-16"/>
        <w:jc w:val="both"/>
        <w:rPr>
          <w:rFonts w:ascii="Verdana" w:hAnsi="Verdana"/>
          <w:iCs/>
          <w:sz w:val="17"/>
          <w:szCs w:val="17"/>
          <w:lang w:val="nl-NL"/>
        </w:rPr>
      </w:pPr>
    </w:p>
    <w:p w:rsidR="00992473" w:rsidRPr="009E1CAD" w:rsidRDefault="00992473" w:rsidP="009E1CAD">
      <w:pPr>
        <w:ind w:left="720" w:right="-16"/>
        <w:jc w:val="both"/>
        <w:rPr>
          <w:rFonts w:ascii="Verdana" w:hAnsi="Verdana"/>
          <w:iCs/>
          <w:sz w:val="17"/>
          <w:szCs w:val="17"/>
          <w:lang w:val="nl-NL"/>
        </w:rPr>
      </w:pPr>
      <w:r w:rsidRPr="009E1CAD">
        <w:rPr>
          <w:rFonts w:ascii="Verdana" w:hAnsi="Verdana"/>
          <w:b/>
          <w:sz w:val="17"/>
          <w:szCs w:val="17"/>
          <w:lang w:val="es-MX"/>
        </w:rPr>
        <w:lastRenderedPageBreak/>
        <w:t>Chính</w:t>
      </w:r>
      <w:r w:rsidRPr="00D07B07">
        <w:rPr>
          <w:rFonts w:ascii="Verdana" w:hAnsi="Verdana"/>
          <w:b/>
          <w:iCs/>
          <w:sz w:val="17"/>
          <w:szCs w:val="17"/>
          <w:lang w:val="vi-VN"/>
        </w:rPr>
        <w:t xml:space="preserve"> sách kế toán đã ban hành nhưng </w:t>
      </w:r>
      <w:r w:rsidRPr="009E1CAD">
        <w:rPr>
          <w:rFonts w:ascii="Verdana" w:hAnsi="Verdana"/>
          <w:b/>
          <w:sz w:val="17"/>
          <w:szCs w:val="17"/>
          <w:lang w:val="es-MX"/>
        </w:rPr>
        <w:t>chưa</w:t>
      </w:r>
      <w:r w:rsidRPr="00D07B07">
        <w:rPr>
          <w:rFonts w:ascii="Verdana" w:hAnsi="Verdana"/>
          <w:b/>
          <w:iCs/>
          <w:sz w:val="17"/>
          <w:szCs w:val="17"/>
          <w:lang w:val="vi-VN"/>
        </w:rPr>
        <w:t xml:space="preserve"> có hiệu lực</w:t>
      </w:r>
    </w:p>
    <w:p w:rsidR="00992473" w:rsidRPr="00D07B07" w:rsidRDefault="00992473" w:rsidP="00992473">
      <w:pPr>
        <w:pStyle w:val="BodyTextIndent"/>
        <w:rPr>
          <w:rFonts w:ascii="Verdana" w:hAnsi="Verdana"/>
          <w:b/>
          <w:iCs/>
          <w:sz w:val="17"/>
          <w:szCs w:val="17"/>
          <w:lang w:val="vi-VN"/>
        </w:rPr>
      </w:pPr>
    </w:p>
    <w:p w:rsidR="00992473" w:rsidRDefault="00992473" w:rsidP="009E1CAD">
      <w:pPr>
        <w:ind w:left="720" w:right="-16"/>
        <w:jc w:val="both"/>
        <w:rPr>
          <w:rFonts w:ascii="Verdana" w:hAnsi="Verdana"/>
          <w:sz w:val="17"/>
          <w:szCs w:val="17"/>
          <w:lang w:val="vi-VN"/>
        </w:rPr>
      </w:pPr>
      <w:r w:rsidRPr="00D07B07">
        <w:rPr>
          <w:rFonts w:ascii="Verdana" w:hAnsi="Verdana"/>
          <w:sz w:val="17"/>
          <w:szCs w:val="17"/>
          <w:lang w:val="vi-VN"/>
        </w:rPr>
        <w:t xml:space="preserve">Ngày 20 tháng 11 năm 2015, Quốc hội đã thông qua Luật kế toán </w:t>
      </w:r>
      <w:r w:rsidRPr="00D07B07">
        <w:rPr>
          <w:rFonts w:ascii="Verdana" w:hAnsi="Verdana"/>
          <w:sz w:val="17"/>
          <w:szCs w:val="17"/>
          <w:lang w:val="nl-NL"/>
        </w:rPr>
        <w:t>số 88/2015/QH13</w:t>
      </w:r>
      <w:r w:rsidRPr="00D07B07">
        <w:rPr>
          <w:rFonts w:ascii="Verdana" w:hAnsi="Verdana"/>
          <w:sz w:val="17"/>
          <w:szCs w:val="17"/>
          <w:lang w:val="vi-VN"/>
        </w:rPr>
        <w:t xml:space="preserve"> (“Luật kế toán mới”). Luật kế toán mới cho phép</w:t>
      </w:r>
      <w:r w:rsidRPr="00D07B07">
        <w:rPr>
          <w:rFonts w:ascii="Verdana" w:hAnsi="Verdana"/>
          <w:sz w:val="17"/>
          <w:szCs w:val="17"/>
          <w:lang w:val="nl-NL"/>
        </w:rPr>
        <w:t xml:space="preserve"> áp dụng nguyên tắc giá trị hợp lý để đánh giá lại các tài sản tài chính ghi nhận thông qua lãi/lỗ</w:t>
      </w:r>
      <w:r w:rsidRPr="00D07B07">
        <w:rPr>
          <w:rFonts w:ascii="Verdana" w:hAnsi="Verdana"/>
          <w:sz w:val="17"/>
          <w:szCs w:val="17"/>
          <w:lang w:val="vi-VN"/>
        </w:rPr>
        <w:t xml:space="preserve">. Luật Kế toán mới có hiệu lực từ ngày </w:t>
      </w:r>
      <w:r>
        <w:rPr>
          <w:rFonts w:ascii="Verdana" w:hAnsi="Verdana"/>
          <w:sz w:val="17"/>
          <w:szCs w:val="17"/>
        </w:rPr>
        <w:t>01 tháng 01 năm 2017</w:t>
      </w:r>
      <w:r w:rsidRPr="00D07B07">
        <w:rPr>
          <w:rFonts w:ascii="Verdana" w:hAnsi="Verdana"/>
          <w:sz w:val="17"/>
          <w:szCs w:val="17"/>
          <w:lang w:val="vi-VN"/>
        </w:rPr>
        <w:t>.</w:t>
      </w:r>
    </w:p>
    <w:p w:rsidR="00992473" w:rsidRPr="00D07B07" w:rsidRDefault="00992473" w:rsidP="00992473">
      <w:pPr>
        <w:pStyle w:val="BodyTextIndent"/>
        <w:rPr>
          <w:rFonts w:ascii="Verdana" w:hAnsi="Verdana"/>
          <w:sz w:val="17"/>
          <w:szCs w:val="17"/>
          <w:lang w:val="vi-VN"/>
        </w:rPr>
      </w:pPr>
    </w:p>
    <w:p w:rsidR="00992473" w:rsidRPr="00D07B07" w:rsidRDefault="00992473" w:rsidP="00992473">
      <w:pPr>
        <w:numPr>
          <w:ilvl w:val="0"/>
          <w:numId w:val="22"/>
        </w:numPr>
        <w:tabs>
          <w:tab w:val="clear" w:pos="1080"/>
          <w:tab w:val="num" w:pos="720"/>
        </w:tabs>
        <w:spacing w:before="0" w:after="0" w:line="220" w:lineRule="exact"/>
        <w:ind w:left="720"/>
        <w:jc w:val="both"/>
        <w:rPr>
          <w:rFonts w:ascii="Verdana" w:hAnsi="Verdana"/>
          <w:b/>
          <w:sz w:val="17"/>
          <w:szCs w:val="17"/>
          <w:lang w:val="es-MX"/>
        </w:rPr>
      </w:pPr>
      <w:r w:rsidRPr="00D07B07">
        <w:rPr>
          <w:rFonts w:ascii="Verdana" w:hAnsi="Verdana"/>
          <w:b/>
          <w:sz w:val="17"/>
          <w:szCs w:val="17"/>
          <w:lang w:val="es-MX"/>
        </w:rPr>
        <w:t>TÓM TẮT CÁC CHÍNH SÁCH KẾ TOÁN CHỦ YẾU</w:t>
      </w:r>
    </w:p>
    <w:p w:rsidR="00992473" w:rsidRPr="00D07B07" w:rsidRDefault="00992473" w:rsidP="00992473">
      <w:pPr>
        <w:spacing w:line="220" w:lineRule="exact"/>
        <w:ind w:left="720"/>
        <w:jc w:val="both"/>
        <w:rPr>
          <w:rFonts w:ascii="Verdana" w:hAnsi="Verdana"/>
          <w:sz w:val="17"/>
          <w:szCs w:val="17"/>
          <w:lang w:val="es-MX"/>
        </w:rPr>
      </w:pPr>
    </w:p>
    <w:p w:rsidR="00992473" w:rsidRPr="00D07B07" w:rsidRDefault="00992473" w:rsidP="009E1CAD">
      <w:pPr>
        <w:ind w:left="720" w:right="-16"/>
        <w:jc w:val="both"/>
        <w:rPr>
          <w:rFonts w:ascii="Verdana" w:hAnsi="Verdana"/>
          <w:sz w:val="17"/>
          <w:szCs w:val="17"/>
          <w:lang w:val="es-MX"/>
        </w:rPr>
      </w:pPr>
      <w:r w:rsidRPr="009E1CAD">
        <w:rPr>
          <w:rFonts w:ascii="Verdana" w:hAnsi="Verdana"/>
          <w:sz w:val="17"/>
          <w:szCs w:val="17"/>
          <w:lang w:val="nl-NL"/>
        </w:rPr>
        <w:t>Sau</w:t>
      </w:r>
      <w:r w:rsidRPr="00D07B07">
        <w:rPr>
          <w:rFonts w:ascii="Verdana" w:hAnsi="Verdana"/>
          <w:sz w:val="17"/>
          <w:szCs w:val="17"/>
          <w:lang w:val="es-MX"/>
        </w:rPr>
        <w:t xml:space="preserve"> đây là các chính sách kế toán chủ yếu được Công ty áp dụng trong việc lập báo cáo tài chính:</w:t>
      </w:r>
    </w:p>
    <w:p w:rsidR="00992473" w:rsidRPr="00D07B07" w:rsidRDefault="00992473" w:rsidP="00992473">
      <w:pPr>
        <w:pStyle w:val="BodyTextIndent"/>
        <w:spacing w:line="220" w:lineRule="exact"/>
        <w:rPr>
          <w:rFonts w:ascii="Verdana" w:hAnsi="Verdana"/>
          <w:sz w:val="17"/>
          <w:szCs w:val="17"/>
          <w:lang w:val="es-MX"/>
        </w:rPr>
      </w:pPr>
    </w:p>
    <w:p w:rsidR="00992473" w:rsidRPr="009E1CAD" w:rsidRDefault="00992473" w:rsidP="009E1CAD">
      <w:pPr>
        <w:ind w:left="720"/>
        <w:rPr>
          <w:rFonts w:ascii="Verdana" w:hAnsi="Verdana"/>
          <w:b/>
          <w:sz w:val="17"/>
          <w:szCs w:val="17"/>
          <w:lang w:val="es-MX"/>
        </w:rPr>
      </w:pPr>
      <w:r w:rsidRPr="009E1CAD">
        <w:rPr>
          <w:rFonts w:ascii="Verdana" w:hAnsi="Verdana"/>
          <w:b/>
          <w:sz w:val="17"/>
          <w:szCs w:val="17"/>
          <w:lang w:val="es-MX"/>
        </w:rPr>
        <w:t xml:space="preserve">Ước tính kế toán </w:t>
      </w:r>
    </w:p>
    <w:p w:rsidR="00992473" w:rsidRPr="00D07B07" w:rsidRDefault="00992473" w:rsidP="00992473">
      <w:pPr>
        <w:spacing w:line="220" w:lineRule="exact"/>
        <w:rPr>
          <w:rFonts w:ascii="Verdana" w:hAnsi="Verdana"/>
          <w:sz w:val="17"/>
          <w:szCs w:val="17"/>
          <w:lang w:val="es-MX"/>
        </w:rPr>
      </w:pPr>
    </w:p>
    <w:p w:rsidR="00992473" w:rsidRPr="00D07B07" w:rsidRDefault="00992473" w:rsidP="009E1CAD">
      <w:pPr>
        <w:ind w:left="720" w:right="-16"/>
        <w:jc w:val="both"/>
        <w:rPr>
          <w:rFonts w:ascii="Verdana" w:hAnsi="Verdana"/>
          <w:sz w:val="17"/>
          <w:szCs w:val="17"/>
          <w:lang w:val="es-MX"/>
        </w:rPr>
      </w:pPr>
      <w:r w:rsidRPr="00D07B07">
        <w:rPr>
          <w:rFonts w:ascii="Verdana" w:hAnsi="Verdana"/>
          <w:sz w:val="17"/>
          <w:szCs w:val="17"/>
          <w:lang w:val="es-MX"/>
        </w:rPr>
        <w:t xml:space="preserve">Việc lập báo cáo tài chính tuân thủ theo chuẩn mực kế toán, chế độ kế toán Việt Nam áp dụng cho các công ty chứng khoán và các quy định pháp lý có liên quan đến việc lập và trình bày báo cáo tài chính yêu cầu Tổng Giám đốc phải có những ước tính và giả định ảnh hưởng đến số liệu báo cáo về công nợ, tài sản và việc trình bày các khoản công nợ và tài sản tiềm tàng tại ngày kết thúc </w:t>
      </w:r>
      <w:r>
        <w:rPr>
          <w:rFonts w:ascii="Verdana" w:hAnsi="Verdana"/>
          <w:sz w:val="17"/>
          <w:szCs w:val="17"/>
          <w:lang w:val="es-MX"/>
        </w:rPr>
        <w:t>niên độ kế toán</w:t>
      </w:r>
      <w:r w:rsidRPr="00D07B07">
        <w:rPr>
          <w:rFonts w:ascii="Verdana" w:hAnsi="Verdana"/>
          <w:sz w:val="17"/>
          <w:szCs w:val="17"/>
          <w:lang w:val="es-MX"/>
        </w:rPr>
        <w:t xml:space="preserve"> cũng như các số liệu báo cáo về doanh thu và chi phí trong suốt </w:t>
      </w:r>
      <w:r>
        <w:rPr>
          <w:rFonts w:ascii="Verdana" w:hAnsi="Verdana"/>
          <w:sz w:val="17"/>
          <w:szCs w:val="17"/>
          <w:lang w:val="es-MX"/>
        </w:rPr>
        <w:t>năm tài chính</w:t>
      </w:r>
      <w:r w:rsidRPr="00D07B07">
        <w:rPr>
          <w:rFonts w:ascii="Verdana" w:hAnsi="Verdana"/>
          <w:sz w:val="17"/>
          <w:szCs w:val="17"/>
          <w:lang w:val="es-MX"/>
        </w:rPr>
        <w:t>. Mặc dù các ước tính kế toán được lập bằng tất cả sự hiểu biết của Tổng Giám đốc, số liệu phát sinh thực tế  có thể khác với các ước tính, giả định đặt ra.</w:t>
      </w:r>
    </w:p>
    <w:p w:rsidR="00992473" w:rsidRPr="00D07B07" w:rsidRDefault="00992473" w:rsidP="00992473">
      <w:pPr>
        <w:pStyle w:val="BodyTextIndent"/>
        <w:spacing w:line="220" w:lineRule="exact"/>
        <w:rPr>
          <w:rFonts w:ascii="Verdana" w:hAnsi="Verdana"/>
          <w:sz w:val="17"/>
          <w:szCs w:val="17"/>
          <w:lang w:val="es-MX"/>
        </w:rPr>
      </w:pPr>
    </w:p>
    <w:p w:rsidR="00992473" w:rsidRPr="00D07B07" w:rsidRDefault="00992473" w:rsidP="00992473">
      <w:pPr>
        <w:ind w:left="720"/>
        <w:rPr>
          <w:rFonts w:ascii="Verdana" w:hAnsi="Verdana"/>
          <w:b/>
          <w:sz w:val="17"/>
          <w:szCs w:val="17"/>
          <w:lang w:val="es-MX"/>
        </w:rPr>
      </w:pPr>
      <w:r w:rsidRPr="00D07B07">
        <w:rPr>
          <w:rFonts w:ascii="Verdana" w:hAnsi="Verdana"/>
          <w:b/>
          <w:sz w:val="17"/>
          <w:szCs w:val="17"/>
          <w:lang w:val="es-MX"/>
        </w:rPr>
        <w:t>Tiền và các khoản tương đương tiền</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02" w:firstLine="0"/>
        <w:jc w:val="both"/>
        <w:rPr>
          <w:rFonts w:ascii="Verdana" w:hAnsi="Verdana"/>
          <w:sz w:val="17"/>
          <w:szCs w:val="17"/>
          <w:lang w:val="es-MX"/>
        </w:rPr>
      </w:pPr>
      <w:r w:rsidRPr="00D07B07">
        <w:rPr>
          <w:rFonts w:ascii="Verdana" w:hAnsi="Verdana"/>
          <w:sz w:val="17"/>
          <w:szCs w:val="17"/>
          <w:lang w:val="es-MX"/>
        </w:rPr>
        <w:t>Tiền và các khoản tương đương tiền bao gồm tiền mặt tại quỹ, tiền gửi ngân hàng, các khoản đầu tư ngắn hạn có thời hạn thu hồi không quá ba tháng kể từ ngày mua, có khả năng thanh khoản cao, dễ dàng chuyển đổi thành tiền và ít rủi ro liên quan đến việc biến động giá trị.</w:t>
      </w:r>
    </w:p>
    <w:p w:rsidR="00992473" w:rsidRPr="00D07B07" w:rsidRDefault="00992473" w:rsidP="00992473">
      <w:pPr>
        <w:pStyle w:val="Level0"/>
        <w:tabs>
          <w:tab w:val="clear" w:pos="576"/>
          <w:tab w:val="clear" w:pos="1152"/>
          <w:tab w:val="clear" w:pos="1728"/>
          <w:tab w:val="clear" w:pos="2304"/>
        </w:tabs>
        <w:spacing w:before="0" w:line="240" w:lineRule="auto"/>
        <w:ind w:left="702" w:firstLine="0"/>
        <w:jc w:val="both"/>
        <w:rPr>
          <w:rFonts w:ascii="Verdana" w:hAnsi="Verdana"/>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02" w:firstLine="0"/>
        <w:jc w:val="both"/>
        <w:rPr>
          <w:rFonts w:ascii="Verdana" w:hAnsi="Verdana"/>
          <w:sz w:val="17"/>
          <w:szCs w:val="17"/>
          <w:lang w:val="es-MX"/>
        </w:rPr>
      </w:pPr>
      <w:r w:rsidRPr="00D07B07">
        <w:rPr>
          <w:rFonts w:ascii="Verdana" w:hAnsi="Verdana"/>
          <w:sz w:val="17"/>
          <w:szCs w:val="17"/>
          <w:lang w:val="es-MX"/>
        </w:rPr>
        <w:t>Tiền gửi của Nhà đầu tư về giao dịch chứng khoán được trình bày tại các chỉ tiêu ngoài báo cáo tình hình tài chính.</w:t>
      </w:r>
    </w:p>
    <w:p w:rsidR="00992473" w:rsidRPr="00D07B07" w:rsidRDefault="00992473" w:rsidP="00992473">
      <w:pPr>
        <w:pStyle w:val="Level0"/>
        <w:tabs>
          <w:tab w:val="clear" w:pos="576"/>
          <w:tab w:val="clear" w:pos="1152"/>
          <w:tab w:val="clear" w:pos="1728"/>
          <w:tab w:val="clear" w:pos="2304"/>
        </w:tabs>
        <w:spacing w:before="0" w:line="240" w:lineRule="auto"/>
        <w:ind w:left="702" w:firstLine="0"/>
        <w:jc w:val="both"/>
        <w:rPr>
          <w:rFonts w:ascii="Verdana" w:hAnsi="Verdana"/>
          <w:b/>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r w:rsidRPr="00D07B07">
        <w:rPr>
          <w:rFonts w:ascii="Verdana" w:hAnsi="Verdana"/>
          <w:sz w:val="17"/>
          <w:szCs w:val="17"/>
          <w:lang w:val="es-MX"/>
        </w:rPr>
        <w:t>Tiền gửi thanh toán bù trừ giao dịch chứng khoán là các khoản đặt cọc cho việc thực hiện các giao dịch xóa lệnh và khớp lệnh tại Trung tâm Giao dịch chứng khoán và Trung tâm Lưu ký chứng khoán.</w:t>
      </w:r>
    </w:p>
    <w:p w:rsidR="00992473" w:rsidRPr="00D07B07" w:rsidRDefault="00992473" w:rsidP="00992473">
      <w:pPr>
        <w:pStyle w:val="Level0"/>
        <w:tabs>
          <w:tab w:val="clear" w:pos="576"/>
          <w:tab w:val="clear" w:pos="1152"/>
          <w:tab w:val="clear" w:pos="1728"/>
          <w:tab w:val="clear" w:pos="2304"/>
        </w:tabs>
        <w:spacing w:before="0" w:line="240" w:lineRule="auto"/>
        <w:ind w:left="0" w:firstLine="0"/>
        <w:jc w:val="both"/>
        <w:rPr>
          <w:rFonts w:ascii="Verdana" w:hAnsi="Verdana"/>
          <w:sz w:val="17"/>
          <w:szCs w:val="17"/>
          <w:lang w:val="es-MX"/>
        </w:rPr>
      </w:pPr>
    </w:p>
    <w:p w:rsidR="00992473" w:rsidRPr="00D07B07" w:rsidRDefault="00992473" w:rsidP="00992473">
      <w:pPr>
        <w:ind w:left="709"/>
        <w:jc w:val="both"/>
        <w:rPr>
          <w:rFonts w:ascii="Verdana" w:hAnsi="Verdana"/>
          <w:b/>
          <w:sz w:val="17"/>
          <w:szCs w:val="17"/>
          <w:lang w:val="nl-NL"/>
        </w:rPr>
      </w:pPr>
      <w:r w:rsidRPr="00D07B07">
        <w:rPr>
          <w:rFonts w:ascii="Verdana" w:hAnsi="Verdana"/>
          <w:sz w:val="17"/>
          <w:szCs w:val="17"/>
          <w:lang w:val="es-MX"/>
        </w:rPr>
        <w:tab/>
      </w:r>
      <w:r w:rsidRPr="00D07B07">
        <w:rPr>
          <w:rFonts w:ascii="Verdana" w:hAnsi="Verdana"/>
          <w:b/>
          <w:sz w:val="17"/>
          <w:szCs w:val="17"/>
          <w:lang w:val="nl-NL"/>
        </w:rPr>
        <w:t>Tài sản tài chính ghi nhận thông qua lãi/lỗ (FVTPL)</w:t>
      </w:r>
    </w:p>
    <w:p w:rsidR="00992473" w:rsidRPr="00D07B07" w:rsidRDefault="00992473" w:rsidP="00992473">
      <w:pPr>
        <w:ind w:left="709"/>
        <w:jc w:val="both"/>
        <w:rPr>
          <w:rFonts w:ascii="Verdana" w:hAnsi="Verdana"/>
          <w:b/>
          <w:sz w:val="17"/>
          <w:szCs w:val="17"/>
          <w:lang w:val="nl-NL"/>
        </w:rPr>
      </w:pPr>
    </w:p>
    <w:p w:rsidR="00992473" w:rsidRPr="00D07B07" w:rsidRDefault="00992473" w:rsidP="00992473">
      <w:pPr>
        <w:ind w:left="709"/>
        <w:jc w:val="both"/>
        <w:rPr>
          <w:rFonts w:ascii="Verdana" w:hAnsi="Verdana"/>
          <w:sz w:val="17"/>
          <w:szCs w:val="17"/>
          <w:lang w:val="nl-NL"/>
        </w:rPr>
      </w:pPr>
      <w:r w:rsidRPr="00D07B07">
        <w:rPr>
          <w:rFonts w:ascii="Verdana" w:hAnsi="Verdana"/>
          <w:sz w:val="17"/>
          <w:szCs w:val="17"/>
          <w:lang w:val="nl-NL"/>
        </w:rPr>
        <w:t>Các tài sản tài chính ghi nhận thông qua lãi/lỗ bao gồm các tài sản tài chính được nắm giữ cho mục đích kinh doanh, hoặc các tài sản tài chính xác định sẽ được trình bày hợp lý hơn nếu phân loại vào tài sản tài chính FVTPL.</w:t>
      </w:r>
    </w:p>
    <w:p w:rsidR="00992473" w:rsidRPr="00D07B07" w:rsidRDefault="00992473" w:rsidP="00992473">
      <w:pPr>
        <w:ind w:left="709"/>
        <w:jc w:val="both"/>
        <w:rPr>
          <w:rFonts w:ascii="Verdana" w:hAnsi="Verdana"/>
          <w:sz w:val="17"/>
          <w:szCs w:val="17"/>
          <w:lang w:val="nl-NL"/>
        </w:rPr>
      </w:pPr>
    </w:p>
    <w:p w:rsidR="00992473" w:rsidRDefault="00992473" w:rsidP="00992473">
      <w:pPr>
        <w:ind w:left="709"/>
        <w:jc w:val="both"/>
        <w:rPr>
          <w:rFonts w:ascii="Verdana" w:hAnsi="Verdana"/>
          <w:sz w:val="17"/>
          <w:szCs w:val="17"/>
          <w:lang w:val="nl-NL"/>
        </w:rPr>
      </w:pPr>
      <w:r w:rsidRPr="00D07B07">
        <w:rPr>
          <w:rFonts w:ascii="Verdana" w:hAnsi="Verdana"/>
          <w:sz w:val="17"/>
          <w:szCs w:val="17"/>
          <w:lang w:val="nl-NL"/>
        </w:rPr>
        <w:t xml:space="preserve">Các tài sản tài chính FVTPL được ghi nhận ban đầu theo giá gốc và được </w:t>
      </w:r>
      <w:r>
        <w:rPr>
          <w:rFonts w:ascii="Verdana" w:hAnsi="Verdana"/>
          <w:sz w:val="17"/>
          <w:szCs w:val="17"/>
          <w:lang w:val="nl-NL"/>
        </w:rPr>
        <w:t>tiếp tục ghi nhận sau ghi nhận ban đầu theo giá gốc trừ chênh lệch giảm do đánh giá lại tài sản tài chính do pháp luật chứng khoán hiện hành chưa cho phép áp dụng nguyên tắc giá trị hợp lý.</w:t>
      </w:r>
    </w:p>
    <w:p w:rsidR="00992473"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sz w:val="17"/>
          <w:szCs w:val="17"/>
          <w:lang w:val="nl-NL"/>
        </w:rPr>
      </w:pPr>
      <w:r>
        <w:rPr>
          <w:rFonts w:ascii="Verdana" w:hAnsi="Verdana"/>
          <w:sz w:val="17"/>
          <w:szCs w:val="17"/>
          <w:lang w:val="nl-NL"/>
        </w:rPr>
        <w:t>Chi phí mua tài sản tài chính FVTPL được ghi nhận vào chi phí giao dịch mua các tài sản tài chính của báo cáo kết quả hoạt động ngay khi phát sinh.</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b/>
          <w:sz w:val="17"/>
          <w:szCs w:val="17"/>
          <w:lang w:val="nl-NL"/>
        </w:rPr>
      </w:pPr>
      <w:r w:rsidRPr="00D07B07">
        <w:rPr>
          <w:rFonts w:ascii="Verdana" w:hAnsi="Verdana"/>
          <w:b/>
          <w:sz w:val="17"/>
          <w:szCs w:val="17"/>
          <w:lang w:val="nl-NL"/>
        </w:rPr>
        <w:t>Các khoản đầu tư nắm giữ đến ngày đáo hạn (HTM)</w:t>
      </w:r>
    </w:p>
    <w:p w:rsidR="00992473" w:rsidRPr="00D07B07" w:rsidRDefault="00992473" w:rsidP="00992473">
      <w:pPr>
        <w:ind w:left="709"/>
        <w:jc w:val="both"/>
        <w:rPr>
          <w:rFonts w:ascii="Verdana" w:hAnsi="Verdana"/>
          <w:b/>
          <w:sz w:val="17"/>
          <w:szCs w:val="17"/>
          <w:lang w:val="nl-NL"/>
        </w:rPr>
      </w:pPr>
    </w:p>
    <w:p w:rsidR="00992473" w:rsidRPr="00D07B07" w:rsidRDefault="00992473" w:rsidP="00992473">
      <w:pPr>
        <w:ind w:left="709"/>
        <w:jc w:val="both"/>
        <w:rPr>
          <w:rFonts w:ascii="Verdana" w:hAnsi="Verdana"/>
          <w:sz w:val="17"/>
          <w:szCs w:val="17"/>
          <w:lang w:val="nl-NL"/>
        </w:rPr>
      </w:pPr>
      <w:r w:rsidRPr="00D07B07">
        <w:rPr>
          <w:rFonts w:ascii="Verdana" w:hAnsi="Verdana"/>
          <w:sz w:val="17"/>
          <w:szCs w:val="17"/>
          <w:lang w:val="nl-NL"/>
        </w:rPr>
        <w:t>Các khoản đầu tư nắm giữ đến ngày đáo hạn là các tài sản tài chính phi phái sinh có kỳ hạn cố định và các khoản thanh toán cố định hoặc có thể xác định mà Công ty có dự định tích cực và có khả năng giữ đến ngày đáo hạn, ngoại trừ các tài sản tài chính phi phái sinh đã được phân loại vào nhóm tài sản tài chính ghi nhận thông qua lãi/lỗ (FVTPL), tài sản tài chính sẵn sàng để bán (AFS) hoặc nhóm tài sản tài chính phi phái sinh thỏa mãn định nghĩa về các khoản cho vay và phải thu.</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sz w:val="17"/>
          <w:szCs w:val="17"/>
          <w:lang w:val="nl-NL"/>
        </w:rPr>
      </w:pPr>
      <w:r w:rsidRPr="00D07B07">
        <w:rPr>
          <w:rFonts w:ascii="Verdana" w:hAnsi="Verdana"/>
          <w:sz w:val="17"/>
          <w:szCs w:val="17"/>
          <w:lang w:val="nl-NL"/>
        </w:rPr>
        <w:t>Các khoản đầu tư nắm giữ đến ngày đáo hạn được ghi nhận ban đầu theo giá mua cộng các chi phí giao dịch phát sinh trực tiếp từ việc mua các tài sản tài chính này. Sau khi ghi nhận ban đầu, các khoản đầu tư nắm giữ đến ngày đáo hạn được ghi nhận theo giá trị phân bổ sử dụng phương pháp lãi suất thực.</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b/>
          <w:sz w:val="17"/>
          <w:szCs w:val="17"/>
          <w:lang w:val="nl-NL"/>
        </w:rPr>
      </w:pPr>
      <w:r w:rsidRPr="00D07B07">
        <w:rPr>
          <w:rFonts w:ascii="Verdana" w:hAnsi="Verdana"/>
          <w:b/>
          <w:sz w:val="17"/>
          <w:szCs w:val="17"/>
          <w:lang w:val="nl-NL"/>
        </w:rPr>
        <w:t>Các khoản cho vay</w:t>
      </w:r>
    </w:p>
    <w:p w:rsidR="00992473" w:rsidRPr="00D07B07" w:rsidRDefault="00992473" w:rsidP="00992473">
      <w:pPr>
        <w:ind w:left="709"/>
        <w:jc w:val="both"/>
        <w:rPr>
          <w:rFonts w:ascii="Verdana" w:hAnsi="Verdana"/>
          <w:b/>
          <w:sz w:val="17"/>
          <w:szCs w:val="17"/>
          <w:lang w:val="nl-NL"/>
        </w:rPr>
      </w:pPr>
    </w:p>
    <w:p w:rsidR="00992473" w:rsidRPr="00D07B07" w:rsidRDefault="00992473" w:rsidP="00992473">
      <w:pPr>
        <w:ind w:left="709"/>
        <w:jc w:val="both"/>
        <w:rPr>
          <w:rFonts w:ascii="Verdana" w:hAnsi="Verdana"/>
          <w:sz w:val="17"/>
          <w:szCs w:val="17"/>
          <w:lang w:val="nl-NL"/>
        </w:rPr>
      </w:pPr>
      <w:r w:rsidRPr="00D07B07">
        <w:rPr>
          <w:rFonts w:ascii="Verdana" w:hAnsi="Verdana"/>
          <w:sz w:val="17"/>
          <w:szCs w:val="17"/>
          <w:lang w:val="nl-NL"/>
        </w:rPr>
        <w:t>Các khoản cho vay là các tài sản tài chính phi phái sinh có các khoản thanh toán cố định hoặc có thế xác định, phù hợp với quy định pháp luật hiện hành áp dụng cho công ty chứng khoán. Các khoản cho vay được ghi nhận ban đầu theo giá gốc. Sau ghi nhận ban đầu</w:t>
      </w:r>
      <w:r>
        <w:rPr>
          <w:rFonts w:ascii="Verdana" w:hAnsi="Verdana"/>
          <w:sz w:val="17"/>
          <w:szCs w:val="17"/>
          <w:lang w:val="nl-NL"/>
        </w:rPr>
        <w:t>,</w:t>
      </w:r>
      <w:r w:rsidRPr="00D07B07">
        <w:rPr>
          <w:rFonts w:ascii="Verdana" w:hAnsi="Verdana"/>
          <w:sz w:val="17"/>
          <w:szCs w:val="17"/>
          <w:lang w:val="nl-NL"/>
        </w:rPr>
        <w:t xml:space="preserve"> các khoản cho vay được ghi nhận theo giá trị phân bổ sử dụng phương pháp lãi su</w:t>
      </w:r>
      <w:r>
        <w:rPr>
          <w:rFonts w:ascii="Verdana" w:hAnsi="Verdana"/>
          <w:sz w:val="17"/>
          <w:szCs w:val="17"/>
          <w:lang w:val="nl-NL"/>
        </w:rPr>
        <w:t>ất</w:t>
      </w:r>
      <w:r w:rsidRPr="00D07B07">
        <w:rPr>
          <w:rFonts w:ascii="Verdana" w:hAnsi="Verdana"/>
          <w:sz w:val="17"/>
          <w:szCs w:val="17"/>
          <w:lang w:val="nl-NL"/>
        </w:rPr>
        <w:t xml:space="preserve"> thực.</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sz w:val="17"/>
          <w:szCs w:val="17"/>
          <w:lang w:val="nl-NL"/>
        </w:rPr>
      </w:pPr>
      <w:r w:rsidRPr="00D07B07">
        <w:rPr>
          <w:rFonts w:ascii="Verdana" w:hAnsi="Verdana"/>
          <w:sz w:val="17"/>
          <w:szCs w:val="17"/>
          <w:lang w:val="nl-NL"/>
        </w:rPr>
        <w:t>Các dạng cam kết cho vay được thực hiện:</w:t>
      </w:r>
    </w:p>
    <w:p w:rsidR="00992473" w:rsidRPr="00D07B07" w:rsidRDefault="00992473" w:rsidP="00992473">
      <w:pPr>
        <w:numPr>
          <w:ilvl w:val="0"/>
          <w:numId w:val="36"/>
        </w:numPr>
        <w:spacing w:before="0" w:after="0"/>
        <w:ind w:left="1080"/>
        <w:jc w:val="both"/>
        <w:rPr>
          <w:rFonts w:ascii="Verdana" w:hAnsi="Verdana"/>
          <w:sz w:val="17"/>
          <w:szCs w:val="17"/>
          <w:lang w:val="nl-NL"/>
        </w:rPr>
      </w:pPr>
      <w:r w:rsidRPr="00D07B07">
        <w:rPr>
          <w:rFonts w:ascii="Verdana" w:hAnsi="Verdana"/>
          <w:sz w:val="17"/>
          <w:szCs w:val="17"/>
          <w:lang w:val="nl-NL"/>
        </w:rPr>
        <w:t>Hợp đồng giao dịch ký quỹ;</w:t>
      </w:r>
    </w:p>
    <w:p w:rsidR="00992473" w:rsidRPr="00D07B07" w:rsidRDefault="00992473" w:rsidP="00992473">
      <w:pPr>
        <w:numPr>
          <w:ilvl w:val="0"/>
          <w:numId w:val="36"/>
        </w:numPr>
        <w:spacing w:before="0" w:after="0"/>
        <w:ind w:left="1080"/>
        <w:jc w:val="both"/>
        <w:rPr>
          <w:rFonts w:ascii="Verdana" w:hAnsi="Verdana"/>
          <w:sz w:val="17"/>
          <w:szCs w:val="17"/>
          <w:lang w:val="nl-NL"/>
        </w:rPr>
      </w:pPr>
      <w:r w:rsidRPr="00D07B07">
        <w:rPr>
          <w:rFonts w:ascii="Verdana" w:hAnsi="Verdana"/>
          <w:sz w:val="17"/>
          <w:szCs w:val="17"/>
          <w:lang w:val="nl-NL"/>
        </w:rPr>
        <w:t>Hợp đồng ứng trước tiền bán chứng khoán.</w:t>
      </w:r>
    </w:p>
    <w:p w:rsidR="00992473" w:rsidRPr="00D07B07" w:rsidRDefault="00992473" w:rsidP="00992473">
      <w:pPr>
        <w:ind w:left="1080"/>
        <w:jc w:val="both"/>
        <w:rPr>
          <w:rFonts w:ascii="Verdana" w:hAnsi="Verdana"/>
          <w:sz w:val="17"/>
          <w:szCs w:val="17"/>
          <w:lang w:val="nl-NL"/>
        </w:rPr>
      </w:pPr>
    </w:p>
    <w:p w:rsidR="00992473" w:rsidRPr="007A37BA" w:rsidRDefault="00992473" w:rsidP="00992473">
      <w:pPr>
        <w:ind w:left="709"/>
        <w:jc w:val="both"/>
        <w:rPr>
          <w:rFonts w:ascii="Verdana" w:hAnsi="Verdana"/>
          <w:b/>
          <w:sz w:val="17"/>
          <w:szCs w:val="17"/>
          <w:lang w:val="vi-VN"/>
        </w:rPr>
      </w:pPr>
      <w:r w:rsidRPr="00D07B07">
        <w:rPr>
          <w:rFonts w:ascii="Verdana" w:hAnsi="Verdana"/>
          <w:b/>
          <w:sz w:val="17"/>
          <w:szCs w:val="17"/>
          <w:lang w:val="nl-NL"/>
        </w:rPr>
        <w:t>Dự phòng suy giảm giá trị tài sản tài chính</w:t>
      </w:r>
      <w:r w:rsidRPr="00D07B07">
        <w:rPr>
          <w:rFonts w:ascii="Verdana" w:hAnsi="Verdana"/>
          <w:b/>
          <w:sz w:val="17"/>
          <w:szCs w:val="17"/>
          <w:lang w:val="vi-VN"/>
        </w:rPr>
        <w:t xml:space="preserve"> </w:t>
      </w:r>
    </w:p>
    <w:p w:rsidR="00992473" w:rsidRPr="00D07B07" w:rsidRDefault="00992473" w:rsidP="00992473">
      <w:pPr>
        <w:ind w:left="709"/>
        <w:jc w:val="both"/>
        <w:rPr>
          <w:rFonts w:ascii="Verdana" w:hAnsi="Verdana"/>
          <w:b/>
          <w:sz w:val="17"/>
          <w:szCs w:val="17"/>
          <w:lang w:val="nl-NL"/>
        </w:rPr>
      </w:pPr>
    </w:p>
    <w:p w:rsidR="00992473" w:rsidRDefault="00992473" w:rsidP="00992473">
      <w:pPr>
        <w:ind w:left="709"/>
        <w:jc w:val="both"/>
        <w:rPr>
          <w:rFonts w:ascii="Verdana" w:hAnsi="Verdana"/>
          <w:sz w:val="17"/>
          <w:szCs w:val="17"/>
        </w:rPr>
      </w:pPr>
      <w:proofErr w:type="gramStart"/>
      <w:r>
        <w:rPr>
          <w:rFonts w:ascii="Verdana" w:hAnsi="Verdana"/>
          <w:sz w:val="17"/>
          <w:szCs w:val="17"/>
        </w:rPr>
        <w:t>Các tài sản tài chính được xem xét khả năng suy giảm giá tri tại ngày lập báo cáo tình hình tài chính.</w:t>
      </w:r>
      <w:proofErr w:type="gramEnd"/>
    </w:p>
    <w:p w:rsidR="00992473" w:rsidRDefault="00992473" w:rsidP="00992473">
      <w:pPr>
        <w:ind w:left="709"/>
        <w:jc w:val="both"/>
        <w:rPr>
          <w:rFonts w:ascii="Verdana" w:hAnsi="Verdana"/>
          <w:sz w:val="17"/>
          <w:szCs w:val="17"/>
        </w:rPr>
      </w:pPr>
      <w:r>
        <w:rPr>
          <w:rFonts w:ascii="Verdana" w:hAnsi="Verdana"/>
          <w:sz w:val="17"/>
          <w:szCs w:val="17"/>
        </w:rPr>
        <w:t xml:space="preserve">Dự phòng được lập cho việc giảm giá trị của các tài sản tài chính có thể chuyển nhượng được trên thị trường tại ngày kết thúc năm tài chính tương ứng với chênh lệch giữa giá trị sổ sách vá giá trị thực tế trên thị trường tại ngày có giao dịch gần nhất nhưng không quá một tháng tính đến ngày trích lập dự phòng theo hướng dẫn của Thông tư số 146/2014/TT-BTC và Thông tư </w:t>
      </w:r>
      <w:proofErr w:type="gramStart"/>
      <w:r>
        <w:rPr>
          <w:rFonts w:ascii="Verdana" w:hAnsi="Verdana"/>
          <w:sz w:val="17"/>
          <w:szCs w:val="17"/>
        </w:rPr>
        <w:t>số  228</w:t>
      </w:r>
      <w:proofErr w:type="gramEnd"/>
      <w:r>
        <w:rPr>
          <w:rFonts w:ascii="Verdana" w:hAnsi="Verdana"/>
          <w:sz w:val="17"/>
          <w:szCs w:val="17"/>
        </w:rPr>
        <w:t>/2009/TT-BTC. Tăng hoặc giảm số dư tài khoản dự phòng được ghi nhận vào Báo cáo kết quả hoạt động trên khoản mục “Chi phí dự phòng tài sản tài chính, xử lý tổn thất các khoản phải thu khó đòi, lỗ suy giảm tài sản tài chính và chi phí đi vay của các khoản cho vay”.</w:t>
      </w:r>
    </w:p>
    <w:p w:rsidR="00992473" w:rsidRDefault="00992473" w:rsidP="00992473">
      <w:pPr>
        <w:ind w:left="709"/>
        <w:jc w:val="both"/>
        <w:rPr>
          <w:rFonts w:ascii="Verdana" w:hAnsi="Verdana"/>
          <w:sz w:val="17"/>
          <w:szCs w:val="17"/>
        </w:rPr>
      </w:pPr>
    </w:p>
    <w:p w:rsidR="00992473" w:rsidRDefault="00992473" w:rsidP="00992473">
      <w:pPr>
        <w:ind w:left="709"/>
        <w:jc w:val="both"/>
        <w:rPr>
          <w:rFonts w:ascii="Verdana" w:hAnsi="Verdana"/>
          <w:sz w:val="17"/>
          <w:szCs w:val="17"/>
          <w:lang w:val="nl-NL"/>
        </w:rPr>
      </w:pPr>
      <w:r>
        <w:rPr>
          <w:rFonts w:ascii="Verdana" w:hAnsi="Verdana"/>
          <w:sz w:val="17"/>
          <w:szCs w:val="17"/>
          <w:lang w:val="nl-NL"/>
        </w:rPr>
        <w:t>Giá thị trường/ hợp lý của chứng khoán được xác định theo các cơ sở sau:</w:t>
      </w:r>
    </w:p>
    <w:p w:rsidR="00992473"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sz w:val="17"/>
          <w:szCs w:val="17"/>
          <w:lang w:val="nl-NL"/>
        </w:rPr>
      </w:pPr>
      <w:r>
        <w:rPr>
          <w:rFonts w:ascii="Verdana" w:hAnsi="Verdana"/>
          <w:sz w:val="17"/>
          <w:szCs w:val="17"/>
          <w:lang w:val="nl-NL"/>
        </w:rPr>
        <w:t xml:space="preserve">+ </w:t>
      </w:r>
      <w:r w:rsidRPr="00D07B07">
        <w:rPr>
          <w:rFonts w:ascii="Verdana" w:hAnsi="Verdana"/>
          <w:sz w:val="17"/>
          <w:szCs w:val="17"/>
          <w:lang w:val="nl-NL"/>
        </w:rPr>
        <w:t>Giá trị thị trường của chứng khoán niêm yết trên Sở Giao dịch Chứng khoán Hà Nội và Sở Giao dịch Chứng khoán Thành phố Hồ Chí Minh là giá đóng cửa tại ngày gần nhất có giao dịch tính đến ngày đánh giá lại.</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sz w:val="17"/>
          <w:szCs w:val="17"/>
          <w:lang w:val="nl-NL"/>
        </w:rPr>
      </w:pPr>
      <w:r>
        <w:rPr>
          <w:rFonts w:ascii="Verdana" w:hAnsi="Verdana"/>
          <w:sz w:val="17"/>
          <w:szCs w:val="17"/>
          <w:lang w:val="nl-NL"/>
        </w:rPr>
        <w:t xml:space="preserve">+ </w:t>
      </w:r>
      <w:r w:rsidRPr="00D07B07">
        <w:rPr>
          <w:rFonts w:ascii="Verdana" w:hAnsi="Verdana"/>
          <w:sz w:val="17"/>
          <w:szCs w:val="17"/>
          <w:lang w:val="nl-NL"/>
        </w:rPr>
        <w:t>Đối với các chứng khoán của các công ty chưa niêm yết trên thị trường chứng khoán nhưng đã đăng ký giao địch trên thị trường giao dịch của các công ty đại chúng chưa niêm yết (UPCom) thì giá trị thị trường được xác định lá giá đóng cửa bình quân tại ngày gần nhất có giao dịch tính đến ngày đánh giá lại.</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sz w:val="17"/>
          <w:szCs w:val="17"/>
          <w:lang w:val="nl-NL"/>
        </w:rPr>
      </w:pPr>
      <w:r>
        <w:rPr>
          <w:rFonts w:ascii="Verdana" w:hAnsi="Verdana"/>
          <w:sz w:val="17"/>
          <w:szCs w:val="17"/>
          <w:lang w:val="nl-NL"/>
        </w:rPr>
        <w:t xml:space="preserve">+ </w:t>
      </w:r>
      <w:r w:rsidRPr="00D07B07">
        <w:rPr>
          <w:rFonts w:ascii="Verdana" w:hAnsi="Verdana"/>
          <w:sz w:val="17"/>
          <w:szCs w:val="17"/>
          <w:lang w:val="nl-NL"/>
        </w:rPr>
        <w:t>Đối với chứng khoán niêm yết bị hủy hoặc bị đình chỉ giao dịch hoặc bị ngừng giao dịch kể từ ngày giao dịch thứ sáu trở đi, giá chứng khoán thực tế là giá trị sổ sách tại ngày lập báo cáo tình hình tài chính gần nhất.</w:t>
      </w:r>
    </w:p>
    <w:p w:rsidR="00992473" w:rsidRPr="00D07B07" w:rsidRDefault="00992473" w:rsidP="00992473">
      <w:pPr>
        <w:ind w:left="709"/>
        <w:jc w:val="both"/>
        <w:rPr>
          <w:rFonts w:ascii="Verdana" w:hAnsi="Verdana"/>
          <w:sz w:val="17"/>
          <w:szCs w:val="17"/>
          <w:lang w:val="nl-NL"/>
        </w:rPr>
      </w:pPr>
    </w:p>
    <w:p w:rsidR="00992473" w:rsidRPr="00D07B07" w:rsidRDefault="00992473" w:rsidP="00992473">
      <w:pPr>
        <w:ind w:left="709"/>
        <w:jc w:val="both"/>
        <w:rPr>
          <w:rFonts w:ascii="Verdana" w:hAnsi="Verdana"/>
          <w:sz w:val="17"/>
          <w:szCs w:val="17"/>
          <w:lang w:val="nl-NL"/>
        </w:rPr>
      </w:pPr>
      <w:r>
        <w:rPr>
          <w:rFonts w:ascii="Verdana" w:hAnsi="Verdana"/>
          <w:sz w:val="17"/>
          <w:szCs w:val="17"/>
          <w:lang w:val="nl-NL"/>
        </w:rPr>
        <w:t xml:space="preserve">+ </w:t>
      </w:r>
      <w:r w:rsidRPr="00D07B07">
        <w:rPr>
          <w:rFonts w:ascii="Verdana" w:hAnsi="Verdana"/>
          <w:sz w:val="17"/>
          <w:szCs w:val="17"/>
          <w:lang w:val="nl-NL"/>
        </w:rPr>
        <w:t>Đối với chứng khoán chưa niêm yết và chưa đăng ký giao dịch trên thị trường giao dịch của các công ty đại chúng chưa niêm yết (UPCom) thì giá chứng khoán thực tế trên thị trường làm cơ sở để đánh giá lại là giá trung bình của các mức giá giao dịch thực tế theo báo giá của ba (03) công ty chứng khoán có giao dịch tại thời điểm gần nhất với thời điểm đánh giá lại nhưng không quá một tháng tính đến ngày đánh giá lại.</w:t>
      </w:r>
    </w:p>
    <w:p w:rsidR="00992473" w:rsidRPr="00D07B07" w:rsidRDefault="00992473" w:rsidP="00992473">
      <w:pPr>
        <w:ind w:left="709"/>
        <w:jc w:val="both"/>
        <w:rPr>
          <w:rFonts w:ascii="Verdana" w:hAnsi="Verdana"/>
          <w:sz w:val="17"/>
          <w:szCs w:val="17"/>
          <w:lang w:val="nl-NL"/>
        </w:rPr>
      </w:pPr>
    </w:p>
    <w:p w:rsidR="00992473" w:rsidRDefault="00992473" w:rsidP="00992473">
      <w:pPr>
        <w:ind w:left="709"/>
        <w:jc w:val="both"/>
        <w:rPr>
          <w:rFonts w:ascii="Verdana" w:hAnsi="Verdana"/>
          <w:sz w:val="17"/>
          <w:szCs w:val="17"/>
        </w:rPr>
      </w:pPr>
      <w:r>
        <w:rPr>
          <w:rFonts w:ascii="Verdana" w:hAnsi="Verdana"/>
          <w:sz w:val="17"/>
          <w:szCs w:val="17"/>
          <w:lang w:val="nl-NL"/>
        </w:rPr>
        <w:t xml:space="preserve">+ </w:t>
      </w:r>
      <w:r w:rsidRPr="00D07B07">
        <w:rPr>
          <w:rFonts w:ascii="Verdana" w:hAnsi="Verdana"/>
          <w:sz w:val="17"/>
          <w:szCs w:val="17"/>
          <w:lang w:val="nl-NL"/>
        </w:rPr>
        <w:t>Các chứng khoán không có giá tham khảo từ các nguồn trên sẽ được đánh giá khả năng và mức độ giảm giá dựa trên việc xem xét tình hình tài chính và giá trị sổ sách của tổ chức phát hành tại ngày 31 tháng 12 nàm 2016.</w:t>
      </w:r>
    </w:p>
    <w:p w:rsidR="00992473" w:rsidRDefault="00992473" w:rsidP="00992473">
      <w:pPr>
        <w:ind w:left="709"/>
        <w:jc w:val="both"/>
        <w:rPr>
          <w:rFonts w:ascii="Verdana" w:hAnsi="Verdana"/>
          <w:sz w:val="17"/>
          <w:szCs w:val="17"/>
        </w:rPr>
      </w:pPr>
    </w:p>
    <w:p w:rsidR="00992473" w:rsidRPr="005A77EC" w:rsidRDefault="00992473" w:rsidP="00992473">
      <w:pPr>
        <w:ind w:left="709"/>
        <w:jc w:val="both"/>
        <w:rPr>
          <w:rFonts w:ascii="Verdana" w:hAnsi="Verdana"/>
          <w:sz w:val="17"/>
          <w:szCs w:val="17"/>
        </w:rPr>
      </w:pPr>
      <w:r w:rsidRPr="001B0068">
        <w:rPr>
          <w:rFonts w:ascii="Verdana" w:hAnsi="Verdana"/>
          <w:sz w:val="17"/>
          <w:szCs w:val="17"/>
        </w:rPr>
        <w:t xml:space="preserve">Dự phòng cho các khoản cho vay được trích lập dựa trên thời gian quá hạn của các khoản cho vay </w:t>
      </w:r>
      <w:proofErr w:type="gramStart"/>
      <w:r w:rsidRPr="001B0068">
        <w:rPr>
          <w:rFonts w:ascii="Verdana" w:hAnsi="Verdana"/>
          <w:sz w:val="17"/>
          <w:szCs w:val="17"/>
        </w:rPr>
        <w:t>theo</w:t>
      </w:r>
      <w:proofErr w:type="gramEnd"/>
      <w:r w:rsidRPr="001B0068">
        <w:rPr>
          <w:rFonts w:ascii="Verdana" w:hAnsi="Verdana"/>
          <w:sz w:val="17"/>
          <w:szCs w:val="17"/>
        </w:rPr>
        <w:t xml:space="preserve"> quy định tại Thông tư số 228/2009/TT-BTC hoặc dựa trên dự phòng ước tính từ việc không chắc chắn về khả năng thu hồi của những khoản cho vay đó.</w:t>
      </w:r>
    </w:p>
    <w:p w:rsidR="00992473" w:rsidRDefault="00992473" w:rsidP="00992473">
      <w:pPr>
        <w:ind w:left="709"/>
        <w:jc w:val="both"/>
        <w:rPr>
          <w:rFonts w:ascii="Verdana" w:hAnsi="Verdana"/>
          <w:sz w:val="17"/>
          <w:szCs w:val="17"/>
          <w:lang w:val="vi-VN"/>
        </w:rPr>
      </w:pPr>
    </w:p>
    <w:p w:rsidR="00992473" w:rsidRPr="00D07B07" w:rsidRDefault="00992473" w:rsidP="00992473">
      <w:pPr>
        <w:pStyle w:val="BlockText"/>
        <w:ind w:left="720"/>
        <w:rPr>
          <w:rFonts w:ascii="Verdana" w:hAnsi="Verdana"/>
          <w:b/>
          <w:sz w:val="17"/>
          <w:szCs w:val="17"/>
          <w:lang w:val="nl-NL"/>
        </w:rPr>
      </w:pPr>
      <w:r w:rsidRPr="00D07B07">
        <w:rPr>
          <w:rFonts w:ascii="Verdana" w:hAnsi="Verdana"/>
          <w:b/>
          <w:sz w:val="17"/>
          <w:szCs w:val="17"/>
          <w:lang w:val="nl-NL"/>
        </w:rPr>
        <w:t>Nợ phải thu</w:t>
      </w:r>
    </w:p>
    <w:p w:rsidR="00992473" w:rsidRPr="00D07B07" w:rsidRDefault="00992473" w:rsidP="00992473">
      <w:pPr>
        <w:pStyle w:val="BlockText"/>
        <w:ind w:left="720" w:hanging="720"/>
        <w:rPr>
          <w:rFonts w:ascii="Verdana" w:hAnsi="Verdana"/>
          <w:sz w:val="17"/>
          <w:szCs w:val="17"/>
          <w:lang w:val="nl-NL"/>
        </w:rPr>
      </w:pPr>
      <w:r w:rsidRPr="00D07B07">
        <w:rPr>
          <w:rFonts w:ascii="Verdana" w:hAnsi="Verdana"/>
          <w:i/>
          <w:sz w:val="17"/>
          <w:szCs w:val="17"/>
          <w:lang w:val="nl-NL"/>
        </w:rPr>
        <w:tab/>
      </w:r>
    </w:p>
    <w:p w:rsidR="00992473" w:rsidRPr="00D07B07" w:rsidRDefault="00992473" w:rsidP="00992473">
      <w:pPr>
        <w:pStyle w:val="BlockText"/>
        <w:ind w:left="720" w:hanging="720"/>
        <w:rPr>
          <w:rFonts w:ascii="Verdana" w:hAnsi="Verdana"/>
          <w:sz w:val="17"/>
          <w:szCs w:val="17"/>
          <w:lang w:val="nl-NL"/>
        </w:rPr>
      </w:pPr>
      <w:r w:rsidRPr="00D07B07">
        <w:rPr>
          <w:rFonts w:ascii="Verdana" w:hAnsi="Verdana"/>
          <w:sz w:val="17"/>
          <w:szCs w:val="17"/>
          <w:lang w:val="nl-NL"/>
        </w:rPr>
        <w:tab/>
        <w:t xml:space="preserve">Nợ phải thu là số tiền có thể thu hồi của khách hàng hoặc các đối tượng khác. Nợ phải thu được trình bày theo giá trị ghi sổ trừ đi các khoản dự phòng phải thu khó đòi. </w:t>
      </w:r>
    </w:p>
    <w:p w:rsidR="00992473"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p>
    <w:p w:rsidR="00992473"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r w:rsidRPr="00D07B07">
        <w:rPr>
          <w:rFonts w:ascii="Verdana" w:hAnsi="Verdana"/>
          <w:sz w:val="17"/>
          <w:szCs w:val="17"/>
          <w:lang w:val="es-MX"/>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r w:rsidRPr="00D07B07" w:rsidDel="00F71ECE">
        <w:rPr>
          <w:rFonts w:ascii="Verdana" w:hAnsi="Verdana"/>
          <w:sz w:val="17"/>
          <w:szCs w:val="17"/>
          <w:lang w:val="es-MX"/>
        </w:rPr>
        <w:t xml:space="preserve"> </w:t>
      </w:r>
    </w:p>
    <w:p w:rsidR="009E1CAD" w:rsidRDefault="009E1CAD"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p>
    <w:p w:rsidR="00992473" w:rsidRPr="00D07B07" w:rsidRDefault="00992473" w:rsidP="009E1CAD">
      <w:pPr>
        <w:pStyle w:val="BlockText"/>
        <w:ind w:left="720"/>
        <w:rPr>
          <w:rFonts w:ascii="Verdana" w:hAnsi="Verdana"/>
          <w:b/>
          <w:sz w:val="17"/>
          <w:szCs w:val="17"/>
          <w:lang w:val="es-MX"/>
        </w:rPr>
      </w:pPr>
      <w:r w:rsidRPr="00D07B07">
        <w:rPr>
          <w:rFonts w:ascii="Verdana" w:hAnsi="Verdana"/>
          <w:b/>
          <w:sz w:val="17"/>
          <w:szCs w:val="17"/>
          <w:lang w:val="es-MX"/>
        </w:rPr>
        <w:lastRenderedPageBreak/>
        <w:t xml:space="preserve">Tài sản cố định hữu hình và </w:t>
      </w:r>
      <w:r w:rsidRPr="009E1CAD">
        <w:rPr>
          <w:rFonts w:ascii="Verdana" w:hAnsi="Verdana"/>
          <w:b/>
          <w:sz w:val="17"/>
          <w:szCs w:val="17"/>
          <w:lang w:val="nl-NL"/>
        </w:rPr>
        <w:t>khấu</w:t>
      </w:r>
      <w:r w:rsidRPr="00D07B07">
        <w:rPr>
          <w:rFonts w:ascii="Verdana" w:hAnsi="Verdana"/>
          <w:b/>
          <w:sz w:val="17"/>
          <w:szCs w:val="17"/>
          <w:lang w:val="es-MX"/>
        </w:rPr>
        <w:t xml:space="preserve"> hao</w:t>
      </w:r>
    </w:p>
    <w:p w:rsidR="00992473" w:rsidRPr="00D07B07" w:rsidRDefault="00992473" w:rsidP="00992473">
      <w:pPr>
        <w:ind w:left="720"/>
        <w:jc w:val="both"/>
        <w:rPr>
          <w:rFonts w:ascii="Verdana" w:hAnsi="Verdana"/>
          <w:sz w:val="17"/>
          <w:szCs w:val="17"/>
          <w:lang w:val="es-MX"/>
        </w:rPr>
      </w:pPr>
    </w:p>
    <w:p w:rsidR="00992473" w:rsidRPr="00D07B07" w:rsidRDefault="00992473" w:rsidP="009E1CAD">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r w:rsidRPr="00D07B07">
        <w:rPr>
          <w:rFonts w:ascii="Verdana" w:hAnsi="Verdana"/>
          <w:sz w:val="17"/>
          <w:szCs w:val="17"/>
          <w:lang w:val="es-MX"/>
        </w:rPr>
        <w:t xml:space="preserve">Tài sản cố định hữu hình được trình bày theo nguyên giá trừ giá trị hao mòn lũy kế. Nguyên giá tài sản cố định hữu hình bao gồm giá mua và toàn bộ các chi phí khác liên quan trực tiếp đến việc đưa tài sản vào trạng thái sẵn sàng sử dụng. </w:t>
      </w:r>
    </w:p>
    <w:p w:rsidR="00992473" w:rsidRPr="00D07B07" w:rsidRDefault="00992473" w:rsidP="009E1CAD">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p>
    <w:p w:rsidR="00992473" w:rsidRPr="00D07B07" w:rsidRDefault="00992473" w:rsidP="009E1CAD">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es-MX"/>
        </w:rPr>
      </w:pPr>
      <w:r w:rsidRPr="00D07B07">
        <w:rPr>
          <w:rFonts w:ascii="Verdana" w:hAnsi="Verdana"/>
          <w:sz w:val="17"/>
          <w:szCs w:val="17"/>
          <w:lang w:val="es-MX"/>
        </w:rPr>
        <w:t>Tài sản cố định hữu hình được khấu hao theo phương pháp đường thẳng dựa trên thời gian hữu dụng ước tính, cụ thể như sau:</w:t>
      </w:r>
      <w:r w:rsidRPr="00D07B07">
        <w:rPr>
          <w:rFonts w:ascii="Verdana" w:hAnsi="Verdana"/>
          <w:b/>
          <w:sz w:val="17"/>
          <w:szCs w:val="17"/>
          <w:lang w:val="es-MX"/>
        </w:rPr>
        <w:t xml:space="preserve"> </w:t>
      </w:r>
    </w:p>
    <w:tbl>
      <w:tblPr>
        <w:tblW w:w="8919" w:type="dxa"/>
        <w:tblInd w:w="828" w:type="dxa"/>
        <w:tblLayout w:type="fixed"/>
        <w:tblLook w:val="0000" w:firstRow="0" w:lastRow="0" w:firstColumn="0" w:lastColumn="0" w:noHBand="0" w:noVBand="0"/>
      </w:tblPr>
      <w:tblGrid>
        <w:gridCol w:w="3330"/>
        <w:gridCol w:w="5589"/>
      </w:tblGrid>
      <w:tr w:rsidR="00992473" w:rsidRPr="00D07B07" w:rsidTr="00612891">
        <w:trPr>
          <w:cantSplit/>
          <w:trHeight w:val="315"/>
        </w:trPr>
        <w:tc>
          <w:tcPr>
            <w:tcW w:w="3330" w:type="dxa"/>
          </w:tcPr>
          <w:p w:rsidR="00992473" w:rsidRPr="00D07B07" w:rsidRDefault="00992473" w:rsidP="00E46EBB">
            <w:pPr>
              <w:ind w:left="-119"/>
              <w:jc w:val="both"/>
              <w:rPr>
                <w:rFonts w:ascii="Verdana" w:hAnsi="Verdana"/>
                <w:sz w:val="17"/>
                <w:szCs w:val="17"/>
                <w:lang w:val="es-MX"/>
              </w:rPr>
            </w:pPr>
          </w:p>
        </w:tc>
        <w:tc>
          <w:tcPr>
            <w:tcW w:w="5589" w:type="dxa"/>
            <w:vAlign w:val="bottom"/>
          </w:tcPr>
          <w:p w:rsidR="00992473" w:rsidRPr="00D07B07" w:rsidRDefault="00992473" w:rsidP="00E46EBB">
            <w:pPr>
              <w:ind w:left="-115" w:right="-86"/>
              <w:jc w:val="right"/>
              <w:rPr>
                <w:rFonts w:ascii="Verdana" w:hAnsi="Verdana"/>
                <w:sz w:val="17"/>
                <w:szCs w:val="17"/>
                <w:u w:val="single"/>
              </w:rPr>
            </w:pPr>
            <w:r w:rsidRPr="00D07B07">
              <w:rPr>
                <w:rFonts w:ascii="Verdana" w:hAnsi="Verdana"/>
                <w:sz w:val="17"/>
                <w:szCs w:val="17"/>
                <w:u w:val="single"/>
              </w:rPr>
              <w:t>Số năm</w:t>
            </w:r>
          </w:p>
        </w:tc>
      </w:tr>
      <w:tr w:rsidR="00992473" w:rsidRPr="00D07B07" w:rsidTr="00612891">
        <w:trPr>
          <w:cantSplit/>
          <w:trHeight w:val="230"/>
        </w:trPr>
        <w:tc>
          <w:tcPr>
            <w:tcW w:w="3330" w:type="dxa"/>
          </w:tcPr>
          <w:p w:rsidR="00992473" w:rsidRPr="00D07B07" w:rsidRDefault="00992473" w:rsidP="00E46EBB">
            <w:pPr>
              <w:ind w:left="-119"/>
              <w:jc w:val="both"/>
              <w:rPr>
                <w:rFonts w:ascii="Verdana" w:hAnsi="Verdana"/>
                <w:sz w:val="17"/>
                <w:szCs w:val="17"/>
              </w:rPr>
            </w:pPr>
          </w:p>
        </w:tc>
        <w:tc>
          <w:tcPr>
            <w:tcW w:w="5589" w:type="dxa"/>
          </w:tcPr>
          <w:p w:rsidR="00992473" w:rsidRPr="00D07B07" w:rsidRDefault="00992473" w:rsidP="00E46EBB">
            <w:pPr>
              <w:ind w:left="-115" w:right="-86"/>
              <w:jc w:val="right"/>
              <w:rPr>
                <w:rFonts w:ascii="Verdana" w:hAnsi="Verdana"/>
                <w:sz w:val="17"/>
                <w:szCs w:val="17"/>
                <w:u w:val="single"/>
              </w:rPr>
            </w:pPr>
          </w:p>
        </w:tc>
      </w:tr>
      <w:tr w:rsidR="00992473" w:rsidRPr="00D07B07" w:rsidTr="00612891">
        <w:trPr>
          <w:cantSplit/>
          <w:trHeight w:val="230"/>
        </w:trPr>
        <w:tc>
          <w:tcPr>
            <w:tcW w:w="3330" w:type="dxa"/>
          </w:tcPr>
          <w:p w:rsidR="00992473" w:rsidRPr="00D07B07" w:rsidRDefault="00992473" w:rsidP="00E46EBB">
            <w:pPr>
              <w:ind w:left="-119"/>
              <w:jc w:val="both"/>
              <w:rPr>
                <w:rFonts w:ascii="Verdana" w:hAnsi="Verdana"/>
                <w:sz w:val="17"/>
                <w:szCs w:val="17"/>
              </w:rPr>
            </w:pPr>
            <w:r w:rsidRPr="00D07B07">
              <w:rPr>
                <w:rFonts w:ascii="Verdana" w:hAnsi="Verdana"/>
                <w:sz w:val="17"/>
                <w:szCs w:val="17"/>
              </w:rPr>
              <w:t>Máy móc thiết bị</w:t>
            </w:r>
          </w:p>
        </w:tc>
        <w:tc>
          <w:tcPr>
            <w:tcW w:w="5589" w:type="dxa"/>
          </w:tcPr>
          <w:p w:rsidR="00992473" w:rsidRPr="00D07B07" w:rsidRDefault="00992473" w:rsidP="00E46EBB">
            <w:pPr>
              <w:tabs>
                <w:tab w:val="left" w:pos="2636"/>
              </w:tabs>
              <w:ind w:left="-115" w:right="-86"/>
              <w:jc w:val="right"/>
              <w:rPr>
                <w:rFonts w:ascii="Verdana" w:hAnsi="Verdana"/>
                <w:sz w:val="17"/>
                <w:szCs w:val="17"/>
              </w:rPr>
            </w:pPr>
            <w:r w:rsidRPr="00D07B07">
              <w:rPr>
                <w:rFonts w:ascii="Verdana" w:hAnsi="Verdana"/>
                <w:sz w:val="17"/>
                <w:szCs w:val="17"/>
              </w:rPr>
              <w:t xml:space="preserve">5 - 8 </w:t>
            </w:r>
          </w:p>
        </w:tc>
      </w:tr>
      <w:tr w:rsidR="00992473" w:rsidRPr="00D07B07" w:rsidTr="00612891">
        <w:trPr>
          <w:cantSplit/>
          <w:trHeight w:val="230"/>
        </w:trPr>
        <w:tc>
          <w:tcPr>
            <w:tcW w:w="3330" w:type="dxa"/>
          </w:tcPr>
          <w:p w:rsidR="00992473" w:rsidRPr="00D07B07" w:rsidRDefault="00992473" w:rsidP="00E46EBB">
            <w:pPr>
              <w:ind w:left="-119"/>
              <w:jc w:val="both"/>
              <w:rPr>
                <w:rFonts w:ascii="Verdana" w:hAnsi="Verdana"/>
                <w:sz w:val="17"/>
                <w:szCs w:val="17"/>
              </w:rPr>
            </w:pPr>
            <w:r w:rsidRPr="00D07B07">
              <w:rPr>
                <w:rFonts w:ascii="Verdana" w:hAnsi="Verdana"/>
                <w:sz w:val="17"/>
                <w:szCs w:val="17"/>
              </w:rPr>
              <w:t>Phương tiện vận tải</w:t>
            </w:r>
          </w:p>
        </w:tc>
        <w:tc>
          <w:tcPr>
            <w:tcW w:w="5589" w:type="dxa"/>
          </w:tcPr>
          <w:p w:rsidR="00992473" w:rsidRPr="00D07B07" w:rsidRDefault="00992473" w:rsidP="00E46EBB">
            <w:pPr>
              <w:ind w:left="-115" w:right="-86"/>
              <w:jc w:val="right"/>
              <w:rPr>
                <w:rFonts w:ascii="Verdana" w:hAnsi="Verdana"/>
                <w:sz w:val="17"/>
                <w:szCs w:val="17"/>
              </w:rPr>
            </w:pPr>
            <w:r w:rsidRPr="00D07B07">
              <w:rPr>
                <w:rFonts w:ascii="Verdana" w:hAnsi="Verdana"/>
                <w:sz w:val="17"/>
                <w:szCs w:val="17"/>
              </w:rPr>
              <w:t>10</w:t>
            </w:r>
          </w:p>
        </w:tc>
      </w:tr>
      <w:tr w:rsidR="00992473" w:rsidRPr="00D07B07" w:rsidTr="00612891">
        <w:trPr>
          <w:cantSplit/>
          <w:trHeight w:val="230"/>
        </w:trPr>
        <w:tc>
          <w:tcPr>
            <w:tcW w:w="3330" w:type="dxa"/>
          </w:tcPr>
          <w:p w:rsidR="00992473" w:rsidRPr="00D07B07" w:rsidRDefault="00992473" w:rsidP="00E46EBB">
            <w:pPr>
              <w:pStyle w:val="response"/>
              <w:spacing w:before="0" w:after="0"/>
              <w:ind w:left="-119"/>
              <w:jc w:val="both"/>
              <w:rPr>
                <w:rFonts w:ascii="Verdana" w:hAnsi="Verdana"/>
                <w:sz w:val="17"/>
                <w:szCs w:val="17"/>
              </w:rPr>
            </w:pPr>
            <w:r w:rsidRPr="00D07B07">
              <w:rPr>
                <w:rFonts w:ascii="Verdana" w:hAnsi="Verdana"/>
                <w:sz w:val="17"/>
                <w:szCs w:val="17"/>
              </w:rPr>
              <w:t>Thiết bị văn phòng</w:t>
            </w:r>
            <w:r w:rsidRPr="00D07B07" w:rsidDel="003A5C8A">
              <w:rPr>
                <w:rFonts w:ascii="Verdana" w:hAnsi="Verdana"/>
                <w:sz w:val="17"/>
                <w:szCs w:val="17"/>
              </w:rPr>
              <w:t xml:space="preserve"> </w:t>
            </w:r>
          </w:p>
        </w:tc>
        <w:tc>
          <w:tcPr>
            <w:tcW w:w="5589" w:type="dxa"/>
          </w:tcPr>
          <w:p w:rsidR="00992473" w:rsidRPr="00D07B07" w:rsidRDefault="00992473" w:rsidP="00E46EBB">
            <w:pPr>
              <w:pStyle w:val="CommentSubject"/>
              <w:ind w:left="-115" w:right="-86"/>
              <w:jc w:val="right"/>
              <w:rPr>
                <w:rFonts w:ascii="Verdana" w:hAnsi="Verdana"/>
                <w:b w:val="0"/>
                <w:sz w:val="17"/>
                <w:szCs w:val="17"/>
              </w:rPr>
            </w:pPr>
            <w:r w:rsidRPr="00D07B07">
              <w:rPr>
                <w:rFonts w:ascii="Verdana" w:hAnsi="Verdana"/>
                <w:b w:val="0"/>
                <w:sz w:val="17"/>
                <w:szCs w:val="17"/>
              </w:rPr>
              <w:t xml:space="preserve">6 - 8 </w:t>
            </w:r>
          </w:p>
        </w:tc>
      </w:tr>
    </w:tbl>
    <w:p w:rsidR="00992473" w:rsidRDefault="00992473" w:rsidP="00992473">
      <w:pPr>
        <w:pStyle w:val="BodyTextIndent"/>
        <w:ind w:left="0"/>
        <w:rPr>
          <w:rFonts w:ascii="Verdana" w:hAnsi="Verdana"/>
          <w:b/>
          <w:sz w:val="17"/>
          <w:szCs w:val="17"/>
          <w:lang w:val="es-MX"/>
        </w:rPr>
      </w:pPr>
    </w:p>
    <w:p w:rsidR="00992473" w:rsidRPr="00D07B07" w:rsidRDefault="00992473" w:rsidP="00992473">
      <w:pPr>
        <w:pStyle w:val="BodyTextIndent"/>
        <w:ind w:left="0" w:firstLine="702"/>
        <w:rPr>
          <w:rFonts w:ascii="Verdana" w:hAnsi="Verdana"/>
          <w:b/>
          <w:sz w:val="17"/>
          <w:szCs w:val="17"/>
        </w:rPr>
      </w:pPr>
      <w:r w:rsidRPr="00D07B07">
        <w:rPr>
          <w:rFonts w:ascii="Verdana" w:hAnsi="Verdana"/>
          <w:b/>
          <w:sz w:val="17"/>
          <w:szCs w:val="17"/>
        </w:rPr>
        <w:t>Thuê tài sản</w:t>
      </w:r>
    </w:p>
    <w:p w:rsidR="00992473" w:rsidRPr="00D07B07" w:rsidRDefault="00992473" w:rsidP="00992473">
      <w:pPr>
        <w:pStyle w:val="BodyTextIndent"/>
        <w:rPr>
          <w:rFonts w:ascii="Verdana" w:hAnsi="Verdana"/>
          <w:b/>
          <w:sz w:val="17"/>
          <w:szCs w:val="17"/>
        </w:rPr>
      </w:pPr>
    </w:p>
    <w:p w:rsidR="00992473" w:rsidRDefault="00992473" w:rsidP="00992473">
      <w:pPr>
        <w:pStyle w:val="CommentText"/>
        <w:ind w:left="702"/>
        <w:jc w:val="both"/>
        <w:rPr>
          <w:rFonts w:ascii="Verdana" w:hAnsi="Verdana"/>
          <w:sz w:val="17"/>
          <w:szCs w:val="17"/>
        </w:rPr>
      </w:pPr>
      <w:r w:rsidRPr="00D07B07">
        <w:rPr>
          <w:rFonts w:ascii="Verdana" w:eastAsia="MS Mincho" w:hAnsi="Verdana"/>
          <w:sz w:val="17"/>
          <w:szCs w:val="17"/>
          <w:lang w:val="fr-FR"/>
        </w:rPr>
        <w:t>Một khoản thuê được xem là thuê hoạt động khi bên cho thuê vẫn được hưởng phần lớn các quyền lợi và phải chịu rủi ro về quyền sở hữu tài sản</w:t>
      </w:r>
      <w:r w:rsidRPr="00D07B07">
        <w:rPr>
          <w:rFonts w:ascii="Verdana" w:hAnsi="Verdana"/>
          <w:sz w:val="17"/>
          <w:szCs w:val="17"/>
        </w:rPr>
        <w:t xml:space="preserve">. Chi phí thuê hoạt động được ghi nhận vào kết quả hoạt động kinh doanh </w:t>
      </w:r>
      <w:proofErr w:type="gramStart"/>
      <w:r w:rsidRPr="00D07B07">
        <w:rPr>
          <w:rFonts w:ascii="Verdana" w:hAnsi="Verdana"/>
          <w:sz w:val="17"/>
          <w:szCs w:val="17"/>
        </w:rPr>
        <w:t>theo</w:t>
      </w:r>
      <w:proofErr w:type="gramEnd"/>
      <w:r w:rsidRPr="00D07B07">
        <w:rPr>
          <w:rFonts w:ascii="Verdana" w:hAnsi="Verdana"/>
          <w:sz w:val="17"/>
          <w:szCs w:val="17"/>
        </w:rPr>
        <w:t xml:space="preserve"> phương pháp đường thẳng trong suốt thời gian thuê. </w:t>
      </w:r>
    </w:p>
    <w:p w:rsidR="00992473" w:rsidRPr="00D07B07" w:rsidRDefault="00992473" w:rsidP="00992473">
      <w:pPr>
        <w:pStyle w:val="CommentText"/>
        <w:ind w:left="702"/>
        <w:jc w:val="both"/>
        <w:rPr>
          <w:rFonts w:ascii="Verdana" w:eastAsia="MS Mincho" w:hAnsi="Verdana"/>
          <w:sz w:val="17"/>
          <w:szCs w:val="17"/>
          <w:lang w:val="fr-FR"/>
        </w:rPr>
      </w:pPr>
    </w:p>
    <w:p w:rsidR="00992473" w:rsidRPr="00D07B07" w:rsidRDefault="00992473" w:rsidP="00992473">
      <w:pPr>
        <w:pStyle w:val="BodyTextIndent"/>
        <w:ind w:left="0"/>
        <w:rPr>
          <w:rFonts w:ascii="Verdana" w:hAnsi="Verdana"/>
          <w:sz w:val="17"/>
          <w:szCs w:val="17"/>
        </w:rPr>
      </w:pPr>
    </w:p>
    <w:p w:rsidR="00992473" w:rsidRPr="00D07B07" w:rsidRDefault="00992473" w:rsidP="009E1CAD">
      <w:pPr>
        <w:pStyle w:val="BodyTextIndent"/>
        <w:ind w:left="0" w:firstLine="702"/>
        <w:rPr>
          <w:rFonts w:ascii="Verdana" w:hAnsi="Verdana"/>
          <w:b/>
          <w:i/>
          <w:sz w:val="17"/>
          <w:szCs w:val="17"/>
        </w:rPr>
      </w:pPr>
      <w:r w:rsidRPr="00D07B07">
        <w:rPr>
          <w:rFonts w:ascii="Verdana" w:hAnsi="Verdana"/>
          <w:b/>
          <w:sz w:val="17"/>
          <w:szCs w:val="17"/>
        </w:rPr>
        <w:t xml:space="preserve">Tài sản cố định vô hình và khấu hao </w:t>
      </w:r>
    </w:p>
    <w:p w:rsidR="00992473" w:rsidRPr="00D07B07" w:rsidRDefault="00992473" w:rsidP="00992473">
      <w:pPr>
        <w:pStyle w:val="BodyTextIndent"/>
        <w:rPr>
          <w:rFonts w:ascii="Verdana" w:hAnsi="Verdana"/>
          <w:b/>
          <w:i/>
          <w:sz w:val="17"/>
          <w:szCs w:val="17"/>
        </w:rPr>
      </w:pPr>
    </w:p>
    <w:p w:rsidR="00992473" w:rsidRPr="00D07B07" w:rsidRDefault="00992473" w:rsidP="00992473">
      <w:pPr>
        <w:pStyle w:val="BodyTextIndent3"/>
        <w:spacing w:after="0"/>
        <w:ind w:left="720"/>
        <w:jc w:val="both"/>
        <w:rPr>
          <w:rFonts w:ascii="Verdana" w:hAnsi="Verdana"/>
          <w:sz w:val="17"/>
          <w:szCs w:val="17"/>
          <w:lang w:eastAsia="en-US"/>
        </w:rPr>
      </w:pPr>
      <w:r w:rsidRPr="00D07B07">
        <w:rPr>
          <w:rFonts w:ascii="Verdana" w:hAnsi="Verdana"/>
          <w:sz w:val="17"/>
          <w:szCs w:val="17"/>
        </w:rPr>
        <w:t xml:space="preserve">Tài sản cố định vô hình thể hiện </w:t>
      </w:r>
      <w:r w:rsidRPr="00D07B07">
        <w:rPr>
          <w:rFonts w:ascii="Verdana" w:hAnsi="Verdana"/>
          <w:sz w:val="17"/>
          <w:szCs w:val="17"/>
          <w:lang w:eastAsia="en-US"/>
        </w:rPr>
        <w:t>giá trị phần mềm và</w:t>
      </w:r>
      <w:r w:rsidRPr="00D07B07">
        <w:rPr>
          <w:rFonts w:ascii="Verdana" w:hAnsi="Verdana"/>
          <w:sz w:val="17"/>
          <w:szCs w:val="17"/>
        </w:rPr>
        <w:t xml:space="preserve"> được trình bày </w:t>
      </w:r>
      <w:proofErr w:type="gramStart"/>
      <w:r w:rsidRPr="00D07B07">
        <w:rPr>
          <w:rFonts w:ascii="Verdana" w:hAnsi="Verdana"/>
          <w:sz w:val="17"/>
          <w:szCs w:val="17"/>
        </w:rPr>
        <w:t>theo</w:t>
      </w:r>
      <w:proofErr w:type="gramEnd"/>
      <w:r w:rsidRPr="00D07B07">
        <w:rPr>
          <w:rFonts w:ascii="Verdana" w:hAnsi="Verdana"/>
          <w:sz w:val="17"/>
          <w:szCs w:val="17"/>
        </w:rPr>
        <w:t xml:space="preserve"> nguyên giá trừ giá trị hao mòn lũy kế. </w:t>
      </w:r>
      <w:r w:rsidRPr="00D07B07">
        <w:rPr>
          <w:rFonts w:ascii="Verdana" w:hAnsi="Verdana"/>
          <w:sz w:val="17"/>
          <w:szCs w:val="17"/>
          <w:lang w:eastAsia="en-US"/>
        </w:rPr>
        <w:t xml:space="preserve">Phần mềm được khấu hao </w:t>
      </w:r>
      <w:proofErr w:type="gramStart"/>
      <w:r w:rsidRPr="00D07B07">
        <w:rPr>
          <w:rFonts w:ascii="Verdana" w:hAnsi="Verdana"/>
          <w:sz w:val="17"/>
          <w:szCs w:val="17"/>
          <w:lang w:eastAsia="en-US"/>
        </w:rPr>
        <w:t>theo</w:t>
      </w:r>
      <w:proofErr w:type="gramEnd"/>
      <w:r w:rsidRPr="00D07B07">
        <w:rPr>
          <w:rFonts w:ascii="Verdana" w:hAnsi="Verdana"/>
          <w:sz w:val="17"/>
          <w:szCs w:val="17"/>
          <w:lang w:eastAsia="en-US"/>
        </w:rPr>
        <w:t xml:space="preserve"> phương pháp đường thẳng dựa trên thời gian hữu dụng ước tính từ ba đến tám năm. </w:t>
      </w:r>
    </w:p>
    <w:p w:rsidR="00992473" w:rsidRPr="00D07B07" w:rsidRDefault="00992473" w:rsidP="00992473">
      <w:pPr>
        <w:pStyle w:val="BodyTextIndent"/>
        <w:rPr>
          <w:rFonts w:ascii="Verdana" w:hAnsi="Verdana"/>
          <w:b/>
          <w:sz w:val="17"/>
          <w:szCs w:val="17"/>
        </w:rPr>
      </w:pPr>
    </w:p>
    <w:p w:rsidR="00992473" w:rsidRPr="00D07B07" w:rsidRDefault="00992473" w:rsidP="00992473">
      <w:pPr>
        <w:pStyle w:val="BodyTextIndent"/>
        <w:ind w:left="0" w:firstLine="720"/>
        <w:rPr>
          <w:rFonts w:ascii="Verdana" w:hAnsi="Verdana"/>
          <w:b/>
          <w:sz w:val="17"/>
          <w:szCs w:val="17"/>
        </w:rPr>
      </w:pPr>
      <w:r w:rsidRPr="00D07B07">
        <w:rPr>
          <w:rFonts w:ascii="Verdana" w:hAnsi="Verdana"/>
          <w:b/>
          <w:sz w:val="17"/>
          <w:szCs w:val="17"/>
        </w:rPr>
        <w:t>Các khoản trả trước dài hạn</w:t>
      </w:r>
    </w:p>
    <w:p w:rsidR="00992473" w:rsidRPr="00D07B07" w:rsidRDefault="00992473" w:rsidP="00992473">
      <w:pPr>
        <w:pStyle w:val="BlockText"/>
        <w:ind w:left="720"/>
        <w:rPr>
          <w:rFonts w:ascii="Verdana" w:hAnsi="Verdana"/>
          <w:sz w:val="17"/>
          <w:szCs w:val="17"/>
        </w:rPr>
      </w:pPr>
    </w:p>
    <w:p w:rsidR="00992473" w:rsidRPr="00D07B07" w:rsidRDefault="00992473" w:rsidP="00992473">
      <w:pPr>
        <w:pStyle w:val="BlockText"/>
        <w:ind w:left="720" w:right="0"/>
        <w:rPr>
          <w:rFonts w:ascii="Verdana" w:hAnsi="Verdana"/>
          <w:sz w:val="17"/>
          <w:szCs w:val="17"/>
          <w:lang w:val="vi-VN"/>
        </w:rPr>
      </w:pPr>
      <w:r w:rsidRPr="00D07B07">
        <w:rPr>
          <w:rFonts w:ascii="Verdana" w:hAnsi="Verdana"/>
          <w:sz w:val="17"/>
          <w:szCs w:val="17"/>
          <w:lang w:val="vi-VN"/>
        </w:rPr>
        <w:t xml:space="preserve">Các khoản chi phí trả trước dài hạn bao gồm </w:t>
      </w:r>
      <w:r w:rsidRPr="00D07B07">
        <w:rPr>
          <w:rFonts w:ascii="Verdana" w:hAnsi="Verdana"/>
          <w:sz w:val="17"/>
          <w:szCs w:val="17"/>
          <w:lang w:val="en-US"/>
        </w:rPr>
        <w:t xml:space="preserve">các </w:t>
      </w:r>
      <w:r w:rsidRPr="00D07B07">
        <w:rPr>
          <w:rFonts w:ascii="Verdana" w:hAnsi="Verdana"/>
          <w:sz w:val="17"/>
          <w:szCs w:val="17"/>
          <w:lang w:val="vi-VN"/>
        </w:rPr>
        <w:t xml:space="preserve">thiết bị bảo mật và các chi phí </w:t>
      </w:r>
      <w:r w:rsidRPr="00D07B07">
        <w:rPr>
          <w:rFonts w:ascii="Verdana" w:hAnsi="Verdana"/>
          <w:sz w:val="17"/>
          <w:szCs w:val="17"/>
          <w:lang w:val="en-US"/>
        </w:rPr>
        <w:t xml:space="preserve">trả trước dài hạn </w:t>
      </w:r>
      <w:r w:rsidRPr="00D07B07">
        <w:rPr>
          <w:rFonts w:ascii="Verdana" w:hAnsi="Verdana"/>
          <w:sz w:val="17"/>
          <w:szCs w:val="17"/>
          <w:lang w:val="vi-VN"/>
        </w:rPr>
        <w:t xml:space="preserve">khác được coi là có khả năng đem lại lợi ích kinh tế trong tương lai cho Công ty với thời hạn từ một năm trở lên. Các chi phí này được vốn hóa dưới hình thức các khoản trả trước dài hạn và được phân bổ vào kết quả hoạt động kinh doanh theo phương pháp đường thẳng từ hai đến ba năm.  </w:t>
      </w:r>
    </w:p>
    <w:p w:rsidR="00992473" w:rsidRPr="00D07B07" w:rsidRDefault="00992473" w:rsidP="00992473">
      <w:pPr>
        <w:pStyle w:val="BodyTextIndent"/>
        <w:rPr>
          <w:rFonts w:ascii="Verdana" w:hAnsi="Verdana"/>
          <w:sz w:val="17"/>
          <w:szCs w:val="17"/>
          <w:lang w:val="vi-VN"/>
        </w:rPr>
      </w:pPr>
    </w:p>
    <w:p w:rsidR="00992473" w:rsidRPr="00D07B07" w:rsidRDefault="00992473" w:rsidP="00992473">
      <w:pPr>
        <w:pStyle w:val="BodyTextIndent"/>
        <w:ind w:left="0" w:firstLine="720"/>
        <w:rPr>
          <w:rFonts w:ascii="Verdana" w:hAnsi="Verdana"/>
          <w:b/>
          <w:sz w:val="17"/>
          <w:szCs w:val="17"/>
          <w:lang w:val="vi-VN"/>
        </w:rPr>
      </w:pPr>
      <w:r w:rsidRPr="00D07B07">
        <w:rPr>
          <w:rFonts w:ascii="Verdana" w:hAnsi="Verdana"/>
          <w:b/>
          <w:sz w:val="17"/>
          <w:szCs w:val="17"/>
          <w:lang w:val="vi-VN"/>
        </w:rPr>
        <w:t>Ghi nhận doanh thu</w:t>
      </w: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i/>
          <w:sz w:val="17"/>
          <w:szCs w:val="17"/>
          <w:lang w:val="de-DE"/>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i/>
          <w:sz w:val="17"/>
          <w:szCs w:val="17"/>
          <w:lang w:val="de-DE"/>
        </w:rPr>
      </w:pPr>
      <w:r w:rsidRPr="00D07B07">
        <w:rPr>
          <w:rFonts w:ascii="Verdana" w:hAnsi="Verdana"/>
          <w:i/>
          <w:sz w:val="17"/>
          <w:szCs w:val="17"/>
          <w:lang w:val="de-DE"/>
        </w:rPr>
        <w:t>Hoạt động đầu tư chứng khoán, góp vốn</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i/>
          <w:sz w:val="17"/>
          <w:szCs w:val="17"/>
          <w:lang w:val="de-DE"/>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de-DE"/>
        </w:rPr>
      </w:pPr>
      <w:r w:rsidRPr="00D07B07">
        <w:rPr>
          <w:rFonts w:ascii="Verdana" w:hAnsi="Verdana"/>
          <w:sz w:val="17"/>
          <w:szCs w:val="17"/>
          <w:lang w:val="de-DE"/>
        </w:rPr>
        <w:t xml:space="preserve">Doanh thu hoạt động đầu tư chứng khoán, góp vốn bao gồm các khoản </w:t>
      </w:r>
      <w:r w:rsidRPr="00D07B07">
        <w:rPr>
          <w:rFonts w:ascii="Verdana" w:hAnsi="Verdana"/>
          <w:sz w:val="17"/>
          <w:szCs w:val="17"/>
          <w:lang w:val="es-NI"/>
        </w:rPr>
        <w:t>chênh lệch lãi bán chứng khoán tự doanh của công ty chứng khoán</w:t>
      </w:r>
      <w:r w:rsidRPr="00D07B07">
        <w:rPr>
          <w:rFonts w:ascii="Verdana" w:hAnsi="Verdana"/>
          <w:sz w:val="17"/>
          <w:szCs w:val="17"/>
          <w:lang w:val="de-DE"/>
        </w:rPr>
        <w:t xml:space="preserve"> (được ghi nhận dựa trên Thông báo kết quả thanh toán bù trừ giao dịch chứng khoán của Trung tâm Lưu ký chứng khoán) và khoản </w:t>
      </w:r>
      <w:r w:rsidRPr="00D07B07">
        <w:rPr>
          <w:rFonts w:ascii="Verdana" w:hAnsi="Verdana"/>
          <w:sz w:val="17"/>
          <w:szCs w:val="17"/>
          <w:lang w:val="es-NI"/>
        </w:rPr>
        <w:t>thu lợi tức cổ phiếu, lãi trái phiếu, thu từ hoạt động góp vốn liên doanh, liên kết (</w:t>
      </w:r>
      <w:r w:rsidRPr="00D07B07">
        <w:rPr>
          <w:rFonts w:ascii="Verdana" w:hAnsi="Verdana"/>
          <w:sz w:val="17"/>
          <w:szCs w:val="17"/>
          <w:lang w:val="de-DE"/>
        </w:rPr>
        <w:t>lãi đầu tư cổ phiếu được ghi nhận trên báo cáo thu nhập toàn diện trên cơ sở thông báo chia lãi của tổ chức có cổ phần do Công ty nắm giữ; lãi đầu tư trái phiếu và lãi từ hoạt động góp vốn liên doanh, liên kết được ghi nhận vào báo cáo thu nhập toàn diện trên cơ sở dồn tích</w:t>
      </w:r>
      <w:r w:rsidRPr="00D07B07">
        <w:rPr>
          <w:rFonts w:ascii="Verdana" w:hAnsi="Verdana"/>
          <w:sz w:val="17"/>
          <w:szCs w:val="17"/>
          <w:lang w:val="es-NI"/>
        </w:rPr>
        <w:t>)</w:t>
      </w:r>
      <w:r w:rsidRPr="00D07B07">
        <w:rPr>
          <w:rFonts w:ascii="Verdana" w:hAnsi="Verdana"/>
          <w:sz w:val="17"/>
          <w:szCs w:val="17"/>
          <w:lang w:val="de-DE"/>
        </w:rPr>
        <w:t>.</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de-DE"/>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i/>
          <w:sz w:val="17"/>
          <w:szCs w:val="17"/>
          <w:lang w:val="de-DE"/>
        </w:rPr>
      </w:pPr>
      <w:r w:rsidRPr="00D07B07">
        <w:rPr>
          <w:rFonts w:ascii="Verdana" w:hAnsi="Verdana"/>
          <w:i/>
          <w:sz w:val="17"/>
          <w:szCs w:val="17"/>
          <w:lang w:val="de-DE"/>
        </w:rPr>
        <w:t>Lãi từ các khoản đầu tư nắm giữ đến ngày đáo hạn</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de-DE"/>
        </w:rPr>
      </w:pPr>
    </w:p>
    <w:p w:rsidR="00992473" w:rsidRPr="00D07B07" w:rsidRDefault="00992473" w:rsidP="00992473">
      <w:pPr>
        <w:ind w:left="720"/>
        <w:jc w:val="both"/>
        <w:rPr>
          <w:rFonts w:ascii="Verdana" w:hAnsi="Verdana"/>
          <w:sz w:val="17"/>
          <w:szCs w:val="17"/>
          <w:lang w:val="de-DE"/>
        </w:rPr>
      </w:pPr>
      <w:r>
        <w:rPr>
          <w:rFonts w:ascii="Verdana" w:hAnsi="Verdana"/>
          <w:sz w:val="17"/>
          <w:szCs w:val="17"/>
          <w:lang w:val="de-DE"/>
        </w:rPr>
        <w:t>D</w:t>
      </w:r>
      <w:r w:rsidRPr="00D07B07">
        <w:rPr>
          <w:rFonts w:ascii="Verdana" w:hAnsi="Verdana"/>
          <w:sz w:val="17"/>
          <w:szCs w:val="17"/>
          <w:lang w:val="de-DE"/>
        </w:rPr>
        <w:t>oanh thu lãi tiền gửi ngân hàng có kỳ hạn được ghi nhận trên báo cáo thu nhập toàn diện trên cơ sở dồn tích, được xác định trên số dư các tài khoản tiền gửi và lãi suất áp dụng.</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i/>
          <w:sz w:val="17"/>
          <w:szCs w:val="17"/>
          <w:lang w:val="de-DE"/>
        </w:rPr>
      </w:pPr>
    </w:p>
    <w:p w:rsidR="00992473" w:rsidRPr="00D07B07" w:rsidRDefault="00992473" w:rsidP="00992473">
      <w:pPr>
        <w:keepLines/>
        <w:overflowPunct w:val="0"/>
        <w:autoSpaceDE w:val="0"/>
        <w:autoSpaceDN w:val="0"/>
        <w:adjustRightInd w:val="0"/>
        <w:ind w:right="33"/>
        <w:jc w:val="both"/>
        <w:textAlignment w:val="baseline"/>
        <w:rPr>
          <w:rFonts w:ascii="Verdana" w:hAnsi="Verdana"/>
          <w:i/>
          <w:sz w:val="17"/>
          <w:szCs w:val="17"/>
          <w:lang w:val="de-DE"/>
        </w:rPr>
      </w:pPr>
      <w:r w:rsidRPr="00D07B07">
        <w:rPr>
          <w:rFonts w:ascii="Verdana" w:hAnsi="Verdana"/>
          <w:i/>
          <w:sz w:val="17"/>
          <w:szCs w:val="17"/>
          <w:lang w:val="de-DE"/>
        </w:rPr>
        <w:tab/>
        <w:t>Lãi từ các khoản cho vay và phải thu</w:t>
      </w:r>
    </w:p>
    <w:p w:rsidR="00992473" w:rsidRPr="00D07B07" w:rsidRDefault="00992473" w:rsidP="00992473">
      <w:pPr>
        <w:keepLines/>
        <w:overflowPunct w:val="0"/>
        <w:autoSpaceDE w:val="0"/>
        <w:autoSpaceDN w:val="0"/>
        <w:adjustRightInd w:val="0"/>
        <w:ind w:right="33"/>
        <w:jc w:val="both"/>
        <w:textAlignment w:val="baseline"/>
        <w:rPr>
          <w:rFonts w:ascii="Verdana" w:hAnsi="Verdana"/>
          <w:i/>
          <w:sz w:val="17"/>
          <w:szCs w:val="17"/>
          <w:lang w:val="de-DE"/>
        </w:rPr>
      </w:pP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sz w:val="17"/>
          <w:szCs w:val="17"/>
          <w:lang w:val="de-DE"/>
        </w:rPr>
      </w:pPr>
      <w:r>
        <w:rPr>
          <w:rFonts w:ascii="Verdana" w:hAnsi="Verdana"/>
          <w:sz w:val="17"/>
          <w:szCs w:val="17"/>
          <w:lang w:val="de-DE"/>
        </w:rPr>
        <w:t>D</w:t>
      </w:r>
      <w:r w:rsidRPr="00D07B07">
        <w:rPr>
          <w:rFonts w:ascii="Verdana" w:hAnsi="Verdana"/>
          <w:sz w:val="17"/>
          <w:szCs w:val="17"/>
          <w:lang w:val="de-DE"/>
        </w:rPr>
        <w:t xml:space="preserve">oanh thu lãi thu được từ hoạt động giao dịch ký quỹ và hoạt động ứng trước cho nhà đầu tư được ghi nhận trên báo cáo </w:t>
      </w:r>
      <w:r>
        <w:rPr>
          <w:rFonts w:ascii="Verdana" w:hAnsi="Verdana"/>
          <w:sz w:val="17"/>
          <w:szCs w:val="17"/>
          <w:lang w:val="de-DE"/>
        </w:rPr>
        <w:t>kết quả hoạt động</w:t>
      </w:r>
      <w:r w:rsidRPr="00D07B07">
        <w:rPr>
          <w:rFonts w:ascii="Verdana" w:hAnsi="Verdana"/>
          <w:sz w:val="17"/>
          <w:szCs w:val="17"/>
          <w:lang w:val="de-DE"/>
        </w:rPr>
        <w:t xml:space="preserve"> trên cơ sở dồn tích.</w:t>
      </w: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sz w:val="17"/>
          <w:szCs w:val="17"/>
          <w:lang w:val="de-DE"/>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i/>
          <w:sz w:val="17"/>
          <w:szCs w:val="17"/>
          <w:lang w:val="de-DE"/>
        </w:rPr>
      </w:pPr>
      <w:r w:rsidRPr="00D07B07">
        <w:rPr>
          <w:rFonts w:ascii="Verdana" w:hAnsi="Verdana"/>
          <w:i/>
          <w:sz w:val="17"/>
          <w:szCs w:val="17"/>
          <w:lang w:val="de-DE"/>
        </w:rPr>
        <w:t>Hoạt động môi giới chứng khoán cho nhà đầu tư</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b/>
          <w:sz w:val="17"/>
          <w:szCs w:val="17"/>
          <w:lang w:val="de-DE"/>
        </w:rPr>
      </w:pPr>
    </w:p>
    <w:p w:rsidR="00992473" w:rsidRDefault="00992473" w:rsidP="00992473">
      <w:pPr>
        <w:pStyle w:val="BodyTextIndent"/>
        <w:ind w:left="709"/>
        <w:rPr>
          <w:rFonts w:ascii="Verdana" w:hAnsi="Verdana"/>
          <w:sz w:val="17"/>
          <w:szCs w:val="17"/>
          <w:lang w:val="de-DE"/>
        </w:rPr>
      </w:pPr>
      <w:r w:rsidRPr="00D07B07">
        <w:rPr>
          <w:rFonts w:ascii="Verdana" w:hAnsi="Verdana"/>
          <w:sz w:val="17"/>
          <w:szCs w:val="17"/>
          <w:lang w:val="de-DE"/>
        </w:rPr>
        <w:t xml:space="preserve">Doanh thu hoạt động môi giới chứng khoán được ghi nhận trên báo cáo </w:t>
      </w:r>
      <w:r>
        <w:rPr>
          <w:rFonts w:ascii="Verdana" w:hAnsi="Verdana"/>
          <w:sz w:val="17"/>
          <w:szCs w:val="17"/>
          <w:lang w:val="de-DE"/>
        </w:rPr>
        <w:t xml:space="preserve">kết quả hoạt động </w:t>
      </w:r>
      <w:r w:rsidRPr="00D07B07">
        <w:rPr>
          <w:rFonts w:ascii="Verdana" w:hAnsi="Verdana"/>
          <w:sz w:val="17"/>
          <w:szCs w:val="17"/>
          <w:lang w:val="de-DE"/>
        </w:rPr>
        <w:t>khi thực thu.</w:t>
      </w:r>
    </w:p>
    <w:p w:rsidR="00992473" w:rsidRPr="00D07B07" w:rsidRDefault="00992473" w:rsidP="00992473">
      <w:pPr>
        <w:pStyle w:val="BodyTextIndent"/>
        <w:ind w:left="709"/>
        <w:rPr>
          <w:rFonts w:ascii="Verdana" w:hAnsi="Verdana"/>
          <w:sz w:val="17"/>
          <w:szCs w:val="17"/>
          <w:lang w:val="de-DE"/>
        </w:rPr>
      </w:pP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i/>
          <w:sz w:val="17"/>
          <w:szCs w:val="17"/>
          <w:lang w:val="de-DE"/>
        </w:rPr>
      </w:pPr>
      <w:r w:rsidRPr="00D07B07">
        <w:rPr>
          <w:rFonts w:ascii="Verdana" w:hAnsi="Verdana"/>
          <w:i/>
          <w:sz w:val="17"/>
          <w:szCs w:val="17"/>
          <w:lang w:val="de-DE"/>
        </w:rPr>
        <w:t>Hoạt động tư vấn</w:t>
      </w: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i/>
          <w:sz w:val="17"/>
          <w:szCs w:val="17"/>
          <w:lang w:val="de-DE"/>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de-DE"/>
        </w:rPr>
      </w:pPr>
      <w:r w:rsidRPr="00D07B07">
        <w:rPr>
          <w:rFonts w:ascii="Verdana" w:hAnsi="Verdana"/>
          <w:sz w:val="17"/>
          <w:szCs w:val="17"/>
          <w:lang w:val="de-DE"/>
        </w:rPr>
        <w:t>Doanh thu từ hoạt động tư vấn được ghi nhận trên báo cáo thu nhập toàn diện khi dịch vụ đã được cung cấp, doanh thu được xác định tương đối chắc chắn và xác định được chi phí phát sinh cho giao dịch và chi phí để hoàn thành giao dịch cung cấp dịch vụ đó.</w:t>
      </w:r>
    </w:p>
    <w:p w:rsidR="00992473" w:rsidRDefault="00992473" w:rsidP="00992473">
      <w:pPr>
        <w:keepLines/>
        <w:overflowPunct w:val="0"/>
        <w:autoSpaceDE w:val="0"/>
        <w:autoSpaceDN w:val="0"/>
        <w:adjustRightInd w:val="0"/>
        <w:ind w:left="720" w:right="33"/>
        <w:jc w:val="both"/>
        <w:textAlignment w:val="baseline"/>
        <w:rPr>
          <w:rFonts w:ascii="Verdana" w:hAnsi="Verdana"/>
          <w:i/>
          <w:sz w:val="17"/>
          <w:szCs w:val="17"/>
          <w:lang w:val="de-DE"/>
        </w:rPr>
      </w:pPr>
    </w:p>
    <w:p w:rsidR="00992473" w:rsidRDefault="00992473" w:rsidP="00992473">
      <w:pPr>
        <w:keepLines/>
        <w:overflowPunct w:val="0"/>
        <w:autoSpaceDE w:val="0"/>
        <w:autoSpaceDN w:val="0"/>
        <w:adjustRightInd w:val="0"/>
        <w:ind w:left="720" w:right="33"/>
        <w:jc w:val="both"/>
        <w:textAlignment w:val="baseline"/>
        <w:rPr>
          <w:rFonts w:ascii="Verdana" w:hAnsi="Verdana"/>
          <w:i/>
          <w:sz w:val="17"/>
          <w:szCs w:val="17"/>
          <w:lang w:val="de-DE"/>
        </w:rPr>
      </w:pPr>
      <w:r w:rsidRPr="00D07B07">
        <w:rPr>
          <w:rFonts w:ascii="Verdana" w:hAnsi="Verdana"/>
          <w:i/>
          <w:sz w:val="17"/>
          <w:szCs w:val="17"/>
          <w:lang w:val="de-DE"/>
        </w:rPr>
        <w:t>Hoạt động lưu ký chứng khoán</w:t>
      </w: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i/>
          <w:sz w:val="17"/>
          <w:szCs w:val="17"/>
          <w:lang w:val="de-DE"/>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de-DE"/>
        </w:rPr>
      </w:pPr>
      <w:r w:rsidRPr="00D07B07">
        <w:rPr>
          <w:rFonts w:ascii="Verdana" w:hAnsi="Verdana"/>
          <w:sz w:val="17"/>
          <w:szCs w:val="17"/>
          <w:lang w:val="de-DE"/>
        </w:rPr>
        <w:t xml:space="preserve">Doanh thu từ hoạt động lưu ký chứng khoán cho nhà đầu tư được ghi nhận trên báo </w:t>
      </w:r>
      <w:r>
        <w:rPr>
          <w:rFonts w:ascii="Verdana" w:hAnsi="Verdana"/>
          <w:sz w:val="17"/>
          <w:szCs w:val="17"/>
          <w:lang w:val="de-DE"/>
        </w:rPr>
        <w:t>kết quả hoạt động</w:t>
      </w:r>
      <w:r w:rsidRPr="00D07B07">
        <w:rPr>
          <w:rFonts w:ascii="Verdana" w:hAnsi="Verdana"/>
          <w:sz w:val="17"/>
          <w:szCs w:val="17"/>
          <w:lang w:val="de-DE"/>
        </w:rPr>
        <w:t xml:space="preserve"> khi thực thu.</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sz w:val="17"/>
          <w:szCs w:val="17"/>
          <w:lang w:val="de-DE"/>
        </w:rPr>
      </w:pP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i/>
          <w:sz w:val="17"/>
          <w:szCs w:val="17"/>
          <w:lang w:val="de-DE"/>
        </w:rPr>
      </w:pPr>
      <w:r w:rsidRPr="00D07B07">
        <w:rPr>
          <w:rFonts w:ascii="Verdana" w:hAnsi="Verdana"/>
          <w:i/>
          <w:sz w:val="17"/>
          <w:szCs w:val="17"/>
          <w:lang w:val="de-DE"/>
        </w:rPr>
        <w:t>Doanh thu khác</w:t>
      </w:r>
    </w:p>
    <w:p w:rsidR="00992473" w:rsidRPr="00D07B07" w:rsidRDefault="00992473" w:rsidP="00992473">
      <w:pPr>
        <w:ind w:left="720" w:right="33"/>
        <w:jc w:val="both"/>
        <w:rPr>
          <w:rFonts w:ascii="Verdana" w:hAnsi="Verdana"/>
          <w:i/>
          <w:sz w:val="17"/>
          <w:szCs w:val="17"/>
          <w:lang w:val="de-DE"/>
        </w:rPr>
      </w:pPr>
    </w:p>
    <w:p w:rsidR="00992473" w:rsidRPr="00D07B07" w:rsidRDefault="00992473" w:rsidP="00992473">
      <w:pPr>
        <w:ind w:left="720"/>
        <w:jc w:val="both"/>
        <w:rPr>
          <w:rFonts w:ascii="Verdana" w:hAnsi="Verdana"/>
          <w:sz w:val="17"/>
          <w:szCs w:val="17"/>
          <w:lang w:val="de-DE"/>
        </w:rPr>
      </w:pPr>
      <w:r w:rsidRPr="00D07B07">
        <w:rPr>
          <w:rFonts w:ascii="Verdana" w:hAnsi="Verdana"/>
          <w:sz w:val="17"/>
          <w:szCs w:val="17"/>
          <w:lang w:val="de-DE"/>
        </w:rPr>
        <w:t xml:space="preserve">Doanh thu khác bao gồm doanh thu lãi tiền gửi tại Quỹ hỗ trợ thanh toán được ghi nhận trên báo cáo </w:t>
      </w:r>
      <w:r>
        <w:rPr>
          <w:rFonts w:ascii="Verdana" w:hAnsi="Verdana"/>
          <w:sz w:val="17"/>
          <w:szCs w:val="17"/>
          <w:lang w:val="de-DE"/>
        </w:rPr>
        <w:t>kết quả hoạt động</w:t>
      </w:r>
      <w:r w:rsidRPr="00D07B07">
        <w:rPr>
          <w:rFonts w:ascii="Verdana" w:hAnsi="Verdana"/>
          <w:sz w:val="17"/>
          <w:szCs w:val="17"/>
          <w:lang w:val="de-DE"/>
        </w:rPr>
        <w:t xml:space="preserve"> trên cơ sở dồn tích.</w:t>
      </w:r>
    </w:p>
    <w:p w:rsidR="00992473" w:rsidRPr="00D07B07" w:rsidRDefault="00992473" w:rsidP="00992473">
      <w:pPr>
        <w:ind w:left="720"/>
        <w:rPr>
          <w:rFonts w:ascii="Verdana" w:hAnsi="Verdana"/>
          <w:sz w:val="17"/>
          <w:szCs w:val="17"/>
          <w:lang w:val="de-DE"/>
        </w:rPr>
      </w:pP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b/>
          <w:sz w:val="17"/>
          <w:szCs w:val="17"/>
          <w:lang w:val="de-DE"/>
        </w:rPr>
      </w:pPr>
      <w:r w:rsidRPr="00D07B07">
        <w:rPr>
          <w:rFonts w:ascii="Verdana" w:hAnsi="Verdana"/>
          <w:b/>
          <w:sz w:val="17"/>
          <w:szCs w:val="17"/>
          <w:lang w:val="de-DE"/>
        </w:rPr>
        <w:t>Chi phí đi vay</w:t>
      </w:r>
    </w:p>
    <w:p w:rsidR="00992473" w:rsidRPr="00D07B07" w:rsidRDefault="00992473" w:rsidP="00992473">
      <w:pPr>
        <w:keepLines/>
        <w:overflowPunct w:val="0"/>
        <w:autoSpaceDE w:val="0"/>
        <w:autoSpaceDN w:val="0"/>
        <w:adjustRightInd w:val="0"/>
        <w:ind w:left="720" w:right="33"/>
        <w:jc w:val="both"/>
        <w:textAlignment w:val="baseline"/>
        <w:rPr>
          <w:rFonts w:ascii="Verdana" w:hAnsi="Verdana"/>
          <w:sz w:val="17"/>
          <w:szCs w:val="17"/>
          <w:lang w:val="de-DE"/>
        </w:rPr>
      </w:pPr>
    </w:p>
    <w:p w:rsidR="00992473" w:rsidRDefault="00992473" w:rsidP="009E1CAD">
      <w:pPr>
        <w:ind w:left="720"/>
        <w:jc w:val="both"/>
        <w:rPr>
          <w:rFonts w:ascii="Verdana" w:hAnsi="Verdana"/>
          <w:sz w:val="17"/>
          <w:szCs w:val="17"/>
          <w:lang w:val="de-DE"/>
        </w:rPr>
      </w:pPr>
      <w:r w:rsidRPr="00D07B07">
        <w:rPr>
          <w:rFonts w:ascii="Verdana" w:hAnsi="Verdana"/>
          <w:sz w:val="17"/>
          <w:szCs w:val="17"/>
          <w:lang w:val="de-DE"/>
        </w:rPr>
        <w:t xml:space="preserve">Chi phí đi vay được ghi nhận vào chi phí sản xuất, kinh doanh trong năm khi phát sinh, trừ khi được vốn hoá theo quy định của Chuẩn mực kế toán Việt Nam số 16 “Chi phí đi vay”. </w:t>
      </w:r>
    </w:p>
    <w:p w:rsidR="00992473" w:rsidRPr="00D07B07" w:rsidRDefault="00992473" w:rsidP="00992473">
      <w:pPr>
        <w:ind w:firstLine="702"/>
        <w:jc w:val="both"/>
        <w:rPr>
          <w:rFonts w:ascii="Verdana" w:hAnsi="Verdana"/>
          <w:b/>
          <w:sz w:val="17"/>
          <w:szCs w:val="17"/>
          <w:lang w:val="vi-VN"/>
        </w:rPr>
      </w:pPr>
    </w:p>
    <w:p w:rsidR="00992473" w:rsidRPr="00D07B07" w:rsidRDefault="00992473" w:rsidP="00992473">
      <w:pPr>
        <w:ind w:firstLine="702"/>
        <w:jc w:val="both"/>
        <w:rPr>
          <w:rFonts w:ascii="Verdana" w:hAnsi="Verdana"/>
          <w:b/>
          <w:sz w:val="17"/>
          <w:szCs w:val="17"/>
          <w:lang w:val="vi-VN"/>
        </w:rPr>
      </w:pPr>
      <w:r w:rsidRPr="00D07B07">
        <w:rPr>
          <w:rFonts w:ascii="Verdana" w:hAnsi="Verdana"/>
          <w:b/>
          <w:sz w:val="17"/>
          <w:szCs w:val="17"/>
          <w:lang w:val="vi-VN"/>
        </w:rPr>
        <w:t xml:space="preserve">Ngoại tệ  </w:t>
      </w:r>
    </w:p>
    <w:p w:rsidR="00992473" w:rsidRPr="00D07B07" w:rsidRDefault="00992473" w:rsidP="00992473">
      <w:pPr>
        <w:ind w:left="720"/>
        <w:jc w:val="both"/>
        <w:rPr>
          <w:rFonts w:ascii="Verdana" w:hAnsi="Verdana"/>
          <w:b/>
          <w:i/>
          <w:sz w:val="17"/>
          <w:szCs w:val="17"/>
          <w:u w:val="single"/>
          <w:lang w:val="vi-VN"/>
        </w:rPr>
      </w:pPr>
    </w:p>
    <w:p w:rsidR="00992473" w:rsidRPr="00D07B07" w:rsidRDefault="00992473" w:rsidP="00992473">
      <w:pPr>
        <w:autoSpaceDE w:val="0"/>
        <w:autoSpaceDN w:val="0"/>
        <w:adjustRightInd w:val="0"/>
        <w:ind w:left="702"/>
        <w:jc w:val="both"/>
        <w:rPr>
          <w:rFonts w:ascii="Verdana" w:hAnsi="Verdana"/>
          <w:sz w:val="17"/>
          <w:szCs w:val="17"/>
          <w:lang w:val="es-MX"/>
        </w:rPr>
      </w:pPr>
      <w:r w:rsidRPr="00817716">
        <w:rPr>
          <w:rFonts w:ascii="Verdana" w:hAnsi="Verdana"/>
          <w:sz w:val="17"/>
          <w:szCs w:val="17"/>
          <w:lang w:val="nl-NL"/>
        </w:rPr>
        <w:t>Các nghiệp vụ phát sinh bằng ngoại tệ được chuyển đổi theo tỷ giá tại ngày phát sinh nghiệp vụ. Số dư các khoản mục tiền tệ có gốc ngoại tệ tại ngày kết thúc niên độ kế toán được chuyển đổi theo tỷ giá tại ngày này. Chênh lệch tỷ giá phát sinh được hạch toán vào Báo cáo kết quả hoạt độ</w:t>
      </w:r>
      <w:r>
        <w:rPr>
          <w:rFonts w:ascii="Verdana" w:hAnsi="Verdana"/>
          <w:sz w:val="17"/>
          <w:szCs w:val="17"/>
          <w:lang w:val="nl-NL"/>
        </w:rPr>
        <w:t>ng</w:t>
      </w:r>
      <w:r w:rsidRPr="00817716">
        <w:rPr>
          <w:rFonts w:ascii="Verdana" w:hAnsi="Verdana"/>
          <w:sz w:val="17"/>
          <w:szCs w:val="17"/>
          <w:lang w:val="nl-NL"/>
        </w:rPr>
        <w:t>.</w:t>
      </w:r>
      <w:r w:rsidRPr="00D07B07">
        <w:rPr>
          <w:rFonts w:ascii="Verdana" w:hAnsi="Verdana"/>
          <w:sz w:val="17"/>
          <w:szCs w:val="17"/>
          <w:lang w:val="nl-NL"/>
        </w:rPr>
        <w:t xml:space="preserve"> </w:t>
      </w:r>
    </w:p>
    <w:p w:rsidR="00992473" w:rsidRPr="00D07B07" w:rsidRDefault="00992473" w:rsidP="00992473">
      <w:pPr>
        <w:autoSpaceDE w:val="0"/>
        <w:autoSpaceDN w:val="0"/>
        <w:adjustRightInd w:val="0"/>
        <w:jc w:val="both"/>
        <w:rPr>
          <w:rFonts w:ascii="Verdana" w:hAnsi="Verdana"/>
          <w:b/>
          <w:sz w:val="17"/>
          <w:szCs w:val="17"/>
          <w:lang w:val="es-MX"/>
        </w:rPr>
      </w:pPr>
    </w:p>
    <w:p w:rsidR="00992473" w:rsidRDefault="00992473" w:rsidP="00992473">
      <w:pPr>
        <w:autoSpaceDE w:val="0"/>
        <w:autoSpaceDN w:val="0"/>
        <w:adjustRightInd w:val="0"/>
        <w:ind w:left="702"/>
        <w:jc w:val="both"/>
        <w:rPr>
          <w:rFonts w:ascii="Verdana" w:hAnsi="Verdana"/>
          <w:b/>
          <w:sz w:val="17"/>
          <w:szCs w:val="17"/>
          <w:lang w:val="vi-VN"/>
        </w:rPr>
      </w:pPr>
    </w:p>
    <w:p w:rsidR="00992473" w:rsidRPr="00D07B07" w:rsidRDefault="00992473" w:rsidP="00992473">
      <w:pPr>
        <w:autoSpaceDE w:val="0"/>
        <w:autoSpaceDN w:val="0"/>
        <w:adjustRightInd w:val="0"/>
        <w:ind w:left="702"/>
        <w:jc w:val="both"/>
        <w:rPr>
          <w:rFonts w:ascii="Verdana" w:hAnsi="Verdana"/>
          <w:b/>
          <w:sz w:val="17"/>
          <w:szCs w:val="17"/>
          <w:lang w:val="vi-VN"/>
        </w:rPr>
      </w:pPr>
      <w:r w:rsidRPr="00D07B07">
        <w:rPr>
          <w:rFonts w:ascii="Verdana" w:hAnsi="Verdana"/>
          <w:b/>
          <w:sz w:val="17"/>
          <w:szCs w:val="17"/>
          <w:lang w:val="vi-VN"/>
        </w:rPr>
        <w:t>Các khoản dự phòng</w:t>
      </w:r>
    </w:p>
    <w:p w:rsidR="00992473" w:rsidRPr="00D07B07" w:rsidRDefault="00992473" w:rsidP="00992473">
      <w:pPr>
        <w:pStyle w:val="Level0"/>
        <w:tabs>
          <w:tab w:val="clear" w:pos="576"/>
          <w:tab w:val="clear" w:pos="1152"/>
          <w:tab w:val="clear" w:pos="1728"/>
          <w:tab w:val="clear" w:pos="2304"/>
        </w:tabs>
        <w:spacing w:before="0" w:line="240" w:lineRule="auto"/>
        <w:ind w:left="720" w:firstLine="0"/>
        <w:jc w:val="both"/>
        <w:rPr>
          <w:rFonts w:ascii="Verdana" w:hAnsi="Verdana"/>
          <w:b/>
          <w:sz w:val="17"/>
          <w:szCs w:val="17"/>
          <w:lang w:val="vi-VN"/>
        </w:rPr>
      </w:pPr>
    </w:p>
    <w:p w:rsidR="00992473" w:rsidRPr="00D07B07" w:rsidRDefault="00992473" w:rsidP="00992473">
      <w:pPr>
        <w:ind w:left="720"/>
        <w:jc w:val="both"/>
        <w:rPr>
          <w:rFonts w:ascii="Verdana" w:hAnsi="Verdana"/>
          <w:sz w:val="17"/>
          <w:szCs w:val="17"/>
          <w:lang w:val="vi-VN"/>
        </w:rPr>
      </w:pPr>
      <w:r w:rsidRPr="00D07B07">
        <w:rPr>
          <w:rFonts w:ascii="Verdana" w:hAnsi="Verdana"/>
          <w:sz w:val="17"/>
          <w:szCs w:val="17"/>
          <w:lang w:val="vi-VN"/>
        </w:rPr>
        <w:t xml:space="preserve">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Tổng Giám đốc về các khoản chi phí cần thiết để thanh toán nghĩa vụ nợ này tại ngày kết thúc </w:t>
      </w:r>
      <w:r>
        <w:rPr>
          <w:rFonts w:ascii="Verdana" w:hAnsi="Verdana"/>
          <w:sz w:val="17"/>
          <w:szCs w:val="17"/>
        </w:rPr>
        <w:t>niên độ</w:t>
      </w:r>
      <w:r w:rsidRPr="00D07B07">
        <w:rPr>
          <w:rFonts w:ascii="Verdana" w:hAnsi="Verdana"/>
          <w:sz w:val="17"/>
          <w:szCs w:val="17"/>
          <w:lang w:val="vi-VN"/>
        </w:rPr>
        <w:t>.</w:t>
      </w:r>
    </w:p>
    <w:p w:rsidR="00992473" w:rsidRPr="00D07B07" w:rsidRDefault="00992473" w:rsidP="00992473">
      <w:pPr>
        <w:pStyle w:val="BodyTextIndent"/>
        <w:rPr>
          <w:rFonts w:ascii="Verdana" w:hAnsi="Verdana"/>
          <w:b/>
          <w:sz w:val="17"/>
          <w:szCs w:val="17"/>
          <w:lang w:val="vi-VN"/>
        </w:rPr>
      </w:pPr>
    </w:p>
    <w:p w:rsidR="00992473" w:rsidRPr="00D07B07" w:rsidRDefault="00992473" w:rsidP="009E1CAD">
      <w:pPr>
        <w:autoSpaceDE w:val="0"/>
        <w:autoSpaceDN w:val="0"/>
        <w:adjustRightInd w:val="0"/>
        <w:ind w:left="702"/>
        <w:jc w:val="both"/>
        <w:rPr>
          <w:rFonts w:ascii="Verdana" w:hAnsi="Verdana"/>
          <w:b/>
          <w:sz w:val="17"/>
          <w:szCs w:val="17"/>
          <w:lang w:val="vi-VN"/>
        </w:rPr>
      </w:pPr>
      <w:r w:rsidRPr="00D07B07">
        <w:rPr>
          <w:rFonts w:ascii="Verdana" w:hAnsi="Verdana"/>
          <w:b/>
          <w:sz w:val="17"/>
          <w:szCs w:val="17"/>
          <w:lang w:val="vi-VN"/>
        </w:rPr>
        <w:t>Thuế</w:t>
      </w:r>
    </w:p>
    <w:p w:rsidR="00992473" w:rsidRPr="00D07B07" w:rsidRDefault="00992473" w:rsidP="00992473">
      <w:pPr>
        <w:ind w:left="720"/>
        <w:jc w:val="both"/>
        <w:rPr>
          <w:rFonts w:ascii="Verdana" w:hAnsi="Verdana"/>
          <w:sz w:val="17"/>
          <w:szCs w:val="17"/>
          <w:lang w:val="vi-VN"/>
        </w:rPr>
      </w:pPr>
    </w:p>
    <w:p w:rsidR="00992473" w:rsidRPr="00D07B07" w:rsidRDefault="00992473" w:rsidP="009E1CAD">
      <w:pPr>
        <w:ind w:left="720"/>
        <w:jc w:val="both"/>
        <w:rPr>
          <w:rFonts w:ascii="Verdana" w:hAnsi="Verdana"/>
          <w:sz w:val="17"/>
          <w:szCs w:val="17"/>
          <w:lang w:val="vi-VN"/>
        </w:rPr>
      </w:pPr>
      <w:r w:rsidRPr="00D07B07">
        <w:rPr>
          <w:rFonts w:ascii="Verdana" w:hAnsi="Verdana"/>
          <w:sz w:val="17"/>
          <w:szCs w:val="17"/>
          <w:lang w:val="vi-VN"/>
        </w:rPr>
        <w:t>Thuế thu nhập doanh nghiệp thể hiện tổng giá trị của số thuế phải trả hiện tại và số thuế hoãn lại.</w:t>
      </w:r>
    </w:p>
    <w:p w:rsidR="00992473" w:rsidRPr="00D07B07" w:rsidRDefault="00992473" w:rsidP="009E1CAD">
      <w:pPr>
        <w:ind w:left="720"/>
        <w:jc w:val="both"/>
        <w:rPr>
          <w:rFonts w:ascii="Verdana" w:hAnsi="Verdana"/>
          <w:sz w:val="17"/>
          <w:szCs w:val="17"/>
          <w:lang w:val="vi-VN"/>
        </w:rPr>
      </w:pPr>
    </w:p>
    <w:p w:rsidR="00992473" w:rsidRPr="00D07B07" w:rsidRDefault="00992473" w:rsidP="009E1CAD">
      <w:pPr>
        <w:ind w:left="720"/>
        <w:jc w:val="both"/>
        <w:rPr>
          <w:rFonts w:ascii="Verdana" w:hAnsi="Verdana"/>
          <w:sz w:val="17"/>
          <w:szCs w:val="17"/>
          <w:lang w:val="vi-VN"/>
        </w:rPr>
      </w:pPr>
      <w:r w:rsidRPr="00D07B07">
        <w:rPr>
          <w:rFonts w:ascii="Verdana" w:hAnsi="Verdana"/>
          <w:sz w:val="17"/>
          <w:szCs w:val="17"/>
          <w:lang w:val="vi-VN"/>
        </w:rPr>
        <w:t xml:space="preserve">Số thuế hiện tại phải trả được tính dựa trên thu nhập chịu thuế trong </w:t>
      </w:r>
      <w:r w:rsidRPr="009E1CAD">
        <w:rPr>
          <w:rFonts w:ascii="Verdana" w:hAnsi="Verdana"/>
          <w:sz w:val="17"/>
          <w:szCs w:val="17"/>
          <w:lang w:val="vi-VN"/>
        </w:rPr>
        <w:t>năm</w:t>
      </w:r>
      <w:r w:rsidRPr="00D07B07">
        <w:rPr>
          <w:rFonts w:ascii="Verdana" w:hAnsi="Verdana"/>
          <w:sz w:val="17"/>
          <w:szCs w:val="17"/>
          <w:lang w:val="vi-VN"/>
        </w:rPr>
        <w:t>. Thu nhập chịu thuế khác với lợi nhuận t</w:t>
      </w:r>
      <w:r w:rsidRPr="009E1CAD">
        <w:rPr>
          <w:rFonts w:ascii="Verdana" w:hAnsi="Verdana"/>
          <w:sz w:val="17"/>
          <w:szCs w:val="17"/>
          <w:lang w:val="vi-VN"/>
        </w:rPr>
        <w:t>rước thuế</w:t>
      </w:r>
      <w:r w:rsidRPr="00D07B07">
        <w:rPr>
          <w:rFonts w:ascii="Verdana" w:hAnsi="Verdana"/>
          <w:sz w:val="17"/>
          <w:szCs w:val="17"/>
          <w:lang w:val="vi-VN"/>
        </w:rPr>
        <w:t xml:space="preserve"> được trình bày trên báo cáo </w:t>
      </w:r>
      <w:r w:rsidRPr="009E1CAD">
        <w:rPr>
          <w:rFonts w:ascii="Verdana" w:hAnsi="Verdana"/>
          <w:sz w:val="17"/>
          <w:szCs w:val="17"/>
          <w:lang w:val="vi-VN"/>
        </w:rPr>
        <w:t xml:space="preserve">kết quả hoạt động </w:t>
      </w:r>
      <w:r w:rsidRPr="00D07B07">
        <w:rPr>
          <w:rFonts w:ascii="Verdana" w:hAnsi="Verdana"/>
          <w:sz w:val="17"/>
          <w:szCs w:val="17"/>
          <w:lang w:val="vi-VN"/>
        </w:rPr>
        <w:t xml:space="preserve">vì thu nhập chịu thuế không bao gồm các khoản thu nhập hay chi phí </w:t>
      </w:r>
      <w:r w:rsidRPr="009E1CAD">
        <w:rPr>
          <w:rFonts w:ascii="Verdana" w:hAnsi="Verdana"/>
          <w:sz w:val="17"/>
          <w:szCs w:val="17"/>
          <w:lang w:val="vi-VN"/>
        </w:rPr>
        <w:t xml:space="preserve">tính thuế </w:t>
      </w:r>
      <w:r w:rsidRPr="00D07B07">
        <w:rPr>
          <w:rFonts w:ascii="Verdana" w:hAnsi="Verdana"/>
          <w:sz w:val="17"/>
          <w:szCs w:val="17"/>
          <w:lang w:val="vi-VN"/>
        </w:rPr>
        <w:t xml:space="preserve">hoặc được khấu trừ trong các </w:t>
      </w:r>
      <w:r w:rsidRPr="009E1CAD">
        <w:rPr>
          <w:rFonts w:ascii="Verdana" w:hAnsi="Verdana"/>
          <w:sz w:val="17"/>
          <w:szCs w:val="17"/>
          <w:lang w:val="vi-VN"/>
        </w:rPr>
        <w:t>năm</w:t>
      </w:r>
      <w:r w:rsidRPr="00D07B07">
        <w:rPr>
          <w:rFonts w:ascii="Verdana" w:hAnsi="Verdana"/>
          <w:sz w:val="17"/>
          <w:szCs w:val="17"/>
          <w:lang w:val="vi-VN"/>
        </w:rPr>
        <w:t xml:space="preserve"> khác (bao gồm lỗ mang sang, nếu có) </w:t>
      </w:r>
      <w:r w:rsidRPr="00817716">
        <w:rPr>
          <w:rFonts w:ascii="Verdana" w:hAnsi="Verdana"/>
          <w:sz w:val="17"/>
          <w:szCs w:val="17"/>
          <w:lang w:val="vi-VN"/>
        </w:rPr>
        <w:t>và ngoài ra không bao gồm các chỉ tiêu không chịu thuế hoặc không được khấu trừ.</w:t>
      </w:r>
    </w:p>
    <w:p w:rsidR="00992473" w:rsidRPr="00D07B07" w:rsidRDefault="00992473" w:rsidP="009E1CAD">
      <w:pPr>
        <w:ind w:left="720"/>
        <w:jc w:val="both"/>
        <w:rPr>
          <w:rFonts w:ascii="Verdana" w:hAnsi="Verdana"/>
          <w:sz w:val="17"/>
          <w:szCs w:val="17"/>
          <w:lang w:val="vi-VN"/>
        </w:rPr>
      </w:pPr>
    </w:p>
    <w:p w:rsidR="00992473" w:rsidRPr="00D07B07" w:rsidRDefault="00992473" w:rsidP="009E1CAD">
      <w:pPr>
        <w:ind w:left="720"/>
        <w:jc w:val="both"/>
        <w:rPr>
          <w:rFonts w:ascii="Verdana" w:hAnsi="Verdana"/>
          <w:sz w:val="17"/>
          <w:szCs w:val="17"/>
          <w:lang w:val="vi-VN"/>
        </w:rPr>
      </w:pPr>
      <w:r w:rsidRPr="00D07B07">
        <w:rPr>
          <w:rFonts w:ascii="Verdana" w:hAnsi="Verdana"/>
          <w:sz w:val="17"/>
          <w:szCs w:val="17"/>
          <w:lang w:val="vi-VN"/>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992473" w:rsidRPr="00D07B07" w:rsidRDefault="00992473" w:rsidP="00992473">
      <w:pPr>
        <w:ind w:left="720"/>
        <w:jc w:val="both"/>
        <w:rPr>
          <w:rFonts w:ascii="Verdana" w:hAnsi="Verdana"/>
          <w:sz w:val="17"/>
          <w:szCs w:val="17"/>
          <w:lang w:val="vi-VN"/>
        </w:rPr>
      </w:pPr>
    </w:p>
    <w:p w:rsidR="00992473" w:rsidRPr="009E1CAD" w:rsidRDefault="00992473" w:rsidP="009E1CAD">
      <w:pPr>
        <w:ind w:left="720"/>
        <w:jc w:val="both"/>
        <w:rPr>
          <w:rFonts w:ascii="Verdana" w:hAnsi="Verdana"/>
          <w:sz w:val="17"/>
          <w:szCs w:val="17"/>
          <w:lang w:val="vi-VN"/>
        </w:rPr>
      </w:pPr>
      <w:r w:rsidRPr="00D07B07">
        <w:rPr>
          <w:rFonts w:ascii="Verdana" w:hAnsi="Verdana"/>
          <w:sz w:val="17"/>
          <w:szCs w:val="17"/>
          <w:lang w:val="vi-VN"/>
        </w:rPr>
        <w:lastRenderedPageBreak/>
        <w:t xml:space="preserve">Thuế thu nhập hoãn lại được xác định theo thuế suất dự tính sẽ áp dụng cho năm tài sản được thu hồi hay nợ phải trả được thanh toán. Thuế thu nhập hoãn lại được ghi nhận vào </w:t>
      </w:r>
      <w:r w:rsidRPr="009E1CAD">
        <w:rPr>
          <w:rFonts w:ascii="Verdana" w:hAnsi="Verdana"/>
          <w:sz w:val="17"/>
          <w:szCs w:val="17"/>
          <w:lang w:val="vi-VN"/>
        </w:rPr>
        <w:t xml:space="preserve">báo cáo kết quả hoạt động </w:t>
      </w:r>
      <w:r w:rsidRPr="00D07B07">
        <w:rPr>
          <w:rFonts w:ascii="Verdana" w:hAnsi="Verdana"/>
          <w:sz w:val="17"/>
          <w:szCs w:val="17"/>
          <w:lang w:val="vi-VN"/>
        </w:rPr>
        <w:t>và chỉ được ghi thẳng vào vốn chủ sở hữu khi có liên quan đến các khoản mục được ghi thẳng vào vốn chủ sở hữu.</w:t>
      </w:r>
      <w:r w:rsidRPr="00D07B07" w:rsidDel="00875B0B">
        <w:rPr>
          <w:rFonts w:ascii="Verdana" w:hAnsi="Verdana"/>
          <w:sz w:val="17"/>
          <w:szCs w:val="17"/>
          <w:lang w:val="vi-VN"/>
        </w:rPr>
        <w:t xml:space="preserve"> </w:t>
      </w:r>
    </w:p>
    <w:p w:rsidR="00992473" w:rsidRPr="009E1CAD" w:rsidRDefault="00992473" w:rsidP="009E1CAD">
      <w:pPr>
        <w:ind w:left="720"/>
        <w:jc w:val="both"/>
        <w:rPr>
          <w:rFonts w:ascii="Verdana" w:hAnsi="Verdana"/>
          <w:sz w:val="17"/>
          <w:szCs w:val="17"/>
          <w:lang w:val="vi-VN"/>
        </w:rPr>
      </w:pPr>
    </w:p>
    <w:p w:rsidR="00992473" w:rsidRPr="00D07B07" w:rsidRDefault="00992473" w:rsidP="009E1CAD">
      <w:pPr>
        <w:ind w:left="720"/>
        <w:jc w:val="both"/>
        <w:rPr>
          <w:rFonts w:ascii="Verdana" w:hAnsi="Verdana"/>
          <w:sz w:val="17"/>
          <w:szCs w:val="17"/>
          <w:lang w:val="vi-VN"/>
        </w:rPr>
      </w:pPr>
      <w:r w:rsidRPr="00D07B07">
        <w:rPr>
          <w:rFonts w:ascii="Verdana" w:hAnsi="Verdana"/>
          <w:sz w:val="17"/>
          <w:szCs w:val="17"/>
          <w:lang w:val="vi-VN"/>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992473" w:rsidRPr="00D07B07" w:rsidRDefault="00992473" w:rsidP="009E1CAD">
      <w:pPr>
        <w:ind w:left="720"/>
        <w:jc w:val="both"/>
        <w:rPr>
          <w:rFonts w:ascii="Verdana" w:hAnsi="Verdana"/>
          <w:sz w:val="17"/>
          <w:szCs w:val="17"/>
          <w:lang w:val="vi-VN"/>
        </w:rPr>
      </w:pPr>
    </w:p>
    <w:p w:rsidR="00992473" w:rsidRPr="00D07B07" w:rsidRDefault="00992473" w:rsidP="009E1CAD">
      <w:pPr>
        <w:ind w:left="720"/>
        <w:jc w:val="both"/>
        <w:rPr>
          <w:rFonts w:ascii="Verdana" w:hAnsi="Verdana"/>
          <w:sz w:val="17"/>
          <w:szCs w:val="17"/>
          <w:lang w:val="vi-VN"/>
        </w:rPr>
      </w:pPr>
      <w:r w:rsidRPr="00D07B07">
        <w:rPr>
          <w:rFonts w:ascii="Verdana" w:hAnsi="Verdana"/>
          <w:sz w:val="17"/>
          <w:szCs w:val="17"/>
          <w:lang w:val="vi-VN"/>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992473" w:rsidRDefault="00992473" w:rsidP="00992473">
      <w:pPr>
        <w:ind w:left="720"/>
        <w:jc w:val="both"/>
        <w:rPr>
          <w:rFonts w:ascii="Verdana" w:hAnsi="Verdana"/>
          <w:sz w:val="17"/>
          <w:szCs w:val="17"/>
          <w:lang w:val="vi-VN"/>
        </w:rPr>
      </w:pPr>
    </w:p>
    <w:p w:rsidR="00992473" w:rsidRPr="00D07B07" w:rsidRDefault="00992473" w:rsidP="00992473">
      <w:pPr>
        <w:ind w:left="720"/>
        <w:jc w:val="both"/>
        <w:rPr>
          <w:rFonts w:ascii="Verdana" w:hAnsi="Verdana"/>
          <w:sz w:val="17"/>
          <w:szCs w:val="17"/>
          <w:lang w:val="vi-VN"/>
        </w:rPr>
      </w:pPr>
      <w:r w:rsidRPr="00D07B07">
        <w:rPr>
          <w:rFonts w:ascii="Verdana" w:hAnsi="Verdana"/>
          <w:sz w:val="17"/>
          <w:szCs w:val="17"/>
          <w:lang w:val="vi-VN"/>
        </w:rPr>
        <w:t>Các loại thuế khác được áp dụng theo các luật thuế hiện hành tại Việt Nam.</w:t>
      </w:r>
    </w:p>
    <w:p w:rsidR="00992473" w:rsidRDefault="00992473" w:rsidP="00992473">
      <w:pPr>
        <w:pStyle w:val="BodyTextIndent"/>
        <w:rPr>
          <w:rFonts w:ascii="Verdana" w:hAnsi="Verdana"/>
          <w:b/>
          <w:sz w:val="17"/>
          <w:szCs w:val="17"/>
          <w:lang w:val="vi-VN"/>
        </w:rPr>
      </w:pPr>
    </w:p>
    <w:p w:rsidR="00992473" w:rsidRPr="00D07B07" w:rsidRDefault="00992473" w:rsidP="009E1CAD">
      <w:pPr>
        <w:autoSpaceDE w:val="0"/>
        <w:autoSpaceDN w:val="0"/>
        <w:adjustRightInd w:val="0"/>
        <w:ind w:left="702"/>
        <w:jc w:val="both"/>
        <w:rPr>
          <w:rFonts w:ascii="Verdana" w:hAnsi="Verdana"/>
          <w:b/>
          <w:sz w:val="17"/>
          <w:szCs w:val="17"/>
          <w:lang w:val="vi-VN"/>
        </w:rPr>
      </w:pPr>
      <w:r w:rsidRPr="00D07B07">
        <w:rPr>
          <w:rFonts w:ascii="Verdana" w:hAnsi="Verdana"/>
          <w:b/>
          <w:sz w:val="17"/>
          <w:szCs w:val="17"/>
          <w:lang w:val="vi-VN"/>
        </w:rPr>
        <w:t xml:space="preserve">Các quỹ </w:t>
      </w:r>
    </w:p>
    <w:p w:rsidR="00992473" w:rsidRPr="00D07B07" w:rsidRDefault="00992473" w:rsidP="00992473">
      <w:pPr>
        <w:pStyle w:val="BodyTextIndent"/>
        <w:rPr>
          <w:rFonts w:ascii="Verdana" w:hAnsi="Verdana"/>
          <w:b/>
          <w:sz w:val="17"/>
          <w:szCs w:val="17"/>
          <w:lang w:val="vi-VN"/>
        </w:rPr>
      </w:pPr>
    </w:p>
    <w:p w:rsidR="00992473" w:rsidRPr="00D07B07" w:rsidRDefault="00992473" w:rsidP="00992473">
      <w:pPr>
        <w:ind w:left="720"/>
        <w:jc w:val="both"/>
        <w:rPr>
          <w:rFonts w:ascii="Verdana" w:hAnsi="Verdana"/>
          <w:sz w:val="17"/>
          <w:szCs w:val="17"/>
          <w:lang w:val="vi-VN"/>
        </w:rPr>
      </w:pPr>
      <w:r w:rsidRPr="00D07B07">
        <w:rPr>
          <w:rFonts w:ascii="Verdana" w:hAnsi="Verdana"/>
          <w:sz w:val="17"/>
          <w:szCs w:val="17"/>
          <w:lang w:val="vi-VN"/>
        </w:rPr>
        <w:t>Quỹ dự trữ bổ sung vốn điều lệ được trích lập từ lợi nhuận sau thuế với tỷ lệ 5% và tiếp tục được trích lập tới khi bằng 10% vốn điều lệ của Công ty.</w:t>
      </w:r>
    </w:p>
    <w:p w:rsidR="00992473" w:rsidRPr="00D07B07" w:rsidRDefault="00992473" w:rsidP="00992473">
      <w:pPr>
        <w:ind w:left="720"/>
        <w:jc w:val="both"/>
        <w:rPr>
          <w:rFonts w:ascii="Verdana" w:hAnsi="Verdana"/>
          <w:sz w:val="17"/>
          <w:szCs w:val="17"/>
          <w:lang w:val="vi-VN"/>
        </w:rPr>
      </w:pPr>
    </w:p>
    <w:p w:rsidR="00992473" w:rsidRPr="00D07B07" w:rsidRDefault="00992473" w:rsidP="00992473">
      <w:pPr>
        <w:ind w:left="720"/>
        <w:jc w:val="both"/>
        <w:rPr>
          <w:rFonts w:ascii="Verdana" w:hAnsi="Verdana"/>
          <w:sz w:val="17"/>
          <w:szCs w:val="17"/>
          <w:lang w:val="vi-VN"/>
        </w:rPr>
      </w:pPr>
      <w:r w:rsidRPr="00D07B07">
        <w:rPr>
          <w:rFonts w:ascii="Verdana" w:hAnsi="Verdana"/>
          <w:sz w:val="17"/>
          <w:szCs w:val="17"/>
          <w:lang w:val="vi-VN"/>
        </w:rPr>
        <w:t>Quỹ dự phòng tài chính được trích lập từ lợi nhuận sau thuế với tỷ lệ 5% và tiếp tục được trích lập tới khi bằng 10% vốn điều lệ của Công ty. Quỹ khác thuộc vốn chủ sở hữu được trích lập theo Nghị quyết của Đại hội đồng cổ đông.</w:t>
      </w:r>
    </w:p>
    <w:p w:rsidR="00992473" w:rsidRDefault="00992473" w:rsidP="00992473">
      <w:pPr>
        <w:ind w:left="720"/>
        <w:jc w:val="both"/>
        <w:rPr>
          <w:rFonts w:ascii="Verdana" w:hAnsi="Verdana"/>
          <w:sz w:val="17"/>
          <w:szCs w:val="17"/>
          <w:lang w:val="vi-VN"/>
        </w:rPr>
      </w:pPr>
    </w:p>
    <w:p w:rsidR="00992473" w:rsidRDefault="00992473" w:rsidP="00992473">
      <w:pPr>
        <w:ind w:left="720"/>
        <w:jc w:val="both"/>
        <w:rPr>
          <w:rFonts w:ascii="Verdana" w:hAnsi="Verdana"/>
          <w:sz w:val="17"/>
          <w:szCs w:val="17"/>
        </w:rPr>
      </w:pPr>
      <w:r>
        <w:rPr>
          <w:rFonts w:ascii="Verdana" w:hAnsi="Verdana"/>
          <w:sz w:val="17"/>
          <w:szCs w:val="17"/>
        </w:rPr>
        <w:t>Tại ngày 31 tháng 12 năm 2016, Công ty không trích lập các quỹ trên do lợi nhuận sau thuế không đủ bù đắp khoản lỗ lũy kế từ các năm trước.</w:t>
      </w:r>
    </w:p>
    <w:p w:rsidR="00992473" w:rsidRDefault="00992473" w:rsidP="00992473">
      <w:pPr>
        <w:ind w:left="720"/>
        <w:jc w:val="both"/>
        <w:rPr>
          <w:rFonts w:ascii="Verdana" w:hAnsi="Verdana"/>
          <w:sz w:val="17"/>
          <w:szCs w:val="17"/>
        </w:rPr>
      </w:pPr>
    </w:p>
    <w:p w:rsidR="00992473" w:rsidRPr="00D07B07" w:rsidRDefault="00992473" w:rsidP="00992473">
      <w:pPr>
        <w:numPr>
          <w:ilvl w:val="0"/>
          <w:numId w:val="22"/>
        </w:numPr>
        <w:tabs>
          <w:tab w:val="clear" w:pos="1080"/>
          <w:tab w:val="num" w:pos="720"/>
        </w:tabs>
        <w:spacing w:before="0" w:after="0"/>
        <w:ind w:left="720" w:right="-1"/>
        <w:jc w:val="both"/>
        <w:rPr>
          <w:rFonts w:ascii="Verdana" w:hAnsi="Verdana"/>
          <w:b/>
          <w:bCs/>
          <w:sz w:val="17"/>
          <w:szCs w:val="17"/>
          <w:lang w:val="es-MX"/>
        </w:rPr>
      </w:pPr>
      <w:r w:rsidRPr="00D07B07">
        <w:rPr>
          <w:rFonts w:ascii="Verdana" w:hAnsi="Verdana"/>
          <w:b/>
          <w:sz w:val="17"/>
          <w:szCs w:val="17"/>
          <w:lang w:val="es-MX"/>
        </w:rPr>
        <w:t xml:space="preserve">TIỀN VÀ CÁC KHOẢN TƯƠNG ĐƯƠNG TIỀN </w:t>
      </w:r>
    </w:p>
    <w:p w:rsidR="00992473" w:rsidRPr="007A37BA" w:rsidRDefault="003C0852" w:rsidP="00992473">
      <w:pPr>
        <w:ind w:left="720"/>
        <w:jc w:val="both"/>
        <w:rPr>
          <w:rFonts w:ascii="Verdana" w:hAnsi="Verdana"/>
          <w:sz w:val="17"/>
          <w:szCs w:val="17"/>
        </w:rPr>
      </w:pPr>
      <w:r w:rsidRPr="00D07B07">
        <w:rPr>
          <w:rFonts w:ascii="Verdana" w:hAnsi="Verdana"/>
          <w:sz w:val="17"/>
          <w:szCs w:val="17"/>
        </w:rPr>
        <w:fldChar w:fldCharType="begin"/>
      </w:r>
      <w:r w:rsidRPr="00D07B07">
        <w:rPr>
          <w:rFonts w:ascii="Verdana" w:hAnsi="Verdana"/>
          <w:sz w:val="17"/>
          <w:szCs w:val="17"/>
        </w:rPr>
        <w:instrText xml:space="preserve"> LINK Excel.Sheet.12 "C:\\AS2\\CAB\\CAB1\\E25E4FD264264A5FABF2AE9EB4DE5187\\49F257E4AA3D4982BE0ADA24671BD7B3.AS2\\Embedding 1!Note BS!R3C2:R13C5" "" \a \p \* MERGEFORMAT </w:instrText>
      </w:r>
      <w:r w:rsidRPr="00D07B07">
        <w:rPr>
          <w:rFonts w:ascii="Verdana" w:hAnsi="Verdana"/>
          <w:sz w:val="17"/>
          <w:szCs w:val="17"/>
        </w:rPr>
        <w:fldChar w:fldCharType="separate"/>
      </w:r>
      <w:r w:rsidR="000E6C10">
        <w:rPr>
          <w:rFonts w:ascii="Verdana" w:hAnsi="Verdana"/>
          <w:noProof/>
          <w:sz w:val="17"/>
          <w:szCs w:val="17"/>
        </w:rPr>
        <w:drawing>
          <wp:inline distT="0" distB="0" distL="0" distR="0">
            <wp:extent cx="5607050" cy="1473200"/>
            <wp:effectExtent l="0" t="0" r="0" b="0"/>
            <wp:docPr id="42" name="Objec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9"/>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7050" cy="1473200"/>
                    </a:xfrm>
                    <a:prstGeom prst="rect">
                      <a:avLst/>
                    </a:prstGeom>
                    <a:noFill/>
                    <a:ln>
                      <a:noFill/>
                    </a:ln>
                  </pic:spPr>
                </pic:pic>
              </a:graphicData>
            </a:graphic>
          </wp:inline>
        </w:drawing>
      </w:r>
      <w:r w:rsidRPr="00D07B07">
        <w:rPr>
          <w:rFonts w:ascii="Verdana" w:hAnsi="Verdana"/>
          <w:sz w:val="17"/>
          <w:szCs w:val="17"/>
        </w:rPr>
        <w:fldChar w:fldCharType="end"/>
      </w:r>
    </w:p>
    <w:p w:rsidR="00992473" w:rsidRPr="00D07B07" w:rsidRDefault="003C0852" w:rsidP="00992473">
      <w:pPr>
        <w:ind w:left="720"/>
        <w:jc w:val="both"/>
        <w:rPr>
          <w:rFonts w:ascii="Verdana" w:hAnsi="Verdana"/>
          <w:sz w:val="17"/>
          <w:szCs w:val="17"/>
        </w:rPr>
      </w:pPr>
      <w:r w:rsidRPr="00D07B07">
        <w:rPr>
          <w:rFonts w:ascii="Verdana" w:hAnsi="Verdana"/>
          <w:sz w:val="17"/>
          <w:szCs w:val="17"/>
        </w:rPr>
        <w:t xml:space="preserve">(*) </w:t>
      </w:r>
      <w:proofErr w:type="gramStart"/>
      <w:r w:rsidRPr="00D07B07">
        <w:rPr>
          <w:rFonts w:ascii="Verdana" w:hAnsi="Verdana"/>
          <w:sz w:val="17"/>
          <w:szCs w:val="17"/>
        </w:rPr>
        <w:t>Các khoản tương đương tiền thể hiện khoản tiền gửi ngân hàng ngắn hạn có kỳ hạn từ một tháng đến ba tháng.</w:t>
      </w:r>
      <w:proofErr w:type="gramEnd"/>
      <w:r w:rsidRPr="00D07B07">
        <w:rPr>
          <w:rFonts w:ascii="Verdana" w:hAnsi="Verdana"/>
          <w:sz w:val="17"/>
          <w:szCs w:val="17"/>
        </w:rPr>
        <w:t xml:space="preserve"> Các khoản tiền gửi có kỳ hạn cố định hưởng lãi suất trung bình là 5</w:t>
      </w:r>
      <w:proofErr w:type="gramStart"/>
      <w:r w:rsidRPr="00D07B07">
        <w:rPr>
          <w:rFonts w:ascii="Verdana" w:hAnsi="Verdana"/>
          <w:sz w:val="17"/>
          <w:szCs w:val="17"/>
        </w:rPr>
        <w:t>,38</w:t>
      </w:r>
      <w:proofErr w:type="gramEnd"/>
      <w:r w:rsidRPr="00D07B07">
        <w:rPr>
          <w:rFonts w:ascii="Verdana" w:hAnsi="Verdana"/>
          <w:sz w:val="17"/>
          <w:szCs w:val="17"/>
        </w:rPr>
        <w:t>%/năm (năm 2015: 4,8</w:t>
      </w:r>
      <w:r>
        <w:rPr>
          <w:rFonts w:ascii="Verdana" w:hAnsi="Verdana"/>
          <w:sz w:val="17"/>
          <w:szCs w:val="17"/>
        </w:rPr>
        <w:t>6</w:t>
      </w:r>
      <w:r w:rsidRPr="00D07B07">
        <w:rPr>
          <w:rFonts w:ascii="Verdana" w:hAnsi="Verdana"/>
          <w:sz w:val="17"/>
          <w:szCs w:val="17"/>
        </w:rPr>
        <w:t>%/năm).</w:t>
      </w:r>
      <w:r w:rsidR="00992473" w:rsidRPr="00D07B07">
        <w:rPr>
          <w:rFonts w:ascii="Verdana" w:hAnsi="Verdana"/>
          <w:sz w:val="17"/>
          <w:szCs w:val="17"/>
        </w:rPr>
        <w:t xml:space="preserve"> </w:t>
      </w:r>
    </w:p>
    <w:p w:rsidR="00992473" w:rsidRPr="00D07B07" w:rsidRDefault="00992473" w:rsidP="00992473">
      <w:pPr>
        <w:ind w:left="720"/>
        <w:jc w:val="both"/>
        <w:rPr>
          <w:rFonts w:ascii="Verdana" w:hAnsi="Verdana"/>
          <w:sz w:val="17"/>
          <w:szCs w:val="17"/>
        </w:rPr>
      </w:pPr>
    </w:p>
    <w:p w:rsidR="00992473" w:rsidRPr="00161F10"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161F10">
        <w:rPr>
          <w:rFonts w:ascii="Verdana" w:hAnsi="Verdana"/>
          <w:b/>
          <w:sz w:val="17"/>
          <w:szCs w:val="17"/>
          <w:lang w:val="en-GB"/>
        </w:rPr>
        <w:t>GIÁ TRỊ VÀ KHỐI LƯỢNG GIAO DỊCH THỰC HIỆN TRONG NĂM</w:t>
      </w:r>
    </w:p>
    <w:p w:rsidR="00992473" w:rsidRDefault="003C0852" w:rsidP="00992473">
      <w:pPr>
        <w:ind w:left="720"/>
        <w:jc w:val="both"/>
        <w:rPr>
          <w:rFonts w:ascii="Verdana" w:hAnsi="Verdana"/>
          <w:b/>
          <w:sz w:val="17"/>
          <w:szCs w:val="17"/>
          <w:lang w:val="en-GB"/>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1!Note BS!R17C2:R28C5"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76900" cy="1778000"/>
            <wp:effectExtent l="0" t="0" r="0" b="0"/>
            <wp:docPr id="7" name="Objec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6900" cy="1778000"/>
                    </a:xfrm>
                    <a:prstGeom prst="rect">
                      <a:avLst/>
                    </a:prstGeom>
                    <a:noFill/>
                    <a:ln>
                      <a:noFill/>
                    </a:ln>
                  </pic:spPr>
                </pic:pic>
              </a:graphicData>
            </a:graphic>
          </wp:inline>
        </w:drawing>
      </w:r>
      <w:r w:rsidRPr="00D07B07">
        <w:rPr>
          <w:rFonts w:ascii="Verdana" w:hAnsi="Verdana"/>
          <w:b/>
          <w:sz w:val="17"/>
          <w:szCs w:val="17"/>
          <w:lang w:val="en-GB"/>
        </w:rPr>
        <w:fldChar w:fldCharType="end"/>
      </w: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7A37BA">
        <w:rPr>
          <w:rFonts w:ascii="Verdana" w:hAnsi="Verdana"/>
          <w:b/>
          <w:sz w:val="17"/>
          <w:szCs w:val="17"/>
          <w:lang w:val="en-GB"/>
        </w:rPr>
        <w:lastRenderedPageBreak/>
        <w:t>CÁC LO</w:t>
      </w:r>
      <w:r w:rsidRPr="00D07B07">
        <w:rPr>
          <w:rFonts w:ascii="Verdana" w:hAnsi="Verdana"/>
          <w:b/>
          <w:sz w:val="17"/>
          <w:szCs w:val="17"/>
          <w:lang w:val="en-GB"/>
        </w:rPr>
        <w:t>ẠI TÀI SẢN TÀI CHÍNH</w:t>
      </w:r>
    </w:p>
    <w:p w:rsidR="00992473" w:rsidRPr="00D07B07" w:rsidRDefault="00992473" w:rsidP="00992473">
      <w:pPr>
        <w:ind w:left="720"/>
        <w:jc w:val="both"/>
        <w:rPr>
          <w:rFonts w:ascii="Verdana" w:hAnsi="Verdana"/>
          <w:sz w:val="17"/>
          <w:szCs w:val="17"/>
        </w:rPr>
      </w:pPr>
    </w:p>
    <w:p w:rsidR="00992473" w:rsidRPr="00D07B07" w:rsidRDefault="00992473" w:rsidP="00992473">
      <w:pPr>
        <w:numPr>
          <w:ilvl w:val="0"/>
          <w:numId w:val="37"/>
        </w:numPr>
        <w:spacing w:before="0" w:after="0"/>
        <w:ind w:hanging="720"/>
        <w:jc w:val="both"/>
        <w:rPr>
          <w:rFonts w:ascii="Verdana" w:hAnsi="Verdana"/>
          <w:sz w:val="17"/>
          <w:szCs w:val="17"/>
        </w:rPr>
      </w:pPr>
      <w:r w:rsidRPr="00D07B07">
        <w:rPr>
          <w:rFonts w:ascii="Verdana" w:hAnsi="Verdana"/>
          <w:b/>
          <w:sz w:val="17"/>
          <w:szCs w:val="17"/>
          <w:lang w:val="en-GB"/>
        </w:rPr>
        <w:t>Tài sản tài chính ghi nhận thông qua lãi/lỗ (FVTPL)</w:t>
      </w:r>
    </w:p>
    <w:p w:rsidR="00992473" w:rsidRPr="00D07B07" w:rsidRDefault="00992473" w:rsidP="00992473">
      <w:pPr>
        <w:ind w:left="720"/>
        <w:jc w:val="both"/>
        <w:rPr>
          <w:rFonts w:ascii="Verdana" w:hAnsi="Verdana"/>
          <w:sz w:val="17"/>
          <w:szCs w:val="17"/>
        </w:rPr>
      </w:pPr>
    </w:p>
    <w:p w:rsidR="00992473" w:rsidRPr="007A37BA" w:rsidRDefault="003C0852" w:rsidP="00992473">
      <w:pPr>
        <w:ind w:left="720" w:hanging="720"/>
        <w:jc w:val="both"/>
        <w:rPr>
          <w:rFonts w:ascii="Verdana" w:hAnsi="Verdana"/>
          <w:sz w:val="17"/>
          <w:szCs w:val="17"/>
        </w:rPr>
      </w:pPr>
      <w:r w:rsidRPr="00D07B07">
        <w:rPr>
          <w:rFonts w:ascii="Verdana" w:hAnsi="Verdana"/>
          <w:sz w:val="17"/>
          <w:szCs w:val="17"/>
        </w:rPr>
        <w:fldChar w:fldCharType="begin"/>
      </w:r>
      <w:r w:rsidRPr="00D07B07">
        <w:rPr>
          <w:rFonts w:ascii="Verdana" w:hAnsi="Verdana"/>
          <w:sz w:val="17"/>
          <w:szCs w:val="17"/>
        </w:rPr>
        <w:instrText xml:space="preserve"> LINK Excel.Sheet.12 "C:\\AS2\\CAB\\CAB1\\E25E4FD264264A5FABF2AE9EB4DE5187\\49F257E4AA3D4982BE0ADA24671BD7B3.AS2\\Embedding 1!FI1!R3C4:R10C8" "" \a \p \* MERGEFORMAT </w:instrText>
      </w:r>
      <w:r w:rsidRPr="00D07B07">
        <w:rPr>
          <w:rFonts w:ascii="Verdana" w:hAnsi="Verdana"/>
          <w:sz w:val="17"/>
          <w:szCs w:val="17"/>
        </w:rPr>
        <w:fldChar w:fldCharType="separate"/>
      </w:r>
      <w:r w:rsidR="000E6C10">
        <w:rPr>
          <w:rFonts w:ascii="Verdana" w:hAnsi="Verdana"/>
          <w:noProof/>
          <w:sz w:val="17"/>
          <w:szCs w:val="17"/>
        </w:rPr>
        <w:drawing>
          <wp:inline distT="0" distB="0" distL="0" distR="0">
            <wp:extent cx="6083300" cy="108585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83300" cy="1085850"/>
                    </a:xfrm>
                    <a:prstGeom prst="rect">
                      <a:avLst/>
                    </a:prstGeom>
                    <a:noFill/>
                    <a:ln>
                      <a:noFill/>
                    </a:ln>
                  </pic:spPr>
                </pic:pic>
              </a:graphicData>
            </a:graphic>
          </wp:inline>
        </w:drawing>
      </w:r>
      <w:r w:rsidRPr="00D07B07">
        <w:rPr>
          <w:rFonts w:ascii="Verdana" w:hAnsi="Verdana"/>
          <w:sz w:val="17"/>
          <w:szCs w:val="17"/>
        </w:rPr>
        <w:fldChar w:fldCharType="end"/>
      </w:r>
    </w:p>
    <w:p w:rsidR="00992473" w:rsidRPr="00D07B07" w:rsidRDefault="00992473" w:rsidP="00992473">
      <w:pPr>
        <w:ind w:left="720"/>
        <w:jc w:val="both"/>
        <w:rPr>
          <w:rFonts w:ascii="Verdana" w:hAnsi="Verdana"/>
          <w:sz w:val="17"/>
          <w:szCs w:val="17"/>
        </w:rPr>
      </w:pPr>
    </w:p>
    <w:p w:rsidR="00992473" w:rsidRPr="00D07B07" w:rsidRDefault="00992473" w:rsidP="00992473">
      <w:pPr>
        <w:numPr>
          <w:ilvl w:val="0"/>
          <w:numId w:val="37"/>
        </w:numPr>
        <w:spacing w:before="0" w:after="0"/>
        <w:ind w:hanging="720"/>
        <w:jc w:val="both"/>
        <w:rPr>
          <w:rFonts w:ascii="Verdana" w:hAnsi="Verdana"/>
          <w:sz w:val="17"/>
          <w:szCs w:val="17"/>
        </w:rPr>
      </w:pPr>
      <w:r w:rsidRPr="00161F10">
        <w:rPr>
          <w:rFonts w:ascii="Verdana" w:hAnsi="Verdana"/>
          <w:b/>
          <w:sz w:val="17"/>
          <w:szCs w:val="17"/>
          <w:lang w:val="en-GB"/>
        </w:rPr>
        <w:t>Các khoản đầu tư nắm giữ đến ngày đáo hạn (HTM)</w:t>
      </w:r>
    </w:p>
    <w:p w:rsidR="00992473" w:rsidRPr="00161F10" w:rsidRDefault="00992473" w:rsidP="00992473">
      <w:pPr>
        <w:ind w:left="720"/>
        <w:jc w:val="both"/>
        <w:rPr>
          <w:rFonts w:ascii="Verdana" w:hAnsi="Verdana"/>
          <w:b/>
          <w:sz w:val="17"/>
          <w:szCs w:val="17"/>
          <w:lang w:val="en-GB"/>
        </w:rPr>
      </w:pPr>
    </w:p>
    <w:p w:rsidR="003C0852" w:rsidRDefault="002D18D9" w:rsidP="003C0852">
      <w:pPr>
        <w:ind w:left="720" w:hanging="720"/>
        <w:jc w:val="both"/>
        <w:rPr>
          <w:rFonts w:ascii="Verdana" w:hAnsi="Verdana"/>
          <w:sz w:val="17"/>
          <w:szCs w:val="17"/>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1!FI1!R24C4:R31C8"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6108700" cy="1168400"/>
            <wp:effectExtent l="0" t="0" r="6350" b="0"/>
            <wp:docPr id="6"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8700" cy="1168400"/>
                    </a:xfrm>
                    <a:prstGeom prst="rect">
                      <a:avLst/>
                    </a:prstGeom>
                    <a:noFill/>
                    <a:ln>
                      <a:noFill/>
                    </a:ln>
                  </pic:spPr>
                </pic:pic>
              </a:graphicData>
            </a:graphic>
          </wp:inline>
        </w:drawing>
      </w:r>
      <w:r w:rsidRPr="00D07B07">
        <w:rPr>
          <w:rFonts w:ascii="Verdana" w:hAnsi="Verdana"/>
          <w:b/>
          <w:sz w:val="17"/>
          <w:szCs w:val="17"/>
          <w:lang w:val="en-GB"/>
        </w:rPr>
        <w:fldChar w:fldCharType="end"/>
      </w:r>
      <w:r w:rsidR="00992473" w:rsidRPr="007A37BA">
        <w:rPr>
          <w:rFonts w:ascii="Verdana" w:hAnsi="Verdana"/>
          <w:sz w:val="17"/>
          <w:szCs w:val="17"/>
          <w:lang w:val="en-GB"/>
        </w:rPr>
        <w:t xml:space="preserve"> </w:t>
      </w:r>
      <w:r w:rsidR="003C0852" w:rsidRPr="00D07B07">
        <w:rPr>
          <w:rFonts w:ascii="Verdana" w:hAnsi="Verdana"/>
          <w:sz w:val="17"/>
          <w:szCs w:val="17"/>
          <w:lang w:val="en-GB"/>
        </w:rPr>
        <w:t xml:space="preserve">(*) </w:t>
      </w:r>
      <w:proofErr w:type="gramStart"/>
      <w:r w:rsidR="003C0852" w:rsidRPr="00D07B07">
        <w:rPr>
          <w:rFonts w:ascii="Verdana" w:hAnsi="Verdana"/>
          <w:sz w:val="17"/>
          <w:szCs w:val="17"/>
        </w:rPr>
        <w:t>Tiền gửi kỳ hạn dưới một năm thể hiện các khoản tiền gửi tại tổ chức tín dụng ngắn hạn có kỳ hạn từ trên ba tháng đến dưới một năm.</w:t>
      </w:r>
      <w:proofErr w:type="gramEnd"/>
      <w:r w:rsidR="003C0852" w:rsidRPr="00D07B07">
        <w:rPr>
          <w:rFonts w:ascii="Verdana" w:hAnsi="Verdana"/>
          <w:sz w:val="17"/>
          <w:szCs w:val="17"/>
        </w:rPr>
        <w:t xml:space="preserve"> Các khoản tiền gửi có kỳ hạn cố định hưởng lãi suất trung bình là 7</w:t>
      </w:r>
      <w:proofErr w:type="gramStart"/>
      <w:r w:rsidR="003C0852" w:rsidRPr="00D07B07">
        <w:rPr>
          <w:rFonts w:ascii="Verdana" w:hAnsi="Verdana"/>
          <w:sz w:val="17"/>
          <w:szCs w:val="17"/>
        </w:rPr>
        <w:t>,</w:t>
      </w:r>
      <w:r w:rsidR="003C0852">
        <w:rPr>
          <w:rFonts w:ascii="Verdana" w:hAnsi="Verdana"/>
          <w:sz w:val="17"/>
          <w:szCs w:val="17"/>
        </w:rPr>
        <w:t>50</w:t>
      </w:r>
      <w:proofErr w:type="gramEnd"/>
      <w:r w:rsidR="003C0852">
        <w:rPr>
          <w:rFonts w:ascii="Verdana" w:hAnsi="Verdana"/>
          <w:sz w:val="17"/>
          <w:szCs w:val="17"/>
        </w:rPr>
        <w:t>%/năm (năm 2015: 10,50%/năm).</w:t>
      </w:r>
    </w:p>
    <w:p w:rsidR="00992473" w:rsidRDefault="003C0852" w:rsidP="003C0852">
      <w:pPr>
        <w:ind w:left="720"/>
        <w:jc w:val="both"/>
        <w:rPr>
          <w:rFonts w:ascii="Verdana" w:hAnsi="Verdana"/>
          <w:sz w:val="17"/>
          <w:szCs w:val="17"/>
        </w:rPr>
      </w:pPr>
      <w:r w:rsidRPr="00D07B07">
        <w:rPr>
          <w:rFonts w:ascii="Verdana" w:hAnsi="Verdana"/>
          <w:sz w:val="17"/>
          <w:szCs w:val="17"/>
        </w:rPr>
        <w:t xml:space="preserve">(**) </w:t>
      </w:r>
      <w:proofErr w:type="gramStart"/>
      <w:r w:rsidRPr="00D07B07">
        <w:rPr>
          <w:rFonts w:ascii="Verdana" w:hAnsi="Verdana"/>
          <w:sz w:val="17"/>
          <w:szCs w:val="17"/>
        </w:rPr>
        <w:t>Tiền gửi kỳ hạn trên một năm thể hiện các khoản tiền gửi tại tổ chức tín dụng dài hạn có kỳ hạn trên một năm.</w:t>
      </w:r>
      <w:proofErr w:type="gramEnd"/>
      <w:r w:rsidRPr="00D07B07">
        <w:rPr>
          <w:rFonts w:ascii="Verdana" w:hAnsi="Verdana"/>
          <w:sz w:val="17"/>
          <w:szCs w:val="17"/>
        </w:rPr>
        <w:t xml:space="preserve"> Các khoản tiền gửi có kỳ hạn cố định hưởng lãi suất trung bình là 13</w:t>
      </w:r>
      <w:proofErr w:type="gramStart"/>
      <w:r w:rsidRPr="00D07B07">
        <w:rPr>
          <w:rFonts w:ascii="Verdana" w:hAnsi="Verdana"/>
          <w:sz w:val="17"/>
          <w:szCs w:val="17"/>
        </w:rPr>
        <w:t>,00</w:t>
      </w:r>
      <w:proofErr w:type="gramEnd"/>
      <w:r w:rsidRPr="00D07B07">
        <w:rPr>
          <w:rFonts w:ascii="Verdana" w:hAnsi="Verdana"/>
          <w:sz w:val="17"/>
          <w:szCs w:val="17"/>
        </w:rPr>
        <w:t>%/năm (năm 2015: 9,65%/năm).</w:t>
      </w:r>
    </w:p>
    <w:p w:rsidR="00992473" w:rsidRDefault="00992473" w:rsidP="00992473">
      <w:pPr>
        <w:ind w:left="720"/>
        <w:jc w:val="both"/>
        <w:rPr>
          <w:rFonts w:ascii="Verdana" w:hAnsi="Verdana"/>
          <w:sz w:val="17"/>
          <w:szCs w:val="17"/>
        </w:rPr>
      </w:pPr>
    </w:p>
    <w:p w:rsidR="00992473" w:rsidRPr="001B0068" w:rsidRDefault="00992473" w:rsidP="00992473">
      <w:pPr>
        <w:numPr>
          <w:ilvl w:val="0"/>
          <w:numId w:val="37"/>
        </w:numPr>
        <w:spacing w:before="0" w:after="0"/>
        <w:ind w:hanging="720"/>
        <w:jc w:val="both"/>
        <w:rPr>
          <w:rFonts w:ascii="Verdana" w:hAnsi="Verdana"/>
          <w:sz w:val="17"/>
          <w:szCs w:val="17"/>
        </w:rPr>
      </w:pPr>
      <w:r w:rsidRPr="00D07B07">
        <w:rPr>
          <w:rFonts w:ascii="Verdana" w:hAnsi="Verdana"/>
          <w:b/>
          <w:sz w:val="17"/>
          <w:szCs w:val="17"/>
          <w:lang w:val="en-GB"/>
        </w:rPr>
        <w:t xml:space="preserve">Các khoản cho vay </w:t>
      </w:r>
    </w:p>
    <w:p w:rsidR="00992473" w:rsidRPr="00D07B07" w:rsidRDefault="00992473" w:rsidP="00992473">
      <w:pPr>
        <w:jc w:val="both"/>
        <w:rPr>
          <w:rFonts w:ascii="Verdana" w:hAnsi="Verdana"/>
          <w:sz w:val="17"/>
          <w:szCs w:val="17"/>
        </w:rPr>
      </w:pPr>
    </w:p>
    <w:p w:rsidR="00992473" w:rsidRDefault="00992473" w:rsidP="00992473">
      <w:pPr>
        <w:ind w:left="720"/>
        <w:jc w:val="both"/>
        <w:rPr>
          <w:rFonts w:ascii="Verdana" w:hAnsi="Verdana"/>
          <w:sz w:val="17"/>
          <w:szCs w:val="17"/>
        </w:rPr>
      </w:pPr>
      <w:r>
        <w:rPr>
          <w:rFonts w:ascii="Verdana" w:hAnsi="Verdana"/>
          <w:sz w:val="17"/>
          <w:szCs w:val="17"/>
        </w:rPr>
        <w:t>Tại ngày 31 tháng 12 năm 2016</w:t>
      </w:r>
    </w:p>
    <w:p w:rsidR="003C0852" w:rsidRDefault="003C0852" w:rsidP="00992473">
      <w:pPr>
        <w:ind w:left="720"/>
        <w:jc w:val="both"/>
        <w:rPr>
          <w:rFonts w:ascii="Verdana" w:hAnsi="Verdana"/>
          <w:sz w:val="17"/>
          <w:szCs w:val="17"/>
        </w:rPr>
      </w:pPr>
      <w:r>
        <w:rPr>
          <w:rFonts w:ascii="Verdana" w:hAnsi="Verdana"/>
          <w:sz w:val="17"/>
          <w:szCs w:val="17"/>
        </w:rPr>
        <w:fldChar w:fldCharType="begin"/>
      </w:r>
      <w:r>
        <w:rPr>
          <w:rFonts w:ascii="Verdana" w:hAnsi="Verdana"/>
          <w:sz w:val="17"/>
          <w:szCs w:val="17"/>
        </w:rPr>
        <w:instrText xml:space="preserve"> LINK Excel.Sheet.12 "C:\\AS2\\CAB\\CAB1\\E25E4FD264264A5FABF2AE9EB4DE5187\\49F257E4AA3D4982BE0ADA24671BD7B3.AS2\\Embedding 1!FI1A!R4C2:R10C5" "" \a \p </w:instrText>
      </w:r>
      <w:r>
        <w:rPr>
          <w:rFonts w:ascii="Verdana" w:hAnsi="Verdana"/>
          <w:sz w:val="17"/>
          <w:szCs w:val="17"/>
        </w:rPr>
        <w:fldChar w:fldCharType="separate"/>
      </w:r>
      <w:r w:rsidR="000E6C10">
        <w:rPr>
          <w:rFonts w:ascii="Verdana" w:hAnsi="Verdana"/>
          <w:noProof/>
          <w:sz w:val="17"/>
          <w:szCs w:val="17"/>
        </w:rPr>
        <w:drawing>
          <wp:inline distT="0" distB="0" distL="0" distR="0">
            <wp:extent cx="5626100" cy="1016000"/>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26100" cy="1016000"/>
                    </a:xfrm>
                    <a:prstGeom prst="rect">
                      <a:avLst/>
                    </a:prstGeom>
                    <a:noFill/>
                    <a:ln>
                      <a:noFill/>
                    </a:ln>
                  </pic:spPr>
                </pic:pic>
              </a:graphicData>
            </a:graphic>
          </wp:inline>
        </w:drawing>
      </w:r>
      <w:r>
        <w:rPr>
          <w:rFonts w:ascii="Verdana" w:hAnsi="Verdana"/>
          <w:sz w:val="17"/>
          <w:szCs w:val="17"/>
        </w:rPr>
        <w:fldChar w:fldCharType="end"/>
      </w:r>
    </w:p>
    <w:p w:rsidR="00992473" w:rsidRDefault="00992473" w:rsidP="00992473">
      <w:pPr>
        <w:ind w:left="720"/>
        <w:jc w:val="both"/>
        <w:rPr>
          <w:rFonts w:ascii="Verdana" w:hAnsi="Verdana"/>
          <w:sz w:val="17"/>
          <w:szCs w:val="17"/>
        </w:rPr>
      </w:pPr>
      <w:r>
        <w:rPr>
          <w:rFonts w:ascii="Verdana" w:hAnsi="Verdana"/>
          <w:sz w:val="17"/>
          <w:szCs w:val="17"/>
        </w:rPr>
        <w:t>Tại ngày 31 tháng 12 năm 2015</w:t>
      </w:r>
    </w:p>
    <w:p w:rsidR="00992473" w:rsidRDefault="00992473" w:rsidP="00992473">
      <w:pPr>
        <w:ind w:left="720"/>
        <w:jc w:val="both"/>
        <w:rPr>
          <w:rFonts w:ascii="Verdana" w:hAnsi="Verdana"/>
          <w:sz w:val="17"/>
          <w:szCs w:val="17"/>
        </w:rPr>
      </w:pPr>
    </w:p>
    <w:p w:rsidR="00992473" w:rsidRPr="00D07B07" w:rsidRDefault="003C0852" w:rsidP="00992473">
      <w:pPr>
        <w:ind w:left="720"/>
        <w:jc w:val="both"/>
        <w:rPr>
          <w:rFonts w:ascii="Verdana" w:hAnsi="Verdana"/>
          <w:sz w:val="17"/>
          <w:szCs w:val="17"/>
        </w:rPr>
      </w:pPr>
      <w:r>
        <w:rPr>
          <w:rFonts w:ascii="Verdana" w:hAnsi="Verdana"/>
          <w:sz w:val="17"/>
          <w:szCs w:val="17"/>
        </w:rPr>
        <w:fldChar w:fldCharType="begin"/>
      </w:r>
      <w:r>
        <w:rPr>
          <w:rFonts w:ascii="Verdana" w:hAnsi="Verdana"/>
          <w:sz w:val="17"/>
          <w:szCs w:val="17"/>
        </w:rPr>
        <w:instrText xml:space="preserve"> LINK Excel.Sheet.12 "C:\\AS2\\CAB\\CAB1\\E25E4FD264264A5FABF2AE9EB4DE5187\\49F257E4AA3D4982BE0ADA24671BD7B3.AS2\\Embedding 1!FI1A!R14C2:R20C5" "" \a \p </w:instrText>
      </w:r>
      <w:r>
        <w:rPr>
          <w:rFonts w:ascii="Verdana" w:hAnsi="Verdana"/>
          <w:sz w:val="17"/>
          <w:szCs w:val="17"/>
        </w:rPr>
        <w:fldChar w:fldCharType="separate"/>
      </w:r>
      <w:r w:rsidR="000E6C10">
        <w:rPr>
          <w:rFonts w:ascii="Verdana" w:hAnsi="Verdana"/>
          <w:noProof/>
          <w:sz w:val="17"/>
          <w:szCs w:val="17"/>
        </w:rPr>
        <w:drawing>
          <wp:inline distT="0" distB="0" distL="0" distR="0">
            <wp:extent cx="5676900" cy="1028700"/>
            <wp:effectExtent l="0" t="0" r="0" b="0"/>
            <wp:docPr id="5"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6900" cy="1028700"/>
                    </a:xfrm>
                    <a:prstGeom prst="rect">
                      <a:avLst/>
                    </a:prstGeom>
                    <a:noFill/>
                    <a:ln>
                      <a:noFill/>
                    </a:ln>
                  </pic:spPr>
                </pic:pic>
              </a:graphicData>
            </a:graphic>
          </wp:inline>
        </w:drawing>
      </w:r>
      <w:r>
        <w:rPr>
          <w:rFonts w:ascii="Verdana" w:hAnsi="Verdana"/>
          <w:sz w:val="17"/>
          <w:szCs w:val="17"/>
        </w:rPr>
        <w:fldChar w:fldCharType="end"/>
      </w: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CÁC KHOẢN PHẢI THU</w:t>
      </w:r>
    </w:p>
    <w:p w:rsidR="00992473" w:rsidRDefault="003C0852" w:rsidP="00992473">
      <w:pPr>
        <w:ind w:left="720"/>
        <w:jc w:val="both"/>
        <w:rPr>
          <w:rFonts w:ascii="Verdana" w:hAnsi="Verdana"/>
          <w:sz w:val="17"/>
          <w:szCs w:val="17"/>
        </w:rPr>
      </w:pPr>
      <w:r>
        <w:rPr>
          <w:rFonts w:ascii="Verdana" w:hAnsi="Verdana"/>
          <w:sz w:val="17"/>
          <w:szCs w:val="17"/>
        </w:rPr>
        <w:lastRenderedPageBreak/>
        <w:fldChar w:fldCharType="begin"/>
      </w:r>
      <w:r>
        <w:rPr>
          <w:rFonts w:ascii="Verdana" w:hAnsi="Verdana"/>
          <w:sz w:val="17"/>
          <w:szCs w:val="17"/>
        </w:rPr>
        <w:instrText xml:space="preserve"> LINK Excel.Sheet.12 "C:\\AS2\\CAB\\CAB1\\E25E4FD264264A5FABF2AE9EB4DE5187\\49F257E4AA3D4982BE0ADA24671BD7B3.AS2\\Embedding 1!Note BS!R261C2:R276C5" "" \a \p </w:instrText>
      </w:r>
      <w:r>
        <w:rPr>
          <w:rFonts w:ascii="Verdana" w:hAnsi="Verdana"/>
          <w:sz w:val="17"/>
          <w:szCs w:val="17"/>
        </w:rPr>
        <w:fldChar w:fldCharType="separate"/>
      </w:r>
      <w:r w:rsidR="000E6C10">
        <w:rPr>
          <w:rFonts w:ascii="Verdana" w:hAnsi="Verdana"/>
          <w:noProof/>
          <w:sz w:val="17"/>
          <w:szCs w:val="17"/>
        </w:rPr>
        <w:drawing>
          <wp:inline distT="0" distB="0" distL="0" distR="0">
            <wp:extent cx="5651500" cy="2413000"/>
            <wp:effectExtent l="0" t="0" r="6350" b="0"/>
            <wp:docPr id="15" name="Objec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1500" cy="2413000"/>
                    </a:xfrm>
                    <a:prstGeom prst="rect">
                      <a:avLst/>
                    </a:prstGeom>
                    <a:noFill/>
                    <a:ln>
                      <a:noFill/>
                    </a:ln>
                  </pic:spPr>
                </pic:pic>
              </a:graphicData>
            </a:graphic>
          </wp:inline>
        </w:drawing>
      </w:r>
      <w:r>
        <w:rPr>
          <w:rFonts w:ascii="Verdana" w:hAnsi="Verdana"/>
          <w:sz w:val="17"/>
          <w:szCs w:val="17"/>
        </w:rPr>
        <w:fldChar w:fldCharType="end"/>
      </w:r>
    </w:p>
    <w:p w:rsidR="00992473" w:rsidRPr="007A37BA" w:rsidRDefault="00992473" w:rsidP="00992473">
      <w:pPr>
        <w:ind w:left="720"/>
        <w:jc w:val="both"/>
        <w:rPr>
          <w:rFonts w:ascii="Verdana" w:hAnsi="Verdana"/>
          <w:sz w:val="17"/>
          <w:szCs w:val="17"/>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CÁC KHOẢN PHẢI THU KHÁC</w:t>
      </w:r>
    </w:p>
    <w:p w:rsidR="00992473" w:rsidRPr="00D07B07" w:rsidRDefault="00992473" w:rsidP="00992473">
      <w:pPr>
        <w:rPr>
          <w:rFonts w:ascii="Verdana" w:hAnsi="Verdana"/>
          <w:sz w:val="17"/>
          <w:szCs w:val="17"/>
          <w:lang w:val="en-GB"/>
        </w:rPr>
      </w:pPr>
    </w:p>
    <w:p w:rsidR="003C0852" w:rsidRPr="00D07B07" w:rsidRDefault="003C0852" w:rsidP="003C0852">
      <w:pPr>
        <w:ind w:left="709"/>
        <w:jc w:val="both"/>
        <w:rPr>
          <w:rFonts w:ascii="Verdana" w:hAnsi="Verdana"/>
          <w:sz w:val="17"/>
          <w:szCs w:val="17"/>
        </w:rPr>
      </w:pPr>
      <w:proofErr w:type="gramStart"/>
      <w:r w:rsidRPr="00D07B07">
        <w:rPr>
          <w:rFonts w:ascii="Verdana" w:hAnsi="Verdana"/>
          <w:sz w:val="17"/>
          <w:szCs w:val="17"/>
        </w:rPr>
        <w:t>400.000 cổ phiếu liên quan đến vụ kiện giữa Công ty và Ông Nguyễn Thành Chung.</w:t>
      </w:r>
      <w:proofErr w:type="gramEnd"/>
      <w:r w:rsidRPr="00D07B07">
        <w:rPr>
          <w:rFonts w:ascii="Verdana" w:hAnsi="Verdana"/>
          <w:sz w:val="17"/>
          <w:szCs w:val="17"/>
        </w:rPr>
        <w:t xml:space="preserve"> Trước đó, Ông Nguyễn Thành Chung nộp tiền góp vốn mua cổ phần vào Công ty nhưng đứng dưới tên cổ đông sáng lập Ông Đoàn Quang Sang. Sau khi hết thời gian hạn chế chuyển nhượng đối với cổ đông sáng lập, Ông Chung đề nghị Ông Sang chuyển trả 400.000 cổ phần (tương đương 4.000.000.000 đồng mệnh giá) cho Ông Chung, nhưng Ông Sang từ chối vì cho rằng Ông Chung còn nợ Ông Sang một số tiền. Ông Sang sau đó đã dùng 200.000 cổ phần trong tổng số 400.000 cổ phần đứng tên giúp Ông Chung để cấn trừ số tiền mà Ông Chung nợ Ông Sang. Không nhận được cổ phiếu, Ông Chung đã khởi kiện Công ty để đòi lại 4.000.000.000 đồng đã nộp mua cổ phần và Tòa </w:t>
      </w:r>
      <w:proofErr w:type="gramStart"/>
      <w:r w:rsidRPr="00D07B07">
        <w:rPr>
          <w:rFonts w:ascii="Verdana" w:hAnsi="Verdana"/>
          <w:sz w:val="17"/>
          <w:szCs w:val="17"/>
        </w:rPr>
        <w:t>án</w:t>
      </w:r>
      <w:proofErr w:type="gramEnd"/>
      <w:r w:rsidRPr="00D07B07">
        <w:rPr>
          <w:rFonts w:ascii="Verdana" w:hAnsi="Verdana"/>
          <w:sz w:val="17"/>
          <w:szCs w:val="17"/>
        </w:rPr>
        <w:t xml:space="preserve"> đã chấp nhận yêu cầu của Ông Chung. Công ty đã trả cho Ông Nguyễn Thành Chung giá trị của khoản vốn góp 4.000.000.000 đồng </w:t>
      </w:r>
      <w:proofErr w:type="gramStart"/>
      <w:r w:rsidRPr="00D07B07">
        <w:rPr>
          <w:rFonts w:ascii="Verdana" w:hAnsi="Verdana"/>
          <w:sz w:val="17"/>
          <w:szCs w:val="17"/>
        </w:rPr>
        <w:t>theo</w:t>
      </w:r>
      <w:proofErr w:type="gramEnd"/>
      <w:r w:rsidRPr="00D07B07">
        <w:rPr>
          <w:rFonts w:ascii="Verdana" w:hAnsi="Verdana"/>
          <w:sz w:val="17"/>
          <w:szCs w:val="17"/>
        </w:rPr>
        <w:t xml:space="preserve"> bản án phúc thẩm số 10/2012/KDTM-PT vào ngày 12 tháng 10 năm 2012. Sau đó, Công ty đã làm việc trực tiếp với Ông Sang và đã đạt được thỏa thuận với Ông Đoàn Quang Sang là người có nghĩa vụ phải hoàn trả lại cho Công ty số tiền 4.000.000.000 đồng mà Công ty đã trả cho Ông Chung như đề cập trên đây. Ông Sang đã ủy quyền toàn bộ quyền và nghĩa vụ liên quan đến 200.000 cổ phiếu (tương đương 2.000.000.000 đồng) hiện ông Sang đang đứng tên cho Ông Trương Gia Bảo - Tổng Giám đốc và đại diện pháp luật của Công ty. Tiếp đó, ngày 08 tháng 8 năm 2013, Công ty và Ông Sang đã đạt được thống nhất bằng văn bản về hướng xử lý liên quan việc hoàn trả toàn bộ 400.000 cổ phiếu (tương đương 4.000.000.000 đồng).</w:t>
      </w:r>
    </w:p>
    <w:p w:rsidR="003C0852" w:rsidRPr="00D07B07" w:rsidRDefault="003C0852" w:rsidP="003C0852">
      <w:pPr>
        <w:ind w:left="720"/>
        <w:jc w:val="both"/>
        <w:rPr>
          <w:rFonts w:ascii="Verdana" w:hAnsi="Verdana"/>
          <w:sz w:val="17"/>
          <w:szCs w:val="17"/>
        </w:rPr>
      </w:pPr>
    </w:p>
    <w:p w:rsidR="003C0852" w:rsidRPr="00D07B07" w:rsidRDefault="003C0852" w:rsidP="003C0852">
      <w:pPr>
        <w:ind w:left="720"/>
        <w:jc w:val="both"/>
        <w:rPr>
          <w:rFonts w:ascii="Verdana" w:hAnsi="Verdana"/>
          <w:sz w:val="17"/>
          <w:szCs w:val="17"/>
        </w:rPr>
      </w:pPr>
      <w:proofErr w:type="gramStart"/>
      <w:r w:rsidRPr="00D07B07">
        <w:rPr>
          <w:rFonts w:ascii="Verdana" w:hAnsi="Verdana"/>
          <w:sz w:val="17"/>
          <w:szCs w:val="17"/>
        </w:rPr>
        <w:t>Tuy vậy, sau gần một năm nhưng Ông Sang vẫn chưa thực hiện nghĩa vụ của mình như đã thỏa thuận với Công ty.</w:t>
      </w:r>
      <w:proofErr w:type="gramEnd"/>
      <w:r w:rsidRPr="00D07B07">
        <w:rPr>
          <w:rFonts w:ascii="Verdana" w:hAnsi="Verdana"/>
          <w:sz w:val="17"/>
          <w:szCs w:val="17"/>
        </w:rPr>
        <w:t xml:space="preserve"> Do đó, ngày 16 tháng 6 năm 2014, Công ty đã tiến hành nộp đơn khởi kiện Ông Sang ra Tòa án có thẩm quyền để thu hồi toàn bộ 400.000 cổ phiếu (tương đương 4.000.000.000 đồng).  Ngày 10 tháng 7 năm 2014, vụ </w:t>
      </w:r>
      <w:proofErr w:type="gramStart"/>
      <w:r w:rsidRPr="00D07B07">
        <w:rPr>
          <w:rFonts w:ascii="Verdana" w:hAnsi="Verdana"/>
          <w:sz w:val="17"/>
          <w:szCs w:val="17"/>
        </w:rPr>
        <w:t>án</w:t>
      </w:r>
      <w:proofErr w:type="gramEnd"/>
      <w:r w:rsidRPr="00D07B07">
        <w:rPr>
          <w:rFonts w:ascii="Verdana" w:hAnsi="Verdana"/>
          <w:sz w:val="17"/>
          <w:szCs w:val="17"/>
        </w:rPr>
        <w:t xml:space="preserve"> đã được thụ lý và được chuyển lên Tòa án nhân dân Thành phố Hồ Chí Minh để tiến hành thủ tục tố tụng. Tiếp theo, ngày 25 tháng 10 năm 2014, Tòa án đã có thông báo triệu tập lần thứ nhất để tiến trình giải quyết vụ kiện. Qua nhiều lần tiến hành hòa giải trong năm 2015 nhưng không thành công, năm 2016 Ông Đoàn Quang Sang tiếp tục được Tòa án triệu tập 3 lần. </w:t>
      </w:r>
      <w:proofErr w:type="gramStart"/>
      <w:r w:rsidRPr="00D07B07">
        <w:rPr>
          <w:rFonts w:ascii="Verdana" w:hAnsi="Verdana"/>
          <w:sz w:val="17"/>
          <w:szCs w:val="17"/>
        </w:rPr>
        <w:t>Lần triệu tập đầu tiên ngày 10 tháng 3 năm 2016, ông Sang đã vắng mặt.</w:t>
      </w:r>
      <w:proofErr w:type="gramEnd"/>
      <w:r w:rsidRPr="00D07B07">
        <w:rPr>
          <w:rFonts w:ascii="Verdana" w:hAnsi="Verdana"/>
          <w:sz w:val="17"/>
          <w:szCs w:val="17"/>
        </w:rPr>
        <w:t xml:space="preserve"> Lần triệu tập thứ 2 ngày 16 tháng 6 năm 2016</w:t>
      </w:r>
      <w:r>
        <w:rPr>
          <w:rFonts w:ascii="Verdana" w:hAnsi="Verdana"/>
          <w:sz w:val="17"/>
          <w:szCs w:val="17"/>
        </w:rPr>
        <w:t>,</w:t>
      </w:r>
      <w:r w:rsidRPr="00D07B07">
        <w:rPr>
          <w:rFonts w:ascii="Verdana" w:hAnsi="Verdana"/>
          <w:sz w:val="17"/>
          <w:szCs w:val="17"/>
        </w:rPr>
        <w:t xml:space="preserve"> ông Sang </w:t>
      </w:r>
      <w:r>
        <w:rPr>
          <w:rFonts w:ascii="Verdana" w:hAnsi="Verdana"/>
          <w:sz w:val="17"/>
          <w:szCs w:val="17"/>
        </w:rPr>
        <w:t xml:space="preserve">đã </w:t>
      </w:r>
      <w:r w:rsidRPr="00D07B07">
        <w:rPr>
          <w:rFonts w:ascii="Verdana" w:hAnsi="Verdana"/>
          <w:sz w:val="17"/>
          <w:szCs w:val="17"/>
        </w:rPr>
        <w:t xml:space="preserve">tham dự và cung cấp lời khai. Lần triệu tập thứ 3 ngày 9 tháng 11 năm 2016 xuất hiện tình tiết mới khi ông Sang yêu cầu sự tham gia của bên có nghĩa vụ và quyền lợi liên quan là Công ty Cổ phần Dệt may – Đầu tư – Thương mại Thành Công. </w:t>
      </w:r>
      <w:proofErr w:type="gramStart"/>
      <w:r w:rsidRPr="00D07B07">
        <w:rPr>
          <w:rFonts w:ascii="Verdana" w:hAnsi="Verdana"/>
          <w:sz w:val="17"/>
          <w:szCs w:val="17"/>
        </w:rPr>
        <w:t>Vụ kiện sẽ tiếp tục được cơ quan chức năng thụ lý và giải quyết trong năm tới.</w:t>
      </w:r>
      <w:proofErr w:type="gramEnd"/>
    </w:p>
    <w:p w:rsidR="003C0852" w:rsidRPr="00D07B07" w:rsidRDefault="003C0852" w:rsidP="003C0852">
      <w:pPr>
        <w:jc w:val="both"/>
        <w:rPr>
          <w:rFonts w:ascii="Verdana" w:hAnsi="Verdana"/>
          <w:sz w:val="17"/>
          <w:szCs w:val="17"/>
        </w:rPr>
      </w:pPr>
    </w:p>
    <w:p w:rsidR="00992473" w:rsidRDefault="003C0852" w:rsidP="003C0852">
      <w:pPr>
        <w:ind w:left="720"/>
        <w:jc w:val="both"/>
        <w:rPr>
          <w:rFonts w:ascii="Verdana" w:hAnsi="Verdana"/>
          <w:sz w:val="17"/>
          <w:szCs w:val="17"/>
        </w:rPr>
      </w:pPr>
      <w:r w:rsidRPr="00D07B07">
        <w:rPr>
          <w:rFonts w:ascii="Verdana" w:hAnsi="Verdana"/>
          <w:sz w:val="17"/>
          <w:szCs w:val="17"/>
        </w:rPr>
        <w:t>Tại ngày 31 tháng 12 năm 201</w:t>
      </w:r>
      <w:r>
        <w:rPr>
          <w:rFonts w:ascii="Verdana" w:hAnsi="Verdana"/>
          <w:sz w:val="17"/>
          <w:szCs w:val="17"/>
        </w:rPr>
        <w:t>6</w:t>
      </w:r>
      <w:r w:rsidRPr="00D07B07">
        <w:rPr>
          <w:rFonts w:ascii="Verdana" w:hAnsi="Verdana"/>
          <w:sz w:val="17"/>
          <w:szCs w:val="17"/>
        </w:rPr>
        <w:t>, Công ty đã trích lập</w:t>
      </w:r>
      <w:r>
        <w:rPr>
          <w:rFonts w:ascii="Verdana" w:hAnsi="Verdana"/>
          <w:sz w:val="17"/>
          <w:szCs w:val="17"/>
        </w:rPr>
        <w:t xml:space="preserve"> đủ</w:t>
      </w:r>
      <w:r w:rsidRPr="00D07B07">
        <w:rPr>
          <w:rFonts w:ascii="Verdana" w:hAnsi="Verdana"/>
          <w:sz w:val="17"/>
          <w:szCs w:val="17"/>
        </w:rPr>
        <w:t xml:space="preserve"> 100% giá trị khoản phải thu của 200.000 cổ phần còn lại (tương đương 2.000.000.000 đồng)</w:t>
      </w:r>
      <w:r>
        <w:rPr>
          <w:rFonts w:ascii="Verdana" w:hAnsi="Verdana"/>
          <w:sz w:val="17"/>
          <w:szCs w:val="17"/>
        </w:rPr>
        <w:t xml:space="preserve"> </w:t>
      </w:r>
      <w:r w:rsidRPr="00D07B07">
        <w:rPr>
          <w:rFonts w:ascii="Verdana" w:hAnsi="Verdana"/>
          <w:sz w:val="17"/>
          <w:szCs w:val="17"/>
        </w:rPr>
        <w:t>do Công ty vẫn chưa thu hồi được 200.000 cổ phần còn lại (tương đương 2.000.000.000 đồng)</w:t>
      </w:r>
      <w:r>
        <w:rPr>
          <w:rFonts w:ascii="Verdana" w:hAnsi="Verdana"/>
          <w:sz w:val="17"/>
          <w:szCs w:val="17"/>
        </w:rPr>
        <w:t>.</w:t>
      </w:r>
    </w:p>
    <w:p w:rsidR="00992473" w:rsidRDefault="00992473" w:rsidP="00992473">
      <w:pPr>
        <w:ind w:left="720"/>
        <w:jc w:val="both"/>
        <w:rPr>
          <w:rFonts w:ascii="Verdana" w:hAnsi="Verdana"/>
          <w:sz w:val="17"/>
          <w:szCs w:val="17"/>
        </w:rPr>
      </w:pPr>
    </w:p>
    <w:p w:rsidR="00992473" w:rsidRDefault="00992473" w:rsidP="00992473">
      <w:pPr>
        <w:ind w:left="720"/>
        <w:jc w:val="both"/>
        <w:rPr>
          <w:rFonts w:ascii="Verdana" w:hAnsi="Verdana"/>
          <w:b/>
          <w:sz w:val="17"/>
          <w:szCs w:val="17"/>
          <w:lang w:val="en-GB"/>
        </w:rPr>
      </w:pPr>
    </w:p>
    <w:p w:rsidR="00992473" w:rsidRDefault="00992473" w:rsidP="00992473">
      <w:pPr>
        <w:ind w:left="720"/>
        <w:jc w:val="both"/>
        <w:rPr>
          <w:rFonts w:ascii="Verdana" w:hAnsi="Verdana"/>
          <w:b/>
          <w:sz w:val="17"/>
          <w:szCs w:val="17"/>
          <w:lang w:val="en-GB"/>
        </w:rPr>
      </w:pPr>
    </w:p>
    <w:p w:rsidR="00992473" w:rsidRDefault="00992473" w:rsidP="00992473">
      <w:pPr>
        <w:ind w:left="720"/>
        <w:jc w:val="both"/>
        <w:rPr>
          <w:rFonts w:ascii="Verdana" w:hAnsi="Verdana"/>
          <w:b/>
          <w:sz w:val="17"/>
          <w:szCs w:val="17"/>
          <w:lang w:val="en-GB"/>
        </w:rPr>
      </w:pPr>
    </w:p>
    <w:p w:rsidR="00992473" w:rsidRDefault="00992473" w:rsidP="00992473">
      <w:pPr>
        <w:ind w:left="720"/>
        <w:jc w:val="both"/>
        <w:rPr>
          <w:rFonts w:ascii="Verdana" w:hAnsi="Verdana"/>
          <w:b/>
          <w:sz w:val="17"/>
          <w:szCs w:val="17"/>
          <w:lang w:val="en-GB"/>
        </w:rPr>
      </w:pPr>
    </w:p>
    <w:p w:rsidR="00992473" w:rsidRDefault="00992473" w:rsidP="00992473">
      <w:pPr>
        <w:ind w:left="720"/>
        <w:jc w:val="both"/>
        <w:rPr>
          <w:rFonts w:ascii="Verdana" w:hAnsi="Verdana"/>
          <w:b/>
          <w:sz w:val="17"/>
          <w:szCs w:val="17"/>
          <w:lang w:val="en-GB"/>
        </w:rPr>
      </w:pPr>
    </w:p>
    <w:p w:rsidR="00992473" w:rsidRDefault="00992473" w:rsidP="00992473">
      <w:pPr>
        <w:ind w:left="720"/>
        <w:jc w:val="both"/>
        <w:rPr>
          <w:rFonts w:ascii="Verdana" w:hAnsi="Verdana"/>
          <w:b/>
          <w:sz w:val="17"/>
          <w:szCs w:val="17"/>
          <w:lang w:val="en-GB"/>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b/>
          <w:sz w:val="17"/>
          <w:szCs w:val="17"/>
        </w:rPr>
      </w:pPr>
      <w:r w:rsidRPr="00D07B07">
        <w:rPr>
          <w:rFonts w:ascii="Verdana" w:hAnsi="Verdana"/>
          <w:b/>
          <w:sz w:val="17"/>
          <w:szCs w:val="17"/>
        </w:rPr>
        <w:lastRenderedPageBreak/>
        <w:t>CHI PHÍ TRẢ TRƯỚC</w:t>
      </w:r>
    </w:p>
    <w:p w:rsidR="00992473" w:rsidRPr="007A37BA" w:rsidRDefault="008D5C97" w:rsidP="00992473">
      <w:pPr>
        <w:ind w:left="720"/>
        <w:jc w:val="both"/>
        <w:rPr>
          <w:rFonts w:ascii="Verdana" w:hAnsi="Verdana"/>
          <w:b/>
          <w:sz w:val="17"/>
          <w:szCs w:val="17"/>
        </w:rPr>
      </w:pPr>
      <w:r w:rsidRPr="00D07B07">
        <w:rPr>
          <w:rFonts w:ascii="Verdana" w:hAnsi="Verdana"/>
          <w:b/>
          <w:sz w:val="17"/>
          <w:szCs w:val="17"/>
        </w:rPr>
        <w:fldChar w:fldCharType="begin"/>
      </w:r>
      <w:r w:rsidRPr="00D07B07">
        <w:rPr>
          <w:rFonts w:ascii="Verdana" w:hAnsi="Verdana"/>
          <w:b/>
          <w:sz w:val="17"/>
          <w:szCs w:val="17"/>
        </w:rPr>
        <w:instrText xml:space="preserve"> LINK Excel.Sheet.12 "C:\\AS2\\CAB\\CAB1\\E25E4FD264264A5FABF2AE9EB4DE5187\\49F257E4AA3D4982BE0ADA24671BD7B3.AS2\\Embedding 1!Note BS!R167C2:R181C5" "" \a \p \* MERGEFORMAT </w:instrText>
      </w:r>
      <w:r w:rsidRPr="00D07B07">
        <w:rPr>
          <w:rFonts w:ascii="Verdana" w:hAnsi="Verdana"/>
          <w:b/>
          <w:sz w:val="17"/>
          <w:szCs w:val="17"/>
        </w:rPr>
        <w:fldChar w:fldCharType="separate"/>
      </w:r>
      <w:r w:rsidR="000E6C10">
        <w:rPr>
          <w:rFonts w:ascii="Verdana" w:hAnsi="Verdana"/>
          <w:b/>
          <w:noProof/>
          <w:sz w:val="17"/>
          <w:szCs w:val="17"/>
        </w:rPr>
        <w:drawing>
          <wp:inline distT="0" distB="0" distL="0" distR="0">
            <wp:extent cx="5645150" cy="150495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5150" cy="1504950"/>
                    </a:xfrm>
                    <a:prstGeom prst="rect">
                      <a:avLst/>
                    </a:prstGeom>
                    <a:noFill/>
                    <a:ln>
                      <a:noFill/>
                    </a:ln>
                  </pic:spPr>
                </pic:pic>
              </a:graphicData>
            </a:graphic>
          </wp:inline>
        </w:drawing>
      </w:r>
      <w:r w:rsidRPr="00D07B07">
        <w:rPr>
          <w:rFonts w:ascii="Verdana" w:hAnsi="Verdana"/>
          <w:b/>
          <w:sz w:val="17"/>
          <w:szCs w:val="17"/>
        </w:rPr>
        <w:fldChar w:fldCharType="end"/>
      </w:r>
    </w:p>
    <w:p w:rsidR="00992473" w:rsidRPr="00D07B07" w:rsidRDefault="00992473" w:rsidP="00992473">
      <w:pPr>
        <w:numPr>
          <w:ilvl w:val="0"/>
          <w:numId w:val="22"/>
        </w:numPr>
        <w:tabs>
          <w:tab w:val="clear" w:pos="1080"/>
          <w:tab w:val="num" w:pos="720"/>
        </w:tabs>
        <w:spacing w:before="0" w:after="0"/>
        <w:ind w:left="720"/>
        <w:jc w:val="both"/>
        <w:rPr>
          <w:rFonts w:ascii="Verdana" w:hAnsi="Verdana"/>
          <w:b/>
          <w:sz w:val="17"/>
          <w:szCs w:val="17"/>
        </w:rPr>
      </w:pPr>
      <w:r w:rsidRPr="00D07B07">
        <w:rPr>
          <w:rFonts w:ascii="Verdana" w:hAnsi="Verdana"/>
          <w:b/>
          <w:sz w:val="17"/>
          <w:szCs w:val="17"/>
        </w:rPr>
        <w:t>TIỀN NỘP QUỸ HỖ TRỢ THANH TOÁN</w:t>
      </w:r>
    </w:p>
    <w:p w:rsidR="00992473" w:rsidRPr="007A37BA" w:rsidRDefault="008D5C97" w:rsidP="00992473">
      <w:pPr>
        <w:ind w:left="720"/>
        <w:jc w:val="both"/>
        <w:rPr>
          <w:rFonts w:ascii="Verdana" w:hAnsi="Verdana"/>
          <w:b/>
          <w:sz w:val="17"/>
          <w:szCs w:val="17"/>
        </w:rPr>
      </w:pPr>
      <w:r w:rsidRPr="00D07B07">
        <w:rPr>
          <w:rFonts w:ascii="Verdana" w:hAnsi="Verdana"/>
          <w:b/>
          <w:sz w:val="17"/>
          <w:szCs w:val="17"/>
        </w:rPr>
        <w:fldChar w:fldCharType="begin"/>
      </w:r>
      <w:r w:rsidRPr="00D07B07">
        <w:rPr>
          <w:rFonts w:ascii="Verdana" w:hAnsi="Verdana"/>
          <w:b/>
          <w:sz w:val="17"/>
          <w:szCs w:val="17"/>
        </w:rPr>
        <w:instrText xml:space="preserve"> LINK Excel.Sheet.12 "C:\\AS2\\CAB\\CAB1\\E25E4FD264264A5FABF2AE9EB4DE5187\\49F257E4AA3D4982BE0ADA24671BD7B3.AS2\\Embedding 1!Note BS!R185C2:R192C5" "" \a \p \* MERGEFORMAT </w:instrText>
      </w:r>
      <w:r w:rsidRPr="00D07B07">
        <w:rPr>
          <w:rFonts w:ascii="Verdana" w:hAnsi="Verdana"/>
          <w:b/>
          <w:sz w:val="17"/>
          <w:szCs w:val="17"/>
        </w:rPr>
        <w:fldChar w:fldCharType="separate"/>
      </w:r>
      <w:r w:rsidR="000E6C10">
        <w:rPr>
          <w:rFonts w:ascii="Verdana" w:hAnsi="Verdana"/>
          <w:b/>
          <w:noProof/>
          <w:sz w:val="17"/>
          <w:szCs w:val="17"/>
        </w:rPr>
        <w:drawing>
          <wp:inline distT="0" distB="0" distL="0" distR="0">
            <wp:extent cx="5651500" cy="1047750"/>
            <wp:effectExtent l="0" t="0" r="6350" b="0"/>
            <wp:docPr id="17" name="Obje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51500" cy="1047750"/>
                    </a:xfrm>
                    <a:prstGeom prst="rect">
                      <a:avLst/>
                    </a:prstGeom>
                    <a:noFill/>
                    <a:ln>
                      <a:noFill/>
                    </a:ln>
                  </pic:spPr>
                </pic:pic>
              </a:graphicData>
            </a:graphic>
          </wp:inline>
        </w:drawing>
      </w:r>
      <w:r w:rsidRPr="00D07B07">
        <w:rPr>
          <w:rFonts w:ascii="Verdana" w:hAnsi="Verdana"/>
          <w:b/>
          <w:sz w:val="17"/>
          <w:szCs w:val="17"/>
        </w:rPr>
        <w:fldChar w:fldCharType="end"/>
      </w:r>
    </w:p>
    <w:p w:rsidR="00992473" w:rsidRPr="001B0068"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TÀI SẢN CỐ ĐỊNH HỮU HÌNH</w:t>
      </w:r>
    </w:p>
    <w:p w:rsidR="00992473" w:rsidRPr="00D07B07" w:rsidRDefault="00992473" w:rsidP="00992473">
      <w:pPr>
        <w:ind w:left="720"/>
        <w:jc w:val="both"/>
        <w:rPr>
          <w:rFonts w:ascii="Verdana" w:hAnsi="Verdana"/>
          <w:sz w:val="17"/>
          <w:szCs w:val="17"/>
        </w:rPr>
      </w:pPr>
    </w:p>
    <w:p w:rsidR="008D5C97" w:rsidRDefault="008D5C97" w:rsidP="00992473">
      <w:pPr>
        <w:ind w:left="720"/>
        <w:jc w:val="both"/>
        <w:rPr>
          <w:rFonts w:ascii="Verdana" w:hAnsi="Verdana"/>
          <w:b/>
          <w:sz w:val="17"/>
          <w:szCs w:val="17"/>
          <w:lang w:val="en-GB"/>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1!FA &amp; IA!R5C2:R27C9"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51500" cy="2730500"/>
            <wp:effectExtent l="0" t="0" r="6350" b="0"/>
            <wp:docPr id="18"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51500" cy="2730500"/>
                    </a:xfrm>
                    <a:prstGeom prst="rect">
                      <a:avLst/>
                    </a:prstGeom>
                    <a:noFill/>
                    <a:ln>
                      <a:noFill/>
                    </a:ln>
                  </pic:spPr>
                </pic:pic>
              </a:graphicData>
            </a:graphic>
          </wp:inline>
        </w:drawing>
      </w:r>
      <w:r w:rsidRPr="00D07B07">
        <w:rPr>
          <w:rFonts w:ascii="Verdana" w:hAnsi="Verdana"/>
          <w:b/>
          <w:sz w:val="17"/>
          <w:szCs w:val="17"/>
          <w:lang w:val="en-GB"/>
        </w:rPr>
        <w:fldChar w:fldCharType="end"/>
      </w:r>
    </w:p>
    <w:p w:rsidR="00992473" w:rsidRDefault="008D5C97" w:rsidP="00992473">
      <w:pPr>
        <w:ind w:left="720"/>
        <w:jc w:val="both"/>
        <w:rPr>
          <w:rFonts w:ascii="Verdana" w:hAnsi="Verdana"/>
          <w:sz w:val="17"/>
          <w:szCs w:val="17"/>
        </w:rPr>
      </w:pPr>
      <w:r w:rsidRPr="007A37BA">
        <w:rPr>
          <w:rFonts w:ascii="Verdana" w:hAnsi="Verdana"/>
          <w:sz w:val="17"/>
          <w:szCs w:val="17"/>
        </w:rPr>
        <w:t>T</w:t>
      </w:r>
      <w:r w:rsidRPr="00D07B07">
        <w:rPr>
          <w:rFonts w:ascii="Verdana" w:hAnsi="Verdana"/>
          <w:sz w:val="17"/>
          <w:szCs w:val="17"/>
        </w:rPr>
        <w:t xml:space="preserve">ổng nguyên giá của tài sản cố định hữu hình bao gồm các tài sản đã khấu hao hết nhưng vẫn còn sử dụng với giá trị là </w:t>
      </w:r>
      <w:r>
        <w:rPr>
          <w:rFonts w:ascii="Verdana" w:hAnsi="Verdana"/>
          <w:sz w:val="17"/>
          <w:szCs w:val="17"/>
        </w:rPr>
        <w:t>13.474.900.477</w:t>
      </w:r>
      <w:r w:rsidRPr="00D07B07">
        <w:rPr>
          <w:rFonts w:ascii="Verdana" w:hAnsi="Verdana"/>
          <w:sz w:val="17"/>
          <w:szCs w:val="17"/>
        </w:rPr>
        <w:t xml:space="preserve"> đồng (tại ngày 31 tháng 12 năm 2015: 7.054.935.764 đồng).</w:t>
      </w:r>
    </w:p>
    <w:p w:rsidR="00992473" w:rsidRPr="00D07B07" w:rsidRDefault="00992473" w:rsidP="00992473">
      <w:pPr>
        <w:tabs>
          <w:tab w:val="left" w:pos="1515"/>
        </w:tabs>
        <w:ind w:left="720"/>
        <w:jc w:val="both"/>
        <w:rPr>
          <w:rFonts w:ascii="Verdana" w:hAnsi="Verdana"/>
          <w:sz w:val="17"/>
          <w:szCs w:val="17"/>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TÀI SẢN CỐ ĐỊNH VÔ HÌNH</w:t>
      </w:r>
    </w:p>
    <w:p w:rsidR="00992473" w:rsidRPr="007A37BA" w:rsidRDefault="003D6F3D" w:rsidP="00992473">
      <w:pPr>
        <w:ind w:left="720"/>
        <w:jc w:val="both"/>
        <w:rPr>
          <w:rFonts w:ascii="Verdana" w:hAnsi="Verdana"/>
          <w:sz w:val="17"/>
          <w:szCs w:val="17"/>
        </w:rPr>
      </w:pPr>
      <w:r>
        <w:rPr>
          <w:rFonts w:ascii="Verdana" w:hAnsi="Verdana"/>
          <w:b/>
          <w:sz w:val="17"/>
          <w:szCs w:val="17"/>
          <w:lang w:val="en-GB"/>
        </w:rPr>
        <w:lastRenderedPageBreak/>
        <w:fldChar w:fldCharType="begin"/>
      </w:r>
      <w:r>
        <w:rPr>
          <w:rFonts w:ascii="Verdana" w:hAnsi="Verdana"/>
          <w:b/>
          <w:sz w:val="17"/>
          <w:szCs w:val="17"/>
          <w:lang w:val="en-GB"/>
        </w:rPr>
        <w:instrText xml:space="preserve"> LINK Excel.Sheet.12 "C:\\AS2\\CAB\\CAB1\\E25E4FD264264A5FABF2AE9EB4DE5187\\49F257E4AA3D4982BE0ADA24671BD7B3.AS2\\Embedding 1!FA &amp; IA!R30C2:R47C9" "" \a \p </w:instrText>
      </w:r>
      <w:r>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51500" cy="2470150"/>
            <wp:effectExtent l="0" t="0" r="6350" b="0"/>
            <wp:docPr id="19" name="Objec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51500" cy="2470150"/>
                    </a:xfrm>
                    <a:prstGeom prst="rect">
                      <a:avLst/>
                    </a:prstGeom>
                    <a:noFill/>
                    <a:ln>
                      <a:noFill/>
                    </a:ln>
                  </pic:spPr>
                </pic:pic>
              </a:graphicData>
            </a:graphic>
          </wp:inline>
        </w:drawing>
      </w:r>
      <w:r>
        <w:rPr>
          <w:rFonts w:ascii="Verdana" w:hAnsi="Verdana"/>
          <w:b/>
          <w:sz w:val="17"/>
          <w:szCs w:val="17"/>
          <w:lang w:val="en-GB"/>
        </w:rPr>
        <w:fldChar w:fldCharType="end"/>
      </w:r>
    </w:p>
    <w:p w:rsidR="00992473" w:rsidRDefault="003D6F3D" w:rsidP="00992473">
      <w:pPr>
        <w:ind w:left="720"/>
        <w:jc w:val="both"/>
        <w:rPr>
          <w:rFonts w:ascii="Verdana" w:hAnsi="Verdana"/>
          <w:sz w:val="17"/>
          <w:szCs w:val="17"/>
        </w:rPr>
      </w:pPr>
      <w:r w:rsidRPr="00D07B07">
        <w:rPr>
          <w:rFonts w:ascii="Verdana" w:hAnsi="Verdana"/>
          <w:sz w:val="17"/>
          <w:szCs w:val="17"/>
        </w:rPr>
        <w:t xml:space="preserve">Tổng nguyên giá của tài sản cố định vô hình bao gồm các tài sản đã khấu hao hết nhưng vẫn còn sử dụng với giá trị là 2.969.209.614 đồng (tại ngày 31 tháng 12 năm 2015: </w:t>
      </w:r>
      <w:r w:rsidRPr="00D07B07">
        <w:rPr>
          <w:rFonts w:ascii="Verdana" w:hAnsi="Verdana"/>
          <w:sz w:val="17"/>
          <w:szCs w:val="17"/>
          <w:lang w:val="vi-VN"/>
        </w:rPr>
        <w:t>2.160.713.000</w:t>
      </w:r>
      <w:r w:rsidRPr="00D07B07">
        <w:rPr>
          <w:rFonts w:ascii="Verdana" w:hAnsi="Verdana"/>
          <w:sz w:val="17"/>
          <w:szCs w:val="17"/>
        </w:rPr>
        <w:t xml:space="preserve"> đồng).</w:t>
      </w:r>
    </w:p>
    <w:p w:rsidR="00992473" w:rsidRPr="00D07B07" w:rsidRDefault="00992473" w:rsidP="00992473">
      <w:pPr>
        <w:ind w:left="720"/>
        <w:jc w:val="both"/>
        <w:rPr>
          <w:rFonts w:ascii="Verdana" w:hAnsi="Verdana"/>
          <w:sz w:val="17"/>
          <w:szCs w:val="17"/>
        </w:rPr>
      </w:pPr>
    </w:p>
    <w:p w:rsidR="00992473" w:rsidRPr="00D07B07" w:rsidRDefault="00992473" w:rsidP="00992473">
      <w:pPr>
        <w:rPr>
          <w:rFonts w:ascii="Verdana" w:hAnsi="Verdana"/>
          <w:sz w:val="17"/>
          <w:szCs w:val="17"/>
          <w:lang w:val="en-GB"/>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PHẢI TRẢ HOẠT ĐỘNG GIAO DỊCH CHỨNG KHOÁN</w:t>
      </w:r>
    </w:p>
    <w:p w:rsidR="00992473" w:rsidRPr="00D07B07" w:rsidRDefault="00992473" w:rsidP="00992473">
      <w:pPr>
        <w:ind w:left="720"/>
        <w:jc w:val="both"/>
        <w:rPr>
          <w:rFonts w:ascii="Verdana" w:hAnsi="Verdana"/>
          <w:sz w:val="17"/>
          <w:szCs w:val="17"/>
          <w:lang w:val="en-GB"/>
        </w:rPr>
      </w:pPr>
    </w:p>
    <w:p w:rsidR="00992473" w:rsidRDefault="00A5421F" w:rsidP="00992473">
      <w:pPr>
        <w:ind w:left="720"/>
        <w:jc w:val="both"/>
        <w:rPr>
          <w:rFonts w:ascii="Verdana" w:hAnsi="Verdana"/>
          <w:sz w:val="17"/>
          <w:szCs w:val="17"/>
          <w:lang w:val="en-GB"/>
        </w:rPr>
      </w:pPr>
      <w:proofErr w:type="gramStart"/>
      <w:r w:rsidRPr="00D07B07">
        <w:rPr>
          <w:rFonts w:ascii="Verdana" w:hAnsi="Verdana"/>
          <w:sz w:val="17"/>
          <w:szCs w:val="17"/>
          <w:lang w:val="en-GB"/>
        </w:rPr>
        <w:t>Phải trả hoạt động giao dịch chứng khoán thể hiện khoản phải trả Trung tâm Lưu ký Chứng khoán về nghiệp vụ mua chứng khoán và các loại phí khác như phí giao dịch, phí lưu ký và phí chuyển khoản.</w:t>
      </w:r>
      <w:proofErr w:type="gramEnd"/>
    </w:p>
    <w:p w:rsidR="00992473" w:rsidRPr="00D07B07" w:rsidRDefault="00992473" w:rsidP="00992473">
      <w:pPr>
        <w:ind w:left="720"/>
        <w:jc w:val="both"/>
        <w:rPr>
          <w:rFonts w:ascii="Verdana" w:hAnsi="Verdana"/>
          <w:sz w:val="17"/>
          <w:szCs w:val="17"/>
          <w:lang w:val="en-GB"/>
        </w:rPr>
      </w:pPr>
    </w:p>
    <w:p w:rsidR="00992473" w:rsidRPr="00D07B07" w:rsidRDefault="00992473" w:rsidP="00992473">
      <w:pPr>
        <w:ind w:left="720"/>
        <w:jc w:val="both"/>
        <w:rPr>
          <w:rFonts w:ascii="Verdana" w:hAnsi="Verdana"/>
          <w:sz w:val="17"/>
          <w:szCs w:val="17"/>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THUẾ VÀ CÁC KHOẢN PHẢI NỘP NHÀ NƯỚC</w:t>
      </w:r>
    </w:p>
    <w:p w:rsidR="00992473" w:rsidRDefault="00A5421F" w:rsidP="00992473">
      <w:pPr>
        <w:ind w:left="720"/>
        <w:jc w:val="both"/>
        <w:rPr>
          <w:rFonts w:ascii="Verdana" w:hAnsi="Verdana"/>
          <w:b/>
          <w:sz w:val="17"/>
          <w:szCs w:val="17"/>
          <w:lang w:val="en-GB"/>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1!Note BS!R91C2:R99C5"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708650" cy="1289050"/>
            <wp:effectExtent l="0" t="0" r="6350" b="0"/>
            <wp:docPr id="20"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08650" cy="1289050"/>
                    </a:xfrm>
                    <a:prstGeom prst="rect">
                      <a:avLst/>
                    </a:prstGeom>
                    <a:noFill/>
                    <a:ln>
                      <a:noFill/>
                    </a:ln>
                  </pic:spPr>
                </pic:pic>
              </a:graphicData>
            </a:graphic>
          </wp:inline>
        </w:drawing>
      </w:r>
      <w:r w:rsidRPr="00D07B07">
        <w:rPr>
          <w:rFonts w:ascii="Verdana" w:hAnsi="Verdana"/>
          <w:b/>
          <w:sz w:val="17"/>
          <w:szCs w:val="17"/>
          <w:lang w:val="en-GB"/>
        </w:rPr>
        <w:fldChar w:fldCharType="end"/>
      </w:r>
    </w:p>
    <w:p w:rsidR="00992473" w:rsidRPr="007A37BA" w:rsidRDefault="00992473" w:rsidP="00992473">
      <w:pPr>
        <w:ind w:left="720"/>
        <w:jc w:val="both"/>
        <w:rPr>
          <w:rFonts w:ascii="Verdana" w:hAnsi="Verdana"/>
          <w:sz w:val="17"/>
          <w:szCs w:val="17"/>
        </w:rPr>
      </w:pP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CHI PHÍ PHẢI TRẢ NGẮN HẠN</w:t>
      </w:r>
    </w:p>
    <w:p w:rsidR="00992473" w:rsidRDefault="00A5421F" w:rsidP="00992473">
      <w:pPr>
        <w:ind w:left="720"/>
        <w:jc w:val="both"/>
        <w:rPr>
          <w:rFonts w:ascii="Verdana" w:hAnsi="Verdana"/>
          <w:sz w:val="17"/>
          <w:szCs w:val="17"/>
        </w:rPr>
      </w:pPr>
      <w:r w:rsidRPr="00D07B07">
        <w:rPr>
          <w:rFonts w:ascii="Verdana" w:hAnsi="Verdana"/>
          <w:sz w:val="17"/>
          <w:szCs w:val="17"/>
        </w:rPr>
        <w:fldChar w:fldCharType="begin"/>
      </w:r>
      <w:r w:rsidRPr="00D07B07">
        <w:rPr>
          <w:rFonts w:ascii="Verdana" w:hAnsi="Verdana"/>
          <w:sz w:val="17"/>
          <w:szCs w:val="17"/>
        </w:rPr>
        <w:instrText xml:space="preserve"> LINK Excel.Sheet.12 "C:\\AS2\\CAB\\CAB1\\E25E4FD264264A5FABF2AE9EB4DE5187\\49F257E4AA3D4982BE0ADA24671BD7B3.AS2\\Embedding 1!Note BS!R113C2:R123C5" "" \a \p \* MERGEFORMAT </w:instrText>
      </w:r>
      <w:r w:rsidRPr="00D07B07">
        <w:rPr>
          <w:rFonts w:ascii="Verdana" w:hAnsi="Verdana"/>
          <w:sz w:val="17"/>
          <w:szCs w:val="17"/>
        </w:rPr>
        <w:fldChar w:fldCharType="separate"/>
      </w:r>
      <w:r w:rsidR="000E6C10">
        <w:rPr>
          <w:rFonts w:ascii="Verdana" w:hAnsi="Verdana"/>
          <w:noProof/>
          <w:sz w:val="17"/>
          <w:szCs w:val="17"/>
        </w:rPr>
        <w:drawing>
          <wp:inline distT="0" distB="0" distL="0" distR="0">
            <wp:extent cx="5708650" cy="1301750"/>
            <wp:effectExtent l="0" t="0" r="6350" b="0"/>
            <wp:docPr id="21"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08650" cy="1301750"/>
                    </a:xfrm>
                    <a:prstGeom prst="rect">
                      <a:avLst/>
                    </a:prstGeom>
                    <a:noFill/>
                    <a:ln>
                      <a:noFill/>
                    </a:ln>
                  </pic:spPr>
                </pic:pic>
              </a:graphicData>
            </a:graphic>
          </wp:inline>
        </w:drawing>
      </w:r>
      <w:r w:rsidRPr="00D07B07">
        <w:rPr>
          <w:rFonts w:ascii="Verdana" w:hAnsi="Verdana"/>
          <w:sz w:val="17"/>
          <w:szCs w:val="17"/>
        </w:rPr>
        <w:fldChar w:fldCharType="end"/>
      </w:r>
    </w:p>
    <w:p w:rsidR="00992473" w:rsidRPr="007A37BA" w:rsidRDefault="00992473" w:rsidP="00992473">
      <w:pPr>
        <w:ind w:left="720"/>
        <w:jc w:val="both"/>
        <w:rPr>
          <w:rFonts w:ascii="Verdana" w:hAnsi="Verdana"/>
          <w:sz w:val="17"/>
          <w:szCs w:val="17"/>
        </w:rPr>
      </w:pPr>
    </w:p>
    <w:p w:rsidR="00992473" w:rsidRPr="00D07B07" w:rsidRDefault="00992473" w:rsidP="00992473">
      <w:pPr>
        <w:numPr>
          <w:ilvl w:val="0"/>
          <w:numId w:val="22"/>
        </w:numPr>
        <w:tabs>
          <w:tab w:val="clear" w:pos="1080"/>
          <w:tab w:val="num" w:pos="720"/>
          <w:tab w:val="left" w:pos="1515"/>
        </w:tabs>
        <w:spacing w:before="0" w:after="0"/>
        <w:ind w:left="720"/>
        <w:jc w:val="both"/>
        <w:rPr>
          <w:rFonts w:ascii="Verdana" w:hAnsi="Verdana"/>
          <w:b/>
          <w:sz w:val="17"/>
          <w:szCs w:val="17"/>
          <w:lang w:val="en-GB"/>
        </w:rPr>
      </w:pPr>
      <w:r w:rsidRPr="00D07B07">
        <w:rPr>
          <w:rFonts w:ascii="Verdana" w:hAnsi="Verdana"/>
          <w:b/>
          <w:sz w:val="17"/>
          <w:szCs w:val="17"/>
        </w:rPr>
        <w:t>VỐN ĐẦU TƯ CỦA CHỦ SỞ HỮU</w:t>
      </w:r>
    </w:p>
    <w:p w:rsidR="00992473" w:rsidRPr="00D07B07" w:rsidRDefault="00992473" w:rsidP="00992473">
      <w:pPr>
        <w:ind w:left="720"/>
        <w:jc w:val="both"/>
        <w:rPr>
          <w:rFonts w:ascii="Verdana" w:hAnsi="Verdana"/>
          <w:b/>
          <w:sz w:val="17"/>
          <w:szCs w:val="17"/>
          <w:lang w:val="en-GB"/>
        </w:rPr>
      </w:pPr>
    </w:p>
    <w:p w:rsidR="00992473" w:rsidRPr="007A37BA" w:rsidRDefault="00A5421F" w:rsidP="00992473">
      <w:pPr>
        <w:ind w:left="720"/>
        <w:jc w:val="both"/>
        <w:rPr>
          <w:rFonts w:ascii="Verdana" w:hAnsi="Verdana"/>
          <w:b/>
          <w:sz w:val="17"/>
          <w:szCs w:val="17"/>
          <w:lang w:val="en-GB"/>
        </w:rPr>
      </w:pPr>
      <w:r w:rsidRPr="00D07B07">
        <w:rPr>
          <w:rFonts w:ascii="Verdana" w:hAnsi="Verdana"/>
          <w:b/>
          <w:sz w:val="17"/>
          <w:szCs w:val="17"/>
          <w:lang w:val="en-GB"/>
        </w:rPr>
        <w:lastRenderedPageBreak/>
        <w:fldChar w:fldCharType="begin"/>
      </w:r>
      <w:r w:rsidRPr="00D07B07">
        <w:rPr>
          <w:rFonts w:ascii="Verdana" w:hAnsi="Verdana"/>
          <w:b/>
          <w:sz w:val="17"/>
          <w:szCs w:val="17"/>
          <w:lang w:val="en-GB"/>
        </w:rPr>
        <w:instrText xml:space="preserve"> LINK Excel.Sheet.12 "C:\\AS2\\CAB\\CAB1\\E25E4FD264264A5FABF2AE9EB4DE5187\\49F257E4AA3D4982BE0ADA24671BD7B3.AS2\\Embedding 1!Equity!R12C1:R17C4"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76900" cy="95250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76900" cy="952500"/>
                    </a:xfrm>
                    <a:prstGeom prst="rect">
                      <a:avLst/>
                    </a:prstGeom>
                    <a:noFill/>
                    <a:ln>
                      <a:noFill/>
                    </a:ln>
                  </pic:spPr>
                </pic:pic>
              </a:graphicData>
            </a:graphic>
          </wp:inline>
        </w:drawing>
      </w:r>
      <w:r w:rsidRPr="00D07B07">
        <w:rPr>
          <w:rFonts w:ascii="Verdana" w:hAnsi="Verdana"/>
          <w:b/>
          <w:sz w:val="17"/>
          <w:szCs w:val="17"/>
          <w:lang w:val="en-GB"/>
        </w:rPr>
        <w:fldChar w:fldCharType="end"/>
      </w:r>
    </w:p>
    <w:p w:rsidR="00992473" w:rsidRPr="00D07B07" w:rsidRDefault="00992473" w:rsidP="00992473">
      <w:pPr>
        <w:ind w:left="720"/>
        <w:jc w:val="both"/>
        <w:rPr>
          <w:rFonts w:ascii="Verdana" w:hAnsi="Verdana"/>
          <w:sz w:val="17"/>
          <w:szCs w:val="17"/>
        </w:rPr>
      </w:pPr>
      <w:proofErr w:type="gramStart"/>
      <w:r w:rsidRPr="00D07B07">
        <w:rPr>
          <w:rFonts w:ascii="Verdana" w:hAnsi="Verdana"/>
          <w:sz w:val="17"/>
          <w:szCs w:val="17"/>
        </w:rPr>
        <w:t>Công ty chỉ phát hành một loại cổ phần phổ thông không được hưởng lợi tức cố định.</w:t>
      </w:r>
      <w:proofErr w:type="gramEnd"/>
      <w:r w:rsidRPr="00D07B07">
        <w:rPr>
          <w:rFonts w:ascii="Verdana" w:hAnsi="Verdana"/>
          <w:sz w:val="17"/>
          <w:szCs w:val="17"/>
        </w:rPr>
        <w:t xml:space="preserve"> Cổ đông sở hữu cổ phần phổ thông được nhận cổ tức khi được công bố và có quyền biểu quyết </w:t>
      </w:r>
      <w:proofErr w:type="gramStart"/>
      <w:r w:rsidRPr="00D07B07">
        <w:rPr>
          <w:rFonts w:ascii="Verdana" w:hAnsi="Verdana"/>
          <w:sz w:val="17"/>
          <w:szCs w:val="17"/>
        </w:rPr>
        <w:t>theo</w:t>
      </w:r>
      <w:proofErr w:type="gramEnd"/>
      <w:r w:rsidRPr="00D07B07">
        <w:rPr>
          <w:rFonts w:ascii="Verdana" w:hAnsi="Verdana"/>
          <w:sz w:val="17"/>
          <w:szCs w:val="17"/>
        </w:rPr>
        <w:t xml:space="preserve"> tỉ lệ một quyền biểu quyết cho mỗi cổ phần sở hữu tại các cuộc họp cổ đông của Công ty. </w:t>
      </w:r>
      <w:proofErr w:type="gramStart"/>
      <w:r w:rsidRPr="00D07B07">
        <w:rPr>
          <w:rFonts w:ascii="Verdana" w:hAnsi="Verdana"/>
          <w:sz w:val="17"/>
          <w:szCs w:val="17"/>
        </w:rPr>
        <w:t>Tất cả các cổ phần đều có quyền thừa hưởng như nhau đối với số tài sản thuần của Công ty.</w:t>
      </w:r>
      <w:proofErr w:type="gramEnd"/>
      <w:r w:rsidRPr="00D07B07">
        <w:rPr>
          <w:rFonts w:ascii="Verdana" w:hAnsi="Verdana"/>
          <w:sz w:val="17"/>
          <w:szCs w:val="17"/>
        </w:rPr>
        <w:t xml:space="preserve"> Danh sách các cổ đông sáng lập và cổ đông nắm giữ từ 5% vốn cổ phần trở lên của Công ty tại ngày kết thúc</w:t>
      </w:r>
      <w:r>
        <w:rPr>
          <w:rFonts w:ascii="Verdana" w:hAnsi="Verdana"/>
          <w:sz w:val="17"/>
          <w:szCs w:val="17"/>
        </w:rPr>
        <w:t xml:space="preserve"> </w:t>
      </w:r>
      <w:r w:rsidRPr="00D07B07">
        <w:rPr>
          <w:rFonts w:ascii="Verdana" w:hAnsi="Verdana"/>
          <w:sz w:val="17"/>
          <w:szCs w:val="17"/>
        </w:rPr>
        <w:t>niên độ kế toán như sau:</w:t>
      </w:r>
    </w:p>
    <w:p w:rsidR="00992473" w:rsidRPr="00D07B07" w:rsidRDefault="00992473" w:rsidP="00992473">
      <w:pPr>
        <w:ind w:left="720"/>
        <w:jc w:val="both"/>
        <w:rPr>
          <w:rFonts w:ascii="Verdana" w:hAnsi="Verdana"/>
          <w:sz w:val="17"/>
          <w:szCs w:val="17"/>
        </w:rPr>
      </w:pPr>
    </w:p>
    <w:p w:rsidR="00992473" w:rsidRPr="007A37BA" w:rsidRDefault="00853E56" w:rsidP="00992473">
      <w:pPr>
        <w:ind w:left="720"/>
        <w:jc w:val="both"/>
        <w:rPr>
          <w:rFonts w:ascii="Verdana" w:hAnsi="Verdana"/>
          <w:sz w:val="17"/>
          <w:szCs w:val="17"/>
        </w:rPr>
      </w:pPr>
      <w:r w:rsidRPr="00D07B07">
        <w:rPr>
          <w:rFonts w:ascii="Verdana" w:hAnsi="Verdana"/>
          <w:sz w:val="17"/>
          <w:szCs w:val="17"/>
        </w:rPr>
        <w:fldChar w:fldCharType="begin"/>
      </w:r>
      <w:r w:rsidRPr="00D07B07">
        <w:rPr>
          <w:rFonts w:ascii="Verdana" w:hAnsi="Verdana"/>
          <w:sz w:val="17"/>
          <w:szCs w:val="17"/>
        </w:rPr>
        <w:instrText xml:space="preserve"> LINK Excel.Sheet.12 "C:\\AS2\\CAB\\CAB1\\E25E4FD264264A5FABF2AE9EB4DE5187\\49F257E4AA3D4982BE0ADA24671BD7B3.AS2\\Embedding 1!Equity!R29C12:R40C19" "" \a \p \* MERGEFORMAT </w:instrText>
      </w:r>
      <w:r w:rsidRPr="00D07B07">
        <w:rPr>
          <w:rFonts w:ascii="Verdana" w:hAnsi="Verdana"/>
          <w:sz w:val="17"/>
          <w:szCs w:val="17"/>
        </w:rPr>
        <w:fldChar w:fldCharType="separate"/>
      </w:r>
      <w:r w:rsidR="000E6C10">
        <w:rPr>
          <w:rFonts w:ascii="Verdana" w:hAnsi="Verdana"/>
          <w:noProof/>
          <w:sz w:val="17"/>
          <w:szCs w:val="17"/>
        </w:rPr>
        <w:drawing>
          <wp:inline distT="0" distB="0" distL="0" distR="0">
            <wp:extent cx="5676900" cy="1962150"/>
            <wp:effectExtent l="0" t="0" r="0" b="0"/>
            <wp:docPr id="23" name="Objec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76900" cy="1962150"/>
                    </a:xfrm>
                    <a:prstGeom prst="rect">
                      <a:avLst/>
                    </a:prstGeom>
                    <a:noFill/>
                    <a:ln>
                      <a:noFill/>
                    </a:ln>
                  </pic:spPr>
                </pic:pic>
              </a:graphicData>
            </a:graphic>
          </wp:inline>
        </w:drawing>
      </w:r>
      <w:r w:rsidRPr="00D07B07">
        <w:rPr>
          <w:rFonts w:ascii="Verdana" w:hAnsi="Verdana"/>
          <w:sz w:val="17"/>
          <w:szCs w:val="17"/>
        </w:rPr>
        <w:fldChar w:fldCharType="end"/>
      </w:r>
    </w:p>
    <w:p w:rsidR="00992473" w:rsidRPr="00D07B07" w:rsidRDefault="00992473" w:rsidP="00992473">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THUYẾT MINH CÁC CHỈ TIÊU NGOÀI BÁO CÁO TÌNH HÌNH TÀI CHÍNH</w:t>
      </w:r>
      <w:r w:rsidRPr="00D07B07">
        <w:rPr>
          <w:rFonts w:ascii="Verdana" w:hAnsi="Verdana"/>
          <w:b/>
          <w:sz w:val="17"/>
          <w:szCs w:val="17"/>
        </w:rPr>
        <w:t xml:space="preserve"> </w:t>
      </w:r>
    </w:p>
    <w:p w:rsidR="00992473" w:rsidRPr="00D07B07" w:rsidRDefault="00992473" w:rsidP="00992473">
      <w:pPr>
        <w:ind w:left="720"/>
        <w:jc w:val="both"/>
        <w:rPr>
          <w:rFonts w:ascii="Verdana" w:hAnsi="Verdana"/>
          <w:sz w:val="17"/>
          <w:szCs w:val="17"/>
        </w:rPr>
      </w:pPr>
    </w:p>
    <w:p w:rsidR="00992473" w:rsidRPr="00D07B07" w:rsidRDefault="00992473" w:rsidP="00992473">
      <w:pPr>
        <w:tabs>
          <w:tab w:val="left" w:pos="720"/>
        </w:tabs>
        <w:jc w:val="both"/>
        <w:rPr>
          <w:rFonts w:ascii="Verdana" w:hAnsi="Verdana"/>
          <w:b/>
          <w:sz w:val="17"/>
          <w:szCs w:val="17"/>
        </w:rPr>
      </w:pPr>
      <w:r w:rsidRPr="00D07B07">
        <w:rPr>
          <w:rFonts w:ascii="Verdana" w:hAnsi="Verdana"/>
          <w:b/>
          <w:sz w:val="17"/>
          <w:szCs w:val="17"/>
        </w:rPr>
        <w:t>1</w:t>
      </w:r>
      <w:r>
        <w:rPr>
          <w:rFonts w:ascii="Verdana" w:hAnsi="Verdana"/>
          <w:b/>
          <w:sz w:val="17"/>
          <w:szCs w:val="17"/>
        </w:rPr>
        <w:t>8</w:t>
      </w:r>
      <w:r w:rsidRPr="00D07B07">
        <w:rPr>
          <w:rFonts w:ascii="Verdana" w:hAnsi="Verdana"/>
          <w:b/>
          <w:sz w:val="17"/>
          <w:szCs w:val="17"/>
        </w:rPr>
        <w:t xml:space="preserve">.1  </w:t>
      </w:r>
      <w:r w:rsidRPr="00D07B07">
        <w:rPr>
          <w:rFonts w:ascii="Verdana" w:hAnsi="Verdana"/>
          <w:b/>
          <w:sz w:val="17"/>
          <w:szCs w:val="17"/>
        </w:rPr>
        <w:tab/>
        <w:t>Tài sản tài chính niêm yết/đăng ký giao dịch tại VSD của Nhà đầu tư</w:t>
      </w:r>
    </w:p>
    <w:p w:rsidR="00992473" w:rsidRPr="00D07B07" w:rsidRDefault="00992473" w:rsidP="00992473">
      <w:pPr>
        <w:tabs>
          <w:tab w:val="left" w:pos="720"/>
        </w:tabs>
        <w:jc w:val="both"/>
        <w:rPr>
          <w:rFonts w:ascii="Verdana" w:hAnsi="Verdana"/>
          <w:b/>
          <w:sz w:val="17"/>
          <w:szCs w:val="17"/>
        </w:rPr>
      </w:pPr>
      <w:r w:rsidRPr="00D07B07">
        <w:rPr>
          <w:rFonts w:ascii="Verdana" w:hAnsi="Verdana"/>
          <w:b/>
          <w:sz w:val="17"/>
          <w:szCs w:val="17"/>
        </w:rPr>
        <w:tab/>
      </w:r>
    </w:p>
    <w:p w:rsidR="00992473" w:rsidRPr="007A37BA" w:rsidRDefault="00992473" w:rsidP="00992473">
      <w:pPr>
        <w:tabs>
          <w:tab w:val="left" w:pos="720"/>
        </w:tabs>
        <w:ind w:left="720" w:hanging="720"/>
        <w:jc w:val="both"/>
        <w:rPr>
          <w:rFonts w:ascii="Verdana" w:hAnsi="Verdana"/>
          <w:sz w:val="17"/>
          <w:szCs w:val="17"/>
        </w:rPr>
      </w:pPr>
      <w:r w:rsidRPr="00D07B07">
        <w:rPr>
          <w:rFonts w:ascii="Verdana" w:hAnsi="Verdana"/>
          <w:b/>
          <w:sz w:val="17"/>
          <w:szCs w:val="17"/>
        </w:rPr>
        <w:tab/>
      </w:r>
      <w:r w:rsidR="006077F4">
        <w:rPr>
          <w:rFonts w:ascii="Verdana" w:hAnsi="Verdana"/>
          <w:b/>
          <w:sz w:val="17"/>
          <w:szCs w:val="17"/>
        </w:rPr>
        <w:fldChar w:fldCharType="begin"/>
      </w:r>
      <w:r w:rsidR="006077F4">
        <w:rPr>
          <w:rFonts w:ascii="Verdana" w:hAnsi="Verdana"/>
          <w:b/>
          <w:sz w:val="17"/>
          <w:szCs w:val="17"/>
        </w:rPr>
        <w:instrText xml:space="preserve"> LINK Excel.Sheet.12 "C:\\AS2\\CAB\\CAB1\\E25E4FD264264A5FABF2AE9EB4DE5187\\49F257E4AA3D4982BE0ADA24671BD7B3.AS2\\Embedding 1!Ngoai bang!R153C2:R160C5" "" \a \p </w:instrText>
      </w:r>
      <w:r w:rsidR="006077F4">
        <w:rPr>
          <w:rFonts w:ascii="Verdana" w:hAnsi="Verdana"/>
          <w:b/>
          <w:sz w:val="17"/>
          <w:szCs w:val="17"/>
        </w:rPr>
        <w:fldChar w:fldCharType="separate"/>
      </w:r>
      <w:r w:rsidR="000E6C10">
        <w:rPr>
          <w:rFonts w:ascii="Verdana" w:hAnsi="Verdana"/>
          <w:b/>
          <w:noProof/>
          <w:sz w:val="17"/>
          <w:szCs w:val="17"/>
        </w:rPr>
        <w:drawing>
          <wp:inline distT="0" distB="0" distL="0" distR="0">
            <wp:extent cx="5632450" cy="1282700"/>
            <wp:effectExtent l="0" t="0" r="6350" b="0"/>
            <wp:docPr id="24" name="Object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32450" cy="1282700"/>
                    </a:xfrm>
                    <a:prstGeom prst="rect">
                      <a:avLst/>
                    </a:prstGeom>
                    <a:noFill/>
                    <a:ln>
                      <a:noFill/>
                    </a:ln>
                  </pic:spPr>
                </pic:pic>
              </a:graphicData>
            </a:graphic>
          </wp:inline>
        </w:drawing>
      </w:r>
      <w:r w:rsidR="006077F4">
        <w:rPr>
          <w:rFonts w:ascii="Verdana" w:hAnsi="Verdana"/>
          <w:b/>
          <w:sz w:val="17"/>
          <w:szCs w:val="17"/>
        </w:rPr>
        <w:fldChar w:fldCharType="end"/>
      </w:r>
    </w:p>
    <w:p w:rsidR="00992473" w:rsidRPr="00D07B07" w:rsidRDefault="00992473" w:rsidP="00992473">
      <w:pPr>
        <w:jc w:val="both"/>
        <w:rPr>
          <w:rFonts w:ascii="Verdana" w:hAnsi="Verdana"/>
          <w:b/>
          <w:sz w:val="17"/>
          <w:szCs w:val="17"/>
        </w:rPr>
      </w:pPr>
      <w:r w:rsidRPr="00D07B07">
        <w:rPr>
          <w:rFonts w:ascii="Verdana" w:hAnsi="Verdana"/>
          <w:b/>
          <w:sz w:val="17"/>
          <w:szCs w:val="17"/>
        </w:rPr>
        <w:t>1</w:t>
      </w:r>
      <w:r>
        <w:rPr>
          <w:rFonts w:ascii="Verdana" w:hAnsi="Verdana"/>
          <w:b/>
          <w:sz w:val="17"/>
          <w:szCs w:val="17"/>
        </w:rPr>
        <w:t>8</w:t>
      </w:r>
      <w:r w:rsidRPr="00D07B07">
        <w:rPr>
          <w:rFonts w:ascii="Verdana" w:hAnsi="Verdana"/>
          <w:b/>
          <w:sz w:val="17"/>
          <w:szCs w:val="17"/>
        </w:rPr>
        <w:t xml:space="preserve">.2 </w:t>
      </w:r>
      <w:r w:rsidRPr="00D07B07">
        <w:rPr>
          <w:rFonts w:ascii="Verdana" w:hAnsi="Verdana"/>
          <w:b/>
          <w:sz w:val="17"/>
          <w:szCs w:val="17"/>
        </w:rPr>
        <w:tab/>
        <w:t>Tài sản tài chính đã lưu ký tại VSD và chưa giao dịch của Nhà đầu tư</w:t>
      </w:r>
    </w:p>
    <w:p w:rsidR="00992473" w:rsidRPr="00D07B07" w:rsidRDefault="00992473" w:rsidP="00992473">
      <w:pPr>
        <w:jc w:val="both"/>
        <w:rPr>
          <w:rFonts w:ascii="Verdana" w:hAnsi="Verdana"/>
          <w:b/>
          <w:sz w:val="17"/>
          <w:szCs w:val="17"/>
        </w:rPr>
      </w:pPr>
    </w:p>
    <w:p w:rsidR="00992473" w:rsidRPr="007A37BA" w:rsidRDefault="006077F4" w:rsidP="00992473">
      <w:pPr>
        <w:ind w:firstLine="720"/>
        <w:jc w:val="both"/>
        <w:rPr>
          <w:rFonts w:ascii="Verdana" w:hAnsi="Verdana"/>
          <w:b/>
          <w:sz w:val="17"/>
          <w:szCs w:val="17"/>
        </w:rPr>
      </w:pPr>
      <w:r>
        <w:rPr>
          <w:rFonts w:ascii="Verdana" w:hAnsi="Verdana"/>
          <w:b/>
          <w:sz w:val="17"/>
          <w:szCs w:val="17"/>
        </w:rPr>
        <w:fldChar w:fldCharType="begin"/>
      </w:r>
      <w:r>
        <w:rPr>
          <w:rFonts w:ascii="Verdana" w:hAnsi="Verdana"/>
          <w:b/>
          <w:sz w:val="17"/>
          <w:szCs w:val="17"/>
        </w:rPr>
        <w:instrText xml:space="preserve"> LINK Excel.Sheet.12 "C:\\AS2\\CAB\\CAB1\\E25E4FD264264A5FABF2AE9EB4DE5187\\49F257E4AA3D4982BE0ADA24671BD7B3.AS2\\Embedding 1!Ngoai bang!R163C2:R169C5" "" \a \p </w:instrText>
      </w:r>
      <w:r>
        <w:rPr>
          <w:rFonts w:ascii="Verdana" w:hAnsi="Verdana"/>
          <w:b/>
          <w:sz w:val="17"/>
          <w:szCs w:val="17"/>
        </w:rPr>
        <w:fldChar w:fldCharType="separate"/>
      </w:r>
      <w:r w:rsidR="000E6C10">
        <w:rPr>
          <w:rFonts w:ascii="Verdana" w:hAnsi="Verdana"/>
          <w:b/>
          <w:noProof/>
          <w:sz w:val="17"/>
          <w:szCs w:val="17"/>
        </w:rPr>
        <w:drawing>
          <wp:inline distT="0" distB="0" distL="0" distR="0">
            <wp:extent cx="5638800" cy="111760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38800" cy="1117600"/>
                    </a:xfrm>
                    <a:prstGeom prst="rect">
                      <a:avLst/>
                    </a:prstGeom>
                    <a:noFill/>
                    <a:ln>
                      <a:noFill/>
                    </a:ln>
                  </pic:spPr>
                </pic:pic>
              </a:graphicData>
            </a:graphic>
          </wp:inline>
        </w:drawing>
      </w:r>
      <w:r>
        <w:rPr>
          <w:rFonts w:ascii="Verdana" w:hAnsi="Verdana"/>
          <w:b/>
          <w:sz w:val="17"/>
          <w:szCs w:val="17"/>
        </w:rPr>
        <w:fldChar w:fldCharType="end"/>
      </w:r>
    </w:p>
    <w:p w:rsidR="00992473" w:rsidRPr="00D07B07" w:rsidRDefault="00992473" w:rsidP="00992473">
      <w:pPr>
        <w:jc w:val="both"/>
        <w:rPr>
          <w:rFonts w:ascii="Verdana" w:hAnsi="Verdana"/>
          <w:b/>
          <w:sz w:val="17"/>
          <w:szCs w:val="17"/>
        </w:rPr>
      </w:pPr>
    </w:p>
    <w:p w:rsidR="00992473" w:rsidRPr="00D07B07" w:rsidRDefault="00992473" w:rsidP="00992473">
      <w:pPr>
        <w:jc w:val="both"/>
        <w:rPr>
          <w:rFonts w:ascii="Verdana" w:hAnsi="Verdana"/>
          <w:b/>
          <w:sz w:val="17"/>
          <w:szCs w:val="17"/>
        </w:rPr>
      </w:pPr>
      <w:r w:rsidRPr="00D07B07">
        <w:rPr>
          <w:rFonts w:ascii="Verdana" w:hAnsi="Verdana"/>
          <w:b/>
          <w:sz w:val="17"/>
          <w:szCs w:val="17"/>
        </w:rPr>
        <w:t>1</w:t>
      </w:r>
      <w:r>
        <w:rPr>
          <w:rFonts w:ascii="Verdana" w:hAnsi="Verdana"/>
          <w:b/>
          <w:sz w:val="17"/>
          <w:szCs w:val="17"/>
        </w:rPr>
        <w:t>8</w:t>
      </w:r>
      <w:r w:rsidRPr="00D07B07">
        <w:rPr>
          <w:rFonts w:ascii="Verdana" w:hAnsi="Verdana"/>
          <w:b/>
          <w:sz w:val="17"/>
          <w:szCs w:val="17"/>
        </w:rPr>
        <w:t>.3</w:t>
      </w:r>
      <w:r w:rsidRPr="00D07B07">
        <w:rPr>
          <w:rFonts w:ascii="Verdana" w:hAnsi="Verdana"/>
          <w:b/>
          <w:sz w:val="17"/>
          <w:szCs w:val="17"/>
        </w:rPr>
        <w:tab/>
        <w:t>Tiền của Nhà đầu tư</w:t>
      </w:r>
    </w:p>
    <w:p w:rsidR="00992473" w:rsidRPr="007A37BA" w:rsidRDefault="00443E20" w:rsidP="00992473">
      <w:pPr>
        <w:ind w:firstLine="720"/>
        <w:jc w:val="both"/>
        <w:rPr>
          <w:rFonts w:ascii="Verdana" w:hAnsi="Verdana"/>
          <w:b/>
          <w:sz w:val="17"/>
          <w:szCs w:val="17"/>
        </w:rPr>
      </w:pPr>
      <w:r w:rsidRPr="00D07B07">
        <w:rPr>
          <w:rFonts w:ascii="Verdana" w:hAnsi="Verdana"/>
          <w:b/>
          <w:sz w:val="17"/>
          <w:szCs w:val="17"/>
        </w:rPr>
        <w:lastRenderedPageBreak/>
        <w:fldChar w:fldCharType="begin"/>
      </w:r>
      <w:r w:rsidRPr="00D07B07">
        <w:rPr>
          <w:rFonts w:ascii="Verdana" w:hAnsi="Verdana"/>
          <w:b/>
          <w:sz w:val="17"/>
          <w:szCs w:val="17"/>
        </w:rPr>
        <w:instrText xml:space="preserve"> LINK Excel.Sheet.12 "C:\\AS2\\CAB\\CAB1\\E25E4FD264264A5FABF2AE9EB4DE5187\\49F257E4AA3D4982BE0ADA24671BD7B3.AS2\\Embedding 1!Ngoai bang!R242C2:R247C5" "" \a \p \* MERGEFORMAT </w:instrText>
      </w:r>
      <w:r w:rsidRPr="00D07B07">
        <w:rPr>
          <w:rFonts w:ascii="Verdana" w:hAnsi="Verdana"/>
          <w:b/>
          <w:sz w:val="17"/>
          <w:szCs w:val="17"/>
        </w:rPr>
        <w:fldChar w:fldCharType="separate"/>
      </w:r>
      <w:r w:rsidR="000E6C10">
        <w:rPr>
          <w:rFonts w:ascii="Verdana" w:hAnsi="Verdana"/>
          <w:b/>
          <w:noProof/>
          <w:sz w:val="17"/>
          <w:szCs w:val="17"/>
        </w:rPr>
        <w:drawing>
          <wp:inline distT="0" distB="0" distL="0" distR="0">
            <wp:extent cx="5670550" cy="1295400"/>
            <wp:effectExtent l="0" t="0" r="6350" b="0"/>
            <wp:docPr id="26" name="Objec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70550" cy="1295400"/>
                    </a:xfrm>
                    <a:prstGeom prst="rect">
                      <a:avLst/>
                    </a:prstGeom>
                    <a:noFill/>
                    <a:ln>
                      <a:noFill/>
                    </a:ln>
                  </pic:spPr>
                </pic:pic>
              </a:graphicData>
            </a:graphic>
          </wp:inline>
        </w:drawing>
      </w:r>
      <w:r w:rsidRPr="00D07B07">
        <w:rPr>
          <w:rFonts w:ascii="Verdana" w:hAnsi="Verdana"/>
          <w:b/>
          <w:sz w:val="17"/>
          <w:szCs w:val="17"/>
        </w:rPr>
        <w:fldChar w:fldCharType="end"/>
      </w:r>
    </w:p>
    <w:p w:rsidR="00992473" w:rsidRPr="00D07B07" w:rsidRDefault="00992473" w:rsidP="00992473">
      <w:pPr>
        <w:jc w:val="both"/>
        <w:rPr>
          <w:rFonts w:ascii="Verdana" w:hAnsi="Verdana"/>
          <w:b/>
          <w:sz w:val="17"/>
          <w:szCs w:val="17"/>
        </w:rPr>
      </w:pPr>
      <w:r w:rsidRPr="00D07B07">
        <w:rPr>
          <w:rFonts w:ascii="Verdana" w:hAnsi="Verdana"/>
          <w:b/>
          <w:sz w:val="17"/>
          <w:szCs w:val="17"/>
        </w:rPr>
        <w:t>1</w:t>
      </w:r>
      <w:r>
        <w:rPr>
          <w:rFonts w:ascii="Verdana" w:hAnsi="Verdana"/>
          <w:b/>
          <w:sz w:val="17"/>
          <w:szCs w:val="17"/>
        </w:rPr>
        <w:t>8</w:t>
      </w:r>
      <w:r w:rsidRPr="00D07B07">
        <w:rPr>
          <w:rFonts w:ascii="Verdana" w:hAnsi="Verdana"/>
          <w:b/>
          <w:sz w:val="17"/>
          <w:szCs w:val="17"/>
        </w:rPr>
        <w:t>.4</w:t>
      </w:r>
      <w:r w:rsidRPr="00D07B07">
        <w:rPr>
          <w:rFonts w:ascii="Verdana" w:hAnsi="Verdana"/>
          <w:b/>
          <w:sz w:val="17"/>
          <w:szCs w:val="17"/>
        </w:rPr>
        <w:tab/>
        <w:t>Phải trả Nhà đầu tư</w:t>
      </w:r>
    </w:p>
    <w:p w:rsidR="00992473" w:rsidRPr="00D07B07" w:rsidRDefault="00992473" w:rsidP="00992473">
      <w:pPr>
        <w:jc w:val="both"/>
        <w:rPr>
          <w:rFonts w:ascii="Verdana" w:hAnsi="Verdana"/>
          <w:b/>
          <w:sz w:val="17"/>
          <w:szCs w:val="17"/>
        </w:rPr>
      </w:pPr>
    </w:p>
    <w:p w:rsidR="00992473" w:rsidRPr="007A37BA" w:rsidRDefault="00443E20" w:rsidP="00992473">
      <w:pPr>
        <w:ind w:firstLine="720"/>
        <w:jc w:val="both"/>
        <w:rPr>
          <w:rFonts w:ascii="Verdana" w:hAnsi="Verdana"/>
          <w:b/>
          <w:sz w:val="17"/>
          <w:szCs w:val="17"/>
        </w:rPr>
      </w:pPr>
      <w:r w:rsidRPr="00D07B07">
        <w:rPr>
          <w:rFonts w:ascii="Verdana" w:hAnsi="Verdana"/>
          <w:b/>
          <w:sz w:val="17"/>
          <w:szCs w:val="17"/>
        </w:rPr>
        <w:fldChar w:fldCharType="begin"/>
      </w:r>
      <w:r w:rsidRPr="00D07B07">
        <w:rPr>
          <w:rFonts w:ascii="Verdana" w:hAnsi="Verdana"/>
          <w:b/>
          <w:sz w:val="17"/>
          <w:szCs w:val="17"/>
        </w:rPr>
        <w:instrText xml:space="preserve"> LINK Excel.Sheet.12 "C:\\AS2\\CAB\\CAB1\\E25E4FD264264A5FABF2AE9EB4DE5187\\49F257E4AA3D4982BE0ADA24671BD7B3.AS2\\Embedding 1!Ngoai bang!R260C2:R267C5" "" \a \p \* MERGEFORMAT </w:instrText>
      </w:r>
      <w:r w:rsidRPr="00D07B07">
        <w:rPr>
          <w:rFonts w:ascii="Verdana" w:hAnsi="Verdana"/>
          <w:b/>
          <w:sz w:val="17"/>
          <w:szCs w:val="17"/>
        </w:rPr>
        <w:fldChar w:fldCharType="separate"/>
      </w:r>
      <w:r w:rsidR="000E6C10">
        <w:rPr>
          <w:rFonts w:ascii="Verdana" w:hAnsi="Verdana"/>
          <w:b/>
          <w:noProof/>
          <w:sz w:val="17"/>
          <w:szCs w:val="17"/>
        </w:rPr>
        <w:drawing>
          <wp:inline distT="0" distB="0" distL="0" distR="0">
            <wp:extent cx="5670550" cy="1206500"/>
            <wp:effectExtent l="0" t="0" r="6350" b="0"/>
            <wp:docPr id="27" name="Objec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70550" cy="1206500"/>
                    </a:xfrm>
                    <a:prstGeom prst="rect">
                      <a:avLst/>
                    </a:prstGeom>
                    <a:noFill/>
                    <a:ln>
                      <a:noFill/>
                    </a:ln>
                  </pic:spPr>
                </pic:pic>
              </a:graphicData>
            </a:graphic>
          </wp:inline>
        </w:drawing>
      </w:r>
      <w:r w:rsidRPr="00D07B07">
        <w:rPr>
          <w:rFonts w:ascii="Verdana" w:hAnsi="Verdana"/>
          <w:b/>
          <w:sz w:val="17"/>
          <w:szCs w:val="17"/>
        </w:rPr>
        <w:fldChar w:fldCharType="end"/>
      </w:r>
    </w:p>
    <w:p w:rsidR="00992473" w:rsidRPr="00D07B07" w:rsidRDefault="00992473" w:rsidP="00992473">
      <w:pPr>
        <w:ind w:firstLine="720"/>
        <w:jc w:val="both"/>
        <w:rPr>
          <w:rFonts w:ascii="Verdana" w:hAnsi="Verdana"/>
          <w:b/>
          <w:sz w:val="17"/>
          <w:szCs w:val="17"/>
        </w:rPr>
        <w:sectPr w:rsidR="00992473" w:rsidRPr="00D07B07" w:rsidSect="00D31347">
          <w:pgSz w:w="11909" w:h="16834" w:code="9"/>
          <w:pgMar w:top="1418" w:right="1134" w:bottom="1134" w:left="1134" w:header="720" w:footer="720" w:gutter="0"/>
          <w:cols w:space="720"/>
          <w:docGrid w:linePitch="360"/>
        </w:sectPr>
      </w:pPr>
    </w:p>
    <w:p w:rsidR="00387295" w:rsidRPr="00D07B07" w:rsidRDefault="00387295" w:rsidP="00387295">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lastRenderedPageBreak/>
        <w:t xml:space="preserve">DOANH THU </w:t>
      </w:r>
    </w:p>
    <w:p w:rsidR="00387295" w:rsidRPr="00D07B07" w:rsidRDefault="00387295" w:rsidP="00387295">
      <w:pPr>
        <w:jc w:val="both"/>
        <w:rPr>
          <w:rFonts w:ascii="Verdana" w:hAnsi="Verdana"/>
          <w:sz w:val="17"/>
          <w:szCs w:val="17"/>
        </w:rPr>
      </w:pPr>
    </w:p>
    <w:p w:rsidR="00387295" w:rsidRPr="00D07B07" w:rsidRDefault="00387295" w:rsidP="00387295">
      <w:pPr>
        <w:jc w:val="both"/>
        <w:rPr>
          <w:rFonts w:ascii="Verdana" w:hAnsi="Verdana"/>
          <w:sz w:val="17"/>
          <w:szCs w:val="17"/>
        </w:rPr>
      </w:pPr>
      <w:r>
        <w:rPr>
          <w:rFonts w:ascii="Verdana" w:hAnsi="Verdana"/>
          <w:b/>
          <w:sz w:val="17"/>
          <w:szCs w:val="17"/>
          <w:lang w:val="en-GB"/>
        </w:rPr>
        <w:t>19</w:t>
      </w:r>
      <w:r w:rsidRPr="00D07B07">
        <w:rPr>
          <w:rFonts w:ascii="Verdana" w:hAnsi="Verdana"/>
          <w:b/>
          <w:sz w:val="17"/>
          <w:szCs w:val="17"/>
          <w:lang w:val="en-GB"/>
        </w:rPr>
        <w:t>.1</w:t>
      </w:r>
      <w:r w:rsidRPr="00D07B07">
        <w:rPr>
          <w:rFonts w:ascii="Verdana" w:hAnsi="Verdana"/>
          <w:b/>
          <w:sz w:val="17"/>
          <w:szCs w:val="17"/>
          <w:lang w:val="en-GB"/>
        </w:rPr>
        <w:tab/>
        <w:t xml:space="preserve">Lãi/lỗ </w:t>
      </w:r>
      <w:r>
        <w:rPr>
          <w:rFonts w:ascii="Verdana" w:hAnsi="Verdana"/>
          <w:b/>
          <w:sz w:val="17"/>
          <w:szCs w:val="17"/>
          <w:lang w:val="en-GB"/>
        </w:rPr>
        <w:t>b</w:t>
      </w:r>
      <w:r w:rsidRPr="00D07B07">
        <w:rPr>
          <w:rFonts w:ascii="Verdana" w:hAnsi="Verdana"/>
          <w:b/>
          <w:sz w:val="17"/>
          <w:szCs w:val="17"/>
          <w:lang w:val="en-GB"/>
        </w:rPr>
        <w:t xml:space="preserve">án </w:t>
      </w:r>
      <w:r>
        <w:rPr>
          <w:rFonts w:ascii="Verdana" w:hAnsi="Verdana"/>
          <w:b/>
          <w:sz w:val="17"/>
          <w:szCs w:val="17"/>
          <w:lang w:val="en-GB"/>
        </w:rPr>
        <w:t>c</w:t>
      </w:r>
      <w:r w:rsidRPr="00D07B07">
        <w:rPr>
          <w:rFonts w:ascii="Verdana" w:hAnsi="Verdana"/>
          <w:b/>
          <w:sz w:val="17"/>
          <w:szCs w:val="17"/>
          <w:lang w:val="en-GB"/>
        </w:rPr>
        <w:t xml:space="preserve">ác </w:t>
      </w:r>
      <w:r>
        <w:rPr>
          <w:rFonts w:ascii="Verdana" w:hAnsi="Verdana"/>
          <w:b/>
          <w:sz w:val="17"/>
          <w:szCs w:val="17"/>
          <w:lang w:val="en-GB"/>
        </w:rPr>
        <w:t>t</w:t>
      </w:r>
      <w:r w:rsidRPr="00D07B07">
        <w:rPr>
          <w:rFonts w:ascii="Verdana" w:hAnsi="Verdana"/>
          <w:b/>
          <w:sz w:val="17"/>
          <w:szCs w:val="17"/>
          <w:lang w:val="en-GB"/>
        </w:rPr>
        <w:t xml:space="preserve">ài </w:t>
      </w:r>
      <w:r>
        <w:rPr>
          <w:rFonts w:ascii="Verdana" w:hAnsi="Verdana"/>
          <w:b/>
          <w:sz w:val="17"/>
          <w:szCs w:val="17"/>
          <w:lang w:val="en-GB"/>
        </w:rPr>
        <w:t>s</w:t>
      </w:r>
      <w:r w:rsidRPr="00D07B07">
        <w:rPr>
          <w:rFonts w:ascii="Verdana" w:hAnsi="Verdana"/>
          <w:b/>
          <w:sz w:val="17"/>
          <w:szCs w:val="17"/>
          <w:lang w:val="en-GB"/>
        </w:rPr>
        <w:t xml:space="preserve">ản </w:t>
      </w:r>
      <w:r>
        <w:rPr>
          <w:rFonts w:ascii="Verdana" w:hAnsi="Verdana"/>
          <w:b/>
          <w:sz w:val="17"/>
          <w:szCs w:val="17"/>
          <w:lang w:val="en-GB"/>
        </w:rPr>
        <w:t>t</w:t>
      </w:r>
      <w:r w:rsidRPr="00D07B07">
        <w:rPr>
          <w:rFonts w:ascii="Verdana" w:hAnsi="Verdana"/>
          <w:b/>
          <w:sz w:val="17"/>
          <w:szCs w:val="17"/>
          <w:lang w:val="en-GB"/>
        </w:rPr>
        <w:t xml:space="preserve">ài </w:t>
      </w:r>
      <w:r>
        <w:rPr>
          <w:rFonts w:ascii="Verdana" w:hAnsi="Verdana"/>
          <w:b/>
          <w:sz w:val="17"/>
          <w:szCs w:val="17"/>
          <w:lang w:val="en-GB"/>
        </w:rPr>
        <w:t>c</w:t>
      </w:r>
      <w:r w:rsidRPr="00D07B07">
        <w:rPr>
          <w:rFonts w:ascii="Verdana" w:hAnsi="Verdana"/>
          <w:b/>
          <w:sz w:val="17"/>
          <w:szCs w:val="17"/>
          <w:lang w:val="en-GB"/>
        </w:rPr>
        <w:t xml:space="preserve">hính </w:t>
      </w:r>
      <w:r>
        <w:rPr>
          <w:rFonts w:ascii="Verdana" w:hAnsi="Verdana"/>
          <w:b/>
          <w:sz w:val="17"/>
          <w:szCs w:val="17"/>
          <w:lang w:val="en-GB"/>
        </w:rPr>
        <w:t>g</w:t>
      </w:r>
      <w:r w:rsidRPr="00D07B07">
        <w:rPr>
          <w:rFonts w:ascii="Verdana" w:hAnsi="Verdana"/>
          <w:b/>
          <w:sz w:val="17"/>
          <w:szCs w:val="17"/>
          <w:lang w:val="en-GB"/>
        </w:rPr>
        <w:t xml:space="preserve">hi </w:t>
      </w:r>
      <w:r>
        <w:rPr>
          <w:rFonts w:ascii="Verdana" w:hAnsi="Verdana"/>
          <w:b/>
          <w:sz w:val="17"/>
          <w:szCs w:val="17"/>
          <w:lang w:val="en-GB"/>
        </w:rPr>
        <w:t>n</w:t>
      </w:r>
      <w:r w:rsidRPr="00D07B07">
        <w:rPr>
          <w:rFonts w:ascii="Verdana" w:hAnsi="Verdana"/>
          <w:b/>
          <w:sz w:val="17"/>
          <w:szCs w:val="17"/>
          <w:lang w:val="en-GB"/>
        </w:rPr>
        <w:t xml:space="preserve">hận </w:t>
      </w:r>
      <w:r>
        <w:rPr>
          <w:rFonts w:ascii="Verdana" w:hAnsi="Verdana"/>
          <w:b/>
          <w:sz w:val="17"/>
          <w:szCs w:val="17"/>
          <w:lang w:val="en-GB"/>
        </w:rPr>
        <w:t>t</w:t>
      </w:r>
      <w:r w:rsidRPr="00D07B07">
        <w:rPr>
          <w:rFonts w:ascii="Verdana" w:hAnsi="Verdana"/>
          <w:b/>
          <w:sz w:val="17"/>
          <w:szCs w:val="17"/>
          <w:lang w:val="en-GB"/>
        </w:rPr>
        <w:t xml:space="preserve">hông </w:t>
      </w:r>
      <w:r>
        <w:rPr>
          <w:rFonts w:ascii="Verdana" w:hAnsi="Verdana"/>
          <w:b/>
          <w:sz w:val="17"/>
          <w:szCs w:val="17"/>
          <w:lang w:val="en-GB"/>
        </w:rPr>
        <w:t>q</w:t>
      </w:r>
      <w:r w:rsidRPr="00D07B07">
        <w:rPr>
          <w:rFonts w:ascii="Verdana" w:hAnsi="Verdana"/>
          <w:b/>
          <w:sz w:val="17"/>
          <w:szCs w:val="17"/>
          <w:lang w:val="en-GB"/>
        </w:rPr>
        <w:t xml:space="preserve">ua </w:t>
      </w:r>
      <w:r>
        <w:rPr>
          <w:rFonts w:ascii="Verdana" w:hAnsi="Verdana"/>
          <w:b/>
          <w:sz w:val="17"/>
          <w:szCs w:val="17"/>
          <w:lang w:val="en-GB"/>
        </w:rPr>
        <w:t>l</w:t>
      </w:r>
      <w:r w:rsidRPr="00D07B07">
        <w:rPr>
          <w:rFonts w:ascii="Verdana" w:hAnsi="Verdana"/>
          <w:b/>
          <w:sz w:val="17"/>
          <w:szCs w:val="17"/>
          <w:lang w:val="en-GB"/>
        </w:rPr>
        <w:t>ãi/lỗ (FVTPL)</w:t>
      </w:r>
    </w:p>
    <w:p w:rsidR="00387295" w:rsidRPr="00D07B07" w:rsidRDefault="00387295" w:rsidP="00387295">
      <w:pPr>
        <w:ind w:left="720"/>
        <w:jc w:val="right"/>
        <w:rPr>
          <w:rFonts w:ascii="Verdana" w:hAnsi="Verdana"/>
          <w:sz w:val="17"/>
          <w:szCs w:val="17"/>
          <w:lang w:val="en-GB"/>
        </w:rPr>
      </w:pPr>
    </w:p>
    <w:p w:rsidR="00387295" w:rsidRPr="00D07B07" w:rsidRDefault="00387295" w:rsidP="00387295">
      <w:pPr>
        <w:ind w:left="720"/>
        <w:jc w:val="right"/>
        <w:rPr>
          <w:rFonts w:ascii="Verdana" w:hAnsi="Verdana"/>
          <w:sz w:val="17"/>
          <w:szCs w:val="17"/>
        </w:rPr>
      </w:pPr>
      <w:r w:rsidRPr="00D07B07">
        <w:rPr>
          <w:rFonts w:ascii="Verdana" w:hAnsi="Verdana"/>
          <w:sz w:val="17"/>
          <w:szCs w:val="17"/>
          <w:lang w:val="en-GB"/>
        </w:rPr>
        <w:t>Đơn vị: VND</w:t>
      </w:r>
    </w:p>
    <w:p w:rsidR="00387295" w:rsidRPr="007A37BA" w:rsidRDefault="00443E20" w:rsidP="00387295">
      <w:pPr>
        <w:ind w:left="720"/>
        <w:rPr>
          <w:rFonts w:ascii="Verdana" w:hAnsi="Verdana"/>
          <w:sz w:val="17"/>
          <w:szCs w:val="17"/>
          <w:lang w:val="en-GB"/>
        </w:rPr>
      </w:pPr>
      <w:r w:rsidRPr="00D07B07">
        <w:rPr>
          <w:rFonts w:ascii="Verdana" w:hAnsi="Verdana"/>
          <w:sz w:val="17"/>
          <w:szCs w:val="17"/>
          <w:lang w:val="en-GB"/>
        </w:rPr>
        <w:fldChar w:fldCharType="begin"/>
      </w:r>
      <w:r w:rsidRPr="00D07B07">
        <w:rPr>
          <w:rFonts w:ascii="Verdana" w:hAnsi="Verdana"/>
          <w:sz w:val="17"/>
          <w:szCs w:val="17"/>
          <w:lang w:val="en-GB"/>
        </w:rPr>
        <w:instrText xml:space="preserve"> LINK Excel.Sheet.12 "C:\\AS2\\CAB\\CAB1\\E25E4FD264264A5FABF2AE9EB4DE5187\\49F257E4AA3D4982BE0ADA24671BD7B3.AS2\\Embedding 1!Trading TSTC!R2C2:R10C8" "" \a \p \* MERGEFORMAT </w:instrText>
      </w:r>
      <w:r w:rsidRPr="00D07B07">
        <w:rPr>
          <w:rFonts w:ascii="Verdana" w:hAnsi="Verdana"/>
          <w:sz w:val="17"/>
          <w:szCs w:val="17"/>
          <w:lang w:val="en-GB"/>
        </w:rPr>
        <w:fldChar w:fldCharType="separate"/>
      </w:r>
      <w:r w:rsidR="000E6C10">
        <w:rPr>
          <w:rFonts w:ascii="Verdana" w:hAnsi="Verdana"/>
          <w:noProof/>
          <w:sz w:val="17"/>
          <w:szCs w:val="17"/>
        </w:rPr>
        <w:drawing>
          <wp:inline distT="0" distB="0" distL="0" distR="0">
            <wp:extent cx="8858250" cy="1720850"/>
            <wp:effectExtent l="0" t="0" r="0" b="0"/>
            <wp:docPr id="28" name="Objec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58250" cy="1720850"/>
                    </a:xfrm>
                    <a:prstGeom prst="rect">
                      <a:avLst/>
                    </a:prstGeom>
                    <a:noFill/>
                    <a:ln>
                      <a:noFill/>
                    </a:ln>
                  </pic:spPr>
                </pic:pic>
              </a:graphicData>
            </a:graphic>
          </wp:inline>
        </w:drawing>
      </w:r>
      <w:r w:rsidRPr="00D07B07">
        <w:rPr>
          <w:rFonts w:ascii="Verdana" w:hAnsi="Verdana"/>
          <w:sz w:val="17"/>
          <w:szCs w:val="17"/>
          <w:lang w:val="en-GB"/>
        </w:rPr>
        <w:fldChar w:fldCharType="end"/>
      </w:r>
    </w:p>
    <w:p w:rsidR="00387295" w:rsidRPr="00D07B07" w:rsidRDefault="00387295" w:rsidP="00387295">
      <w:pPr>
        <w:ind w:firstLine="720"/>
        <w:jc w:val="both"/>
        <w:rPr>
          <w:rFonts w:ascii="Verdana" w:hAnsi="Verdana"/>
          <w:sz w:val="17"/>
          <w:szCs w:val="17"/>
        </w:rPr>
      </w:pPr>
    </w:p>
    <w:p w:rsidR="00387295" w:rsidRPr="00D07B07" w:rsidRDefault="00387295" w:rsidP="00387295">
      <w:pPr>
        <w:jc w:val="both"/>
        <w:rPr>
          <w:rFonts w:ascii="Verdana" w:hAnsi="Verdana"/>
          <w:b/>
          <w:color w:val="000000"/>
          <w:sz w:val="17"/>
          <w:szCs w:val="17"/>
          <w:lang w:val="en-GB"/>
        </w:rPr>
      </w:pPr>
      <w:r>
        <w:rPr>
          <w:rFonts w:ascii="Verdana" w:hAnsi="Verdana"/>
          <w:b/>
          <w:sz w:val="17"/>
          <w:szCs w:val="17"/>
          <w:lang w:val="en-GB"/>
        </w:rPr>
        <w:t>19</w:t>
      </w:r>
      <w:r w:rsidRPr="00D07B07">
        <w:rPr>
          <w:rFonts w:ascii="Verdana" w:hAnsi="Verdana"/>
          <w:b/>
          <w:sz w:val="17"/>
          <w:szCs w:val="17"/>
          <w:lang w:val="en-GB"/>
        </w:rPr>
        <w:t>.2</w:t>
      </w:r>
      <w:r w:rsidRPr="00D07B07">
        <w:rPr>
          <w:rFonts w:ascii="Verdana" w:hAnsi="Verdana"/>
          <w:b/>
          <w:sz w:val="17"/>
          <w:szCs w:val="17"/>
          <w:lang w:val="en-GB"/>
        </w:rPr>
        <w:tab/>
      </w:r>
      <w:r w:rsidRPr="00D07B07">
        <w:rPr>
          <w:rFonts w:ascii="Verdana" w:hAnsi="Verdana"/>
          <w:b/>
          <w:color w:val="000000"/>
          <w:sz w:val="17"/>
          <w:szCs w:val="17"/>
          <w:lang w:val="en-GB"/>
        </w:rPr>
        <w:t>Chênh lệch đánh giá lại các tài sản tài chính</w:t>
      </w:r>
    </w:p>
    <w:p w:rsidR="00387295" w:rsidRPr="00D07B07" w:rsidRDefault="00387295" w:rsidP="00387295">
      <w:pPr>
        <w:ind w:firstLine="720"/>
        <w:jc w:val="right"/>
        <w:rPr>
          <w:rFonts w:ascii="Verdana" w:hAnsi="Verdana"/>
          <w:sz w:val="17"/>
          <w:szCs w:val="17"/>
          <w:lang w:val="en-GB"/>
        </w:rPr>
      </w:pPr>
    </w:p>
    <w:p w:rsidR="00387295" w:rsidRPr="00D07B07" w:rsidRDefault="00387295" w:rsidP="00387295">
      <w:pPr>
        <w:ind w:firstLine="720"/>
        <w:jc w:val="right"/>
        <w:rPr>
          <w:rFonts w:ascii="Verdana" w:hAnsi="Verdana"/>
          <w:sz w:val="17"/>
          <w:szCs w:val="17"/>
        </w:rPr>
      </w:pPr>
      <w:r w:rsidRPr="00D07B07">
        <w:rPr>
          <w:rFonts w:ascii="Verdana" w:hAnsi="Verdana"/>
          <w:sz w:val="17"/>
          <w:szCs w:val="17"/>
          <w:lang w:val="en-GB"/>
        </w:rPr>
        <w:t>Đơn vị: VND</w:t>
      </w:r>
    </w:p>
    <w:p w:rsidR="00C93439" w:rsidRPr="00C93439" w:rsidRDefault="00443E20" w:rsidP="00443E20">
      <w:pPr>
        <w:ind w:left="709"/>
        <w:rPr>
          <w:rFonts w:ascii="Times New Roman" w:hAnsi="Times New Roman" w:cs="Times New Roman"/>
          <w:sz w:val="20"/>
          <w:szCs w:val="20"/>
          <w:highlight w:val="yellow"/>
        </w:rPr>
        <w:sectPr w:rsidR="00C93439" w:rsidRPr="00C93439" w:rsidSect="00544E53">
          <w:footerReference w:type="default" r:id="rId54"/>
          <w:pgSz w:w="16834" w:h="11909" w:orient="landscape" w:code="9"/>
          <w:pgMar w:top="1418" w:right="1134" w:bottom="1134" w:left="1134" w:header="851" w:footer="567" w:gutter="0"/>
          <w:cols w:space="720"/>
          <w:docGrid w:linePitch="360"/>
        </w:sectPr>
      </w:pPr>
      <w:r w:rsidRPr="00D07B07">
        <w:rPr>
          <w:rFonts w:ascii="Verdana" w:hAnsi="Verdana"/>
          <w:sz w:val="17"/>
          <w:szCs w:val="17"/>
          <w:lang w:val="en-GB"/>
        </w:rPr>
        <w:fldChar w:fldCharType="begin"/>
      </w:r>
      <w:r w:rsidRPr="00D07B07">
        <w:rPr>
          <w:rFonts w:ascii="Verdana" w:hAnsi="Verdana"/>
          <w:sz w:val="17"/>
          <w:szCs w:val="17"/>
          <w:lang w:val="en-GB"/>
        </w:rPr>
        <w:instrText xml:space="preserve"> LINK Excel.Sheet.12 "C:\\AS2\\CAB\\CAB1\\E25E4FD264264A5FABF2AE9EB4DE5187\\49F257E4AA3D4982BE0ADA24671BD7B3.AS2\\Embedding 1!Danh gia TSTC!R2C2:R12C8" "" \a \p \* MERGEFORMAT </w:instrText>
      </w:r>
      <w:r w:rsidRPr="00D07B07">
        <w:rPr>
          <w:rFonts w:ascii="Verdana" w:hAnsi="Verdana"/>
          <w:sz w:val="17"/>
          <w:szCs w:val="17"/>
          <w:lang w:val="en-GB"/>
        </w:rPr>
        <w:fldChar w:fldCharType="separate"/>
      </w:r>
      <w:r w:rsidR="000E6C10">
        <w:rPr>
          <w:rFonts w:ascii="Verdana" w:hAnsi="Verdana"/>
          <w:noProof/>
          <w:sz w:val="17"/>
          <w:szCs w:val="17"/>
        </w:rPr>
        <w:drawing>
          <wp:inline distT="0" distB="0" distL="0" distR="0">
            <wp:extent cx="8858250" cy="1771650"/>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58250" cy="1771650"/>
                    </a:xfrm>
                    <a:prstGeom prst="rect">
                      <a:avLst/>
                    </a:prstGeom>
                    <a:noFill/>
                    <a:ln>
                      <a:noFill/>
                    </a:ln>
                  </pic:spPr>
                </pic:pic>
              </a:graphicData>
            </a:graphic>
          </wp:inline>
        </w:drawing>
      </w:r>
      <w:r w:rsidRPr="00D07B07">
        <w:rPr>
          <w:rFonts w:ascii="Verdana" w:hAnsi="Verdana"/>
          <w:sz w:val="17"/>
          <w:szCs w:val="17"/>
          <w:lang w:val="en-GB"/>
        </w:rPr>
        <w:fldChar w:fldCharType="end"/>
      </w:r>
    </w:p>
    <w:p w:rsidR="00387295" w:rsidRPr="00D07B07" w:rsidRDefault="00387295" w:rsidP="00387295">
      <w:pPr>
        <w:ind w:right="-1"/>
        <w:jc w:val="both"/>
        <w:rPr>
          <w:rFonts w:ascii="Verdana" w:hAnsi="Verdana"/>
          <w:b/>
          <w:sz w:val="17"/>
          <w:szCs w:val="17"/>
          <w:lang w:val="en-GB"/>
        </w:rPr>
      </w:pPr>
      <w:r>
        <w:rPr>
          <w:rFonts w:ascii="Verdana" w:hAnsi="Verdana"/>
          <w:b/>
          <w:sz w:val="17"/>
          <w:szCs w:val="17"/>
          <w:lang w:val="en-GB"/>
        </w:rPr>
        <w:lastRenderedPageBreak/>
        <w:t>19</w:t>
      </w:r>
      <w:r w:rsidRPr="00D07B07">
        <w:rPr>
          <w:rFonts w:ascii="Verdana" w:hAnsi="Verdana"/>
          <w:b/>
          <w:sz w:val="17"/>
          <w:szCs w:val="17"/>
          <w:lang w:val="en-GB"/>
        </w:rPr>
        <w:t>.</w:t>
      </w:r>
      <w:r>
        <w:rPr>
          <w:rFonts w:ascii="Verdana" w:hAnsi="Verdana"/>
          <w:b/>
          <w:sz w:val="17"/>
          <w:szCs w:val="17"/>
          <w:lang w:val="en-GB"/>
        </w:rPr>
        <w:t xml:space="preserve">3 </w:t>
      </w:r>
      <w:r>
        <w:rPr>
          <w:rFonts w:ascii="Verdana" w:hAnsi="Verdana"/>
          <w:b/>
          <w:sz w:val="17"/>
          <w:szCs w:val="17"/>
          <w:lang w:val="en-GB"/>
        </w:rPr>
        <w:tab/>
      </w:r>
      <w:r w:rsidRPr="00D07B07">
        <w:rPr>
          <w:rFonts w:ascii="Verdana" w:hAnsi="Verdana"/>
          <w:b/>
          <w:sz w:val="17"/>
          <w:szCs w:val="17"/>
          <w:lang w:val="en-GB"/>
        </w:rPr>
        <w:t>Cổ tức và tiền lãi phát sinh từ c</w:t>
      </w:r>
      <w:r>
        <w:rPr>
          <w:rFonts w:ascii="Verdana" w:hAnsi="Verdana"/>
          <w:b/>
          <w:sz w:val="17"/>
          <w:szCs w:val="17"/>
          <w:lang w:val="en-GB"/>
        </w:rPr>
        <w:t>á</w:t>
      </w:r>
      <w:r w:rsidRPr="00D07B07">
        <w:rPr>
          <w:rFonts w:ascii="Verdana" w:hAnsi="Verdana"/>
          <w:b/>
          <w:sz w:val="17"/>
          <w:szCs w:val="17"/>
          <w:lang w:val="en-GB"/>
        </w:rPr>
        <w:t>c tài sản tài chính FVTPL, HTM</w:t>
      </w:r>
      <w:r>
        <w:rPr>
          <w:rFonts w:ascii="Verdana" w:hAnsi="Verdana"/>
          <w:b/>
          <w:sz w:val="17"/>
          <w:szCs w:val="17"/>
          <w:lang w:val="en-GB"/>
        </w:rPr>
        <w:t xml:space="preserve">, </w:t>
      </w:r>
      <w:r w:rsidRPr="00D07B07">
        <w:rPr>
          <w:rFonts w:ascii="Verdana" w:hAnsi="Verdana"/>
          <w:b/>
          <w:sz w:val="17"/>
          <w:szCs w:val="17"/>
          <w:lang w:val="en-GB"/>
        </w:rPr>
        <w:t>Các khoản cho vay</w:t>
      </w:r>
    </w:p>
    <w:p w:rsidR="00387295" w:rsidRPr="00D07B07" w:rsidRDefault="00387295" w:rsidP="00387295">
      <w:pPr>
        <w:ind w:left="720" w:right="-1" w:hanging="720"/>
        <w:jc w:val="both"/>
        <w:rPr>
          <w:rFonts w:ascii="Verdana" w:hAnsi="Verdana"/>
          <w:b/>
          <w:sz w:val="17"/>
          <w:szCs w:val="17"/>
          <w:lang w:val="en-GB"/>
        </w:rPr>
      </w:pPr>
    </w:p>
    <w:p w:rsidR="00387295" w:rsidRPr="007A37BA" w:rsidRDefault="00443E20" w:rsidP="00387295">
      <w:pPr>
        <w:ind w:left="720" w:right="-1"/>
        <w:jc w:val="both"/>
        <w:rPr>
          <w:rFonts w:ascii="Verdana" w:hAnsi="Verdana"/>
          <w:b/>
          <w:sz w:val="17"/>
          <w:szCs w:val="17"/>
          <w:lang w:val="en-GB"/>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1!Note PL!R16C2:R41C5"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95950" cy="2343150"/>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95950" cy="2343150"/>
                    </a:xfrm>
                    <a:prstGeom prst="rect">
                      <a:avLst/>
                    </a:prstGeom>
                    <a:noFill/>
                    <a:ln>
                      <a:noFill/>
                    </a:ln>
                  </pic:spPr>
                </pic:pic>
              </a:graphicData>
            </a:graphic>
          </wp:inline>
        </w:drawing>
      </w:r>
      <w:r w:rsidRPr="00D07B07">
        <w:rPr>
          <w:rFonts w:ascii="Verdana" w:hAnsi="Verdana"/>
          <w:b/>
          <w:sz w:val="17"/>
          <w:szCs w:val="17"/>
          <w:lang w:val="en-GB"/>
        </w:rPr>
        <w:fldChar w:fldCharType="end"/>
      </w:r>
    </w:p>
    <w:p w:rsidR="00387295" w:rsidRPr="00D07B07" w:rsidRDefault="00387295" w:rsidP="00387295">
      <w:pPr>
        <w:ind w:right="-1"/>
        <w:jc w:val="both"/>
        <w:rPr>
          <w:rFonts w:ascii="Verdana" w:hAnsi="Verdana"/>
          <w:b/>
          <w:bCs/>
          <w:sz w:val="17"/>
          <w:szCs w:val="17"/>
          <w:lang w:val="es-MX"/>
        </w:rPr>
      </w:pPr>
    </w:p>
    <w:p w:rsidR="00387295" w:rsidRPr="00D07B07" w:rsidRDefault="00387295" w:rsidP="00387295">
      <w:pPr>
        <w:ind w:right="-1"/>
        <w:jc w:val="both"/>
        <w:rPr>
          <w:rFonts w:ascii="Verdana" w:hAnsi="Verdana"/>
          <w:b/>
          <w:sz w:val="17"/>
          <w:szCs w:val="17"/>
          <w:lang w:val="en-GB"/>
        </w:rPr>
      </w:pPr>
      <w:r>
        <w:rPr>
          <w:rFonts w:ascii="Verdana" w:hAnsi="Verdana"/>
          <w:b/>
          <w:sz w:val="17"/>
          <w:szCs w:val="17"/>
          <w:lang w:val="en-GB"/>
        </w:rPr>
        <w:t>19</w:t>
      </w:r>
      <w:r w:rsidRPr="00D07B07">
        <w:rPr>
          <w:rFonts w:ascii="Verdana" w:hAnsi="Verdana"/>
          <w:b/>
          <w:sz w:val="17"/>
          <w:szCs w:val="17"/>
          <w:lang w:val="en-GB"/>
        </w:rPr>
        <w:t>.4</w:t>
      </w:r>
      <w:r w:rsidRPr="00D07B07">
        <w:rPr>
          <w:rFonts w:ascii="Verdana" w:hAnsi="Verdana"/>
          <w:b/>
          <w:sz w:val="17"/>
          <w:szCs w:val="17"/>
          <w:lang w:val="en-GB"/>
        </w:rPr>
        <w:tab/>
        <w:t xml:space="preserve">Doanh </w:t>
      </w:r>
      <w:proofErr w:type="gramStart"/>
      <w:r w:rsidRPr="00D07B07">
        <w:rPr>
          <w:rFonts w:ascii="Verdana" w:hAnsi="Verdana"/>
          <w:b/>
          <w:sz w:val="17"/>
          <w:szCs w:val="17"/>
          <w:lang w:val="en-GB"/>
        </w:rPr>
        <w:t>thu</w:t>
      </w:r>
      <w:proofErr w:type="gramEnd"/>
      <w:r w:rsidRPr="00D07B07">
        <w:rPr>
          <w:rFonts w:ascii="Verdana" w:hAnsi="Verdana"/>
          <w:b/>
          <w:sz w:val="17"/>
          <w:szCs w:val="17"/>
          <w:lang w:val="en-GB"/>
        </w:rPr>
        <w:t xml:space="preserve"> ngoài thu nhập tài sản tài chính</w:t>
      </w:r>
    </w:p>
    <w:p w:rsidR="00387295" w:rsidRPr="007A37BA" w:rsidRDefault="00443E20" w:rsidP="00387295">
      <w:pPr>
        <w:ind w:right="-1" w:firstLine="720"/>
        <w:jc w:val="both"/>
        <w:rPr>
          <w:rFonts w:ascii="Verdana" w:hAnsi="Verdana"/>
          <w:b/>
          <w:sz w:val="17"/>
          <w:szCs w:val="17"/>
          <w:lang w:val="en-GB"/>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1!Note PL!R94C2:R102C5"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95950" cy="1231900"/>
            <wp:effectExtent l="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95950" cy="1231900"/>
                    </a:xfrm>
                    <a:prstGeom prst="rect">
                      <a:avLst/>
                    </a:prstGeom>
                    <a:noFill/>
                    <a:ln>
                      <a:noFill/>
                    </a:ln>
                  </pic:spPr>
                </pic:pic>
              </a:graphicData>
            </a:graphic>
          </wp:inline>
        </w:drawing>
      </w:r>
      <w:r w:rsidRPr="00D07B07">
        <w:rPr>
          <w:rFonts w:ascii="Verdana" w:hAnsi="Verdana"/>
          <w:b/>
          <w:sz w:val="17"/>
          <w:szCs w:val="17"/>
          <w:lang w:val="en-GB"/>
        </w:rPr>
        <w:fldChar w:fldCharType="end"/>
      </w:r>
    </w:p>
    <w:p w:rsidR="00387295" w:rsidRPr="00D07B07" w:rsidRDefault="00387295" w:rsidP="00387295">
      <w:pPr>
        <w:ind w:left="720"/>
        <w:jc w:val="both"/>
        <w:rPr>
          <w:rFonts w:ascii="Verdana" w:hAnsi="Verdana"/>
          <w:sz w:val="17"/>
          <w:szCs w:val="17"/>
        </w:rPr>
      </w:pPr>
    </w:p>
    <w:p w:rsidR="00387295" w:rsidRPr="00D07B07" w:rsidRDefault="00387295" w:rsidP="00387295">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CHI PHÍ DỰ PHÒNG TÀI SẢN TÀI CHÍNH, XỬ LÝ TỔN THẤT CÁC KHOẢN PHẢI THU KHÓ ĐÒI VÀ LỖ SUY GIẢM TÀI SẢN TÀI CHÍNH VÀ CHI PHÍ ĐI VAY CỦA CÁC KHOẢN CHO VAY</w:t>
      </w:r>
    </w:p>
    <w:p w:rsidR="00387295" w:rsidRPr="00D07B07" w:rsidRDefault="00387295" w:rsidP="00387295">
      <w:pPr>
        <w:ind w:left="720"/>
        <w:jc w:val="both"/>
        <w:rPr>
          <w:rFonts w:ascii="Verdana" w:hAnsi="Verdana"/>
          <w:sz w:val="17"/>
          <w:szCs w:val="17"/>
        </w:rPr>
      </w:pPr>
    </w:p>
    <w:p w:rsidR="00387295" w:rsidRPr="007A37BA" w:rsidRDefault="00443E20" w:rsidP="00387295">
      <w:pPr>
        <w:ind w:left="720" w:right="-1"/>
        <w:jc w:val="both"/>
        <w:rPr>
          <w:rFonts w:ascii="Verdana" w:hAnsi="Verdana"/>
          <w:b/>
          <w:sz w:val="17"/>
          <w:szCs w:val="17"/>
          <w:lang w:val="en-GB"/>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1!Note PL!R107C2:R113C5"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95950" cy="1314450"/>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95950" cy="1314450"/>
                    </a:xfrm>
                    <a:prstGeom prst="rect">
                      <a:avLst/>
                    </a:prstGeom>
                    <a:noFill/>
                    <a:ln>
                      <a:noFill/>
                    </a:ln>
                  </pic:spPr>
                </pic:pic>
              </a:graphicData>
            </a:graphic>
          </wp:inline>
        </w:drawing>
      </w:r>
      <w:r w:rsidRPr="00D07B07">
        <w:rPr>
          <w:rFonts w:ascii="Verdana" w:hAnsi="Verdana"/>
          <w:b/>
          <w:sz w:val="17"/>
          <w:szCs w:val="17"/>
          <w:lang w:val="en-GB"/>
        </w:rPr>
        <w:fldChar w:fldCharType="end"/>
      </w:r>
    </w:p>
    <w:p w:rsidR="00387295" w:rsidRPr="00D07B07" w:rsidRDefault="00387295" w:rsidP="00387295">
      <w:pPr>
        <w:numPr>
          <w:ilvl w:val="0"/>
          <w:numId w:val="22"/>
        </w:numPr>
        <w:tabs>
          <w:tab w:val="clear" w:pos="1080"/>
          <w:tab w:val="num" w:pos="720"/>
        </w:tabs>
        <w:spacing w:before="0" w:after="0"/>
        <w:ind w:left="720" w:right="-1"/>
        <w:jc w:val="both"/>
        <w:rPr>
          <w:rFonts w:ascii="Verdana" w:hAnsi="Verdana"/>
          <w:b/>
          <w:sz w:val="17"/>
          <w:szCs w:val="17"/>
          <w:lang w:val="en-GB"/>
        </w:rPr>
      </w:pPr>
      <w:r w:rsidRPr="00D07B07">
        <w:rPr>
          <w:rFonts w:ascii="Verdana" w:hAnsi="Verdana"/>
          <w:b/>
          <w:sz w:val="17"/>
          <w:szCs w:val="17"/>
          <w:lang w:val="en-GB"/>
        </w:rPr>
        <w:t xml:space="preserve">CHI PHÍ </w:t>
      </w:r>
      <w:r w:rsidRPr="00D07B07">
        <w:rPr>
          <w:rFonts w:ascii="Verdana" w:hAnsi="Verdana"/>
          <w:b/>
          <w:sz w:val="17"/>
          <w:szCs w:val="17"/>
          <w:lang w:val="vi-VN"/>
        </w:rPr>
        <w:t>QUẢN LÝ CÔNG TY CHỨNG KHOÁN</w:t>
      </w:r>
    </w:p>
    <w:p w:rsidR="00EF44F1" w:rsidRPr="00EF44F1" w:rsidRDefault="00443E20" w:rsidP="00443E20">
      <w:pPr>
        <w:ind w:left="720" w:right="-1"/>
        <w:jc w:val="both"/>
        <w:rPr>
          <w:rFonts w:ascii="Times New Roman" w:hAnsi="Times New Roman" w:cs="Times New Roman"/>
          <w:b/>
          <w:sz w:val="24"/>
          <w:szCs w:val="24"/>
        </w:rPr>
      </w:pPr>
      <w:r>
        <w:rPr>
          <w:rFonts w:ascii="Verdana" w:hAnsi="Verdana"/>
          <w:b/>
          <w:sz w:val="17"/>
          <w:szCs w:val="17"/>
          <w:lang w:val="vi-VN"/>
        </w:rPr>
        <w:lastRenderedPageBreak/>
        <w:fldChar w:fldCharType="begin"/>
      </w:r>
      <w:r>
        <w:rPr>
          <w:rFonts w:ascii="Verdana" w:hAnsi="Verdana"/>
          <w:b/>
          <w:sz w:val="17"/>
          <w:szCs w:val="17"/>
          <w:lang w:val="vi-VN"/>
        </w:rPr>
        <w:instrText xml:space="preserve"> LINK Excel.Sheet.12 "C:\\AS2\\CAB\\CAB1\\E25E4FD264264A5FABF2AE9EB4DE5187\\49F257E4AA3D4982BE0ADA24671BD7B3.AS2\\Embedding 1!Note PL!R117C2:R130C5" "" \a \p </w:instrText>
      </w:r>
      <w:r>
        <w:rPr>
          <w:rFonts w:ascii="Verdana" w:hAnsi="Verdana"/>
          <w:b/>
          <w:sz w:val="17"/>
          <w:szCs w:val="17"/>
          <w:lang w:val="vi-VN"/>
        </w:rPr>
        <w:fldChar w:fldCharType="separate"/>
      </w:r>
      <w:r w:rsidR="000E6C10">
        <w:rPr>
          <w:rFonts w:ascii="Verdana" w:hAnsi="Verdana"/>
          <w:b/>
          <w:noProof/>
          <w:sz w:val="17"/>
          <w:szCs w:val="17"/>
        </w:rPr>
        <w:drawing>
          <wp:inline distT="0" distB="0" distL="0" distR="0">
            <wp:extent cx="5670550" cy="2317750"/>
            <wp:effectExtent l="0" t="0" r="6350" b="0"/>
            <wp:docPr id="33" name="Objec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70550" cy="2317750"/>
                    </a:xfrm>
                    <a:prstGeom prst="rect">
                      <a:avLst/>
                    </a:prstGeom>
                    <a:noFill/>
                    <a:ln>
                      <a:noFill/>
                    </a:ln>
                  </pic:spPr>
                </pic:pic>
              </a:graphicData>
            </a:graphic>
          </wp:inline>
        </w:drawing>
      </w:r>
      <w:r>
        <w:rPr>
          <w:rFonts w:ascii="Verdana" w:hAnsi="Verdana"/>
          <w:b/>
          <w:sz w:val="17"/>
          <w:szCs w:val="17"/>
          <w:lang w:val="vi-VN"/>
        </w:rPr>
        <w:fldChar w:fldCharType="end"/>
      </w:r>
    </w:p>
    <w:p w:rsidR="001333AA" w:rsidRPr="00D07B07" w:rsidRDefault="001333AA" w:rsidP="001333AA">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lang w:val="en-GB"/>
        </w:rPr>
        <w:t>CHI PHÍ THUẾ THU NHẬP DOANH NGHIỆP</w:t>
      </w:r>
    </w:p>
    <w:p w:rsidR="001333AA" w:rsidRPr="007A37BA" w:rsidRDefault="00443E20" w:rsidP="001333AA">
      <w:pPr>
        <w:ind w:left="720"/>
        <w:jc w:val="both"/>
        <w:rPr>
          <w:rFonts w:ascii="Verdana" w:hAnsi="Verdana"/>
          <w:b/>
          <w:sz w:val="17"/>
          <w:szCs w:val="17"/>
          <w:lang w:val="en-GB"/>
        </w:rPr>
      </w:pPr>
      <w:r w:rsidRPr="00D07B07">
        <w:rPr>
          <w:rFonts w:ascii="Verdana" w:hAnsi="Verdana"/>
          <w:b/>
          <w:sz w:val="17"/>
          <w:szCs w:val="17"/>
          <w:lang w:val="en-GB"/>
        </w:rPr>
        <w:fldChar w:fldCharType="begin"/>
      </w:r>
      <w:r w:rsidRPr="00D07B07">
        <w:rPr>
          <w:rFonts w:ascii="Verdana" w:hAnsi="Verdana"/>
          <w:b/>
          <w:sz w:val="17"/>
          <w:szCs w:val="17"/>
          <w:lang w:val="en-GB"/>
        </w:rPr>
        <w:instrText xml:space="preserve"> LINK Excel.Sheet.12 "C:\\AS2\\CAB\\CAB1\\E25E4FD264264A5FABF2AE9EB4DE5187\\49F257E4AA3D4982BE0ADA24671BD7B3.AS2\\Embedding 1!CIT-EPS!R4C2:R15C5" "" \a \p \* MERGEFORMAT </w:instrText>
      </w:r>
      <w:r w:rsidRPr="00D07B07">
        <w:rPr>
          <w:rFonts w:ascii="Verdana" w:hAnsi="Verdana"/>
          <w:b/>
          <w:sz w:val="17"/>
          <w:szCs w:val="17"/>
          <w:lang w:val="en-GB"/>
        </w:rPr>
        <w:fldChar w:fldCharType="separate"/>
      </w:r>
      <w:r w:rsidR="000E6C10">
        <w:rPr>
          <w:rFonts w:ascii="Verdana" w:hAnsi="Verdana"/>
          <w:b/>
          <w:noProof/>
          <w:sz w:val="17"/>
          <w:szCs w:val="17"/>
        </w:rPr>
        <w:drawing>
          <wp:inline distT="0" distB="0" distL="0" distR="0">
            <wp:extent cx="5664200" cy="1936750"/>
            <wp:effectExtent l="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64200" cy="1936750"/>
                    </a:xfrm>
                    <a:prstGeom prst="rect">
                      <a:avLst/>
                    </a:prstGeom>
                    <a:noFill/>
                    <a:ln>
                      <a:noFill/>
                    </a:ln>
                  </pic:spPr>
                </pic:pic>
              </a:graphicData>
            </a:graphic>
          </wp:inline>
        </w:drawing>
      </w:r>
      <w:r w:rsidRPr="00D07B07">
        <w:rPr>
          <w:rFonts w:ascii="Verdana" w:hAnsi="Verdana"/>
          <w:b/>
          <w:sz w:val="17"/>
          <w:szCs w:val="17"/>
          <w:lang w:val="en-GB"/>
        </w:rPr>
        <w:fldChar w:fldCharType="end"/>
      </w:r>
    </w:p>
    <w:p w:rsidR="001333AA" w:rsidRPr="00D07B07" w:rsidRDefault="001333AA" w:rsidP="001333AA">
      <w:pPr>
        <w:ind w:left="720"/>
        <w:jc w:val="both"/>
        <w:rPr>
          <w:rFonts w:ascii="Verdana" w:hAnsi="Verdana"/>
          <w:sz w:val="17"/>
          <w:szCs w:val="17"/>
          <w:lang w:val="es-MX"/>
        </w:rPr>
      </w:pPr>
      <w:r w:rsidRPr="00D07B07">
        <w:rPr>
          <w:rFonts w:ascii="Verdana" w:hAnsi="Verdana"/>
          <w:sz w:val="17"/>
          <w:szCs w:val="17"/>
          <w:lang w:val="es-MX"/>
        </w:rPr>
        <w:t>Công ty có nghĩa vụ nộp thuế thu nhập doanh nghiệp theo thuế suất 20% (năm 2015: 22%) trên thu nhập tính thuế.</w:t>
      </w:r>
    </w:p>
    <w:p w:rsidR="001333AA" w:rsidRPr="00D07B07" w:rsidRDefault="001333AA" w:rsidP="001333AA">
      <w:pPr>
        <w:pStyle w:val="BodyTextIndent3"/>
        <w:spacing w:after="0"/>
        <w:ind w:left="0"/>
        <w:jc w:val="both"/>
        <w:rPr>
          <w:rFonts w:ascii="Verdana" w:hAnsi="Verdana"/>
          <w:sz w:val="17"/>
          <w:szCs w:val="17"/>
          <w:lang w:val="es-MX"/>
        </w:rPr>
      </w:pPr>
    </w:p>
    <w:p w:rsidR="001333AA" w:rsidRPr="00D07B07" w:rsidRDefault="001333AA" w:rsidP="001333AA">
      <w:pPr>
        <w:pStyle w:val="BlockText"/>
        <w:ind w:left="720" w:right="65"/>
        <w:rPr>
          <w:rFonts w:ascii="Verdana" w:hAnsi="Verdana"/>
          <w:sz w:val="17"/>
          <w:szCs w:val="17"/>
          <w:lang w:val="es-MX"/>
        </w:rPr>
      </w:pPr>
      <w:r w:rsidRPr="00D07B07">
        <w:rPr>
          <w:rFonts w:ascii="Verdana" w:hAnsi="Verdana"/>
          <w:sz w:val="17"/>
          <w:szCs w:val="17"/>
          <w:lang w:val="es-MX"/>
        </w:rPr>
        <w:t xml:space="preserve">Công ty không ghi nhận tài sản thuế thu nhập hoãn lại và </w:t>
      </w:r>
      <w:r w:rsidRPr="00D07B07">
        <w:rPr>
          <w:rFonts w:ascii="Verdana" w:hAnsi="Verdana"/>
          <w:sz w:val="17"/>
          <w:szCs w:val="17"/>
          <w:lang w:val="vi-VN"/>
        </w:rPr>
        <w:t xml:space="preserve">thuế thu nhập hoãn lại phải trả </w:t>
      </w:r>
      <w:r w:rsidRPr="00D07B07">
        <w:rPr>
          <w:rFonts w:ascii="Verdana" w:hAnsi="Verdana"/>
          <w:sz w:val="17"/>
          <w:szCs w:val="17"/>
          <w:lang w:val="es-MX"/>
        </w:rPr>
        <w:t>vì không có khoản chênh lệch tạm thời đáng kể giữa giá trị sổ sách của tài sản và nợ phải trả trên báo cáo tài chính và cơ sở tính thuế thu nhập tương ứng.</w:t>
      </w:r>
    </w:p>
    <w:p w:rsidR="001333AA" w:rsidRPr="00D07B07" w:rsidRDefault="001333AA" w:rsidP="001333AA">
      <w:pPr>
        <w:pStyle w:val="BlockText"/>
        <w:ind w:left="720" w:right="65"/>
        <w:rPr>
          <w:rFonts w:ascii="Verdana" w:hAnsi="Verdana"/>
          <w:sz w:val="17"/>
          <w:szCs w:val="17"/>
          <w:lang w:val="es-MX"/>
        </w:rPr>
      </w:pPr>
    </w:p>
    <w:p w:rsidR="001333AA" w:rsidRPr="00D07B07" w:rsidRDefault="001333AA" w:rsidP="001333AA">
      <w:pPr>
        <w:numPr>
          <w:ilvl w:val="0"/>
          <w:numId w:val="22"/>
        </w:numPr>
        <w:tabs>
          <w:tab w:val="clear" w:pos="1080"/>
          <w:tab w:val="num" w:pos="720"/>
        </w:tabs>
        <w:spacing w:before="0" w:after="0"/>
        <w:ind w:left="720"/>
        <w:jc w:val="both"/>
        <w:rPr>
          <w:rFonts w:ascii="Verdana" w:hAnsi="Verdana"/>
          <w:sz w:val="17"/>
          <w:szCs w:val="17"/>
        </w:rPr>
      </w:pPr>
      <w:r w:rsidRPr="00D07B07">
        <w:rPr>
          <w:rFonts w:ascii="Verdana" w:hAnsi="Verdana"/>
          <w:b/>
          <w:sz w:val="17"/>
          <w:szCs w:val="17"/>
        </w:rPr>
        <w:t>BÁO CÁO BỘ PHẬN</w:t>
      </w:r>
    </w:p>
    <w:p w:rsidR="001333AA" w:rsidRPr="00D07B07" w:rsidRDefault="001333AA" w:rsidP="001333AA">
      <w:pPr>
        <w:ind w:left="720"/>
        <w:jc w:val="both"/>
        <w:rPr>
          <w:rFonts w:ascii="Verdana" w:hAnsi="Verdana"/>
          <w:sz w:val="17"/>
          <w:szCs w:val="17"/>
        </w:rPr>
      </w:pPr>
    </w:p>
    <w:p w:rsidR="001333AA" w:rsidRPr="00D07B07" w:rsidRDefault="001333AA" w:rsidP="001333AA">
      <w:pPr>
        <w:ind w:left="720"/>
        <w:jc w:val="both"/>
        <w:rPr>
          <w:rFonts w:ascii="Verdana" w:hAnsi="Verdana"/>
          <w:sz w:val="17"/>
          <w:szCs w:val="17"/>
          <w:lang w:val="es-MX"/>
        </w:rPr>
      </w:pPr>
      <w:r w:rsidRPr="00D07B07">
        <w:rPr>
          <w:rFonts w:ascii="Verdana" w:hAnsi="Verdana"/>
          <w:sz w:val="17"/>
          <w:szCs w:val="17"/>
        </w:rPr>
        <w:t xml:space="preserve">Tổng Giám đốc của Công ty xem xét, đánh giá và quyết định không lập báo cáo bộ phận và trình bày thông tin này do hoạt động kinh doanh chính của Công ty là </w:t>
      </w:r>
      <w:r w:rsidRPr="00D07B07">
        <w:rPr>
          <w:rFonts w:ascii="Verdana" w:hAnsi="Verdana"/>
          <w:sz w:val="17"/>
          <w:szCs w:val="17"/>
          <w:lang w:val="es-MX"/>
        </w:rPr>
        <w:t xml:space="preserve">môi giới chứng khoán, tự doanh chứng khoán, bảo lãnh phát hành chứng khoán và tư vấn đầu tư chứng khoán. Kết quả hoạt động được trình bày trong phần doanh thu và chi phí hoạt động kinh doanh của Công ty trên báo cáo </w:t>
      </w:r>
      <w:r>
        <w:rPr>
          <w:rFonts w:ascii="Verdana" w:hAnsi="Verdana"/>
          <w:sz w:val="17"/>
          <w:szCs w:val="17"/>
          <w:lang w:val="es-MX"/>
        </w:rPr>
        <w:t>kết quả hoạt động</w:t>
      </w:r>
      <w:r w:rsidRPr="00D07B07">
        <w:rPr>
          <w:rFonts w:ascii="Verdana" w:hAnsi="Verdana"/>
          <w:sz w:val="17"/>
          <w:szCs w:val="17"/>
          <w:lang w:val="es-MX"/>
        </w:rPr>
        <w:t xml:space="preserve">. Về mặt địa lý thì Công ty chỉ hoạt động trong lãnh thổ Việt Nam. Với các lý do nêu trên Tổng Giám đốc của Công ty đã đánh giá và tin tưởng rằng việc không lập và trình bày báo cáo tài chính bộ phận trong báo cáo tài chính cho </w:t>
      </w:r>
      <w:r>
        <w:rPr>
          <w:rFonts w:ascii="Verdana" w:hAnsi="Verdana"/>
          <w:sz w:val="17"/>
          <w:szCs w:val="17"/>
          <w:lang w:val="es-MX"/>
        </w:rPr>
        <w:t>năm tài chính kết thúc ngày 31 tháng 12 năm 2016</w:t>
      </w:r>
      <w:r w:rsidRPr="00D07B07">
        <w:rPr>
          <w:rFonts w:ascii="Verdana" w:hAnsi="Verdana"/>
          <w:sz w:val="17"/>
          <w:szCs w:val="17"/>
          <w:lang w:val="es-MX"/>
        </w:rPr>
        <w:t xml:space="preserve"> là phù hợp với quy định tại Chuẩn mực kế toán Việt Nam Số 28 - </w:t>
      </w:r>
      <w:r w:rsidRPr="00D07B07">
        <w:rPr>
          <w:rFonts w:ascii="Verdana" w:hAnsi="Verdana"/>
          <w:i/>
          <w:sz w:val="17"/>
          <w:szCs w:val="17"/>
          <w:lang w:val="es-MX"/>
        </w:rPr>
        <w:t>“Báo cáo bộ phận”</w:t>
      </w:r>
      <w:r w:rsidRPr="00D07B07">
        <w:rPr>
          <w:rFonts w:ascii="Verdana" w:hAnsi="Verdana"/>
          <w:sz w:val="17"/>
          <w:szCs w:val="17"/>
          <w:lang w:val="es-MX"/>
        </w:rPr>
        <w:t xml:space="preserve"> và phù hợp với tình hình kinh doanh hiện nay của Công ty.</w:t>
      </w:r>
    </w:p>
    <w:p w:rsidR="001333AA" w:rsidRPr="00D07B07" w:rsidRDefault="001333AA" w:rsidP="001333AA">
      <w:pPr>
        <w:ind w:left="720"/>
        <w:jc w:val="both"/>
        <w:rPr>
          <w:rFonts w:ascii="Verdana" w:hAnsi="Verdana"/>
          <w:sz w:val="17"/>
          <w:szCs w:val="17"/>
          <w:lang w:val="es-MX"/>
        </w:rPr>
      </w:pPr>
    </w:p>
    <w:p w:rsidR="001333AA" w:rsidRPr="00D07B07" w:rsidRDefault="001333AA" w:rsidP="001333AA">
      <w:pPr>
        <w:numPr>
          <w:ilvl w:val="0"/>
          <w:numId w:val="22"/>
        </w:numPr>
        <w:tabs>
          <w:tab w:val="clear" w:pos="1080"/>
          <w:tab w:val="num" w:pos="720"/>
        </w:tabs>
        <w:spacing w:before="0" w:after="0"/>
        <w:ind w:left="720"/>
        <w:jc w:val="both"/>
        <w:rPr>
          <w:rFonts w:ascii="Verdana" w:hAnsi="Verdana"/>
          <w:b/>
          <w:sz w:val="17"/>
          <w:szCs w:val="17"/>
          <w:lang w:val="es-MX"/>
        </w:rPr>
      </w:pPr>
      <w:r w:rsidRPr="00D07B07">
        <w:rPr>
          <w:rFonts w:ascii="Verdana" w:hAnsi="Verdana"/>
          <w:b/>
          <w:sz w:val="17"/>
          <w:szCs w:val="17"/>
          <w:lang w:val="es-MX"/>
        </w:rPr>
        <w:t>LÃI CƠ BẢN TRÊN CỔ PHIẾU</w:t>
      </w:r>
    </w:p>
    <w:p w:rsidR="001333AA" w:rsidRPr="00D07B07" w:rsidRDefault="001333AA" w:rsidP="001333AA">
      <w:pPr>
        <w:ind w:left="720"/>
        <w:jc w:val="both"/>
        <w:rPr>
          <w:rFonts w:ascii="Verdana" w:hAnsi="Verdana"/>
          <w:b/>
          <w:sz w:val="17"/>
          <w:szCs w:val="17"/>
          <w:lang w:val="es-MX"/>
        </w:rPr>
      </w:pPr>
    </w:p>
    <w:p w:rsidR="001333AA" w:rsidRPr="00D07B07" w:rsidRDefault="001333AA" w:rsidP="001333AA">
      <w:pPr>
        <w:ind w:left="720"/>
        <w:jc w:val="both"/>
        <w:rPr>
          <w:rFonts w:ascii="Verdana" w:hAnsi="Verdana"/>
          <w:noProof/>
          <w:snapToGrid w:val="0"/>
          <w:sz w:val="17"/>
          <w:szCs w:val="17"/>
          <w:lang w:val="es-MX"/>
        </w:rPr>
      </w:pPr>
      <w:r w:rsidRPr="00D07B07">
        <w:rPr>
          <w:rFonts w:ascii="Verdana" w:hAnsi="Verdana"/>
          <w:sz w:val="17"/>
          <w:szCs w:val="17"/>
          <w:lang w:val="es-MX"/>
        </w:rPr>
        <w:t>Việc tính toán lãi cơ bản trên cổ phiếu có thể phân phối cho các cổ đông sở hữu cổ phiếu phổ thông của Công ty được tạm tính trên cơ sở các số liệu sau</w:t>
      </w:r>
      <w:r w:rsidRPr="00D07B07">
        <w:rPr>
          <w:rFonts w:ascii="Verdana" w:hAnsi="Verdana"/>
          <w:noProof/>
          <w:snapToGrid w:val="0"/>
          <w:sz w:val="17"/>
          <w:szCs w:val="17"/>
          <w:lang w:val="es-MX"/>
        </w:rPr>
        <w:t>:</w:t>
      </w:r>
    </w:p>
    <w:p w:rsidR="001333AA" w:rsidRPr="007A37BA" w:rsidRDefault="00443E20" w:rsidP="001333AA">
      <w:pPr>
        <w:ind w:left="720" w:right="-1"/>
        <w:jc w:val="both"/>
        <w:rPr>
          <w:rFonts w:ascii="Verdana" w:hAnsi="Verdana"/>
          <w:b/>
          <w:bCs/>
          <w:sz w:val="17"/>
          <w:szCs w:val="17"/>
          <w:lang w:val="es-MX"/>
        </w:rPr>
      </w:pPr>
      <w:r w:rsidRPr="00D07B07">
        <w:rPr>
          <w:rFonts w:ascii="Verdana" w:hAnsi="Verdana"/>
          <w:sz w:val="17"/>
          <w:szCs w:val="17"/>
        </w:rPr>
        <w:lastRenderedPageBreak/>
        <w:fldChar w:fldCharType="begin"/>
      </w:r>
      <w:r w:rsidRPr="00D07B07">
        <w:rPr>
          <w:rFonts w:ascii="Verdana" w:hAnsi="Verdana"/>
          <w:sz w:val="17"/>
          <w:szCs w:val="17"/>
        </w:rPr>
        <w:instrText xml:space="preserve"> LINK Excel.Sheet.12 "C:\\AS2\\CAB\\CAB1\\E25E4FD264264A5FABF2AE9EB4DE5187\\49F257E4AA3D4982BE0ADA24671BD7B3.AS2\\Embedding 1!CIT-EPS!R21C2:R28C5" "" \a \p \* MERGEFORMAT </w:instrText>
      </w:r>
      <w:r w:rsidRPr="00D07B07">
        <w:rPr>
          <w:rFonts w:ascii="Verdana" w:hAnsi="Verdana"/>
          <w:sz w:val="17"/>
          <w:szCs w:val="17"/>
        </w:rPr>
        <w:fldChar w:fldCharType="separate"/>
      </w:r>
      <w:r w:rsidR="000E6C10">
        <w:rPr>
          <w:rFonts w:ascii="Verdana" w:hAnsi="Verdana"/>
          <w:noProof/>
          <w:sz w:val="17"/>
          <w:szCs w:val="17"/>
        </w:rPr>
        <w:drawing>
          <wp:inline distT="0" distB="0" distL="0" distR="0">
            <wp:extent cx="5689600" cy="1295400"/>
            <wp:effectExtent l="0" t="0" r="6350" b="0"/>
            <wp:docPr id="35" name="Objec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89600" cy="1295400"/>
                    </a:xfrm>
                    <a:prstGeom prst="rect">
                      <a:avLst/>
                    </a:prstGeom>
                    <a:noFill/>
                    <a:ln>
                      <a:noFill/>
                    </a:ln>
                  </pic:spPr>
                </pic:pic>
              </a:graphicData>
            </a:graphic>
          </wp:inline>
        </w:drawing>
      </w:r>
      <w:r w:rsidRPr="00D07B07">
        <w:rPr>
          <w:rFonts w:ascii="Verdana" w:hAnsi="Verdana"/>
          <w:sz w:val="17"/>
          <w:szCs w:val="17"/>
        </w:rPr>
        <w:fldChar w:fldCharType="end"/>
      </w:r>
    </w:p>
    <w:p w:rsidR="001333AA" w:rsidRPr="00D07B07" w:rsidRDefault="001333AA" w:rsidP="001333AA">
      <w:pPr>
        <w:numPr>
          <w:ilvl w:val="0"/>
          <w:numId w:val="22"/>
        </w:numPr>
        <w:tabs>
          <w:tab w:val="clear" w:pos="1080"/>
          <w:tab w:val="num" w:pos="720"/>
        </w:tabs>
        <w:spacing w:before="0" w:after="0"/>
        <w:ind w:left="720"/>
        <w:jc w:val="both"/>
        <w:rPr>
          <w:rFonts w:ascii="Verdana" w:hAnsi="Verdana"/>
          <w:b/>
          <w:sz w:val="17"/>
          <w:szCs w:val="17"/>
          <w:lang w:val="es-MX"/>
        </w:rPr>
      </w:pPr>
      <w:r w:rsidRPr="00D07B07">
        <w:rPr>
          <w:rFonts w:ascii="Verdana" w:hAnsi="Verdana"/>
          <w:b/>
          <w:sz w:val="17"/>
          <w:szCs w:val="17"/>
          <w:lang w:val="es-MX"/>
        </w:rPr>
        <w:t>CAM KẾT THUÊ HOẠT ĐỘNG</w:t>
      </w:r>
    </w:p>
    <w:p w:rsidR="001333AA" w:rsidRPr="007A37BA" w:rsidRDefault="00443E20" w:rsidP="001333AA">
      <w:pPr>
        <w:ind w:left="720"/>
        <w:jc w:val="both"/>
        <w:rPr>
          <w:rFonts w:ascii="Verdana" w:hAnsi="Verdana"/>
          <w:b/>
          <w:sz w:val="17"/>
          <w:szCs w:val="17"/>
          <w:lang w:val="es-MX"/>
        </w:rPr>
      </w:pPr>
      <w:r w:rsidRPr="00D07B07">
        <w:rPr>
          <w:rFonts w:ascii="Verdana" w:hAnsi="Verdana"/>
          <w:b/>
          <w:sz w:val="17"/>
          <w:szCs w:val="17"/>
          <w:lang w:val="es-MX"/>
        </w:rPr>
        <w:fldChar w:fldCharType="begin"/>
      </w:r>
      <w:r w:rsidRPr="00D07B07">
        <w:rPr>
          <w:rFonts w:ascii="Verdana" w:hAnsi="Verdana"/>
          <w:b/>
          <w:sz w:val="17"/>
          <w:szCs w:val="17"/>
          <w:lang w:val="es-MX"/>
        </w:rPr>
        <w:instrText xml:space="preserve"> LINK Excel.Sheet.12 "C:\\AS2\\CAB\\CAB1\\E25E4FD264264A5FABF2AE9EB4DE5187\\49F257E4AA3D4982BE0ADA24671BD7B3.AS2\\Embedding 1!Lease!R3C2:R6C5" "" \a \p \* MERGEFORMAT </w:instrText>
      </w:r>
      <w:r w:rsidRPr="00D07B07">
        <w:rPr>
          <w:rFonts w:ascii="Verdana" w:hAnsi="Verdana"/>
          <w:b/>
          <w:sz w:val="17"/>
          <w:szCs w:val="17"/>
          <w:lang w:val="es-MX"/>
        </w:rPr>
        <w:fldChar w:fldCharType="separate"/>
      </w:r>
      <w:r w:rsidR="000E6C10">
        <w:rPr>
          <w:rFonts w:ascii="Verdana" w:hAnsi="Verdana"/>
          <w:b/>
          <w:noProof/>
          <w:sz w:val="17"/>
          <w:szCs w:val="17"/>
        </w:rPr>
        <w:drawing>
          <wp:inline distT="0" distB="0" distL="0" distR="0">
            <wp:extent cx="5689600" cy="850900"/>
            <wp:effectExtent l="0" t="0" r="6350" b="0"/>
            <wp:docPr id="36" name="Objec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89600" cy="850900"/>
                    </a:xfrm>
                    <a:prstGeom prst="rect">
                      <a:avLst/>
                    </a:prstGeom>
                    <a:noFill/>
                    <a:ln>
                      <a:noFill/>
                    </a:ln>
                  </pic:spPr>
                </pic:pic>
              </a:graphicData>
            </a:graphic>
          </wp:inline>
        </w:drawing>
      </w:r>
      <w:r w:rsidRPr="00D07B07">
        <w:rPr>
          <w:rFonts w:ascii="Verdana" w:hAnsi="Verdana"/>
          <w:b/>
          <w:sz w:val="17"/>
          <w:szCs w:val="17"/>
          <w:lang w:val="es-MX"/>
        </w:rPr>
        <w:fldChar w:fldCharType="end"/>
      </w:r>
    </w:p>
    <w:p w:rsidR="001333AA" w:rsidRPr="00D07B07" w:rsidRDefault="001333AA" w:rsidP="001333AA">
      <w:pPr>
        <w:ind w:left="720"/>
        <w:jc w:val="both"/>
        <w:rPr>
          <w:rFonts w:ascii="Verdana" w:hAnsi="Verdana"/>
          <w:sz w:val="17"/>
          <w:szCs w:val="17"/>
          <w:lang w:val="es-MX"/>
        </w:rPr>
      </w:pPr>
      <w:r w:rsidRPr="00D07B07">
        <w:rPr>
          <w:rFonts w:ascii="Verdana" w:hAnsi="Verdana"/>
          <w:sz w:val="17"/>
          <w:szCs w:val="17"/>
          <w:lang w:val="es-MX"/>
        </w:rPr>
        <w:t>Tại ngày kết thúc niên độ kế toán, Công ty có các khoản cam kết thuê hoạt động không hủy ngang với lịch thanh toán như sau:</w:t>
      </w:r>
    </w:p>
    <w:p w:rsidR="001333AA" w:rsidRPr="007A37BA" w:rsidRDefault="00443E20" w:rsidP="001333AA">
      <w:pPr>
        <w:ind w:left="720"/>
        <w:jc w:val="both"/>
        <w:rPr>
          <w:rFonts w:ascii="Verdana" w:hAnsi="Verdana"/>
          <w:sz w:val="17"/>
          <w:szCs w:val="17"/>
          <w:lang w:val="es-MX"/>
        </w:rPr>
      </w:pPr>
      <w:r w:rsidRPr="00D07B07">
        <w:rPr>
          <w:rFonts w:ascii="Verdana" w:hAnsi="Verdana"/>
          <w:sz w:val="17"/>
          <w:szCs w:val="17"/>
          <w:lang w:val="es-MX"/>
        </w:rPr>
        <w:fldChar w:fldCharType="begin"/>
      </w:r>
      <w:r w:rsidRPr="00D07B07">
        <w:rPr>
          <w:rFonts w:ascii="Verdana" w:hAnsi="Verdana"/>
          <w:sz w:val="17"/>
          <w:szCs w:val="17"/>
          <w:lang w:val="es-MX"/>
        </w:rPr>
        <w:instrText xml:space="preserve"> LINK Excel.Sheet.12 "C:\\AS2\\CAB\\CAB1\\E25E4FD264264A5FABF2AE9EB4DE5187\\49F257E4AA3D4982BE0ADA24671BD7B3.AS2\\Embedding 1!Lease!R9C2:R15C5" "" \a \p \* MERGEFORMAT </w:instrText>
      </w:r>
      <w:r w:rsidRPr="00D07B07">
        <w:rPr>
          <w:rFonts w:ascii="Verdana" w:hAnsi="Verdana"/>
          <w:sz w:val="17"/>
          <w:szCs w:val="17"/>
          <w:lang w:val="es-MX"/>
        </w:rPr>
        <w:fldChar w:fldCharType="separate"/>
      </w:r>
      <w:r w:rsidR="000E6C10">
        <w:rPr>
          <w:rFonts w:ascii="Verdana" w:hAnsi="Verdana"/>
          <w:noProof/>
          <w:sz w:val="17"/>
          <w:szCs w:val="17"/>
        </w:rPr>
        <w:drawing>
          <wp:inline distT="0" distB="0" distL="0" distR="0">
            <wp:extent cx="5664200" cy="984250"/>
            <wp:effectExtent l="0" t="0" r="0" b="0"/>
            <wp:docPr id="37" name="Objec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64200" cy="984250"/>
                    </a:xfrm>
                    <a:prstGeom prst="rect">
                      <a:avLst/>
                    </a:prstGeom>
                    <a:noFill/>
                    <a:ln>
                      <a:noFill/>
                    </a:ln>
                  </pic:spPr>
                </pic:pic>
              </a:graphicData>
            </a:graphic>
          </wp:inline>
        </w:drawing>
      </w:r>
      <w:r w:rsidRPr="00D07B07">
        <w:rPr>
          <w:rFonts w:ascii="Verdana" w:hAnsi="Verdana"/>
          <w:sz w:val="17"/>
          <w:szCs w:val="17"/>
          <w:lang w:val="es-MX"/>
        </w:rPr>
        <w:fldChar w:fldCharType="end"/>
      </w:r>
    </w:p>
    <w:p w:rsidR="001333AA" w:rsidRPr="00EF44F1" w:rsidRDefault="001333AA" w:rsidP="001333AA">
      <w:pPr>
        <w:ind w:left="720"/>
        <w:jc w:val="both"/>
        <w:rPr>
          <w:rFonts w:ascii="Times New Roman" w:hAnsi="Times New Roman" w:cs="Times New Roman"/>
          <w:sz w:val="24"/>
          <w:szCs w:val="24"/>
        </w:rPr>
      </w:pPr>
      <w:r w:rsidRPr="00D07B07">
        <w:rPr>
          <w:rFonts w:ascii="Verdana" w:hAnsi="Verdana"/>
          <w:sz w:val="17"/>
          <w:szCs w:val="17"/>
          <w:lang w:val="es-MX"/>
        </w:rPr>
        <w:t>Tổng khoản phải trả tiền thuê của Công ty cho 400 m</w:t>
      </w:r>
      <w:r w:rsidRPr="00D07B07">
        <w:rPr>
          <w:rFonts w:ascii="Verdana" w:hAnsi="Verdana"/>
          <w:sz w:val="17"/>
          <w:szCs w:val="17"/>
          <w:vertAlign w:val="superscript"/>
          <w:lang w:val="es-MX"/>
        </w:rPr>
        <w:t>2</w:t>
      </w:r>
      <w:r w:rsidRPr="00D07B07">
        <w:rPr>
          <w:rFonts w:ascii="Verdana" w:hAnsi="Verdana"/>
          <w:sz w:val="17"/>
          <w:szCs w:val="17"/>
          <w:lang w:val="es-MX"/>
        </w:rPr>
        <w:t xml:space="preserve"> ở lầu 5, Tòa nhà Savimex, 194 Nguyễn Công Trứ, Phường Nguyễn Thái Bình, Quận 1, Thành phố Hồ Chí Minh với phí thuê hàng tháng là </w:t>
      </w:r>
      <w:r w:rsidRPr="00D07B07">
        <w:rPr>
          <w:rFonts w:ascii="Verdana" w:hAnsi="Verdana"/>
          <w:sz w:val="17"/>
          <w:szCs w:val="17"/>
        </w:rPr>
        <w:t xml:space="preserve">68.000.000 </w:t>
      </w:r>
      <w:r w:rsidRPr="00D07B07">
        <w:rPr>
          <w:rFonts w:ascii="Verdana" w:hAnsi="Verdana"/>
          <w:sz w:val="17"/>
          <w:szCs w:val="17"/>
          <w:lang w:val="es-MX"/>
        </w:rPr>
        <w:t>đồng (170.000 đồng/m</w:t>
      </w:r>
      <w:r w:rsidRPr="00D07B07">
        <w:rPr>
          <w:rFonts w:ascii="Verdana" w:hAnsi="Verdana"/>
          <w:sz w:val="17"/>
          <w:szCs w:val="17"/>
          <w:vertAlign w:val="superscript"/>
          <w:lang w:val="es-MX"/>
        </w:rPr>
        <w:t>2</w:t>
      </w:r>
      <w:r w:rsidRPr="00D07B07">
        <w:rPr>
          <w:rFonts w:ascii="Verdana" w:hAnsi="Verdana"/>
          <w:sz w:val="17"/>
          <w:szCs w:val="17"/>
          <w:lang w:val="es-MX"/>
        </w:rPr>
        <w:t>). Phụ lục hợp đồng thuê được kí cho thời hạn 3 năm bắt đầu từ ngày 05 tháng 12 năm 2015 đến ngày 01 tháng 12 năm 2018.</w:t>
      </w:r>
    </w:p>
    <w:p w:rsidR="00EF44F1" w:rsidRDefault="00EF44F1" w:rsidP="001333AA">
      <w:pPr>
        <w:jc w:val="both"/>
        <w:rPr>
          <w:rFonts w:ascii="Times New Roman" w:hAnsi="Times New Roman" w:cs="Times New Roman"/>
          <w:sz w:val="24"/>
          <w:szCs w:val="24"/>
        </w:rPr>
      </w:pPr>
    </w:p>
    <w:p w:rsidR="001333AA" w:rsidRPr="00D07B07" w:rsidRDefault="001333AA" w:rsidP="001333AA">
      <w:pPr>
        <w:numPr>
          <w:ilvl w:val="0"/>
          <w:numId w:val="22"/>
        </w:numPr>
        <w:tabs>
          <w:tab w:val="clear" w:pos="1080"/>
          <w:tab w:val="num" w:pos="720"/>
        </w:tabs>
        <w:spacing w:before="0" w:after="0"/>
        <w:ind w:left="720"/>
        <w:jc w:val="both"/>
        <w:rPr>
          <w:rFonts w:ascii="Verdana" w:hAnsi="Verdana"/>
          <w:b/>
          <w:sz w:val="17"/>
          <w:szCs w:val="17"/>
          <w:lang w:val="es-MX"/>
        </w:rPr>
      </w:pPr>
      <w:r w:rsidRPr="00D07B07">
        <w:rPr>
          <w:rFonts w:ascii="Verdana" w:hAnsi="Verdana"/>
          <w:b/>
          <w:sz w:val="17"/>
          <w:szCs w:val="17"/>
          <w:lang w:val="es-MX"/>
        </w:rPr>
        <w:t>NGHIỆP VỤ VÀ SỐ DƯ VỚI CÁC BÊN LIÊN QUAN</w:t>
      </w:r>
    </w:p>
    <w:p w:rsidR="001333AA" w:rsidRPr="00D07B07" w:rsidRDefault="001333AA" w:rsidP="001333AA">
      <w:pPr>
        <w:ind w:left="720"/>
        <w:jc w:val="both"/>
        <w:rPr>
          <w:rFonts w:ascii="Verdana" w:hAnsi="Verdana"/>
          <w:b/>
          <w:sz w:val="17"/>
          <w:szCs w:val="17"/>
          <w:lang w:val="es-MX"/>
        </w:rPr>
      </w:pPr>
    </w:p>
    <w:p w:rsidR="001333AA" w:rsidRDefault="00443E20" w:rsidP="001333AA">
      <w:pPr>
        <w:ind w:left="720"/>
        <w:jc w:val="both"/>
        <w:rPr>
          <w:rFonts w:ascii="Verdana" w:hAnsi="Verdana"/>
          <w:sz w:val="17"/>
          <w:szCs w:val="17"/>
          <w:lang w:val="es-MX"/>
        </w:rPr>
      </w:pPr>
      <w:r w:rsidRPr="00D07B07">
        <w:rPr>
          <w:rFonts w:ascii="Verdana" w:hAnsi="Verdana"/>
          <w:b/>
          <w:sz w:val="17"/>
          <w:szCs w:val="17"/>
          <w:lang w:val="es-MX"/>
        </w:rPr>
        <w:fldChar w:fldCharType="begin"/>
      </w:r>
      <w:r w:rsidRPr="00D07B07">
        <w:rPr>
          <w:rFonts w:ascii="Verdana" w:hAnsi="Verdana"/>
          <w:b/>
          <w:sz w:val="17"/>
          <w:szCs w:val="17"/>
          <w:lang w:val="es-MX"/>
        </w:rPr>
        <w:instrText xml:space="preserve"> LINK Excel.Sheet.12 "C:\\AS2\\CAB\\CAB1\\E25E4FD264264A5FABF2AE9EB4DE5187\\49F257E4AA3D4982BE0ADA24671BD7B3.AS2\\Embedding 1!Related party!R23C2:R26C5" "" \a \p \* MERGEFORMAT </w:instrText>
      </w:r>
      <w:r w:rsidRPr="00D07B07">
        <w:rPr>
          <w:rFonts w:ascii="Verdana" w:hAnsi="Verdana"/>
          <w:b/>
          <w:sz w:val="17"/>
          <w:szCs w:val="17"/>
          <w:lang w:val="es-MX"/>
        </w:rPr>
        <w:fldChar w:fldCharType="separate"/>
      </w:r>
      <w:r w:rsidR="000E6C10">
        <w:rPr>
          <w:rFonts w:ascii="Verdana" w:hAnsi="Verdana"/>
          <w:b/>
          <w:noProof/>
          <w:sz w:val="17"/>
          <w:szCs w:val="17"/>
        </w:rPr>
        <w:drawing>
          <wp:inline distT="0" distB="0" distL="0" distR="0">
            <wp:extent cx="5708650" cy="1022350"/>
            <wp:effectExtent l="0" t="0" r="6350" b="6350"/>
            <wp:docPr id="38" name="Object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8"/>
                    <pic:cNvPicPr>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08650" cy="1022350"/>
                    </a:xfrm>
                    <a:prstGeom prst="rect">
                      <a:avLst/>
                    </a:prstGeom>
                    <a:noFill/>
                    <a:ln>
                      <a:noFill/>
                    </a:ln>
                  </pic:spPr>
                </pic:pic>
              </a:graphicData>
            </a:graphic>
          </wp:inline>
        </w:drawing>
      </w:r>
      <w:r w:rsidRPr="00D07B07">
        <w:rPr>
          <w:rFonts w:ascii="Verdana" w:hAnsi="Verdana"/>
          <w:b/>
          <w:sz w:val="17"/>
          <w:szCs w:val="17"/>
          <w:lang w:val="es-MX"/>
        </w:rPr>
        <w:fldChar w:fldCharType="end"/>
      </w:r>
    </w:p>
    <w:p w:rsidR="001333AA" w:rsidRDefault="001333AA" w:rsidP="001333AA">
      <w:pPr>
        <w:ind w:firstLine="720"/>
        <w:jc w:val="both"/>
        <w:rPr>
          <w:rFonts w:ascii="Verdana" w:hAnsi="Verdana"/>
          <w:sz w:val="17"/>
          <w:szCs w:val="17"/>
          <w:lang w:val="es-MX"/>
        </w:rPr>
      </w:pPr>
      <w:r w:rsidRPr="00D07B07">
        <w:rPr>
          <w:rFonts w:ascii="Verdana" w:hAnsi="Verdana"/>
          <w:sz w:val="17"/>
          <w:szCs w:val="17"/>
          <w:lang w:val="es-MX"/>
        </w:rPr>
        <w:t xml:space="preserve">Trong </w:t>
      </w:r>
      <w:r>
        <w:rPr>
          <w:rFonts w:ascii="Verdana" w:hAnsi="Verdana"/>
          <w:sz w:val="17"/>
          <w:szCs w:val="17"/>
          <w:lang w:val="es-MX"/>
        </w:rPr>
        <w:t>năm</w:t>
      </w:r>
      <w:r w:rsidRPr="00D07B07">
        <w:rPr>
          <w:rFonts w:ascii="Verdana" w:hAnsi="Verdana"/>
          <w:sz w:val="17"/>
          <w:szCs w:val="17"/>
          <w:lang w:val="es-MX"/>
        </w:rPr>
        <w:t>, Công ty đã có các giao dịch với các bên liên quan gồm:</w:t>
      </w:r>
    </w:p>
    <w:p w:rsidR="001333AA" w:rsidRPr="00D07B07" w:rsidRDefault="001333AA" w:rsidP="001333AA">
      <w:pPr>
        <w:ind w:firstLine="720"/>
        <w:jc w:val="both"/>
        <w:rPr>
          <w:rFonts w:ascii="Verdana" w:hAnsi="Verdana"/>
          <w:sz w:val="17"/>
          <w:szCs w:val="17"/>
          <w:lang w:val="es-MX"/>
        </w:rPr>
      </w:pPr>
    </w:p>
    <w:p w:rsidR="001333AA" w:rsidRDefault="00443E20" w:rsidP="001333AA">
      <w:pPr>
        <w:ind w:firstLine="720"/>
        <w:jc w:val="both"/>
        <w:rPr>
          <w:rFonts w:ascii="Verdana" w:hAnsi="Verdana"/>
          <w:sz w:val="17"/>
          <w:szCs w:val="17"/>
          <w:lang w:val="es-MX"/>
        </w:rPr>
      </w:pPr>
      <w:r w:rsidRPr="00D07B07">
        <w:rPr>
          <w:rFonts w:ascii="Verdana" w:hAnsi="Verdana"/>
          <w:sz w:val="17"/>
          <w:szCs w:val="17"/>
          <w:lang w:val="es-MX"/>
        </w:rPr>
        <w:fldChar w:fldCharType="begin"/>
      </w:r>
      <w:r w:rsidRPr="00D07B07">
        <w:rPr>
          <w:rFonts w:ascii="Verdana" w:hAnsi="Verdana"/>
          <w:sz w:val="17"/>
          <w:szCs w:val="17"/>
          <w:lang w:val="es-MX"/>
        </w:rPr>
        <w:instrText xml:space="preserve"> LINK Excel.Sheet.12 "C:\\AS2\\CAB\\CAB1\\E25E4FD264264A5FABF2AE9EB4DE5187\\49F257E4AA3D4982BE0ADA24671BD7B3.AS2\\Embedding 1!Related party!R4C2:R8C5" "" \a \p \* MERGEFORMAT </w:instrText>
      </w:r>
      <w:r w:rsidRPr="00D07B07">
        <w:rPr>
          <w:rFonts w:ascii="Verdana" w:hAnsi="Verdana"/>
          <w:sz w:val="17"/>
          <w:szCs w:val="17"/>
          <w:lang w:val="es-MX"/>
        </w:rPr>
        <w:fldChar w:fldCharType="separate"/>
      </w:r>
      <w:r w:rsidR="000E6C10">
        <w:rPr>
          <w:rFonts w:ascii="Verdana" w:hAnsi="Verdana"/>
          <w:noProof/>
          <w:sz w:val="17"/>
          <w:szCs w:val="17"/>
        </w:rPr>
        <w:drawing>
          <wp:inline distT="0" distB="0" distL="0" distR="0">
            <wp:extent cx="5657850" cy="615950"/>
            <wp:effectExtent l="0" t="0" r="0" b="0"/>
            <wp:docPr id="39" name="Objec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57850" cy="615950"/>
                    </a:xfrm>
                    <a:prstGeom prst="rect">
                      <a:avLst/>
                    </a:prstGeom>
                    <a:noFill/>
                    <a:ln>
                      <a:noFill/>
                    </a:ln>
                  </pic:spPr>
                </pic:pic>
              </a:graphicData>
            </a:graphic>
          </wp:inline>
        </w:drawing>
      </w:r>
      <w:r w:rsidRPr="00D07B07">
        <w:rPr>
          <w:rFonts w:ascii="Verdana" w:hAnsi="Verdana"/>
          <w:sz w:val="17"/>
          <w:szCs w:val="17"/>
          <w:lang w:val="es-MX"/>
        </w:rPr>
        <w:fldChar w:fldCharType="end"/>
      </w:r>
      <w:r w:rsidR="001333AA" w:rsidRPr="007A37BA">
        <w:rPr>
          <w:rFonts w:ascii="Verdana" w:hAnsi="Verdana"/>
          <w:sz w:val="17"/>
          <w:szCs w:val="17"/>
          <w:lang w:val="es-MX"/>
        </w:rPr>
        <w:tab/>
      </w:r>
    </w:p>
    <w:p w:rsidR="001333AA" w:rsidRPr="00D07B07" w:rsidRDefault="001333AA" w:rsidP="001333AA">
      <w:pPr>
        <w:ind w:firstLine="720"/>
        <w:jc w:val="both"/>
        <w:rPr>
          <w:rFonts w:ascii="Verdana" w:hAnsi="Verdana"/>
          <w:sz w:val="17"/>
          <w:szCs w:val="17"/>
          <w:lang w:val="es-MX"/>
        </w:rPr>
      </w:pPr>
    </w:p>
    <w:p w:rsidR="001333AA" w:rsidRPr="00D07B07" w:rsidRDefault="001333AA" w:rsidP="001333AA">
      <w:pPr>
        <w:ind w:firstLine="720"/>
        <w:jc w:val="both"/>
        <w:rPr>
          <w:rFonts w:ascii="Verdana" w:hAnsi="Verdana"/>
          <w:sz w:val="17"/>
          <w:szCs w:val="17"/>
        </w:rPr>
      </w:pPr>
      <w:r w:rsidRPr="00D07B07">
        <w:rPr>
          <w:rFonts w:ascii="Verdana" w:hAnsi="Verdana"/>
          <w:sz w:val="17"/>
          <w:szCs w:val="17"/>
        </w:rPr>
        <w:t>Số dư với các bên liên quan:</w:t>
      </w:r>
    </w:p>
    <w:p w:rsidR="001333AA" w:rsidRPr="007A37BA" w:rsidRDefault="00443E20" w:rsidP="001333AA">
      <w:pPr>
        <w:ind w:firstLine="720"/>
        <w:jc w:val="both"/>
        <w:rPr>
          <w:rFonts w:ascii="Verdana" w:hAnsi="Verdana"/>
          <w:sz w:val="17"/>
          <w:szCs w:val="17"/>
          <w:lang w:val="es-MX"/>
        </w:rPr>
      </w:pPr>
      <w:r w:rsidRPr="00D07B07">
        <w:rPr>
          <w:rFonts w:ascii="Verdana" w:hAnsi="Verdana"/>
          <w:sz w:val="17"/>
          <w:szCs w:val="17"/>
        </w:rPr>
        <w:fldChar w:fldCharType="begin"/>
      </w:r>
      <w:r w:rsidRPr="00D07B07">
        <w:rPr>
          <w:rFonts w:ascii="Verdana" w:hAnsi="Verdana"/>
          <w:sz w:val="17"/>
          <w:szCs w:val="17"/>
        </w:rPr>
        <w:instrText xml:space="preserve"> LINK Excel.Sheet.12 "C:\\AS2\\CAB\\CAB1\\E25E4FD264264A5FABF2AE9EB4DE5187\\49F257E4AA3D4982BE0ADA24671BD7B3.AS2\\Embedding 1!Related party!R11C2:R16C5" "" \a \p \* MERGEFORMAT </w:instrText>
      </w:r>
      <w:r w:rsidRPr="00D07B07">
        <w:rPr>
          <w:rFonts w:ascii="Verdana" w:hAnsi="Verdana"/>
          <w:sz w:val="17"/>
          <w:szCs w:val="17"/>
        </w:rPr>
        <w:fldChar w:fldCharType="separate"/>
      </w:r>
      <w:r w:rsidR="000E6C10">
        <w:rPr>
          <w:rFonts w:ascii="Verdana" w:hAnsi="Verdana"/>
          <w:noProof/>
          <w:sz w:val="17"/>
          <w:szCs w:val="17"/>
        </w:rPr>
        <w:drawing>
          <wp:inline distT="0" distB="0" distL="0" distR="0">
            <wp:extent cx="5664200" cy="673100"/>
            <wp:effectExtent l="0" t="0" r="0" b="0"/>
            <wp:docPr id="40" name="Objec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64200" cy="673100"/>
                    </a:xfrm>
                    <a:prstGeom prst="rect">
                      <a:avLst/>
                    </a:prstGeom>
                    <a:noFill/>
                    <a:ln>
                      <a:noFill/>
                    </a:ln>
                  </pic:spPr>
                </pic:pic>
              </a:graphicData>
            </a:graphic>
          </wp:inline>
        </w:drawing>
      </w:r>
      <w:r w:rsidRPr="00D07B07">
        <w:rPr>
          <w:rFonts w:ascii="Verdana" w:hAnsi="Verdana"/>
          <w:sz w:val="17"/>
          <w:szCs w:val="17"/>
        </w:rPr>
        <w:fldChar w:fldCharType="end"/>
      </w:r>
    </w:p>
    <w:p w:rsidR="001333AA" w:rsidRDefault="001333AA" w:rsidP="001333AA">
      <w:pPr>
        <w:ind w:left="720"/>
        <w:jc w:val="both"/>
        <w:rPr>
          <w:rFonts w:ascii="Verdana" w:hAnsi="Verdana"/>
          <w:b/>
          <w:sz w:val="17"/>
          <w:szCs w:val="17"/>
          <w:lang w:val="es-MX"/>
        </w:rPr>
      </w:pPr>
    </w:p>
    <w:p w:rsidR="001333AA" w:rsidRPr="00D07B07" w:rsidRDefault="001333AA" w:rsidP="001333AA">
      <w:pPr>
        <w:numPr>
          <w:ilvl w:val="0"/>
          <w:numId w:val="22"/>
        </w:numPr>
        <w:tabs>
          <w:tab w:val="clear" w:pos="1080"/>
          <w:tab w:val="num" w:pos="720"/>
        </w:tabs>
        <w:spacing w:before="0" w:after="0"/>
        <w:ind w:left="720"/>
        <w:jc w:val="both"/>
        <w:rPr>
          <w:rFonts w:ascii="Verdana" w:hAnsi="Verdana"/>
          <w:b/>
          <w:sz w:val="17"/>
          <w:szCs w:val="17"/>
          <w:lang w:val="es-MX"/>
        </w:rPr>
      </w:pPr>
      <w:r w:rsidRPr="00D07B07">
        <w:rPr>
          <w:rFonts w:ascii="Verdana" w:hAnsi="Verdana"/>
          <w:b/>
          <w:sz w:val="17"/>
          <w:szCs w:val="17"/>
          <w:lang w:val="es-MX"/>
        </w:rPr>
        <w:lastRenderedPageBreak/>
        <w:t>SỐ LIỆU SO SÁNH</w:t>
      </w:r>
    </w:p>
    <w:p w:rsidR="001333AA" w:rsidRPr="007C1FD9" w:rsidRDefault="001333AA" w:rsidP="006E390D">
      <w:pPr>
        <w:spacing w:before="0" w:after="0"/>
        <w:ind w:left="720"/>
        <w:jc w:val="both"/>
        <w:rPr>
          <w:rFonts w:ascii="Verdana" w:hAnsi="Verdana"/>
          <w:b/>
          <w:sz w:val="15"/>
          <w:szCs w:val="17"/>
          <w:lang w:val="es-MX"/>
        </w:rPr>
      </w:pPr>
    </w:p>
    <w:p w:rsidR="001333AA" w:rsidRPr="00D07B07" w:rsidRDefault="001333AA" w:rsidP="00423366">
      <w:pPr>
        <w:spacing w:before="0" w:after="0"/>
        <w:ind w:left="720"/>
        <w:jc w:val="both"/>
        <w:rPr>
          <w:rFonts w:ascii="Verdana" w:hAnsi="Verdana"/>
          <w:sz w:val="17"/>
          <w:szCs w:val="17"/>
          <w:lang w:val="nl-NL"/>
        </w:rPr>
      </w:pPr>
      <w:r w:rsidRPr="00D07B07">
        <w:rPr>
          <w:rFonts w:ascii="Verdana" w:hAnsi="Verdana"/>
          <w:iCs/>
          <w:sz w:val="17"/>
          <w:szCs w:val="17"/>
          <w:lang w:val="nl-NL"/>
        </w:rPr>
        <w:t>Như trình bày tại Thuyết minh số 03, kể từ ngày 01 tháng 01 năm 2016, Công ty đã áp dụng Thông tư số 210/2014/TT-BTC và 334/2016/TT-BTC do Bộ Tài chính ban hành ngày 30 tháng 12 năm 2014 (“Thông tư 210”) và 27 tháng 12 năm 2016 (“Thông tư 334”), hướng dẫn kế toán áp dụng đối với công ty chứng khoán. Theo đó, m</w:t>
      </w:r>
      <w:r w:rsidRPr="00D07B07">
        <w:rPr>
          <w:rFonts w:ascii="Verdana" w:hAnsi="Verdana"/>
          <w:sz w:val="17"/>
          <w:szCs w:val="17"/>
          <w:lang w:val="nl-NL"/>
        </w:rPr>
        <w:t xml:space="preserve">ột số số liệu của </w:t>
      </w:r>
      <w:r>
        <w:rPr>
          <w:rFonts w:ascii="Verdana" w:hAnsi="Verdana"/>
          <w:sz w:val="17"/>
          <w:szCs w:val="17"/>
          <w:lang w:val="nl-NL"/>
        </w:rPr>
        <w:t xml:space="preserve">năm </w:t>
      </w:r>
      <w:r w:rsidRPr="00D07B07">
        <w:rPr>
          <w:rFonts w:ascii="Verdana" w:hAnsi="Verdana"/>
          <w:sz w:val="17"/>
          <w:szCs w:val="17"/>
          <w:lang w:val="nl-NL"/>
        </w:rPr>
        <w:t xml:space="preserve">trước được phân loại lại để phù hợp với việc so sánh với số liệu của </w:t>
      </w:r>
      <w:r>
        <w:rPr>
          <w:rFonts w:ascii="Verdana" w:hAnsi="Verdana"/>
          <w:sz w:val="17"/>
          <w:szCs w:val="17"/>
          <w:lang w:val="nl-NL"/>
        </w:rPr>
        <w:t>năm nay</w:t>
      </w:r>
      <w:r w:rsidRPr="00D07B07">
        <w:rPr>
          <w:rFonts w:ascii="Verdana" w:hAnsi="Verdana"/>
          <w:sz w:val="17"/>
          <w:szCs w:val="17"/>
          <w:lang w:val="nl-NL"/>
        </w:rPr>
        <w:t>, cụ thể như sau:</w:t>
      </w:r>
    </w:p>
    <w:p w:rsidR="00EF44F1" w:rsidRPr="006E390D" w:rsidRDefault="00423366" w:rsidP="00423366">
      <w:pPr>
        <w:spacing w:before="0" w:after="0"/>
        <w:ind w:firstLine="720"/>
        <w:jc w:val="both"/>
        <w:rPr>
          <w:rFonts w:ascii="Times New Roman" w:hAnsi="Times New Roman" w:cs="Times New Roman"/>
          <w:sz w:val="15"/>
          <w:szCs w:val="24"/>
        </w:rPr>
      </w:pPr>
      <w:r>
        <w:rPr>
          <w:rFonts w:ascii="Verdana" w:hAnsi="Verdana"/>
          <w:sz w:val="17"/>
          <w:szCs w:val="17"/>
          <w:lang w:val="nl-NL"/>
        </w:rPr>
        <w:fldChar w:fldCharType="begin"/>
      </w:r>
      <w:r>
        <w:rPr>
          <w:rFonts w:ascii="Verdana" w:hAnsi="Verdana"/>
          <w:sz w:val="17"/>
          <w:szCs w:val="17"/>
          <w:lang w:val="nl-NL"/>
        </w:rPr>
        <w:instrText xml:space="preserve"> LINK Excel.Sheet.12 "C:\\AS2\\CAB\\CAB1\\E25E4FD264264A5FABF2AE9EB4DE5187\\49F257E4AA3D4982BE0ADA24671BD7B3.AS2\\Embedding 1!So lieu so sanh!R3C1:R42C6" "" \a \p </w:instrText>
      </w:r>
      <w:r>
        <w:rPr>
          <w:rFonts w:ascii="Verdana" w:hAnsi="Verdana"/>
          <w:sz w:val="17"/>
          <w:szCs w:val="17"/>
          <w:lang w:val="nl-NL"/>
        </w:rPr>
        <w:fldChar w:fldCharType="separate"/>
      </w:r>
      <w:r w:rsidR="000E6C10">
        <w:rPr>
          <w:rFonts w:ascii="Verdana" w:hAnsi="Verdana"/>
          <w:noProof/>
          <w:sz w:val="17"/>
          <w:szCs w:val="17"/>
        </w:rPr>
        <w:drawing>
          <wp:inline distT="0" distB="0" distL="0" distR="0" wp14:anchorId="50274DB7" wp14:editId="0EDD4325">
            <wp:extent cx="5721350" cy="6559550"/>
            <wp:effectExtent l="0" t="0" r="0" b="0"/>
            <wp:docPr id="41" name="Objec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21350" cy="6559550"/>
                    </a:xfrm>
                    <a:prstGeom prst="rect">
                      <a:avLst/>
                    </a:prstGeom>
                    <a:noFill/>
                    <a:ln>
                      <a:noFill/>
                    </a:ln>
                  </pic:spPr>
                </pic:pic>
              </a:graphicData>
            </a:graphic>
          </wp:inline>
        </w:drawing>
      </w:r>
      <w:r>
        <w:rPr>
          <w:rFonts w:ascii="Verdana" w:hAnsi="Verdana"/>
          <w:sz w:val="17"/>
          <w:szCs w:val="17"/>
          <w:lang w:val="nl-NL"/>
        </w:rPr>
        <w:fldChar w:fldCharType="end"/>
      </w:r>
    </w:p>
    <w:p w:rsidR="00F52792" w:rsidRPr="00C93439" w:rsidRDefault="00F5483B" w:rsidP="005C0743">
      <w:pPr>
        <w:tabs>
          <w:tab w:val="center" w:pos="2835"/>
          <w:tab w:val="center" w:pos="7371"/>
        </w:tabs>
        <w:spacing w:before="0" w:after="0"/>
        <w:jc w:val="both"/>
        <w:rPr>
          <w:rFonts w:ascii="Times New Roman" w:hAnsi="Times New Roman" w:cs="Times New Roman"/>
          <w:b/>
          <w:bCs/>
          <w:sz w:val="26"/>
          <w:szCs w:val="26"/>
        </w:rPr>
      </w:pPr>
      <w:r w:rsidRPr="00C93439">
        <w:rPr>
          <w:rFonts w:ascii="Times New Roman" w:hAnsi="Times New Roman" w:cs="Times New Roman"/>
          <w:b/>
          <w:sz w:val="26"/>
          <w:szCs w:val="26"/>
        </w:rPr>
        <w:tab/>
      </w:r>
      <w:r w:rsidRPr="00C93439">
        <w:rPr>
          <w:rFonts w:ascii="Times New Roman" w:hAnsi="Times New Roman" w:cs="Times New Roman"/>
          <w:b/>
          <w:sz w:val="26"/>
          <w:szCs w:val="26"/>
        </w:rPr>
        <w:tab/>
      </w:r>
      <w:r w:rsidR="00166173" w:rsidRPr="00C93439">
        <w:rPr>
          <w:rFonts w:ascii="Times New Roman" w:hAnsi="Times New Roman" w:cs="Times New Roman"/>
          <w:b/>
          <w:bCs/>
          <w:sz w:val="26"/>
          <w:szCs w:val="26"/>
        </w:rPr>
        <w:t>ĐẠI DIỆN PHÁP LUẬT</w:t>
      </w:r>
    </w:p>
    <w:p w:rsidR="00F52792" w:rsidRPr="00C93439" w:rsidRDefault="00F52792" w:rsidP="00555AC2">
      <w:pPr>
        <w:tabs>
          <w:tab w:val="center" w:pos="2835"/>
          <w:tab w:val="center" w:pos="7371"/>
        </w:tabs>
        <w:spacing w:before="0" w:after="0"/>
        <w:rPr>
          <w:rFonts w:ascii="Times New Roman" w:hAnsi="Times New Roman" w:cs="Times New Roman"/>
          <w:sz w:val="26"/>
          <w:szCs w:val="26"/>
        </w:rPr>
      </w:pPr>
    </w:p>
    <w:p w:rsidR="00F52792" w:rsidRPr="00C93439" w:rsidRDefault="00F52792" w:rsidP="00555AC2">
      <w:pPr>
        <w:tabs>
          <w:tab w:val="center" w:pos="2835"/>
          <w:tab w:val="center" w:pos="7371"/>
        </w:tabs>
        <w:spacing w:before="0" w:after="0"/>
        <w:rPr>
          <w:rFonts w:ascii="Times New Roman" w:hAnsi="Times New Roman" w:cs="Times New Roman"/>
          <w:sz w:val="26"/>
          <w:szCs w:val="26"/>
        </w:rPr>
      </w:pPr>
    </w:p>
    <w:p w:rsidR="00F52792" w:rsidRPr="00C93439" w:rsidRDefault="00C3599C" w:rsidP="00555AC2">
      <w:pPr>
        <w:tabs>
          <w:tab w:val="center" w:pos="2835"/>
          <w:tab w:val="center" w:pos="7371"/>
        </w:tabs>
        <w:spacing w:before="0" w:after="0"/>
        <w:rPr>
          <w:rFonts w:ascii="Times New Roman" w:hAnsi="Times New Roman" w:cs="Times New Roman"/>
          <w:sz w:val="26"/>
          <w:szCs w:val="26"/>
        </w:rPr>
      </w:pPr>
      <w:r w:rsidRPr="00C93439">
        <w:rPr>
          <w:rFonts w:ascii="Times New Roman" w:hAnsi="Times New Roman" w:cs="Times New Roman"/>
          <w:sz w:val="26"/>
          <w:szCs w:val="26"/>
        </w:rPr>
        <w:tab/>
      </w:r>
      <w:r w:rsidRPr="00C93439">
        <w:rPr>
          <w:rFonts w:ascii="Times New Roman" w:hAnsi="Times New Roman" w:cs="Times New Roman"/>
          <w:sz w:val="26"/>
          <w:szCs w:val="26"/>
        </w:rPr>
        <w:tab/>
      </w:r>
    </w:p>
    <w:p w:rsidR="007A2122" w:rsidRDefault="00F5483B" w:rsidP="00EF44F1">
      <w:pPr>
        <w:tabs>
          <w:tab w:val="center" w:pos="2835"/>
          <w:tab w:val="center" w:pos="7371"/>
        </w:tabs>
        <w:spacing w:before="0" w:after="0"/>
        <w:rPr>
          <w:rFonts w:ascii="Times New Roman" w:hAnsi="Times New Roman" w:cs="Times New Roman"/>
          <w:sz w:val="26"/>
          <w:szCs w:val="26"/>
        </w:rPr>
      </w:pPr>
      <w:r w:rsidRPr="00C93439">
        <w:rPr>
          <w:rFonts w:ascii="Times New Roman" w:hAnsi="Times New Roman" w:cs="Times New Roman"/>
          <w:sz w:val="26"/>
          <w:szCs w:val="26"/>
        </w:rPr>
        <w:tab/>
      </w:r>
      <w:r w:rsidRPr="00C93439">
        <w:rPr>
          <w:rFonts w:ascii="Times New Roman" w:hAnsi="Times New Roman" w:cs="Times New Roman"/>
          <w:sz w:val="26"/>
          <w:szCs w:val="26"/>
        </w:rPr>
        <w:tab/>
      </w:r>
      <w:bookmarkStart w:id="31" w:name="_GoBack"/>
      <w:bookmarkEnd w:id="31"/>
    </w:p>
    <w:p w:rsidR="00A55BE8" w:rsidRPr="00A55BE8" w:rsidRDefault="00A55BE8" w:rsidP="00A55BE8">
      <w:pPr>
        <w:tabs>
          <w:tab w:val="center" w:pos="2835"/>
          <w:tab w:val="center" w:pos="7371"/>
        </w:tabs>
        <w:spacing w:before="0" w:after="0"/>
        <w:jc w:val="both"/>
        <w:rPr>
          <w:rFonts w:ascii="Times New Roman" w:hAnsi="Times New Roman" w:cs="Times New Roman"/>
          <w:b/>
          <w:bCs/>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r>
      <w:r w:rsidRPr="00A55BE8">
        <w:rPr>
          <w:rFonts w:ascii="Times New Roman" w:hAnsi="Times New Roman" w:cs="Times New Roman"/>
          <w:b/>
          <w:sz w:val="26"/>
          <w:szCs w:val="26"/>
        </w:rPr>
        <w:t>TRƯƠNG GIA BẢO</w:t>
      </w:r>
    </w:p>
    <w:sectPr w:rsidR="00A55BE8" w:rsidRPr="00A55BE8" w:rsidSect="000E0928">
      <w:headerReference w:type="default" r:id="rId68"/>
      <w:footerReference w:type="default" r:id="rId69"/>
      <w:pgSz w:w="11907" w:h="16840" w:code="9"/>
      <w:pgMar w:top="1418" w:right="1134" w:bottom="1170"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74" w:rsidRDefault="00330874" w:rsidP="003063B7">
      <w:pPr>
        <w:spacing w:before="0" w:after="0"/>
        <w:rPr>
          <w:rFonts w:cs="Times New Roman"/>
        </w:rPr>
      </w:pPr>
      <w:r>
        <w:rPr>
          <w:rFonts w:cs="Times New Roman"/>
        </w:rPr>
        <w:separator/>
      </w:r>
    </w:p>
  </w:endnote>
  <w:endnote w:type="continuationSeparator" w:id="0">
    <w:p w:rsidR="00330874" w:rsidRDefault="00330874" w:rsidP="003063B7">
      <w:pPr>
        <w:spacing w:before="0"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Condense">
    <w:altName w:val="Times New Roman"/>
    <w:panose1 w:val="00000000000000000000"/>
    <w:charset w:val="A3"/>
    <w:family w:val="auto"/>
    <w:notTrueType/>
    <w:pitch w:val="variable"/>
    <w:sig w:usb0="20000001" w:usb1="00000000" w:usb2="00000000" w:usb3="00000000" w:csb0="000001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94" w:rsidRDefault="00E37894" w:rsidP="00076DA4">
    <w:pPr>
      <w:pStyle w:val="Footer"/>
      <w:pBdr>
        <w:top w:val="single" w:sz="4" w:space="1" w:color="auto"/>
      </w:pBdr>
      <w:tabs>
        <w:tab w:val="clear" w:pos="4680"/>
        <w:tab w:val="clear" w:pos="9360"/>
        <w:tab w:val="left" w:pos="2410"/>
        <w:tab w:val="left" w:pos="6379"/>
        <w:tab w:val="right" w:pos="9639"/>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A55BE8" w:rsidRPr="00A55BE8">
      <w:rPr>
        <w:rFonts w:ascii="Times New Roman" w:hAnsi="Times New Roman" w:cs="Times New Roman"/>
        <w:b/>
        <w:bCs/>
        <w:noProof/>
        <w:sz w:val="20"/>
        <w:szCs w:val="20"/>
      </w:rPr>
      <w:t>22</w:t>
    </w:r>
    <w:r w:rsidRPr="00076DA4">
      <w:rPr>
        <w:rFonts w:ascii="Times New Roman" w:hAnsi="Times New Roman" w:cs="Times New Roman"/>
        <w:sz w:val="20"/>
        <w:szCs w:val="20"/>
      </w:rPr>
      <w:fldChar w:fldCharType="end"/>
    </w:r>
  </w:p>
  <w:p w:rsidR="00E37894" w:rsidRPr="0033491E" w:rsidRDefault="00E37894"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E37894" w:rsidRPr="002A1119" w:rsidRDefault="00E37894"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73" w:rsidRDefault="00992473" w:rsidP="00992473">
    <w:pPr>
      <w:pStyle w:val="Footer"/>
      <w:pBdr>
        <w:top w:val="single" w:sz="4" w:space="1" w:color="auto"/>
      </w:pBdr>
      <w:tabs>
        <w:tab w:val="clear" w:pos="4680"/>
        <w:tab w:val="clear" w:pos="9360"/>
        <w:tab w:val="left" w:pos="2410"/>
        <w:tab w:val="left" w:pos="6379"/>
        <w:tab w:val="right" w:pos="14601"/>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A55BE8" w:rsidRPr="00A55BE8">
      <w:rPr>
        <w:rFonts w:ascii="Times New Roman" w:hAnsi="Times New Roman" w:cs="Times New Roman"/>
        <w:b/>
        <w:bCs/>
        <w:noProof/>
        <w:sz w:val="20"/>
        <w:szCs w:val="20"/>
      </w:rPr>
      <w:t>32</w:t>
    </w:r>
    <w:r w:rsidRPr="00076DA4">
      <w:rPr>
        <w:rFonts w:ascii="Times New Roman" w:hAnsi="Times New Roman" w:cs="Times New Roman"/>
        <w:sz w:val="20"/>
        <w:szCs w:val="20"/>
      </w:rPr>
      <w:fldChar w:fldCharType="end"/>
    </w:r>
  </w:p>
  <w:p w:rsidR="00992473" w:rsidRPr="0033491E" w:rsidRDefault="00992473"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992473" w:rsidRPr="002A1119" w:rsidRDefault="00992473"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73" w:rsidRDefault="00992473" w:rsidP="00CB611B">
    <w:pPr>
      <w:pStyle w:val="Footer"/>
      <w:pBdr>
        <w:top w:val="single" w:sz="4" w:space="1" w:color="auto"/>
      </w:pBdr>
      <w:tabs>
        <w:tab w:val="clear" w:pos="4680"/>
        <w:tab w:val="clear" w:pos="9360"/>
        <w:tab w:val="left" w:pos="2410"/>
        <w:tab w:val="left" w:pos="6379"/>
        <w:tab w:val="right" w:pos="9639"/>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A55BE8" w:rsidRPr="00A55BE8">
      <w:rPr>
        <w:rFonts w:ascii="Times New Roman" w:hAnsi="Times New Roman" w:cs="Times New Roman"/>
        <w:b/>
        <w:bCs/>
        <w:noProof/>
        <w:sz w:val="20"/>
        <w:szCs w:val="20"/>
      </w:rPr>
      <w:t>45</w:t>
    </w:r>
    <w:r w:rsidRPr="00076DA4">
      <w:rPr>
        <w:rFonts w:ascii="Times New Roman" w:hAnsi="Times New Roman" w:cs="Times New Roman"/>
        <w:sz w:val="20"/>
        <w:szCs w:val="20"/>
      </w:rPr>
      <w:fldChar w:fldCharType="end"/>
    </w:r>
  </w:p>
  <w:p w:rsidR="00992473" w:rsidRPr="0033491E" w:rsidRDefault="00992473"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992473" w:rsidRPr="002A1119" w:rsidRDefault="00992473"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94" w:rsidRDefault="00E37894" w:rsidP="00B138FB">
    <w:pPr>
      <w:pStyle w:val="Footer"/>
      <w:pBdr>
        <w:top w:val="single" w:sz="4" w:space="1" w:color="auto"/>
      </w:pBdr>
      <w:tabs>
        <w:tab w:val="clear" w:pos="4680"/>
        <w:tab w:val="clear" w:pos="9360"/>
        <w:tab w:val="left" w:pos="3969"/>
        <w:tab w:val="left" w:pos="6379"/>
        <w:tab w:val="right" w:pos="14601"/>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A55BE8" w:rsidRPr="00A55BE8">
      <w:rPr>
        <w:rFonts w:ascii="Times New Roman" w:hAnsi="Times New Roman" w:cs="Times New Roman"/>
        <w:b/>
        <w:bCs/>
        <w:noProof/>
        <w:sz w:val="20"/>
        <w:szCs w:val="20"/>
      </w:rPr>
      <w:t>46</w:t>
    </w:r>
    <w:r w:rsidRPr="00076DA4">
      <w:rPr>
        <w:rFonts w:ascii="Times New Roman" w:hAnsi="Times New Roman" w:cs="Times New Roman"/>
        <w:sz w:val="20"/>
        <w:szCs w:val="20"/>
      </w:rPr>
      <w:fldChar w:fldCharType="end"/>
    </w:r>
  </w:p>
  <w:p w:rsidR="00E37894" w:rsidRPr="0033491E" w:rsidRDefault="00E37894" w:rsidP="00B138FB">
    <w:pPr>
      <w:pStyle w:val="Footer"/>
      <w:pBdr>
        <w:top w:val="single" w:sz="4" w:space="1" w:color="auto"/>
      </w:pBdr>
      <w:tabs>
        <w:tab w:val="clear" w:pos="4680"/>
        <w:tab w:val="clear" w:pos="9360"/>
        <w:tab w:val="left" w:pos="3969"/>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E37894" w:rsidRPr="002A1119" w:rsidRDefault="00E37894" w:rsidP="00B138FB">
    <w:pPr>
      <w:pStyle w:val="Footer"/>
      <w:pBdr>
        <w:top w:val="single" w:sz="4" w:space="1" w:color="auto"/>
      </w:pBdr>
      <w:tabs>
        <w:tab w:val="clear" w:pos="4680"/>
        <w:tab w:val="clear" w:pos="9360"/>
        <w:tab w:val="left" w:pos="3969"/>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94" w:rsidRDefault="00E37894" w:rsidP="00076DA4">
    <w:pPr>
      <w:pStyle w:val="Footer"/>
      <w:pBdr>
        <w:top w:val="single" w:sz="4" w:space="1" w:color="auto"/>
      </w:pBdr>
      <w:tabs>
        <w:tab w:val="clear" w:pos="4680"/>
        <w:tab w:val="clear" w:pos="9360"/>
        <w:tab w:val="left" w:pos="2410"/>
        <w:tab w:val="left" w:pos="6379"/>
        <w:tab w:val="right" w:pos="9639"/>
      </w:tabs>
      <w:spacing w:before="0" w:after="0"/>
      <w:rPr>
        <w:rFonts w:ascii="Times New Roman" w:hAnsi="Times New Roman" w:cs="Times New Roman"/>
        <w:sz w:val="20"/>
        <w:szCs w:val="20"/>
      </w:rPr>
    </w:pPr>
    <w:r w:rsidRPr="0033491E">
      <w:rPr>
        <w:rFonts w:ascii="Times New Roman" w:hAnsi="Times New Roman" w:cs="Times New Roman"/>
        <w:sz w:val="20"/>
        <w:szCs w:val="20"/>
      </w:rPr>
      <w:t>Thanh Cong Securities</w:t>
    </w:r>
    <w:r w:rsidRPr="0033491E">
      <w:rPr>
        <w:rFonts w:ascii="Times New Roman" w:hAnsi="Times New Roman" w:cs="Times New Roman"/>
        <w:sz w:val="20"/>
        <w:szCs w:val="20"/>
      </w:rPr>
      <w:tab/>
    </w:r>
    <w:r>
      <w:rPr>
        <w:rFonts w:ascii="Times New Roman" w:hAnsi="Times New Roman" w:cs="Times New Roman"/>
        <w:sz w:val="20"/>
        <w:szCs w:val="20"/>
      </w:rPr>
      <w:t xml:space="preserve">194 Nguyen Cong Tru St., Nguyen Thai Binh Ward, </w:t>
    </w:r>
    <w:r w:rsidRPr="0033491E">
      <w:rPr>
        <w:rFonts w:ascii="Times New Roman" w:hAnsi="Times New Roman" w:cs="Times New Roman"/>
        <w:sz w:val="20"/>
        <w:szCs w:val="20"/>
      </w:rPr>
      <w:t>District</w:t>
    </w:r>
    <w:r>
      <w:rPr>
        <w:rFonts w:ascii="Times New Roman" w:hAnsi="Times New Roman" w:cs="Times New Roman"/>
        <w:sz w:val="20"/>
        <w:szCs w:val="20"/>
      </w:rPr>
      <w:t xml:space="preserve"> 1</w:t>
    </w:r>
    <w:r w:rsidRPr="0033491E">
      <w:rPr>
        <w:rFonts w:ascii="Times New Roman" w:hAnsi="Times New Roman" w:cs="Times New Roman"/>
        <w:sz w:val="20"/>
        <w:szCs w:val="20"/>
      </w:rPr>
      <w:t>, Hochiminh City</w:t>
    </w:r>
    <w:r>
      <w:rPr>
        <w:rFonts w:ascii="Times New Roman" w:hAnsi="Times New Roman" w:cs="Times New Roman"/>
        <w:sz w:val="20"/>
        <w:szCs w:val="20"/>
      </w:rPr>
      <w:tab/>
    </w:r>
    <w:r w:rsidRPr="0033491E">
      <w:rPr>
        <w:rFonts w:ascii="Times New Roman" w:hAnsi="Times New Roman" w:cs="Times New Roman"/>
        <w:sz w:val="20"/>
        <w:szCs w:val="20"/>
      </w:rPr>
      <w:t xml:space="preserve"> </w:t>
    </w:r>
    <w:r w:rsidRPr="00076DA4">
      <w:rPr>
        <w:rFonts w:ascii="Times New Roman" w:hAnsi="Times New Roman" w:cs="Times New Roman"/>
        <w:sz w:val="20"/>
        <w:szCs w:val="20"/>
      </w:rPr>
      <w:t xml:space="preserve">| </w:t>
    </w:r>
    <w:r w:rsidRPr="00076DA4">
      <w:rPr>
        <w:rFonts w:ascii="Times New Roman" w:hAnsi="Times New Roman" w:cs="Times New Roman"/>
        <w:sz w:val="20"/>
        <w:szCs w:val="20"/>
      </w:rPr>
      <w:fldChar w:fldCharType="begin"/>
    </w:r>
    <w:r w:rsidRPr="00076DA4">
      <w:rPr>
        <w:rFonts w:ascii="Times New Roman" w:hAnsi="Times New Roman" w:cs="Times New Roman"/>
        <w:sz w:val="20"/>
        <w:szCs w:val="20"/>
      </w:rPr>
      <w:instrText xml:space="preserve"> PAGE   \* MERGEFORMAT </w:instrText>
    </w:r>
    <w:r w:rsidRPr="00076DA4">
      <w:rPr>
        <w:rFonts w:ascii="Times New Roman" w:hAnsi="Times New Roman" w:cs="Times New Roman"/>
        <w:sz w:val="20"/>
        <w:szCs w:val="20"/>
      </w:rPr>
      <w:fldChar w:fldCharType="separate"/>
    </w:r>
    <w:r w:rsidR="00A55BE8" w:rsidRPr="00A55BE8">
      <w:rPr>
        <w:rFonts w:ascii="Times New Roman" w:hAnsi="Times New Roman" w:cs="Times New Roman"/>
        <w:b/>
        <w:bCs/>
        <w:noProof/>
        <w:sz w:val="20"/>
        <w:szCs w:val="20"/>
      </w:rPr>
      <w:t>50</w:t>
    </w:r>
    <w:r w:rsidRPr="00076DA4">
      <w:rPr>
        <w:rFonts w:ascii="Times New Roman" w:hAnsi="Times New Roman" w:cs="Times New Roman"/>
        <w:sz w:val="20"/>
        <w:szCs w:val="20"/>
      </w:rPr>
      <w:fldChar w:fldCharType="end"/>
    </w:r>
  </w:p>
  <w:p w:rsidR="00E37894" w:rsidRPr="0033491E" w:rsidRDefault="00E37894"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rPr>
    </w:pPr>
    <w:r w:rsidRPr="0033491E">
      <w:rPr>
        <w:rFonts w:ascii="Times New Roman" w:hAnsi="Times New Roman" w:cs="Times New Roman"/>
        <w:sz w:val="20"/>
        <w:szCs w:val="20"/>
      </w:rPr>
      <w:t xml:space="preserve">Business </w:t>
    </w:r>
    <w:r>
      <w:rPr>
        <w:rFonts w:ascii="Times New Roman" w:hAnsi="Times New Roman" w:cs="Times New Roman"/>
        <w:sz w:val="20"/>
        <w:szCs w:val="20"/>
      </w:rPr>
      <w:t>r</w:t>
    </w:r>
    <w:r w:rsidRPr="0033491E">
      <w:rPr>
        <w:rFonts w:ascii="Times New Roman" w:hAnsi="Times New Roman" w:cs="Times New Roman"/>
        <w:sz w:val="20"/>
        <w:szCs w:val="20"/>
      </w:rPr>
      <w:t xml:space="preserve">egistration No.: </w:t>
    </w:r>
    <w:r>
      <w:rPr>
        <w:rFonts w:ascii="Times New Roman" w:hAnsi="Times New Roman" w:cs="Times New Roman"/>
        <w:sz w:val="20"/>
        <w:szCs w:val="20"/>
      </w:rPr>
      <w:tab/>
    </w:r>
    <w:r w:rsidRPr="0033491E">
      <w:rPr>
        <w:rFonts w:ascii="Times New Roman" w:hAnsi="Times New Roman" w:cs="Times New Roman"/>
        <w:sz w:val="20"/>
        <w:szCs w:val="20"/>
      </w:rPr>
      <w:t>81/UBCK-GP</w:t>
    </w:r>
    <w:r>
      <w:rPr>
        <w:rFonts w:ascii="Times New Roman" w:hAnsi="Times New Roman" w:cs="Times New Roman"/>
        <w:sz w:val="20"/>
        <w:szCs w:val="20"/>
      </w:rPr>
      <w:tab/>
      <w:t>Issuing date 31/01/2008</w:t>
    </w:r>
  </w:p>
  <w:p w:rsidR="00E37894" w:rsidRPr="002A1119" w:rsidRDefault="00E37894" w:rsidP="002A1119">
    <w:pPr>
      <w:pStyle w:val="Footer"/>
      <w:pBdr>
        <w:top w:val="single" w:sz="4" w:space="1" w:color="auto"/>
      </w:pBdr>
      <w:tabs>
        <w:tab w:val="clear" w:pos="4680"/>
        <w:tab w:val="clear" w:pos="9360"/>
        <w:tab w:val="left" w:pos="2410"/>
        <w:tab w:val="left" w:pos="4962"/>
        <w:tab w:val="left" w:pos="7230"/>
      </w:tabs>
      <w:spacing w:before="0" w:after="0"/>
      <w:rPr>
        <w:rFonts w:ascii="Times New Roman" w:hAnsi="Times New Roman" w:cs="Times New Roman"/>
        <w:sz w:val="20"/>
        <w:szCs w:val="20"/>
        <w:lang w:val="pt-BR"/>
      </w:rPr>
    </w:pPr>
    <w:r w:rsidRPr="008025DB">
      <w:rPr>
        <w:rFonts w:ascii="Times New Roman" w:hAnsi="Times New Roman" w:cs="Times New Roman"/>
        <w:sz w:val="20"/>
        <w:szCs w:val="20"/>
        <w:lang w:val="pt-BR"/>
      </w:rPr>
      <w:t>Tel: +84 8 38</w:t>
    </w:r>
    <w:r>
      <w:rPr>
        <w:rFonts w:ascii="Times New Roman" w:hAnsi="Times New Roman" w:cs="Times New Roman"/>
        <w:sz w:val="20"/>
        <w:szCs w:val="20"/>
        <w:lang w:val="pt-BR"/>
      </w:rPr>
      <w:t xml:space="preserve">270527 </w:t>
    </w:r>
    <w:r>
      <w:rPr>
        <w:rFonts w:ascii="Times New Roman" w:hAnsi="Times New Roman" w:cs="Times New Roman"/>
        <w:sz w:val="20"/>
        <w:szCs w:val="20"/>
        <w:lang w:val="pt-BR"/>
      </w:rPr>
      <w:tab/>
      <w:t>Fax: + 84 8 38218010</w:t>
    </w:r>
    <w:r w:rsidRPr="008025DB">
      <w:rPr>
        <w:rFonts w:ascii="Times New Roman" w:hAnsi="Times New Roman" w:cs="Times New Roman"/>
        <w:sz w:val="20"/>
        <w:szCs w:val="20"/>
        <w:lang w:val="pt-BR"/>
      </w:rPr>
      <w:tab/>
      <w:t xml:space="preserve">E-mail: </w:t>
    </w:r>
    <w:hyperlink r:id="rId1" w:history="1">
      <w:r w:rsidRPr="008025DB">
        <w:rPr>
          <w:rStyle w:val="Hyperlink"/>
          <w:rFonts w:ascii="Times New Roman" w:hAnsi="Times New Roman" w:cs="Times New Roman"/>
          <w:color w:val="auto"/>
          <w:sz w:val="20"/>
          <w:szCs w:val="20"/>
          <w:lang w:val="pt-BR"/>
        </w:rPr>
        <w:t>info@tcsc.vn</w:t>
      </w:r>
    </w:hyperlink>
    <w:r w:rsidRPr="008025DB">
      <w:rPr>
        <w:rFonts w:ascii="Times New Roman" w:hAnsi="Times New Roman" w:cs="Times New Roman"/>
        <w:sz w:val="20"/>
        <w:szCs w:val="20"/>
        <w:lang w:val="pt-BR"/>
      </w:rPr>
      <w:tab/>
      <w:t xml:space="preserve">Website: </w:t>
    </w:r>
    <w:r w:rsidRPr="008025DB">
      <w:rPr>
        <w:rFonts w:ascii="Times New Roman" w:hAnsi="Times New Roman" w:cs="Times New Roman"/>
        <w:sz w:val="20"/>
        <w:szCs w:val="20"/>
        <w:u w:val="single"/>
        <w:lang w:val="pt-BR"/>
      </w:rPr>
      <w:t>http://</w:t>
    </w:r>
    <w:hyperlink r:id="rId2" w:history="1">
      <w:r w:rsidRPr="008025DB">
        <w:rPr>
          <w:rStyle w:val="Hyperlink"/>
          <w:rFonts w:ascii="Times New Roman" w:hAnsi="Times New Roman" w:cs="Times New Roman"/>
          <w:color w:val="auto"/>
          <w:sz w:val="20"/>
          <w:szCs w:val="20"/>
          <w:lang w:val="pt-BR"/>
        </w:rPr>
        <w:t>www.tcsc.vn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74" w:rsidRDefault="00330874" w:rsidP="003063B7">
      <w:pPr>
        <w:spacing w:before="0" w:after="0"/>
        <w:rPr>
          <w:rFonts w:cs="Times New Roman"/>
        </w:rPr>
      </w:pPr>
      <w:r>
        <w:rPr>
          <w:rFonts w:cs="Times New Roman"/>
        </w:rPr>
        <w:separator/>
      </w:r>
    </w:p>
  </w:footnote>
  <w:footnote w:type="continuationSeparator" w:id="0">
    <w:p w:rsidR="00330874" w:rsidRDefault="00330874" w:rsidP="003063B7">
      <w:pPr>
        <w:spacing w:before="0"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94" w:rsidRDefault="00E37894" w:rsidP="009729B1">
    <w:pPr>
      <w:pStyle w:val="Header"/>
      <w:pBdr>
        <w:bottom w:val="single" w:sz="4" w:space="1" w:color="auto"/>
      </w:pBdr>
      <w:tabs>
        <w:tab w:val="clear" w:pos="4680"/>
        <w:tab w:val="clear" w:pos="9360"/>
      </w:tabs>
      <w:spacing w:before="0" w:after="0"/>
    </w:pPr>
    <w:r>
      <w:rPr>
        <w:noProof/>
      </w:rPr>
      <w:drawing>
        <wp:anchor distT="0" distB="0" distL="114300" distR="114300" simplePos="0" relativeHeight="251656192" behindDoc="0" locked="0" layoutInCell="1" allowOverlap="1" wp14:anchorId="0DE81377" wp14:editId="1B3F6C30">
          <wp:simplePos x="0" y="0"/>
          <wp:positionH relativeFrom="column">
            <wp:posOffset>-5715</wp:posOffset>
          </wp:positionH>
          <wp:positionV relativeFrom="paragraph">
            <wp:posOffset>-368935</wp:posOffset>
          </wp:positionV>
          <wp:extent cx="815975" cy="552450"/>
          <wp:effectExtent l="19050" t="0" r="3175"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15975" cy="552450"/>
                  </a:xfrm>
                  <a:prstGeom prst="rect">
                    <a:avLst/>
                  </a:prstGeom>
                  <a:noFill/>
                </pic:spPr>
              </pic:pic>
            </a:graphicData>
          </a:graphic>
        </wp:anchor>
      </w:drawing>
    </w:r>
    <w: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94" w:rsidRDefault="00E37894" w:rsidP="009729B1">
    <w:pPr>
      <w:pStyle w:val="Header"/>
      <w:pBdr>
        <w:bottom w:val="single" w:sz="4" w:space="1" w:color="auto"/>
      </w:pBdr>
      <w:tabs>
        <w:tab w:val="clear" w:pos="4680"/>
        <w:tab w:val="clear" w:pos="9360"/>
      </w:tabs>
      <w:spacing w:before="0" w:after="0"/>
    </w:pPr>
    <w:r>
      <w:rPr>
        <w:noProof/>
      </w:rPr>
      <w:drawing>
        <wp:anchor distT="0" distB="0" distL="114300" distR="114300" simplePos="0" relativeHeight="251658240" behindDoc="0" locked="0" layoutInCell="1" allowOverlap="1" wp14:anchorId="12EB31E4" wp14:editId="63E5BBA3">
          <wp:simplePos x="0" y="0"/>
          <wp:positionH relativeFrom="column">
            <wp:posOffset>-5715</wp:posOffset>
          </wp:positionH>
          <wp:positionV relativeFrom="paragraph">
            <wp:posOffset>-368935</wp:posOffset>
          </wp:positionV>
          <wp:extent cx="815975" cy="55245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15975" cy="552450"/>
                  </a:xfrm>
                  <a:prstGeom prst="rect">
                    <a:avLst/>
                  </a:prstGeom>
                  <a:noFill/>
                </pic:spPr>
              </pic:pic>
            </a:graphicData>
          </a:graphic>
        </wp:anchor>
      </w:drawing>
    </w:r>
    <w:r>
      <w:t xml:space="preserve"> </w:t>
    </w:r>
    <w:r>
      <w:tab/>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6E7"/>
    <w:multiLevelType w:val="hybridMultilevel"/>
    <w:tmpl w:val="B0B827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1ECE36C">
      <w:start w:val="31"/>
      <w:numFmt w:val="bullet"/>
      <w:lvlText w:val=""/>
      <w:lvlJc w:val="left"/>
      <w:pPr>
        <w:ind w:left="2160" w:hanging="360"/>
      </w:pPr>
      <w:rPr>
        <w:rFonts w:ascii="Wingdings" w:eastAsia="MS Mincho"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3586BE1"/>
    <w:multiLevelType w:val="hybridMultilevel"/>
    <w:tmpl w:val="C1AC76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01100"/>
    <w:multiLevelType w:val="hybridMultilevel"/>
    <w:tmpl w:val="BDD8BF82"/>
    <w:lvl w:ilvl="0" w:tplc="6672891C">
      <w:start w:val="5"/>
      <w:numFmt w:val="bullet"/>
      <w:lvlText w:val="-"/>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DC01C0"/>
    <w:multiLevelType w:val="hybridMultilevel"/>
    <w:tmpl w:val="4E1AD4EA"/>
    <w:lvl w:ilvl="0" w:tplc="A6D6073E">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31DD8"/>
    <w:multiLevelType w:val="hybridMultilevel"/>
    <w:tmpl w:val="5AE68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36A22"/>
    <w:multiLevelType w:val="hybridMultilevel"/>
    <w:tmpl w:val="E13C3EDE"/>
    <w:lvl w:ilvl="0" w:tplc="443058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1127C"/>
    <w:multiLevelType w:val="multilevel"/>
    <w:tmpl w:val="E118121E"/>
    <w:styleLink w:val="Style1"/>
    <w:lvl w:ilvl="0">
      <w:start w:val="1"/>
      <w:numFmt w:val="decimal"/>
      <w:lvlText w:val="%1"/>
      <w:lvlJc w:val="left"/>
      <w:pPr>
        <w:ind w:left="567" w:hanging="567"/>
      </w:pPr>
      <w:rPr>
        <w:rFonts w:ascii="Times New Roman" w:hAnsi="Times New Roman" w:cs="Times New Roman" w:hint="default"/>
        <w:b/>
        <w:bCs/>
        <w:sz w:val="26"/>
        <w:szCs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2A70A2D"/>
    <w:multiLevelType w:val="hybridMultilevel"/>
    <w:tmpl w:val="185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F202F"/>
    <w:multiLevelType w:val="hybridMultilevel"/>
    <w:tmpl w:val="E5B852B8"/>
    <w:lvl w:ilvl="0" w:tplc="D6AC3F1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647923"/>
    <w:multiLevelType w:val="hybridMultilevel"/>
    <w:tmpl w:val="1E8094C6"/>
    <w:lvl w:ilvl="0" w:tplc="D6AC3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B69C8"/>
    <w:multiLevelType w:val="hybridMultilevel"/>
    <w:tmpl w:val="C680AA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29393363"/>
    <w:multiLevelType w:val="hybridMultilevel"/>
    <w:tmpl w:val="AD82D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90187"/>
    <w:multiLevelType w:val="hybridMultilevel"/>
    <w:tmpl w:val="95E6142A"/>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14123"/>
    <w:multiLevelType w:val="hybridMultilevel"/>
    <w:tmpl w:val="20E205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153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65472AB"/>
    <w:multiLevelType w:val="hybridMultilevel"/>
    <w:tmpl w:val="45645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E6578"/>
    <w:multiLevelType w:val="hybridMultilevel"/>
    <w:tmpl w:val="05A83F5A"/>
    <w:lvl w:ilvl="0" w:tplc="46325252">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C6C3F95"/>
    <w:multiLevelType w:val="hybridMultilevel"/>
    <w:tmpl w:val="F884628E"/>
    <w:lvl w:ilvl="0" w:tplc="463252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F7350"/>
    <w:multiLevelType w:val="hybridMultilevel"/>
    <w:tmpl w:val="3B548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57F65"/>
    <w:multiLevelType w:val="hybridMultilevel"/>
    <w:tmpl w:val="8C3A1BA2"/>
    <w:lvl w:ilvl="0" w:tplc="3A7AC7F0">
      <w:start w:val="8"/>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153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463230B3"/>
    <w:multiLevelType w:val="hybridMultilevel"/>
    <w:tmpl w:val="13A60BB0"/>
    <w:lvl w:ilvl="0" w:tplc="A94441D2">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373EB"/>
    <w:multiLevelType w:val="hybridMultilevel"/>
    <w:tmpl w:val="AC46A5E8"/>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nsid w:val="50D54743"/>
    <w:multiLevelType w:val="hybridMultilevel"/>
    <w:tmpl w:val="33280F28"/>
    <w:lvl w:ilvl="0" w:tplc="15B29B0C">
      <w:start w:val="1"/>
      <w:numFmt w:val="bullet"/>
      <w:lvlText w:val=""/>
      <w:lvlJc w:val="left"/>
      <w:pPr>
        <w:ind w:left="780" w:hanging="360"/>
      </w:pPr>
      <w:rPr>
        <w:rFonts w:ascii="Symbol" w:hAnsi="Symbol" w:cs="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4">
    <w:nsid w:val="515A39AD"/>
    <w:multiLevelType w:val="multilevel"/>
    <w:tmpl w:val="D6480E84"/>
    <w:lvl w:ilvl="0">
      <w:start w:val="1"/>
      <w:numFmt w:val="decimal"/>
      <w:pStyle w:val="Heading1"/>
      <w:lvlText w:val="%1."/>
      <w:lvlJc w:val="left"/>
      <w:pPr>
        <w:ind w:left="567" w:hanging="567"/>
      </w:pPr>
      <w:rPr>
        <w:rFonts w:ascii="Times New Roman" w:hAnsi="Times New Roman" w:cs="Times New Roman" w:hint="default"/>
        <w:sz w:val="26"/>
        <w:szCs w:val="26"/>
      </w:rPr>
    </w:lvl>
    <w:lvl w:ilvl="1">
      <w:start w:val="1"/>
      <w:numFmt w:val="decimal"/>
      <w:pStyle w:val="Heading2"/>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4CF3F3A"/>
    <w:multiLevelType w:val="hybridMultilevel"/>
    <w:tmpl w:val="87F4111A"/>
    <w:lvl w:ilvl="0" w:tplc="6672891C">
      <w:start w:val="5"/>
      <w:numFmt w:val="bullet"/>
      <w:lvlText w:val="-"/>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84570F"/>
    <w:multiLevelType w:val="hybridMultilevel"/>
    <w:tmpl w:val="3F588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A498B"/>
    <w:multiLevelType w:val="multilevel"/>
    <w:tmpl w:val="E118121E"/>
    <w:lvl w:ilvl="0">
      <w:start w:val="1"/>
      <w:numFmt w:val="decimal"/>
      <w:lvlText w:val="%1"/>
      <w:lvlJc w:val="left"/>
      <w:pPr>
        <w:ind w:left="567" w:hanging="567"/>
      </w:pPr>
      <w:rPr>
        <w:rFonts w:ascii="Times New Roman" w:hAnsi="Times New Roman" w:cs="Times New Roman" w:hint="default"/>
        <w:b/>
        <w:bCs/>
        <w:sz w:val="26"/>
        <w:szCs w:val="26"/>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62A062F7"/>
    <w:multiLevelType w:val="hybridMultilevel"/>
    <w:tmpl w:val="EFF2B8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153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nsid w:val="63A87920"/>
    <w:multiLevelType w:val="hybridMultilevel"/>
    <w:tmpl w:val="1B144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83450"/>
    <w:multiLevelType w:val="hybridMultilevel"/>
    <w:tmpl w:val="2B5E234A"/>
    <w:lvl w:ilvl="0" w:tplc="04090005">
      <w:start w:val="1"/>
      <w:numFmt w:val="bullet"/>
      <w:lvlText w:val=""/>
      <w:lvlJc w:val="left"/>
      <w:pPr>
        <w:ind w:left="720" w:hanging="360"/>
      </w:pPr>
      <w:rPr>
        <w:rFonts w:ascii="Wingdings" w:hAnsi="Wingdings" w:cs="Wingdings" w:hint="default"/>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5E6C8B"/>
    <w:multiLevelType w:val="hybridMultilevel"/>
    <w:tmpl w:val="E4BC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E47F8"/>
    <w:multiLevelType w:val="hybridMultilevel"/>
    <w:tmpl w:val="1DBE7BC0"/>
    <w:lvl w:ilvl="0" w:tplc="3ABCA33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40B1325"/>
    <w:multiLevelType w:val="hybridMultilevel"/>
    <w:tmpl w:val="39003EE8"/>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66D97"/>
    <w:multiLevelType w:val="hybridMultilevel"/>
    <w:tmpl w:val="064CF98C"/>
    <w:lvl w:ilvl="0" w:tplc="51160DCE">
      <w:start w:val="2"/>
      <w:numFmt w:val="bullet"/>
      <w:lvlText w:val="-"/>
      <w:lvlJc w:val="left"/>
      <w:pPr>
        <w:ind w:left="1211" w:hanging="360"/>
      </w:pPr>
      <w:rPr>
        <w:rFonts w:ascii="Times New Roman" w:eastAsia="PMingLiU"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60E548E"/>
    <w:multiLevelType w:val="hybridMultilevel"/>
    <w:tmpl w:val="8FC4EBC8"/>
    <w:lvl w:ilvl="0" w:tplc="6136E5D2">
      <w:start w:val="1"/>
      <w:numFmt w:val="decimal"/>
      <w:lvlText w:val="%1."/>
      <w:lvlJc w:val="left"/>
      <w:pPr>
        <w:tabs>
          <w:tab w:val="num" w:pos="1080"/>
        </w:tabs>
        <w:ind w:left="1080" w:hanging="720"/>
      </w:pPr>
      <w:rPr>
        <w:rFonts w:hint="default"/>
        <w:b/>
      </w:rPr>
    </w:lvl>
    <w:lvl w:ilvl="1" w:tplc="6672891C">
      <w:start w:val="5"/>
      <w:numFmt w:val="bullet"/>
      <w:lvlText w:val="-"/>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F11E15"/>
    <w:multiLevelType w:val="hybridMultilevel"/>
    <w:tmpl w:val="87F4FE4A"/>
    <w:lvl w:ilvl="0" w:tplc="654ED4CA">
      <w:start w:val="2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24"/>
  </w:num>
  <w:num w:numId="4">
    <w:abstractNumId w:val="20"/>
  </w:num>
  <w:num w:numId="5">
    <w:abstractNumId w:val="12"/>
  </w:num>
  <w:num w:numId="6">
    <w:abstractNumId w:val="28"/>
  </w:num>
  <w:num w:numId="7">
    <w:abstractNumId w:val="15"/>
  </w:num>
  <w:num w:numId="8">
    <w:abstractNumId w:val="23"/>
  </w:num>
  <w:num w:numId="9">
    <w:abstractNumId w:val="0"/>
  </w:num>
  <w:num w:numId="10">
    <w:abstractNumId w:val="9"/>
  </w:num>
  <w:num w:numId="11">
    <w:abstractNumId w:val="31"/>
  </w:num>
  <w:num w:numId="12">
    <w:abstractNumId w:val="13"/>
  </w:num>
  <w:num w:numId="13">
    <w:abstractNumId w:val="26"/>
  </w:num>
  <w:num w:numId="14">
    <w:abstractNumId w:val="19"/>
  </w:num>
  <w:num w:numId="15">
    <w:abstractNumId w:val="29"/>
  </w:num>
  <w:num w:numId="16">
    <w:abstractNumId w:val="5"/>
  </w:num>
  <w:num w:numId="17">
    <w:abstractNumId w:val="30"/>
  </w:num>
  <w:num w:numId="18">
    <w:abstractNumId w:val="34"/>
  </w:num>
  <w:num w:numId="19">
    <w:abstractNumId w:val="16"/>
  </w:num>
  <w:num w:numId="20">
    <w:abstractNumId w:val="3"/>
  </w:num>
  <w:num w:numId="21">
    <w:abstractNumId w:val="7"/>
  </w:num>
  <w:num w:numId="22">
    <w:abstractNumId w:val="35"/>
  </w:num>
  <w:num w:numId="23">
    <w:abstractNumId w:val="22"/>
  </w:num>
  <w:num w:numId="24">
    <w:abstractNumId w:val="4"/>
  </w:num>
  <w:num w:numId="25">
    <w:abstractNumId w:val="10"/>
  </w:num>
  <w:num w:numId="26">
    <w:abstractNumId w:val="14"/>
  </w:num>
  <w:num w:numId="27">
    <w:abstractNumId w:val="11"/>
  </w:num>
  <w:num w:numId="28">
    <w:abstractNumId w:val="33"/>
  </w:num>
  <w:num w:numId="29">
    <w:abstractNumId w:val="36"/>
  </w:num>
  <w:num w:numId="30">
    <w:abstractNumId w:val="6"/>
  </w:num>
  <w:num w:numId="31">
    <w:abstractNumId w:val="32"/>
  </w:num>
  <w:num w:numId="32">
    <w:abstractNumId w:val="18"/>
  </w:num>
  <w:num w:numId="33">
    <w:abstractNumId w:val="1"/>
  </w:num>
  <w:num w:numId="34">
    <w:abstractNumId w:val="17"/>
  </w:num>
  <w:num w:numId="35">
    <w:abstractNumId w:val="2"/>
  </w:num>
  <w:num w:numId="36">
    <w:abstractNumId w:val="25"/>
  </w:num>
  <w:num w:numId="3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20"/>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 w:val="59815-v3\HCMDMS\HCMHKN"/>
    <w:docVar w:name="Ref2" w:val="59815-v3\HCMHKN"/>
    <w:docVar w:name="WhichCity" w:val="Ho Chi Minh"/>
  </w:docVars>
  <w:rsids>
    <w:rsidRoot w:val="00CD160F"/>
    <w:rsid w:val="00000273"/>
    <w:rsid w:val="000019D8"/>
    <w:rsid w:val="00002607"/>
    <w:rsid w:val="00003EBB"/>
    <w:rsid w:val="00004CB5"/>
    <w:rsid w:val="00006266"/>
    <w:rsid w:val="00006FA0"/>
    <w:rsid w:val="00010331"/>
    <w:rsid w:val="00012612"/>
    <w:rsid w:val="000132EC"/>
    <w:rsid w:val="0001375F"/>
    <w:rsid w:val="00013BD4"/>
    <w:rsid w:val="00016EA3"/>
    <w:rsid w:val="000205C8"/>
    <w:rsid w:val="00021A4E"/>
    <w:rsid w:val="00023163"/>
    <w:rsid w:val="00023C07"/>
    <w:rsid w:val="00024427"/>
    <w:rsid w:val="00024532"/>
    <w:rsid w:val="000246AC"/>
    <w:rsid w:val="000246E9"/>
    <w:rsid w:val="000257AE"/>
    <w:rsid w:val="00025854"/>
    <w:rsid w:val="00026683"/>
    <w:rsid w:val="00031B13"/>
    <w:rsid w:val="000337DF"/>
    <w:rsid w:val="0003415A"/>
    <w:rsid w:val="00035700"/>
    <w:rsid w:val="000369C8"/>
    <w:rsid w:val="00042DBE"/>
    <w:rsid w:val="00043875"/>
    <w:rsid w:val="000456F2"/>
    <w:rsid w:val="000476DE"/>
    <w:rsid w:val="000479CB"/>
    <w:rsid w:val="00047B33"/>
    <w:rsid w:val="00047D53"/>
    <w:rsid w:val="00050DEF"/>
    <w:rsid w:val="000520EC"/>
    <w:rsid w:val="000533D5"/>
    <w:rsid w:val="00053533"/>
    <w:rsid w:val="00053E0D"/>
    <w:rsid w:val="000548B2"/>
    <w:rsid w:val="00054DC0"/>
    <w:rsid w:val="0005504F"/>
    <w:rsid w:val="00055A7E"/>
    <w:rsid w:val="000619AD"/>
    <w:rsid w:val="000626F0"/>
    <w:rsid w:val="00063DC8"/>
    <w:rsid w:val="000640EA"/>
    <w:rsid w:val="0006594B"/>
    <w:rsid w:val="00065A6D"/>
    <w:rsid w:val="000673A3"/>
    <w:rsid w:val="0006793D"/>
    <w:rsid w:val="00070EC2"/>
    <w:rsid w:val="00071F15"/>
    <w:rsid w:val="00072606"/>
    <w:rsid w:val="00073230"/>
    <w:rsid w:val="00075D21"/>
    <w:rsid w:val="00076DA4"/>
    <w:rsid w:val="00077A8C"/>
    <w:rsid w:val="00077A9E"/>
    <w:rsid w:val="00077E3D"/>
    <w:rsid w:val="00080EB6"/>
    <w:rsid w:val="00084C51"/>
    <w:rsid w:val="000861D8"/>
    <w:rsid w:val="00090E88"/>
    <w:rsid w:val="000932DA"/>
    <w:rsid w:val="00093723"/>
    <w:rsid w:val="00093F46"/>
    <w:rsid w:val="00094000"/>
    <w:rsid w:val="0009409C"/>
    <w:rsid w:val="0009433C"/>
    <w:rsid w:val="000950B2"/>
    <w:rsid w:val="00095187"/>
    <w:rsid w:val="00097D56"/>
    <w:rsid w:val="000A1100"/>
    <w:rsid w:val="000A144E"/>
    <w:rsid w:val="000A154E"/>
    <w:rsid w:val="000A1ECE"/>
    <w:rsid w:val="000A2851"/>
    <w:rsid w:val="000A3030"/>
    <w:rsid w:val="000A35AA"/>
    <w:rsid w:val="000B117E"/>
    <w:rsid w:val="000B434B"/>
    <w:rsid w:val="000B4D36"/>
    <w:rsid w:val="000B4D5A"/>
    <w:rsid w:val="000B4DF8"/>
    <w:rsid w:val="000B64EE"/>
    <w:rsid w:val="000B7C3E"/>
    <w:rsid w:val="000C0228"/>
    <w:rsid w:val="000C0575"/>
    <w:rsid w:val="000C085A"/>
    <w:rsid w:val="000C6F3C"/>
    <w:rsid w:val="000C797F"/>
    <w:rsid w:val="000D105B"/>
    <w:rsid w:val="000D2D19"/>
    <w:rsid w:val="000D3A7F"/>
    <w:rsid w:val="000D4047"/>
    <w:rsid w:val="000D5B52"/>
    <w:rsid w:val="000D6401"/>
    <w:rsid w:val="000D6597"/>
    <w:rsid w:val="000E0928"/>
    <w:rsid w:val="000E0939"/>
    <w:rsid w:val="000E0A4A"/>
    <w:rsid w:val="000E2190"/>
    <w:rsid w:val="000E409E"/>
    <w:rsid w:val="000E5E52"/>
    <w:rsid w:val="000E6C10"/>
    <w:rsid w:val="000F00EB"/>
    <w:rsid w:val="000F30CD"/>
    <w:rsid w:val="000F3F8C"/>
    <w:rsid w:val="000F5BC5"/>
    <w:rsid w:val="000F5D76"/>
    <w:rsid w:val="000F609F"/>
    <w:rsid w:val="000F7EC7"/>
    <w:rsid w:val="00100012"/>
    <w:rsid w:val="00101A56"/>
    <w:rsid w:val="0010389F"/>
    <w:rsid w:val="001047AE"/>
    <w:rsid w:val="001051B5"/>
    <w:rsid w:val="00105211"/>
    <w:rsid w:val="001054F0"/>
    <w:rsid w:val="00113995"/>
    <w:rsid w:val="00113FE2"/>
    <w:rsid w:val="00114677"/>
    <w:rsid w:val="001147CA"/>
    <w:rsid w:val="0011502D"/>
    <w:rsid w:val="0011599C"/>
    <w:rsid w:val="00117692"/>
    <w:rsid w:val="0011772E"/>
    <w:rsid w:val="0012008B"/>
    <w:rsid w:val="00121228"/>
    <w:rsid w:val="00122251"/>
    <w:rsid w:val="00122BA8"/>
    <w:rsid w:val="001233A4"/>
    <w:rsid w:val="00124C2D"/>
    <w:rsid w:val="00125184"/>
    <w:rsid w:val="00125231"/>
    <w:rsid w:val="00125601"/>
    <w:rsid w:val="00125EE0"/>
    <w:rsid w:val="0012618B"/>
    <w:rsid w:val="00126F3E"/>
    <w:rsid w:val="00130270"/>
    <w:rsid w:val="00131B6B"/>
    <w:rsid w:val="00132481"/>
    <w:rsid w:val="001333AA"/>
    <w:rsid w:val="001348C8"/>
    <w:rsid w:val="001353BA"/>
    <w:rsid w:val="001370AE"/>
    <w:rsid w:val="0013713A"/>
    <w:rsid w:val="0014049D"/>
    <w:rsid w:val="001410DD"/>
    <w:rsid w:val="001430B8"/>
    <w:rsid w:val="001430BD"/>
    <w:rsid w:val="00144518"/>
    <w:rsid w:val="001469B6"/>
    <w:rsid w:val="00151A74"/>
    <w:rsid w:val="00153BC4"/>
    <w:rsid w:val="00153F57"/>
    <w:rsid w:val="0015472C"/>
    <w:rsid w:val="001572DC"/>
    <w:rsid w:val="001605BB"/>
    <w:rsid w:val="00160DBE"/>
    <w:rsid w:val="001625D6"/>
    <w:rsid w:val="00162D8E"/>
    <w:rsid w:val="00164034"/>
    <w:rsid w:val="00165B5F"/>
    <w:rsid w:val="00166173"/>
    <w:rsid w:val="00167339"/>
    <w:rsid w:val="00167E78"/>
    <w:rsid w:val="00170E4A"/>
    <w:rsid w:val="001711C4"/>
    <w:rsid w:val="00171942"/>
    <w:rsid w:val="00171F3A"/>
    <w:rsid w:val="00172D40"/>
    <w:rsid w:val="00173C02"/>
    <w:rsid w:val="00175C0C"/>
    <w:rsid w:val="00175F2A"/>
    <w:rsid w:val="001768F6"/>
    <w:rsid w:val="0017798A"/>
    <w:rsid w:val="0018016B"/>
    <w:rsid w:val="00180E8C"/>
    <w:rsid w:val="001817CA"/>
    <w:rsid w:val="001832F0"/>
    <w:rsid w:val="00184158"/>
    <w:rsid w:val="00184589"/>
    <w:rsid w:val="001849AE"/>
    <w:rsid w:val="0018531E"/>
    <w:rsid w:val="0018628A"/>
    <w:rsid w:val="00187FEE"/>
    <w:rsid w:val="001909D3"/>
    <w:rsid w:val="00190AAD"/>
    <w:rsid w:val="001911A8"/>
    <w:rsid w:val="001919D2"/>
    <w:rsid w:val="00192CCD"/>
    <w:rsid w:val="00194040"/>
    <w:rsid w:val="001966AB"/>
    <w:rsid w:val="00196DAB"/>
    <w:rsid w:val="00197B85"/>
    <w:rsid w:val="001A1364"/>
    <w:rsid w:val="001A1800"/>
    <w:rsid w:val="001A2500"/>
    <w:rsid w:val="001A37BB"/>
    <w:rsid w:val="001A4B91"/>
    <w:rsid w:val="001A4D16"/>
    <w:rsid w:val="001A7297"/>
    <w:rsid w:val="001A7E2B"/>
    <w:rsid w:val="001B1206"/>
    <w:rsid w:val="001B431C"/>
    <w:rsid w:val="001B47AC"/>
    <w:rsid w:val="001B5BE6"/>
    <w:rsid w:val="001B6F1B"/>
    <w:rsid w:val="001B6FFF"/>
    <w:rsid w:val="001C03FA"/>
    <w:rsid w:val="001C2016"/>
    <w:rsid w:val="001C322D"/>
    <w:rsid w:val="001C34DC"/>
    <w:rsid w:val="001C3513"/>
    <w:rsid w:val="001C3E5F"/>
    <w:rsid w:val="001C40C3"/>
    <w:rsid w:val="001C4293"/>
    <w:rsid w:val="001C4D9E"/>
    <w:rsid w:val="001C4EA2"/>
    <w:rsid w:val="001C4F39"/>
    <w:rsid w:val="001C55CA"/>
    <w:rsid w:val="001C762A"/>
    <w:rsid w:val="001D03D8"/>
    <w:rsid w:val="001D077E"/>
    <w:rsid w:val="001D08A9"/>
    <w:rsid w:val="001D5808"/>
    <w:rsid w:val="001D5DD4"/>
    <w:rsid w:val="001D60F1"/>
    <w:rsid w:val="001D7260"/>
    <w:rsid w:val="001D783F"/>
    <w:rsid w:val="001E0F02"/>
    <w:rsid w:val="001E1133"/>
    <w:rsid w:val="001E1DE9"/>
    <w:rsid w:val="001E2981"/>
    <w:rsid w:val="001E3550"/>
    <w:rsid w:val="001E588F"/>
    <w:rsid w:val="001E7055"/>
    <w:rsid w:val="001E788E"/>
    <w:rsid w:val="001F0F1D"/>
    <w:rsid w:val="001F2E20"/>
    <w:rsid w:val="001F3350"/>
    <w:rsid w:val="001F5DFD"/>
    <w:rsid w:val="001F6812"/>
    <w:rsid w:val="001F7A18"/>
    <w:rsid w:val="00200D79"/>
    <w:rsid w:val="00203575"/>
    <w:rsid w:val="00203ED1"/>
    <w:rsid w:val="0020459C"/>
    <w:rsid w:val="00211143"/>
    <w:rsid w:val="002121EC"/>
    <w:rsid w:val="00213811"/>
    <w:rsid w:val="00213FF8"/>
    <w:rsid w:val="0021436D"/>
    <w:rsid w:val="00215993"/>
    <w:rsid w:val="00216D47"/>
    <w:rsid w:val="002170D1"/>
    <w:rsid w:val="00217537"/>
    <w:rsid w:val="00217699"/>
    <w:rsid w:val="00220740"/>
    <w:rsid w:val="00220FEA"/>
    <w:rsid w:val="00221F31"/>
    <w:rsid w:val="002223CF"/>
    <w:rsid w:val="00224CFF"/>
    <w:rsid w:val="0022587E"/>
    <w:rsid w:val="0022797B"/>
    <w:rsid w:val="00231B7C"/>
    <w:rsid w:val="00233E6D"/>
    <w:rsid w:val="00235BE1"/>
    <w:rsid w:val="0023677A"/>
    <w:rsid w:val="00243C83"/>
    <w:rsid w:val="00244479"/>
    <w:rsid w:val="0024459C"/>
    <w:rsid w:val="00245484"/>
    <w:rsid w:val="00245DE3"/>
    <w:rsid w:val="0024783D"/>
    <w:rsid w:val="00247F28"/>
    <w:rsid w:val="00253731"/>
    <w:rsid w:val="00255264"/>
    <w:rsid w:val="00255928"/>
    <w:rsid w:val="00257E15"/>
    <w:rsid w:val="00262899"/>
    <w:rsid w:val="002636A3"/>
    <w:rsid w:val="0026486C"/>
    <w:rsid w:val="00270BB4"/>
    <w:rsid w:val="00270DC9"/>
    <w:rsid w:val="0027117C"/>
    <w:rsid w:val="00271BCA"/>
    <w:rsid w:val="00273390"/>
    <w:rsid w:val="00274BD6"/>
    <w:rsid w:val="00274D35"/>
    <w:rsid w:val="002766F8"/>
    <w:rsid w:val="00276869"/>
    <w:rsid w:val="00276FAA"/>
    <w:rsid w:val="002811C1"/>
    <w:rsid w:val="00281968"/>
    <w:rsid w:val="00281A4F"/>
    <w:rsid w:val="00284E3F"/>
    <w:rsid w:val="002872E6"/>
    <w:rsid w:val="00290700"/>
    <w:rsid w:val="00290D3C"/>
    <w:rsid w:val="00290D3E"/>
    <w:rsid w:val="00290D87"/>
    <w:rsid w:val="00291B77"/>
    <w:rsid w:val="00292013"/>
    <w:rsid w:val="002933BE"/>
    <w:rsid w:val="00294264"/>
    <w:rsid w:val="0029437C"/>
    <w:rsid w:val="00294730"/>
    <w:rsid w:val="00294BEB"/>
    <w:rsid w:val="0029697D"/>
    <w:rsid w:val="002977AC"/>
    <w:rsid w:val="002A0610"/>
    <w:rsid w:val="002A1119"/>
    <w:rsid w:val="002A2776"/>
    <w:rsid w:val="002A4C64"/>
    <w:rsid w:val="002A4EF3"/>
    <w:rsid w:val="002A635E"/>
    <w:rsid w:val="002A64DB"/>
    <w:rsid w:val="002A650A"/>
    <w:rsid w:val="002A7C96"/>
    <w:rsid w:val="002B06F7"/>
    <w:rsid w:val="002B0CCF"/>
    <w:rsid w:val="002B37F6"/>
    <w:rsid w:val="002B3C1F"/>
    <w:rsid w:val="002B45E5"/>
    <w:rsid w:val="002B4FD0"/>
    <w:rsid w:val="002B5284"/>
    <w:rsid w:val="002B5EC3"/>
    <w:rsid w:val="002C1E02"/>
    <w:rsid w:val="002C2EA9"/>
    <w:rsid w:val="002C3929"/>
    <w:rsid w:val="002D18D9"/>
    <w:rsid w:val="002D331F"/>
    <w:rsid w:val="002D3E61"/>
    <w:rsid w:val="002D4CD9"/>
    <w:rsid w:val="002D6021"/>
    <w:rsid w:val="002D79C4"/>
    <w:rsid w:val="002D7B3B"/>
    <w:rsid w:val="002E1765"/>
    <w:rsid w:val="002E2CE5"/>
    <w:rsid w:val="002E2E53"/>
    <w:rsid w:val="002E305E"/>
    <w:rsid w:val="002E31A9"/>
    <w:rsid w:val="002E3B2D"/>
    <w:rsid w:val="002E4264"/>
    <w:rsid w:val="002E65E3"/>
    <w:rsid w:val="002E6D3A"/>
    <w:rsid w:val="002F1926"/>
    <w:rsid w:val="002F29BB"/>
    <w:rsid w:val="002F3A21"/>
    <w:rsid w:val="002F5575"/>
    <w:rsid w:val="002F6966"/>
    <w:rsid w:val="002F7823"/>
    <w:rsid w:val="002F7B27"/>
    <w:rsid w:val="00300852"/>
    <w:rsid w:val="003022B1"/>
    <w:rsid w:val="0030374B"/>
    <w:rsid w:val="00304464"/>
    <w:rsid w:val="003060BD"/>
    <w:rsid w:val="00306187"/>
    <w:rsid w:val="003063B7"/>
    <w:rsid w:val="003106CE"/>
    <w:rsid w:val="00311B25"/>
    <w:rsid w:val="00312E35"/>
    <w:rsid w:val="003132A2"/>
    <w:rsid w:val="00314077"/>
    <w:rsid w:val="0031625D"/>
    <w:rsid w:val="00316A09"/>
    <w:rsid w:val="003247FD"/>
    <w:rsid w:val="00325B2D"/>
    <w:rsid w:val="00327FCB"/>
    <w:rsid w:val="00330874"/>
    <w:rsid w:val="00331629"/>
    <w:rsid w:val="00331F20"/>
    <w:rsid w:val="00333A71"/>
    <w:rsid w:val="0033491E"/>
    <w:rsid w:val="0033643E"/>
    <w:rsid w:val="00337DEE"/>
    <w:rsid w:val="003401B4"/>
    <w:rsid w:val="00340860"/>
    <w:rsid w:val="00341C16"/>
    <w:rsid w:val="003427D7"/>
    <w:rsid w:val="00343952"/>
    <w:rsid w:val="00344590"/>
    <w:rsid w:val="00352347"/>
    <w:rsid w:val="00352ED6"/>
    <w:rsid w:val="003544D3"/>
    <w:rsid w:val="00355FBC"/>
    <w:rsid w:val="00357C5E"/>
    <w:rsid w:val="00361B80"/>
    <w:rsid w:val="0036268C"/>
    <w:rsid w:val="003662FF"/>
    <w:rsid w:val="003665BF"/>
    <w:rsid w:val="003671ED"/>
    <w:rsid w:val="0036744C"/>
    <w:rsid w:val="003708B2"/>
    <w:rsid w:val="00370D58"/>
    <w:rsid w:val="00372827"/>
    <w:rsid w:val="00376ADD"/>
    <w:rsid w:val="00380821"/>
    <w:rsid w:val="003814D1"/>
    <w:rsid w:val="00383AA0"/>
    <w:rsid w:val="00385105"/>
    <w:rsid w:val="003859AE"/>
    <w:rsid w:val="00386590"/>
    <w:rsid w:val="00387295"/>
    <w:rsid w:val="00391E53"/>
    <w:rsid w:val="003928D5"/>
    <w:rsid w:val="00392CE2"/>
    <w:rsid w:val="00393C9A"/>
    <w:rsid w:val="00395523"/>
    <w:rsid w:val="003979AB"/>
    <w:rsid w:val="003A0100"/>
    <w:rsid w:val="003A0F61"/>
    <w:rsid w:val="003A13D8"/>
    <w:rsid w:val="003A3760"/>
    <w:rsid w:val="003A3C53"/>
    <w:rsid w:val="003A4B43"/>
    <w:rsid w:val="003A5346"/>
    <w:rsid w:val="003A58EC"/>
    <w:rsid w:val="003A796F"/>
    <w:rsid w:val="003B1145"/>
    <w:rsid w:val="003B31EB"/>
    <w:rsid w:val="003B40F1"/>
    <w:rsid w:val="003B41FD"/>
    <w:rsid w:val="003B47B4"/>
    <w:rsid w:val="003C0852"/>
    <w:rsid w:val="003C0DD4"/>
    <w:rsid w:val="003C156B"/>
    <w:rsid w:val="003C4ECF"/>
    <w:rsid w:val="003C4EE2"/>
    <w:rsid w:val="003C5647"/>
    <w:rsid w:val="003C5701"/>
    <w:rsid w:val="003C6D90"/>
    <w:rsid w:val="003C6F2E"/>
    <w:rsid w:val="003D0845"/>
    <w:rsid w:val="003D442A"/>
    <w:rsid w:val="003D62B4"/>
    <w:rsid w:val="003D6F3D"/>
    <w:rsid w:val="003D7A6E"/>
    <w:rsid w:val="003D7C0B"/>
    <w:rsid w:val="003E16DE"/>
    <w:rsid w:val="003E183A"/>
    <w:rsid w:val="003E22AA"/>
    <w:rsid w:val="003E3E64"/>
    <w:rsid w:val="003E40FE"/>
    <w:rsid w:val="003E4A24"/>
    <w:rsid w:val="003F02A2"/>
    <w:rsid w:val="003F04CF"/>
    <w:rsid w:val="003F0F1A"/>
    <w:rsid w:val="003F0F38"/>
    <w:rsid w:val="003F21E9"/>
    <w:rsid w:val="003F2405"/>
    <w:rsid w:val="003F5BC0"/>
    <w:rsid w:val="003F66B4"/>
    <w:rsid w:val="003F7AD0"/>
    <w:rsid w:val="003F7BD0"/>
    <w:rsid w:val="00400EE2"/>
    <w:rsid w:val="00402AFC"/>
    <w:rsid w:val="00406447"/>
    <w:rsid w:val="0041062A"/>
    <w:rsid w:val="00410EBB"/>
    <w:rsid w:val="004119AC"/>
    <w:rsid w:val="0041223E"/>
    <w:rsid w:val="0041300E"/>
    <w:rsid w:val="004148D5"/>
    <w:rsid w:val="00414D82"/>
    <w:rsid w:val="00415F7F"/>
    <w:rsid w:val="00417C0D"/>
    <w:rsid w:val="00420B2F"/>
    <w:rsid w:val="0042138E"/>
    <w:rsid w:val="0042162E"/>
    <w:rsid w:val="00422B9E"/>
    <w:rsid w:val="00423366"/>
    <w:rsid w:val="00423AFF"/>
    <w:rsid w:val="00426034"/>
    <w:rsid w:val="00427B22"/>
    <w:rsid w:val="00430F4D"/>
    <w:rsid w:val="00432BDA"/>
    <w:rsid w:val="00435FC9"/>
    <w:rsid w:val="0043752A"/>
    <w:rsid w:val="004376A9"/>
    <w:rsid w:val="004424D3"/>
    <w:rsid w:val="00443E20"/>
    <w:rsid w:val="004477C9"/>
    <w:rsid w:val="0045019A"/>
    <w:rsid w:val="00450570"/>
    <w:rsid w:val="0045152D"/>
    <w:rsid w:val="00452C5C"/>
    <w:rsid w:val="00454010"/>
    <w:rsid w:val="004569AA"/>
    <w:rsid w:val="00457238"/>
    <w:rsid w:val="004574CA"/>
    <w:rsid w:val="00457FBB"/>
    <w:rsid w:val="00460CB5"/>
    <w:rsid w:val="00463011"/>
    <w:rsid w:val="004632F7"/>
    <w:rsid w:val="00463919"/>
    <w:rsid w:val="00463C19"/>
    <w:rsid w:val="00464987"/>
    <w:rsid w:val="00471015"/>
    <w:rsid w:val="004715F4"/>
    <w:rsid w:val="0047466D"/>
    <w:rsid w:val="0047468E"/>
    <w:rsid w:val="0047498D"/>
    <w:rsid w:val="00477C1E"/>
    <w:rsid w:val="004824C9"/>
    <w:rsid w:val="004832D9"/>
    <w:rsid w:val="00483A9F"/>
    <w:rsid w:val="00483D1C"/>
    <w:rsid w:val="0048464D"/>
    <w:rsid w:val="0049088D"/>
    <w:rsid w:val="00490C5D"/>
    <w:rsid w:val="0049369F"/>
    <w:rsid w:val="00493941"/>
    <w:rsid w:val="0049484E"/>
    <w:rsid w:val="00494A8A"/>
    <w:rsid w:val="0049750F"/>
    <w:rsid w:val="004A0C11"/>
    <w:rsid w:val="004A3AE3"/>
    <w:rsid w:val="004A6289"/>
    <w:rsid w:val="004A7773"/>
    <w:rsid w:val="004A7912"/>
    <w:rsid w:val="004B0973"/>
    <w:rsid w:val="004B0E05"/>
    <w:rsid w:val="004B17C2"/>
    <w:rsid w:val="004B1CE7"/>
    <w:rsid w:val="004B1F51"/>
    <w:rsid w:val="004B394E"/>
    <w:rsid w:val="004B40CC"/>
    <w:rsid w:val="004B4CB4"/>
    <w:rsid w:val="004B6279"/>
    <w:rsid w:val="004B7415"/>
    <w:rsid w:val="004B7681"/>
    <w:rsid w:val="004C11BD"/>
    <w:rsid w:val="004C1930"/>
    <w:rsid w:val="004C2836"/>
    <w:rsid w:val="004C2E94"/>
    <w:rsid w:val="004C42A5"/>
    <w:rsid w:val="004C5FAE"/>
    <w:rsid w:val="004C6630"/>
    <w:rsid w:val="004D0137"/>
    <w:rsid w:val="004D0B08"/>
    <w:rsid w:val="004D21A1"/>
    <w:rsid w:val="004D25F0"/>
    <w:rsid w:val="004D3780"/>
    <w:rsid w:val="004D4454"/>
    <w:rsid w:val="004D4DBA"/>
    <w:rsid w:val="004D5B26"/>
    <w:rsid w:val="004D76EF"/>
    <w:rsid w:val="004E1478"/>
    <w:rsid w:val="004E14C4"/>
    <w:rsid w:val="004E19CC"/>
    <w:rsid w:val="004E3700"/>
    <w:rsid w:val="004E489D"/>
    <w:rsid w:val="004F0AAA"/>
    <w:rsid w:val="004F1C7D"/>
    <w:rsid w:val="004F1F2B"/>
    <w:rsid w:val="004F2D62"/>
    <w:rsid w:val="004F2E2F"/>
    <w:rsid w:val="004F4A42"/>
    <w:rsid w:val="004F56A8"/>
    <w:rsid w:val="004F580D"/>
    <w:rsid w:val="004F60A9"/>
    <w:rsid w:val="004F62FF"/>
    <w:rsid w:val="004F63D9"/>
    <w:rsid w:val="004F7FA5"/>
    <w:rsid w:val="005001EB"/>
    <w:rsid w:val="00500B7D"/>
    <w:rsid w:val="00501863"/>
    <w:rsid w:val="005038E0"/>
    <w:rsid w:val="00504003"/>
    <w:rsid w:val="00506C96"/>
    <w:rsid w:val="00510081"/>
    <w:rsid w:val="00510AAE"/>
    <w:rsid w:val="00510EAE"/>
    <w:rsid w:val="005143D1"/>
    <w:rsid w:val="0052254F"/>
    <w:rsid w:val="005236A3"/>
    <w:rsid w:val="005236BB"/>
    <w:rsid w:val="00523840"/>
    <w:rsid w:val="00532D56"/>
    <w:rsid w:val="00532DE0"/>
    <w:rsid w:val="00532E18"/>
    <w:rsid w:val="00534299"/>
    <w:rsid w:val="00534964"/>
    <w:rsid w:val="005355D8"/>
    <w:rsid w:val="00535B01"/>
    <w:rsid w:val="005365F8"/>
    <w:rsid w:val="00536B91"/>
    <w:rsid w:val="005376BE"/>
    <w:rsid w:val="005378B9"/>
    <w:rsid w:val="00542106"/>
    <w:rsid w:val="00542960"/>
    <w:rsid w:val="00542B5A"/>
    <w:rsid w:val="0054328F"/>
    <w:rsid w:val="0054398F"/>
    <w:rsid w:val="00544900"/>
    <w:rsid w:val="00544E53"/>
    <w:rsid w:val="0054506D"/>
    <w:rsid w:val="00545457"/>
    <w:rsid w:val="00546288"/>
    <w:rsid w:val="005465B4"/>
    <w:rsid w:val="005524E9"/>
    <w:rsid w:val="0055455B"/>
    <w:rsid w:val="00555AC2"/>
    <w:rsid w:val="00556248"/>
    <w:rsid w:val="005611BE"/>
    <w:rsid w:val="0056160A"/>
    <w:rsid w:val="0056261A"/>
    <w:rsid w:val="00562D21"/>
    <w:rsid w:val="00562EAC"/>
    <w:rsid w:val="00563DC3"/>
    <w:rsid w:val="0056465F"/>
    <w:rsid w:val="005658DD"/>
    <w:rsid w:val="00565F14"/>
    <w:rsid w:val="00566AEC"/>
    <w:rsid w:val="00566E18"/>
    <w:rsid w:val="0057090B"/>
    <w:rsid w:val="00570B90"/>
    <w:rsid w:val="0057188C"/>
    <w:rsid w:val="00571AEB"/>
    <w:rsid w:val="00572F8F"/>
    <w:rsid w:val="00573348"/>
    <w:rsid w:val="00573CB9"/>
    <w:rsid w:val="0057634E"/>
    <w:rsid w:val="00577FAD"/>
    <w:rsid w:val="00580697"/>
    <w:rsid w:val="0058076D"/>
    <w:rsid w:val="00580C85"/>
    <w:rsid w:val="005813B6"/>
    <w:rsid w:val="005826F8"/>
    <w:rsid w:val="005829F7"/>
    <w:rsid w:val="00582D40"/>
    <w:rsid w:val="00583A21"/>
    <w:rsid w:val="005870D0"/>
    <w:rsid w:val="00590248"/>
    <w:rsid w:val="00590A1E"/>
    <w:rsid w:val="00591989"/>
    <w:rsid w:val="005A1583"/>
    <w:rsid w:val="005A18F7"/>
    <w:rsid w:val="005A3D19"/>
    <w:rsid w:val="005A427E"/>
    <w:rsid w:val="005A43AF"/>
    <w:rsid w:val="005A6036"/>
    <w:rsid w:val="005A617C"/>
    <w:rsid w:val="005A6277"/>
    <w:rsid w:val="005B1006"/>
    <w:rsid w:val="005B1394"/>
    <w:rsid w:val="005B401D"/>
    <w:rsid w:val="005B4AFD"/>
    <w:rsid w:val="005B52D4"/>
    <w:rsid w:val="005B5552"/>
    <w:rsid w:val="005B6B09"/>
    <w:rsid w:val="005B7546"/>
    <w:rsid w:val="005B7C62"/>
    <w:rsid w:val="005C03A4"/>
    <w:rsid w:val="005C0420"/>
    <w:rsid w:val="005C0743"/>
    <w:rsid w:val="005C120E"/>
    <w:rsid w:val="005C1563"/>
    <w:rsid w:val="005C199D"/>
    <w:rsid w:val="005C19C6"/>
    <w:rsid w:val="005C49E2"/>
    <w:rsid w:val="005C6E75"/>
    <w:rsid w:val="005C6EBD"/>
    <w:rsid w:val="005C6F7D"/>
    <w:rsid w:val="005D149D"/>
    <w:rsid w:val="005D157F"/>
    <w:rsid w:val="005D1DB2"/>
    <w:rsid w:val="005D277D"/>
    <w:rsid w:val="005D75F3"/>
    <w:rsid w:val="005E045F"/>
    <w:rsid w:val="005E3128"/>
    <w:rsid w:val="005E373F"/>
    <w:rsid w:val="005E4120"/>
    <w:rsid w:val="005E5780"/>
    <w:rsid w:val="005E5F00"/>
    <w:rsid w:val="005E7580"/>
    <w:rsid w:val="005E7B88"/>
    <w:rsid w:val="005F0B06"/>
    <w:rsid w:val="005F0E5C"/>
    <w:rsid w:val="005F2C3A"/>
    <w:rsid w:val="005F4620"/>
    <w:rsid w:val="005F6535"/>
    <w:rsid w:val="0060006F"/>
    <w:rsid w:val="00600D57"/>
    <w:rsid w:val="00600F72"/>
    <w:rsid w:val="006017F2"/>
    <w:rsid w:val="0060523F"/>
    <w:rsid w:val="0060543C"/>
    <w:rsid w:val="006055F6"/>
    <w:rsid w:val="006067A2"/>
    <w:rsid w:val="00606B75"/>
    <w:rsid w:val="006077F4"/>
    <w:rsid w:val="00610195"/>
    <w:rsid w:val="00610BD4"/>
    <w:rsid w:val="00612891"/>
    <w:rsid w:val="00613E3B"/>
    <w:rsid w:val="00617C54"/>
    <w:rsid w:val="00617EBA"/>
    <w:rsid w:val="0062026C"/>
    <w:rsid w:val="00620AF7"/>
    <w:rsid w:val="006212E4"/>
    <w:rsid w:val="00625540"/>
    <w:rsid w:val="006258C0"/>
    <w:rsid w:val="00631359"/>
    <w:rsid w:val="0063392C"/>
    <w:rsid w:val="00634AA5"/>
    <w:rsid w:val="006424FC"/>
    <w:rsid w:val="00642BA9"/>
    <w:rsid w:val="006434A5"/>
    <w:rsid w:val="00644954"/>
    <w:rsid w:val="006453EA"/>
    <w:rsid w:val="0065005F"/>
    <w:rsid w:val="006503AA"/>
    <w:rsid w:val="00650B61"/>
    <w:rsid w:val="0065268D"/>
    <w:rsid w:val="006529AA"/>
    <w:rsid w:val="00652C55"/>
    <w:rsid w:val="0065319F"/>
    <w:rsid w:val="00654D45"/>
    <w:rsid w:val="00655C6A"/>
    <w:rsid w:val="006564AE"/>
    <w:rsid w:val="00656A09"/>
    <w:rsid w:val="0065757B"/>
    <w:rsid w:val="0066015B"/>
    <w:rsid w:val="0066050B"/>
    <w:rsid w:val="0066099C"/>
    <w:rsid w:val="00660C46"/>
    <w:rsid w:val="00660DB4"/>
    <w:rsid w:val="00663F8C"/>
    <w:rsid w:val="0066448A"/>
    <w:rsid w:val="006646AF"/>
    <w:rsid w:val="00664BA0"/>
    <w:rsid w:val="00665BBE"/>
    <w:rsid w:val="00666B56"/>
    <w:rsid w:val="00667944"/>
    <w:rsid w:val="00667E70"/>
    <w:rsid w:val="00670065"/>
    <w:rsid w:val="00670358"/>
    <w:rsid w:val="006718A0"/>
    <w:rsid w:val="00671BFD"/>
    <w:rsid w:val="006815FA"/>
    <w:rsid w:val="00683529"/>
    <w:rsid w:val="0068477B"/>
    <w:rsid w:val="00685518"/>
    <w:rsid w:val="00685E8F"/>
    <w:rsid w:val="00686FDC"/>
    <w:rsid w:val="00695C17"/>
    <w:rsid w:val="00696175"/>
    <w:rsid w:val="00696233"/>
    <w:rsid w:val="0069740E"/>
    <w:rsid w:val="006978AB"/>
    <w:rsid w:val="006A0595"/>
    <w:rsid w:val="006A1030"/>
    <w:rsid w:val="006A16CF"/>
    <w:rsid w:val="006A740F"/>
    <w:rsid w:val="006B1DB1"/>
    <w:rsid w:val="006B3845"/>
    <w:rsid w:val="006B4635"/>
    <w:rsid w:val="006B7B3C"/>
    <w:rsid w:val="006C181C"/>
    <w:rsid w:val="006C1C5F"/>
    <w:rsid w:val="006C2D73"/>
    <w:rsid w:val="006C5266"/>
    <w:rsid w:val="006C5B3B"/>
    <w:rsid w:val="006D0291"/>
    <w:rsid w:val="006D037B"/>
    <w:rsid w:val="006D1229"/>
    <w:rsid w:val="006D16B9"/>
    <w:rsid w:val="006D25AA"/>
    <w:rsid w:val="006D3AD6"/>
    <w:rsid w:val="006D6C6A"/>
    <w:rsid w:val="006D6FD0"/>
    <w:rsid w:val="006D7552"/>
    <w:rsid w:val="006D79E8"/>
    <w:rsid w:val="006E0A54"/>
    <w:rsid w:val="006E2777"/>
    <w:rsid w:val="006E2EA7"/>
    <w:rsid w:val="006E390D"/>
    <w:rsid w:val="006E4010"/>
    <w:rsid w:val="006E413B"/>
    <w:rsid w:val="006E44E5"/>
    <w:rsid w:val="006E76C9"/>
    <w:rsid w:val="006E76DC"/>
    <w:rsid w:val="006E784C"/>
    <w:rsid w:val="006F0719"/>
    <w:rsid w:val="006F20D8"/>
    <w:rsid w:val="006F2E18"/>
    <w:rsid w:val="006F44DF"/>
    <w:rsid w:val="006F6850"/>
    <w:rsid w:val="00700CBA"/>
    <w:rsid w:val="00701854"/>
    <w:rsid w:val="00702247"/>
    <w:rsid w:val="00703FCF"/>
    <w:rsid w:val="00705F0B"/>
    <w:rsid w:val="007068AA"/>
    <w:rsid w:val="00706E3A"/>
    <w:rsid w:val="007071EC"/>
    <w:rsid w:val="0071095E"/>
    <w:rsid w:val="0071193C"/>
    <w:rsid w:val="00711C8A"/>
    <w:rsid w:val="00713872"/>
    <w:rsid w:val="007141F4"/>
    <w:rsid w:val="007145FE"/>
    <w:rsid w:val="00721710"/>
    <w:rsid w:val="007221BC"/>
    <w:rsid w:val="00723B03"/>
    <w:rsid w:val="007242C1"/>
    <w:rsid w:val="00724976"/>
    <w:rsid w:val="00725045"/>
    <w:rsid w:val="007252CA"/>
    <w:rsid w:val="007257BE"/>
    <w:rsid w:val="00730DFB"/>
    <w:rsid w:val="0073281C"/>
    <w:rsid w:val="00733302"/>
    <w:rsid w:val="00733355"/>
    <w:rsid w:val="00734B7F"/>
    <w:rsid w:val="007351DB"/>
    <w:rsid w:val="0073662E"/>
    <w:rsid w:val="00736D23"/>
    <w:rsid w:val="007374EF"/>
    <w:rsid w:val="0074085B"/>
    <w:rsid w:val="007414A9"/>
    <w:rsid w:val="007447A4"/>
    <w:rsid w:val="00745314"/>
    <w:rsid w:val="00745C46"/>
    <w:rsid w:val="00746FCA"/>
    <w:rsid w:val="00750384"/>
    <w:rsid w:val="007526BF"/>
    <w:rsid w:val="00752DE8"/>
    <w:rsid w:val="0075372A"/>
    <w:rsid w:val="0075397C"/>
    <w:rsid w:val="00753B2F"/>
    <w:rsid w:val="00754366"/>
    <w:rsid w:val="007556EB"/>
    <w:rsid w:val="00756C20"/>
    <w:rsid w:val="00757075"/>
    <w:rsid w:val="00757B6C"/>
    <w:rsid w:val="00761DA0"/>
    <w:rsid w:val="007671D5"/>
    <w:rsid w:val="00767BFC"/>
    <w:rsid w:val="007712D6"/>
    <w:rsid w:val="00772589"/>
    <w:rsid w:val="00772B1C"/>
    <w:rsid w:val="00775E05"/>
    <w:rsid w:val="0077672A"/>
    <w:rsid w:val="00777D4F"/>
    <w:rsid w:val="00780763"/>
    <w:rsid w:val="00781B19"/>
    <w:rsid w:val="00784593"/>
    <w:rsid w:val="00786D6B"/>
    <w:rsid w:val="00790ECD"/>
    <w:rsid w:val="0079149F"/>
    <w:rsid w:val="00792E29"/>
    <w:rsid w:val="007948F9"/>
    <w:rsid w:val="00795188"/>
    <w:rsid w:val="007951D7"/>
    <w:rsid w:val="00796B34"/>
    <w:rsid w:val="007A01D3"/>
    <w:rsid w:val="007A0338"/>
    <w:rsid w:val="007A1951"/>
    <w:rsid w:val="007A2122"/>
    <w:rsid w:val="007A27E6"/>
    <w:rsid w:val="007A3417"/>
    <w:rsid w:val="007A3C7A"/>
    <w:rsid w:val="007A65A5"/>
    <w:rsid w:val="007B1DF7"/>
    <w:rsid w:val="007B30C6"/>
    <w:rsid w:val="007B44EA"/>
    <w:rsid w:val="007B772E"/>
    <w:rsid w:val="007B7884"/>
    <w:rsid w:val="007B7F8C"/>
    <w:rsid w:val="007C1FD9"/>
    <w:rsid w:val="007C3AE0"/>
    <w:rsid w:val="007C3E84"/>
    <w:rsid w:val="007C423C"/>
    <w:rsid w:val="007C51E9"/>
    <w:rsid w:val="007C6145"/>
    <w:rsid w:val="007C6B41"/>
    <w:rsid w:val="007C6E39"/>
    <w:rsid w:val="007C7663"/>
    <w:rsid w:val="007D0DA5"/>
    <w:rsid w:val="007D1C6A"/>
    <w:rsid w:val="007D1EB0"/>
    <w:rsid w:val="007D4991"/>
    <w:rsid w:val="007E123F"/>
    <w:rsid w:val="007E18C2"/>
    <w:rsid w:val="007E28F5"/>
    <w:rsid w:val="007E294A"/>
    <w:rsid w:val="007E4C5F"/>
    <w:rsid w:val="007E74BD"/>
    <w:rsid w:val="007F0EA2"/>
    <w:rsid w:val="007F3D91"/>
    <w:rsid w:val="007F421B"/>
    <w:rsid w:val="007F5538"/>
    <w:rsid w:val="007F55B7"/>
    <w:rsid w:val="00800773"/>
    <w:rsid w:val="00800860"/>
    <w:rsid w:val="00801E6A"/>
    <w:rsid w:val="008025DB"/>
    <w:rsid w:val="00802EEE"/>
    <w:rsid w:val="0080323A"/>
    <w:rsid w:val="008035E2"/>
    <w:rsid w:val="008041EA"/>
    <w:rsid w:val="00804C29"/>
    <w:rsid w:val="0080520F"/>
    <w:rsid w:val="00805351"/>
    <w:rsid w:val="008063CA"/>
    <w:rsid w:val="00806FA5"/>
    <w:rsid w:val="00811926"/>
    <w:rsid w:val="00813DED"/>
    <w:rsid w:val="0081478D"/>
    <w:rsid w:val="00814A25"/>
    <w:rsid w:val="00814E45"/>
    <w:rsid w:val="008162DF"/>
    <w:rsid w:val="008166BB"/>
    <w:rsid w:val="00816C31"/>
    <w:rsid w:val="00817356"/>
    <w:rsid w:val="008209C3"/>
    <w:rsid w:val="00821550"/>
    <w:rsid w:val="00822FC4"/>
    <w:rsid w:val="00830015"/>
    <w:rsid w:val="00830042"/>
    <w:rsid w:val="00831561"/>
    <w:rsid w:val="00832156"/>
    <w:rsid w:val="00832A7C"/>
    <w:rsid w:val="008401F8"/>
    <w:rsid w:val="00840B67"/>
    <w:rsid w:val="0084245A"/>
    <w:rsid w:val="00843863"/>
    <w:rsid w:val="008449B5"/>
    <w:rsid w:val="0084533D"/>
    <w:rsid w:val="00845C59"/>
    <w:rsid w:val="00846077"/>
    <w:rsid w:val="0084619A"/>
    <w:rsid w:val="008462F2"/>
    <w:rsid w:val="008479C6"/>
    <w:rsid w:val="0085059F"/>
    <w:rsid w:val="008539F9"/>
    <w:rsid w:val="00853E56"/>
    <w:rsid w:val="008562AC"/>
    <w:rsid w:val="00856B14"/>
    <w:rsid w:val="008572C8"/>
    <w:rsid w:val="00861970"/>
    <w:rsid w:val="0086571B"/>
    <w:rsid w:val="00865C07"/>
    <w:rsid w:val="00865E4F"/>
    <w:rsid w:val="00866E1D"/>
    <w:rsid w:val="008717F3"/>
    <w:rsid w:val="00872A8D"/>
    <w:rsid w:val="00872EE0"/>
    <w:rsid w:val="008746A1"/>
    <w:rsid w:val="0087678B"/>
    <w:rsid w:val="008818B9"/>
    <w:rsid w:val="00882782"/>
    <w:rsid w:val="00884A06"/>
    <w:rsid w:val="00887DE7"/>
    <w:rsid w:val="008908EC"/>
    <w:rsid w:val="008919CD"/>
    <w:rsid w:val="00891B79"/>
    <w:rsid w:val="00892BC7"/>
    <w:rsid w:val="00892BE2"/>
    <w:rsid w:val="008938F7"/>
    <w:rsid w:val="00893F37"/>
    <w:rsid w:val="008955E0"/>
    <w:rsid w:val="008959F0"/>
    <w:rsid w:val="00896375"/>
    <w:rsid w:val="008973D3"/>
    <w:rsid w:val="008976D1"/>
    <w:rsid w:val="00897B7A"/>
    <w:rsid w:val="008A039D"/>
    <w:rsid w:val="008A0463"/>
    <w:rsid w:val="008A2743"/>
    <w:rsid w:val="008A4F31"/>
    <w:rsid w:val="008B0B3F"/>
    <w:rsid w:val="008B1363"/>
    <w:rsid w:val="008B1462"/>
    <w:rsid w:val="008B170F"/>
    <w:rsid w:val="008B483E"/>
    <w:rsid w:val="008B4E7C"/>
    <w:rsid w:val="008B5AF2"/>
    <w:rsid w:val="008B5AF5"/>
    <w:rsid w:val="008B5DA3"/>
    <w:rsid w:val="008C1B89"/>
    <w:rsid w:val="008C1EE9"/>
    <w:rsid w:val="008C2FA5"/>
    <w:rsid w:val="008C4470"/>
    <w:rsid w:val="008C487E"/>
    <w:rsid w:val="008C4D89"/>
    <w:rsid w:val="008C5CFB"/>
    <w:rsid w:val="008C6472"/>
    <w:rsid w:val="008C6BC3"/>
    <w:rsid w:val="008C7E57"/>
    <w:rsid w:val="008D1441"/>
    <w:rsid w:val="008D2607"/>
    <w:rsid w:val="008D3117"/>
    <w:rsid w:val="008D5C64"/>
    <w:rsid w:val="008D5C97"/>
    <w:rsid w:val="008D622C"/>
    <w:rsid w:val="008D63CC"/>
    <w:rsid w:val="008D6764"/>
    <w:rsid w:val="008D7820"/>
    <w:rsid w:val="008D7C5A"/>
    <w:rsid w:val="008E0FE5"/>
    <w:rsid w:val="008E2EBC"/>
    <w:rsid w:val="008E3C22"/>
    <w:rsid w:val="008E5A32"/>
    <w:rsid w:val="008E7CB4"/>
    <w:rsid w:val="008E7D30"/>
    <w:rsid w:val="008F43F7"/>
    <w:rsid w:val="008F5C8D"/>
    <w:rsid w:val="008F7583"/>
    <w:rsid w:val="00900BBB"/>
    <w:rsid w:val="009011D4"/>
    <w:rsid w:val="00901869"/>
    <w:rsid w:val="00902DEE"/>
    <w:rsid w:val="00907F13"/>
    <w:rsid w:val="00910087"/>
    <w:rsid w:val="009104EE"/>
    <w:rsid w:val="00910FB9"/>
    <w:rsid w:val="009116E0"/>
    <w:rsid w:val="009145C9"/>
    <w:rsid w:val="00914AD5"/>
    <w:rsid w:val="00915FA7"/>
    <w:rsid w:val="0091738B"/>
    <w:rsid w:val="00920071"/>
    <w:rsid w:val="009219B6"/>
    <w:rsid w:val="00922B49"/>
    <w:rsid w:val="009236C3"/>
    <w:rsid w:val="00925479"/>
    <w:rsid w:val="00927345"/>
    <w:rsid w:val="009275FC"/>
    <w:rsid w:val="00932B8D"/>
    <w:rsid w:val="00933329"/>
    <w:rsid w:val="0093539E"/>
    <w:rsid w:val="0093574A"/>
    <w:rsid w:val="00936995"/>
    <w:rsid w:val="00936CAF"/>
    <w:rsid w:val="009400DA"/>
    <w:rsid w:val="00941862"/>
    <w:rsid w:val="00946D02"/>
    <w:rsid w:val="00950744"/>
    <w:rsid w:val="0095157D"/>
    <w:rsid w:val="0095374F"/>
    <w:rsid w:val="00954466"/>
    <w:rsid w:val="009553ED"/>
    <w:rsid w:val="00955748"/>
    <w:rsid w:val="0095609D"/>
    <w:rsid w:val="009626AC"/>
    <w:rsid w:val="009708FE"/>
    <w:rsid w:val="00970F29"/>
    <w:rsid w:val="00971203"/>
    <w:rsid w:val="009729B1"/>
    <w:rsid w:val="009735EA"/>
    <w:rsid w:val="009740F5"/>
    <w:rsid w:val="009748A1"/>
    <w:rsid w:val="009768F8"/>
    <w:rsid w:val="00977658"/>
    <w:rsid w:val="009806CB"/>
    <w:rsid w:val="009811ED"/>
    <w:rsid w:val="009819E0"/>
    <w:rsid w:val="00982328"/>
    <w:rsid w:val="00982DB5"/>
    <w:rsid w:val="0098558C"/>
    <w:rsid w:val="00986823"/>
    <w:rsid w:val="00992473"/>
    <w:rsid w:val="00992E53"/>
    <w:rsid w:val="00993537"/>
    <w:rsid w:val="00993DDD"/>
    <w:rsid w:val="0099413A"/>
    <w:rsid w:val="00994686"/>
    <w:rsid w:val="009962C0"/>
    <w:rsid w:val="009970C4"/>
    <w:rsid w:val="009A0046"/>
    <w:rsid w:val="009A0825"/>
    <w:rsid w:val="009A217E"/>
    <w:rsid w:val="009A2EFF"/>
    <w:rsid w:val="009A5DEF"/>
    <w:rsid w:val="009B13EE"/>
    <w:rsid w:val="009B2C42"/>
    <w:rsid w:val="009B370E"/>
    <w:rsid w:val="009B48FE"/>
    <w:rsid w:val="009B727E"/>
    <w:rsid w:val="009B743E"/>
    <w:rsid w:val="009C066C"/>
    <w:rsid w:val="009C16B8"/>
    <w:rsid w:val="009C26A1"/>
    <w:rsid w:val="009C3D24"/>
    <w:rsid w:val="009C3DE0"/>
    <w:rsid w:val="009C61C8"/>
    <w:rsid w:val="009C6737"/>
    <w:rsid w:val="009C6A40"/>
    <w:rsid w:val="009C6F4E"/>
    <w:rsid w:val="009C7CFD"/>
    <w:rsid w:val="009D01F2"/>
    <w:rsid w:val="009D0410"/>
    <w:rsid w:val="009D04AC"/>
    <w:rsid w:val="009D0F20"/>
    <w:rsid w:val="009D206D"/>
    <w:rsid w:val="009D402E"/>
    <w:rsid w:val="009D47B3"/>
    <w:rsid w:val="009D7D6E"/>
    <w:rsid w:val="009E1CAD"/>
    <w:rsid w:val="009E2A5D"/>
    <w:rsid w:val="009E3E94"/>
    <w:rsid w:val="009E43DB"/>
    <w:rsid w:val="009E6BB4"/>
    <w:rsid w:val="009F3FEC"/>
    <w:rsid w:val="009F452F"/>
    <w:rsid w:val="009F5164"/>
    <w:rsid w:val="00A01630"/>
    <w:rsid w:val="00A03166"/>
    <w:rsid w:val="00A04E8E"/>
    <w:rsid w:val="00A06697"/>
    <w:rsid w:val="00A073BE"/>
    <w:rsid w:val="00A1082F"/>
    <w:rsid w:val="00A1498A"/>
    <w:rsid w:val="00A14AF1"/>
    <w:rsid w:val="00A17A2D"/>
    <w:rsid w:val="00A2162F"/>
    <w:rsid w:val="00A229D8"/>
    <w:rsid w:val="00A2380A"/>
    <w:rsid w:val="00A23EFC"/>
    <w:rsid w:val="00A2400A"/>
    <w:rsid w:val="00A241E1"/>
    <w:rsid w:val="00A246ED"/>
    <w:rsid w:val="00A24A48"/>
    <w:rsid w:val="00A2563D"/>
    <w:rsid w:val="00A3050B"/>
    <w:rsid w:val="00A30816"/>
    <w:rsid w:val="00A30DA5"/>
    <w:rsid w:val="00A3162A"/>
    <w:rsid w:val="00A31942"/>
    <w:rsid w:val="00A31FE8"/>
    <w:rsid w:val="00A32393"/>
    <w:rsid w:val="00A32482"/>
    <w:rsid w:val="00A324E2"/>
    <w:rsid w:val="00A327DA"/>
    <w:rsid w:val="00A3287D"/>
    <w:rsid w:val="00A32CD3"/>
    <w:rsid w:val="00A354F4"/>
    <w:rsid w:val="00A36E8E"/>
    <w:rsid w:val="00A40F2A"/>
    <w:rsid w:val="00A41306"/>
    <w:rsid w:val="00A42A5E"/>
    <w:rsid w:val="00A42C80"/>
    <w:rsid w:val="00A42DB1"/>
    <w:rsid w:val="00A443A3"/>
    <w:rsid w:val="00A45607"/>
    <w:rsid w:val="00A45C4F"/>
    <w:rsid w:val="00A460D6"/>
    <w:rsid w:val="00A46165"/>
    <w:rsid w:val="00A51251"/>
    <w:rsid w:val="00A5421F"/>
    <w:rsid w:val="00A55BE8"/>
    <w:rsid w:val="00A56B25"/>
    <w:rsid w:val="00A60309"/>
    <w:rsid w:val="00A61C61"/>
    <w:rsid w:val="00A63D28"/>
    <w:rsid w:val="00A63D65"/>
    <w:rsid w:val="00A6657E"/>
    <w:rsid w:val="00A665AF"/>
    <w:rsid w:val="00A66642"/>
    <w:rsid w:val="00A669F0"/>
    <w:rsid w:val="00A70D6F"/>
    <w:rsid w:val="00A7147D"/>
    <w:rsid w:val="00A7171D"/>
    <w:rsid w:val="00A71B5A"/>
    <w:rsid w:val="00A72E7F"/>
    <w:rsid w:val="00A73B7B"/>
    <w:rsid w:val="00A76364"/>
    <w:rsid w:val="00A77BCD"/>
    <w:rsid w:val="00A805FE"/>
    <w:rsid w:val="00A84AD1"/>
    <w:rsid w:val="00A84FFD"/>
    <w:rsid w:val="00A8702E"/>
    <w:rsid w:val="00A9034A"/>
    <w:rsid w:val="00A94032"/>
    <w:rsid w:val="00A940CE"/>
    <w:rsid w:val="00A95EB2"/>
    <w:rsid w:val="00A963B7"/>
    <w:rsid w:val="00AA00B8"/>
    <w:rsid w:val="00AA06C2"/>
    <w:rsid w:val="00AA1CA4"/>
    <w:rsid w:val="00AA1F9C"/>
    <w:rsid w:val="00AA2380"/>
    <w:rsid w:val="00AA39F6"/>
    <w:rsid w:val="00AA47EA"/>
    <w:rsid w:val="00AA5581"/>
    <w:rsid w:val="00AA5A26"/>
    <w:rsid w:val="00AA5BF9"/>
    <w:rsid w:val="00AA6D25"/>
    <w:rsid w:val="00AA73E2"/>
    <w:rsid w:val="00AA7E0A"/>
    <w:rsid w:val="00AB0275"/>
    <w:rsid w:val="00AB25E8"/>
    <w:rsid w:val="00AB37C8"/>
    <w:rsid w:val="00AB69C0"/>
    <w:rsid w:val="00AC0598"/>
    <w:rsid w:val="00AC0B41"/>
    <w:rsid w:val="00AC1378"/>
    <w:rsid w:val="00AC142A"/>
    <w:rsid w:val="00AC1A58"/>
    <w:rsid w:val="00AC2496"/>
    <w:rsid w:val="00AC58EC"/>
    <w:rsid w:val="00AC74EC"/>
    <w:rsid w:val="00AC78C1"/>
    <w:rsid w:val="00AD2F4A"/>
    <w:rsid w:val="00AD772B"/>
    <w:rsid w:val="00AE0B8A"/>
    <w:rsid w:val="00AE2557"/>
    <w:rsid w:val="00AE3564"/>
    <w:rsid w:val="00AE4687"/>
    <w:rsid w:val="00AE4C24"/>
    <w:rsid w:val="00AE5109"/>
    <w:rsid w:val="00AE6C08"/>
    <w:rsid w:val="00AE73BF"/>
    <w:rsid w:val="00AE7EE0"/>
    <w:rsid w:val="00AF03A2"/>
    <w:rsid w:val="00AF16C9"/>
    <w:rsid w:val="00AF2B1F"/>
    <w:rsid w:val="00AF4A72"/>
    <w:rsid w:val="00AF4CEB"/>
    <w:rsid w:val="00AF5CF5"/>
    <w:rsid w:val="00B0515E"/>
    <w:rsid w:val="00B10C47"/>
    <w:rsid w:val="00B12263"/>
    <w:rsid w:val="00B12770"/>
    <w:rsid w:val="00B12D4D"/>
    <w:rsid w:val="00B12F6A"/>
    <w:rsid w:val="00B138FB"/>
    <w:rsid w:val="00B159DB"/>
    <w:rsid w:val="00B15E19"/>
    <w:rsid w:val="00B2096B"/>
    <w:rsid w:val="00B215B0"/>
    <w:rsid w:val="00B21C08"/>
    <w:rsid w:val="00B24059"/>
    <w:rsid w:val="00B24A4F"/>
    <w:rsid w:val="00B254A1"/>
    <w:rsid w:val="00B27B57"/>
    <w:rsid w:val="00B31AF7"/>
    <w:rsid w:val="00B31ECE"/>
    <w:rsid w:val="00B34FA6"/>
    <w:rsid w:val="00B405E4"/>
    <w:rsid w:val="00B4069E"/>
    <w:rsid w:val="00B4218C"/>
    <w:rsid w:val="00B42FC3"/>
    <w:rsid w:val="00B4448A"/>
    <w:rsid w:val="00B44F84"/>
    <w:rsid w:val="00B46A33"/>
    <w:rsid w:val="00B46F57"/>
    <w:rsid w:val="00B472EE"/>
    <w:rsid w:val="00B47CA3"/>
    <w:rsid w:val="00B5082D"/>
    <w:rsid w:val="00B51D6B"/>
    <w:rsid w:val="00B5202B"/>
    <w:rsid w:val="00B535F5"/>
    <w:rsid w:val="00B537B5"/>
    <w:rsid w:val="00B53BBF"/>
    <w:rsid w:val="00B57A80"/>
    <w:rsid w:val="00B60827"/>
    <w:rsid w:val="00B611D5"/>
    <w:rsid w:val="00B628E4"/>
    <w:rsid w:val="00B6344C"/>
    <w:rsid w:val="00B6347A"/>
    <w:rsid w:val="00B646D1"/>
    <w:rsid w:val="00B64F52"/>
    <w:rsid w:val="00B65110"/>
    <w:rsid w:val="00B653C5"/>
    <w:rsid w:val="00B65F69"/>
    <w:rsid w:val="00B66A5A"/>
    <w:rsid w:val="00B6720B"/>
    <w:rsid w:val="00B703ED"/>
    <w:rsid w:val="00B7356A"/>
    <w:rsid w:val="00B74E09"/>
    <w:rsid w:val="00B754B8"/>
    <w:rsid w:val="00B813B4"/>
    <w:rsid w:val="00B81FF7"/>
    <w:rsid w:val="00B82465"/>
    <w:rsid w:val="00B8273C"/>
    <w:rsid w:val="00B82E56"/>
    <w:rsid w:val="00B849DB"/>
    <w:rsid w:val="00B8665B"/>
    <w:rsid w:val="00B86C03"/>
    <w:rsid w:val="00B9075B"/>
    <w:rsid w:val="00B91452"/>
    <w:rsid w:val="00B914E9"/>
    <w:rsid w:val="00B91AD4"/>
    <w:rsid w:val="00B91FB8"/>
    <w:rsid w:val="00B9202A"/>
    <w:rsid w:val="00B94F2C"/>
    <w:rsid w:val="00BA0FCC"/>
    <w:rsid w:val="00BA104A"/>
    <w:rsid w:val="00BA1372"/>
    <w:rsid w:val="00BA1DE8"/>
    <w:rsid w:val="00BA49ED"/>
    <w:rsid w:val="00BA5A1C"/>
    <w:rsid w:val="00BA7C8A"/>
    <w:rsid w:val="00BB0A25"/>
    <w:rsid w:val="00BB3D8C"/>
    <w:rsid w:val="00BB5AA7"/>
    <w:rsid w:val="00BB653B"/>
    <w:rsid w:val="00BB68E3"/>
    <w:rsid w:val="00BB70BF"/>
    <w:rsid w:val="00BB736C"/>
    <w:rsid w:val="00BC0950"/>
    <w:rsid w:val="00BC0E25"/>
    <w:rsid w:val="00BC2087"/>
    <w:rsid w:val="00BC2C30"/>
    <w:rsid w:val="00BC3389"/>
    <w:rsid w:val="00BC4310"/>
    <w:rsid w:val="00BC592E"/>
    <w:rsid w:val="00BC5991"/>
    <w:rsid w:val="00BC6D92"/>
    <w:rsid w:val="00BD0374"/>
    <w:rsid w:val="00BD0642"/>
    <w:rsid w:val="00BD1F99"/>
    <w:rsid w:val="00BD255B"/>
    <w:rsid w:val="00BD3F5C"/>
    <w:rsid w:val="00BD6C27"/>
    <w:rsid w:val="00BE063C"/>
    <w:rsid w:val="00BE1256"/>
    <w:rsid w:val="00BE17D6"/>
    <w:rsid w:val="00BE2854"/>
    <w:rsid w:val="00BE35AE"/>
    <w:rsid w:val="00BE3875"/>
    <w:rsid w:val="00BE4610"/>
    <w:rsid w:val="00BE6000"/>
    <w:rsid w:val="00BE6E44"/>
    <w:rsid w:val="00BE73A7"/>
    <w:rsid w:val="00BE73C6"/>
    <w:rsid w:val="00BF2129"/>
    <w:rsid w:val="00BF340B"/>
    <w:rsid w:val="00BF629E"/>
    <w:rsid w:val="00BF6514"/>
    <w:rsid w:val="00C002B7"/>
    <w:rsid w:val="00C02A12"/>
    <w:rsid w:val="00C034FA"/>
    <w:rsid w:val="00C049BB"/>
    <w:rsid w:val="00C067A0"/>
    <w:rsid w:val="00C121B5"/>
    <w:rsid w:val="00C12E32"/>
    <w:rsid w:val="00C1462E"/>
    <w:rsid w:val="00C15294"/>
    <w:rsid w:val="00C152FC"/>
    <w:rsid w:val="00C20009"/>
    <w:rsid w:val="00C224DC"/>
    <w:rsid w:val="00C243CD"/>
    <w:rsid w:val="00C2613D"/>
    <w:rsid w:val="00C30AC5"/>
    <w:rsid w:val="00C31659"/>
    <w:rsid w:val="00C31F93"/>
    <w:rsid w:val="00C32BE4"/>
    <w:rsid w:val="00C333C4"/>
    <w:rsid w:val="00C33B2D"/>
    <w:rsid w:val="00C35931"/>
    <w:rsid w:val="00C3599C"/>
    <w:rsid w:val="00C3712F"/>
    <w:rsid w:val="00C37681"/>
    <w:rsid w:val="00C37ECF"/>
    <w:rsid w:val="00C428B1"/>
    <w:rsid w:val="00C43AD4"/>
    <w:rsid w:val="00C459C3"/>
    <w:rsid w:val="00C466F7"/>
    <w:rsid w:val="00C51B09"/>
    <w:rsid w:val="00C52430"/>
    <w:rsid w:val="00C56847"/>
    <w:rsid w:val="00C56A31"/>
    <w:rsid w:val="00C605DF"/>
    <w:rsid w:val="00C6285E"/>
    <w:rsid w:val="00C62F78"/>
    <w:rsid w:val="00C64306"/>
    <w:rsid w:val="00C65896"/>
    <w:rsid w:val="00C66C22"/>
    <w:rsid w:val="00C67C47"/>
    <w:rsid w:val="00C708F9"/>
    <w:rsid w:val="00C72D30"/>
    <w:rsid w:val="00C7419F"/>
    <w:rsid w:val="00C7494A"/>
    <w:rsid w:val="00C74A13"/>
    <w:rsid w:val="00C75445"/>
    <w:rsid w:val="00C803C7"/>
    <w:rsid w:val="00C81C8A"/>
    <w:rsid w:val="00C82414"/>
    <w:rsid w:val="00C83146"/>
    <w:rsid w:val="00C86325"/>
    <w:rsid w:val="00C87559"/>
    <w:rsid w:val="00C87AE3"/>
    <w:rsid w:val="00C90596"/>
    <w:rsid w:val="00C90F6B"/>
    <w:rsid w:val="00C913E6"/>
    <w:rsid w:val="00C93140"/>
    <w:rsid w:val="00C93439"/>
    <w:rsid w:val="00C93657"/>
    <w:rsid w:val="00C94F98"/>
    <w:rsid w:val="00C950E0"/>
    <w:rsid w:val="00C959C6"/>
    <w:rsid w:val="00C96C89"/>
    <w:rsid w:val="00CA0C1B"/>
    <w:rsid w:val="00CA125D"/>
    <w:rsid w:val="00CA4478"/>
    <w:rsid w:val="00CA5106"/>
    <w:rsid w:val="00CA7816"/>
    <w:rsid w:val="00CB04AE"/>
    <w:rsid w:val="00CB1BA2"/>
    <w:rsid w:val="00CB272E"/>
    <w:rsid w:val="00CB4209"/>
    <w:rsid w:val="00CB611B"/>
    <w:rsid w:val="00CC079E"/>
    <w:rsid w:val="00CC4B4F"/>
    <w:rsid w:val="00CC55E1"/>
    <w:rsid w:val="00CC7E4E"/>
    <w:rsid w:val="00CD0710"/>
    <w:rsid w:val="00CD160F"/>
    <w:rsid w:val="00CD298D"/>
    <w:rsid w:val="00CD2D0D"/>
    <w:rsid w:val="00CD3444"/>
    <w:rsid w:val="00CD34A3"/>
    <w:rsid w:val="00CD3D7F"/>
    <w:rsid w:val="00CD5776"/>
    <w:rsid w:val="00CD5A7F"/>
    <w:rsid w:val="00CD6EAC"/>
    <w:rsid w:val="00CE132B"/>
    <w:rsid w:val="00CE15D3"/>
    <w:rsid w:val="00CE20CD"/>
    <w:rsid w:val="00CE2B42"/>
    <w:rsid w:val="00CE3552"/>
    <w:rsid w:val="00CE3F39"/>
    <w:rsid w:val="00CE5C88"/>
    <w:rsid w:val="00CE634C"/>
    <w:rsid w:val="00CF1121"/>
    <w:rsid w:val="00CF1FF7"/>
    <w:rsid w:val="00CF25AC"/>
    <w:rsid w:val="00CF29D1"/>
    <w:rsid w:val="00CF48FA"/>
    <w:rsid w:val="00CF564C"/>
    <w:rsid w:val="00CF71F4"/>
    <w:rsid w:val="00D00C08"/>
    <w:rsid w:val="00D00F37"/>
    <w:rsid w:val="00D01C5B"/>
    <w:rsid w:val="00D02C66"/>
    <w:rsid w:val="00D02E6B"/>
    <w:rsid w:val="00D04284"/>
    <w:rsid w:val="00D042B7"/>
    <w:rsid w:val="00D04585"/>
    <w:rsid w:val="00D04701"/>
    <w:rsid w:val="00D04D55"/>
    <w:rsid w:val="00D0558D"/>
    <w:rsid w:val="00D07F3D"/>
    <w:rsid w:val="00D11314"/>
    <w:rsid w:val="00D1138D"/>
    <w:rsid w:val="00D119DD"/>
    <w:rsid w:val="00D120E1"/>
    <w:rsid w:val="00D12428"/>
    <w:rsid w:val="00D160F1"/>
    <w:rsid w:val="00D17C0B"/>
    <w:rsid w:val="00D22CBF"/>
    <w:rsid w:val="00D22E0C"/>
    <w:rsid w:val="00D23439"/>
    <w:rsid w:val="00D27C08"/>
    <w:rsid w:val="00D31347"/>
    <w:rsid w:val="00D31917"/>
    <w:rsid w:val="00D31987"/>
    <w:rsid w:val="00D3215F"/>
    <w:rsid w:val="00D32AD3"/>
    <w:rsid w:val="00D32FA7"/>
    <w:rsid w:val="00D3314D"/>
    <w:rsid w:val="00D33FD3"/>
    <w:rsid w:val="00D34149"/>
    <w:rsid w:val="00D34B2A"/>
    <w:rsid w:val="00D3553C"/>
    <w:rsid w:val="00D36C57"/>
    <w:rsid w:val="00D3763C"/>
    <w:rsid w:val="00D403D6"/>
    <w:rsid w:val="00D413CA"/>
    <w:rsid w:val="00D41CEC"/>
    <w:rsid w:val="00D42295"/>
    <w:rsid w:val="00D42494"/>
    <w:rsid w:val="00D424D1"/>
    <w:rsid w:val="00D4302B"/>
    <w:rsid w:val="00D43326"/>
    <w:rsid w:val="00D436A6"/>
    <w:rsid w:val="00D45C84"/>
    <w:rsid w:val="00D46F30"/>
    <w:rsid w:val="00D47A79"/>
    <w:rsid w:val="00D47BA6"/>
    <w:rsid w:val="00D51536"/>
    <w:rsid w:val="00D54A23"/>
    <w:rsid w:val="00D55F3F"/>
    <w:rsid w:val="00D57904"/>
    <w:rsid w:val="00D605F1"/>
    <w:rsid w:val="00D61DEB"/>
    <w:rsid w:val="00D63C8B"/>
    <w:rsid w:val="00D64156"/>
    <w:rsid w:val="00D67DC7"/>
    <w:rsid w:val="00D70353"/>
    <w:rsid w:val="00D726E4"/>
    <w:rsid w:val="00D72909"/>
    <w:rsid w:val="00D77413"/>
    <w:rsid w:val="00D84DF6"/>
    <w:rsid w:val="00D86AF4"/>
    <w:rsid w:val="00D9000D"/>
    <w:rsid w:val="00D91169"/>
    <w:rsid w:val="00D9225D"/>
    <w:rsid w:val="00D9227D"/>
    <w:rsid w:val="00D92308"/>
    <w:rsid w:val="00D931FE"/>
    <w:rsid w:val="00D940AE"/>
    <w:rsid w:val="00D959C6"/>
    <w:rsid w:val="00DA0CDC"/>
    <w:rsid w:val="00DA16BF"/>
    <w:rsid w:val="00DA1FB0"/>
    <w:rsid w:val="00DA324B"/>
    <w:rsid w:val="00DA5C5D"/>
    <w:rsid w:val="00DA6AC4"/>
    <w:rsid w:val="00DA7189"/>
    <w:rsid w:val="00DA77FC"/>
    <w:rsid w:val="00DB12A7"/>
    <w:rsid w:val="00DB3338"/>
    <w:rsid w:val="00DB4ACE"/>
    <w:rsid w:val="00DB6B40"/>
    <w:rsid w:val="00DB7407"/>
    <w:rsid w:val="00DC0D08"/>
    <w:rsid w:val="00DC2494"/>
    <w:rsid w:val="00DC3D39"/>
    <w:rsid w:val="00DC59B7"/>
    <w:rsid w:val="00DC7BDD"/>
    <w:rsid w:val="00DD0E60"/>
    <w:rsid w:val="00DD1A83"/>
    <w:rsid w:val="00DD1B82"/>
    <w:rsid w:val="00DD2F1C"/>
    <w:rsid w:val="00DD4718"/>
    <w:rsid w:val="00DD5073"/>
    <w:rsid w:val="00DD68C6"/>
    <w:rsid w:val="00DD7540"/>
    <w:rsid w:val="00DD7DED"/>
    <w:rsid w:val="00DE11EE"/>
    <w:rsid w:val="00DE1A1E"/>
    <w:rsid w:val="00DE1AD5"/>
    <w:rsid w:val="00DE5EA1"/>
    <w:rsid w:val="00DE6797"/>
    <w:rsid w:val="00DF0928"/>
    <w:rsid w:val="00DF17B2"/>
    <w:rsid w:val="00DF60B4"/>
    <w:rsid w:val="00DF682E"/>
    <w:rsid w:val="00DF6A89"/>
    <w:rsid w:val="00E00443"/>
    <w:rsid w:val="00E037CE"/>
    <w:rsid w:val="00E04578"/>
    <w:rsid w:val="00E046C1"/>
    <w:rsid w:val="00E05769"/>
    <w:rsid w:val="00E129E4"/>
    <w:rsid w:val="00E13985"/>
    <w:rsid w:val="00E1533F"/>
    <w:rsid w:val="00E17141"/>
    <w:rsid w:val="00E2072F"/>
    <w:rsid w:val="00E2170A"/>
    <w:rsid w:val="00E247E1"/>
    <w:rsid w:val="00E24BAC"/>
    <w:rsid w:val="00E2797A"/>
    <w:rsid w:val="00E308E1"/>
    <w:rsid w:val="00E32117"/>
    <w:rsid w:val="00E323A0"/>
    <w:rsid w:val="00E32FCE"/>
    <w:rsid w:val="00E339AF"/>
    <w:rsid w:val="00E33A9F"/>
    <w:rsid w:val="00E33F29"/>
    <w:rsid w:val="00E341A5"/>
    <w:rsid w:val="00E345F9"/>
    <w:rsid w:val="00E372B1"/>
    <w:rsid w:val="00E376F8"/>
    <w:rsid w:val="00E37709"/>
    <w:rsid w:val="00E37894"/>
    <w:rsid w:val="00E410DD"/>
    <w:rsid w:val="00E41AA3"/>
    <w:rsid w:val="00E42179"/>
    <w:rsid w:val="00E4270B"/>
    <w:rsid w:val="00E4434B"/>
    <w:rsid w:val="00E45E8B"/>
    <w:rsid w:val="00E467F4"/>
    <w:rsid w:val="00E47DB6"/>
    <w:rsid w:val="00E50B6E"/>
    <w:rsid w:val="00E517A5"/>
    <w:rsid w:val="00E51E4F"/>
    <w:rsid w:val="00E522A4"/>
    <w:rsid w:val="00E53B84"/>
    <w:rsid w:val="00E53FC0"/>
    <w:rsid w:val="00E54AC0"/>
    <w:rsid w:val="00E554BC"/>
    <w:rsid w:val="00E5577B"/>
    <w:rsid w:val="00E563FB"/>
    <w:rsid w:val="00E56FB9"/>
    <w:rsid w:val="00E5739A"/>
    <w:rsid w:val="00E60FEF"/>
    <w:rsid w:val="00E625EA"/>
    <w:rsid w:val="00E62903"/>
    <w:rsid w:val="00E63BF5"/>
    <w:rsid w:val="00E64236"/>
    <w:rsid w:val="00E65AA5"/>
    <w:rsid w:val="00E661EB"/>
    <w:rsid w:val="00E66DBC"/>
    <w:rsid w:val="00E67633"/>
    <w:rsid w:val="00E71A8B"/>
    <w:rsid w:val="00E73ABB"/>
    <w:rsid w:val="00E7437F"/>
    <w:rsid w:val="00E7793F"/>
    <w:rsid w:val="00E8017E"/>
    <w:rsid w:val="00E83402"/>
    <w:rsid w:val="00E86A6A"/>
    <w:rsid w:val="00E90776"/>
    <w:rsid w:val="00E934C8"/>
    <w:rsid w:val="00E937DC"/>
    <w:rsid w:val="00E94B2D"/>
    <w:rsid w:val="00E974DD"/>
    <w:rsid w:val="00EA03FC"/>
    <w:rsid w:val="00EA07A0"/>
    <w:rsid w:val="00EA2946"/>
    <w:rsid w:val="00EA33FD"/>
    <w:rsid w:val="00EA5769"/>
    <w:rsid w:val="00EA61B5"/>
    <w:rsid w:val="00EA6FE5"/>
    <w:rsid w:val="00EB2380"/>
    <w:rsid w:val="00EB246E"/>
    <w:rsid w:val="00EB5C24"/>
    <w:rsid w:val="00EB62A3"/>
    <w:rsid w:val="00EB6F7D"/>
    <w:rsid w:val="00EB738F"/>
    <w:rsid w:val="00EC0A6F"/>
    <w:rsid w:val="00EC2334"/>
    <w:rsid w:val="00EC2990"/>
    <w:rsid w:val="00EC540A"/>
    <w:rsid w:val="00EC5866"/>
    <w:rsid w:val="00EC5B6A"/>
    <w:rsid w:val="00EC5B6C"/>
    <w:rsid w:val="00EC7459"/>
    <w:rsid w:val="00EC778A"/>
    <w:rsid w:val="00ED2C20"/>
    <w:rsid w:val="00ED307B"/>
    <w:rsid w:val="00ED49FA"/>
    <w:rsid w:val="00ED4E71"/>
    <w:rsid w:val="00ED5E5F"/>
    <w:rsid w:val="00ED7FA6"/>
    <w:rsid w:val="00EE3374"/>
    <w:rsid w:val="00EE6C26"/>
    <w:rsid w:val="00EE6C63"/>
    <w:rsid w:val="00EE7F2F"/>
    <w:rsid w:val="00EF09BF"/>
    <w:rsid w:val="00EF344D"/>
    <w:rsid w:val="00EF3587"/>
    <w:rsid w:val="00EF44F1"/>
    <w:rsid w:val="00EF478B"/>
    <w:rsid w:val="00EF4CFC"/>
    <w:rsid w:val="00EF54B8"/>
    <w:rsid w:val="00EF6A4C"/>
    <w:rsid w:val="00EF7049"/>
    <w:rsid w:val="00EF7BB2"/>
    <w:rsid w:val="00F0164E"/>
    <w:rsid w:val="00F02597"/>
    <w:rsid w:val="00F031B8"/>
    <w:rsid w:val="00F05FEA"/>
    <w:rsid w:val="00F06F36"/>
    <w:rsid w:val="00F11BFD"/>
    <w:rsid w:val="00F12ED8"/>
    <w:rsid w:val="00F12FF8"/>
    <w:rsid w:val="00F13E41"/>
    <w:rsid w:val="00F13F8C"/>
    <w:rsid w:val="00F1421C"/>
    <w:rsid w:val="00F15E72"/>
    <w:rsid w:val="00F1654B"/>
    <w:rsid w:val="00F1696F"/>
    <w:rsid w:val="00F16D1E"/>
    <w:rsid w:val="00F177B3"/>
    <w:rsid w:val="00F17A02"/>
    <w:rsid w:val="00F17D70"/>
    <w:rsid w:val="00F2018E"/>
    <w:rsid w:val="00F20579"/>
    <w:rsid w:val="00F2069C"/>
    <w:rsid w:val="00F20723"/>
    <w:rsid w:val="00F21994"/>
    <w:rsid w:val="00F2503D"/>
    <w:rsid w:val="00F27757"/>
    <w:rsid w:val="00F313FA"/>
    <w:rsid w:val="00F34915"/>
    <w:rsid w:val="00F35743"/>
    <w:rsid w:val="00F35D1C"/>
    <w:rsid w:val="00F36488"/>
    <w:rsid w:val="00F41D10"/>
    <w:rsid w:val="00F42CBA"/>
    <w:rsid w:val="00F44407"/>
    <w:rsid w:val="00F46224"/>
    <w:rsid w:val="00F4730A"/>
    <w:rsid w:val="00F47DF6"/>
    <w:rsid w:val="00F50882"/>
    <w:rsid w:val="00F51516"/>
    <w:rsid w:val="00F51AA4"/>
    <w:rsid w:val="00F51D96"/>
    <w:rsid w:val="00F52792"/>
    <w:rsid w:val="00F5483B"/>
    <w:rsid w:val="00F558DD"/>
    <w:rsid w:val="00F55A82"/>
    <w:rsid w:val="00F55E68"/>
    <w:rsid w:val="00F566BA"/>
    <w:rsid w:val="00F573BC"/>
    <w:rsid w:val="00F60A1E"/>
    <w:rsid w:val="00F63A60"/>
    <w:rsid w:val="00F65E05"/>
    <w:rsid w:val="00F673DD"/>
    <w:rsid w:val="00F7003A"/>
    <w:rsid w:val="00F70DDD"/>
    <w:rsid w:val="00F71D9F"/>
    <w:rsid w:val="00F720FF"/>
    <w:rsid w:val="00F72B91"/>
    <w:rsid w:val="00F72EA9"/>
    <w:rsid w:val="00F7557C"/>
    <w:rsid w:val="00F75686"/>
    <w:rsid w:val="00F76175"/>
    <w:rsid w:val="00F766F9"/>
    <w:rsid w:val="00F77F4B"/>
    <w:rsid w:val="00F829AE"/>
    <w:rsid w:val="00F83111"/>
    <w:rsid w:val="00F843E8"/>
    <w:rsid w:val="00F8537E"/>
    <w:rsid w:val="00F86F91"/>
    <w:rsid w:val="00F87225"/>
    <w:rsid w:val="00F90AC8"/>
    <w:rsid w:val="00F90DA4"/>
    <w:rsid w:val="00F92C3E"/>
    <w:rsid w:val="00F955CF"/>
    <w:rsid w:val="00F96810"/>
    <w:rsid w:val="00FA2E71"/>
    <w:rsid w:val="00FA57C8"/>
    <w:rsid w:val="00FA5D21"/>
    <w:rsid w:val="00FA64F9"/>
    <w:rsid w:val="00FB02B3"/>
    <w:rsid w:val="00FB085D"/>
    <w:rsid w:val="00FB1967"/>
    <w:rsid w:val="00FB26EF"/>
    <w:rsid w:val="00FB3261"/>
    <w:rsid w:val="00FB5365"/>
    <w:rsid w:val="00FB7AB3"/>
    <w:rsid w:val="00FC28ED"/>
    <w:rsid w:val="00FC2F63"/>
    <w:rsid w:val="00FC3411"/>
    <w:rsid w:val="00FC4C25"/>
    <w:rsid w:val="00FC55FE"/>
    <w:rsid w:val="00FD07A7"/>
    <w:rsid w:val="00FD085B"/>
    <w:rsid w:val="00FD3CC9"/>
    <w:rsid w:val="00FD43A7"/>
    <w:rsid w:val="00FD4FBD"/>
    <w:rsid w:val="00FD5371"/>
    <w:rsid w:val="00FD753C"/>
    <w:rsid w:val="00FE40D0"/>
    <w:rsid w:val="00FE410D"/>
    <w:rsid w:val="00FE6339"/>
    <w:rsid w:val="00FF2769"/>
    <w:rsid w:val="00FF3BE8"/>
    <w:rsid w:val="00FF57BA"/>
    <w:rsid w:val="00FF6F03"/>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locked="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cs=".VnTime"/>
      <w:sz w:val="28"/>
      <w:szCs w:val="28"/>
    </w:rPr>
  </w:style>
  <w:style w:type="paragraph" w:styleId="Heading1">
    <w:name w:val="heading 1"/>
    <w:basedOn w:val="Normal"/>
    <w:next w:val="Normal"/>
    <w:link w:val="Heading1Char"/>
    <w:qFormat/>
    <w:rsid w:val="00463C19"/>
    <w:pPr>
      <w:numPr>
        <w:numId w:val="3"/>
      </w:numPr>
      <w:spacing w:before="120" w:after="120"/>
      <w:jc w:val="both"/>
      <w:outlineLvl w:val="0"/>
    </w:pPr>
    <w:rPr>
      <w:rFonts w:ascii="Times New Roman" w:hAnsi="Times New Roman" w:cs="Times New Roman"/>
      <w:b/>
      <w:bCs/>
      <w:sz w:val="26"/>
      <w:szCs w:val="26"/>
    </w:rPr>
  </w:style>
  <w:style w:type="paragraph" w:styleId="Heading2">
    <w:name w:val="heading 2"/>
    <w:basedOn w:val="Normal"/>
    <w:next w:val="Normal"/>
    <w:link w:val="Heading2Char"/>
    <w:qFormat/>
    <w:rsid w:val="00660DB4"/>
    <w:pPr>
      <w:numPr>
        <w:ilvl w:val="1"/>
        <w:numId w:val="3"/>
      </w:numPr>
      <w:spacing w:before="120" w:after="120"/>
      <w:jc w:val="both"/>
      <w:outlineLvl w:val="1"/>
    </w:pPr>
    <w:rPr>
      <w:rFonts w:ascii="Times New Roman" w:hAnsi="Times New Roman" w:cs="Times New Roman"/>
      <w:sz w:val="26"/>
      <w:szCs w:val="26"/>
    </w:rPr>
  </w:style>
  <w:style w:type="paragraph" w:styleId="Heading3">
    <w:name w:val="heading 3"/>
    <w:basedOn w:val="Normal"/>
    <w:next w:val="Normal"/>
    <w:link w:val="Heading3Char"/>
    <w:qFormat/>
    <w:rsid w:val="006D25AA"/>
    <w:pPr>
      <w:keepNext/>
      <w:numPr>
        <w:ilvl w:val="2"/>
        <w:numId w:val="1"/>
      </w:numPr>
      <w:spacing w:before="24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D0E60"/>
    <w:pPr>
      <w:keepNext/>
      <w:numPr>
        <w:ilvl w:val="3"/>
        <w:numId w:val="1"/>
      </w:numPr>
      <w:spacing w:before="240"/>
      <w:outlineLvl w:val="3"/>
    </w:pPr>
    <w:rPr>
      <w:rFonts w:ascii="Calibri" w:eastAsia="Times New Roman" w:hAnsi="Calibri" w:cs="Calibri"/>
      <w:b/>
      <w:bCs/>
    </w:rPr>
  </w:style>
  <w:style w:type="paragraph" w:styleId="Heading5">
    <w:name w:val="heading 5"/>
    <w:basedOn w:val="Normal"/>
    <w:next w:val="Normal"/>
    <w:link w:val="Heading5Char"/>
    <w:uiPriority w:val="99"/>
    <w:qFormat/>
    <w:rsid w:val="006D25AA"/>
    <w:pPr>
      <w:numPr>
        <w:ilvl w:val="4"/>
        <w:numId w:val="1"/>
      </w:numPr>
      <w:spacing w:before="240"/>
      <w:outlineLvl w:val="4"/>
    </w:pPr>
    <w:rPr>
      <w:rFonts w:ascii="Calibri" w:eastAsia="Times New Roman" w:hAnsi="Calibri" w:cs="Calibri"/>
      <w:b/>
      <w:bCs/>
      <w:i/>
      <w:iCs/>
      <w:sz w:val="26"/>
      <w:szCs w:val="26"/>
    </w:rPr>
  </w:style>
  <w:style w:type="paragraph" w:styleId="Heading6">
    <w:name w:val="heading 6"/>
    <w:basedOn w:val="Normal"/>
    <w:next w:val="Normal"/>
    <w:link w:val="Heading6Char"/>
    <w:uiPriority w:val="99"/>
    <w:qFormat/>
    <w:rsid w:val="00B65F69"/>
    <w:pPr>
      <w:keepNext/>
      <w:numPr>
        <w:ilvl w:val="5"/>
        <w:numId w:val="1"/>
      </w:numPr>
      <w:spacing w:before="120" w:after="0"/>
      <w:jc w:val="both"/>
      <w:outlineLvl w:val="5"/>
    </w:pPr>
    <w:rPr>
      <w:rFonts w:ascii="Helvetica-Condense" w:eastAsia="Times New Roman" w:hAnsi="Helvetica-Condense" w:cs="Helvetica-Condense"/>
      <w:b/>
      <w:bCs/>
      <w:color w:val="000000"/>
      <w:sz w:val="30"/>
      <w:szCs w:val="30"/>
    </w:rPr>
  </w:style>
  <w:style w:type="paragraph" w:styleId="Heading7">
    <w:name w:val="heading 7"/>
    <w:basedOn w:val="Normal"/>
    <w:next w:val="Normal"/>
    <w:link w:val="Heading7Char"/>
    <w:uiPriority w:val="99"/>
    <w:qFormat/>
    <w:rsid w:val="006D25AA"/>
    <w:pPr>
      <w:numPr>
        <w:ilvl w:val="6"/>
        <w:numId w:val="1"/>
      </w:numPr>
      <w:spacing w:before="240"/>
      <w:outlineLvl w:val="6"/>
    </w:pPr>
    <w:rPr>
      <w:rFonts w:ascii="Calibri" w:eastAsia="Times New Roman" w:hAnsi="Calibri" w:cs="Calibri"/>
      <w:sz w:val="24"/>
      <w:szCs w:val="24"/>
    </w:rPr>
  </w:style>
  <w:style w:type="paragraph" w:styleId="Heading8">
    <w:name w:val="heading 8"/>
    <w:basedOn w:val="Normal"/>
    <w:next w:val="Normal"/>
    <w:link w:val="Heading8Char"/>
    <w:uiPriority w:val="99"/>
    <w:qFormat/>
    <w:rsid w:val="00DD0E60"/>
    <w:pPr>
      <w:numPr>
        <w:ilvl w:val="7"/>
        <w:numId w:val="1"/>
      </w:numPr>
      <w:spacing w:before="240"/>
      <w:outlineLvl w:val="7"/>
    </w:pPr>
    <w:rPr>
      <w:rFonts w:ascii="Calibri" w:eastAsia="Times New Roman" w:hAnsi="Calibri" w:cs="Calibri"/>
      <w:i/>
      <w:iCs/>
      <w:sz w:val="24"/>
      <w:szCs w:val="24"/>
    </w:rPr>
  </w:style>
  <w:style w:type="paragraph" w:styleId="Heading9">
    <w:name w:val="heading 9"/>
    <w:basedOn w:val="Normal"/>
    <w:next w:val="Normal"/>
    <w:link w:val="Heading9Char"/>
    <w:qFormat/>
    <w:rsid w:val="006D25AA"/>
    <w:pPr>
      <w:numPr>
        <w:ilvl w:val="8"/>
        <w:numId w:val="1"/>
      </w:numPr>
      <w:spacing w:before="24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63C19"/>
    <w:rPr>
      <w:rFonts w:ascii="Times New Roman" w:eastAsia="MS Mincho" w:hAnsi="Times New Roman"/>
      <w:b/>
      <w:bCs/>
      <w:sz w:val="26"/>
      <w:szCs w:val="26"/>
    </w:rPr>
  </w:style>
  <w:style w:type="character" w:customStyle="1" w:styleId="Heading2Char">
    <w:name w:val="Heading 2 Char"/>
    <w:basedOn w:val="DefaultParagraphFont"/>
    <w:link w:val="Heading2"/>
    <w:locked/>
    <w:rsid w:val="00660DB4"/>
    <w:rPr>
      <w:rFonts w:ascii="Times New Roman" w:eastAsia="MS Mincho" w:hAnsi="Times New Roman"/>
      <w:sz w:val="26"/>
      <w:szCs w:val="26"/>
    </w:rPr>
  </w:style>
  <w:style w:type="character" w:customStyle="1" w:styleId="Heading3Char">
    <w:name w:val="Heading 3 Char"/>
    <w:basedOn w:val="DefaultParagraphFont"/>
    <w:link w:val="Heading3"/>
    <w:locked/>
    <w:rsid w:val="006D25AA"/>
    <w:rPr>
      <w:rFonts w:ascii="Cambria" w:hAnsi="Cambria" w:cs="Cambria"/>
      <w:b/>
      <w:bCs/>
      <w:sz w:val="26"/>
      <w:szCs w:val="26"/>
    </w:rPr>
  </w:style>
  <w:style w:type="character" w:customStyle="1" w:styleId="Heading4Char">
    <w:name w:val="Heading 4 Char"/>
    <w:basedOn w:val="DefaultParagraphFont"/>
    <w:link w:val="Heading4"/>
    <w:uiPriority w:val="99"/>
    <w:locked/>
    <w:rsid w:val="00DD0E60"/>
    <w:rPr>
      <w:rFonts w:cs="Calibri"/>
      <w:b/>
      <w:bCs/>
      <w:sz w:val="28"/>
      <w:szCs w:val="28"/>
    </w:rPr>
  </w:style>
  <w:style w:type="character" w:customStyle="1" w:styleId="Heading5Char">
    <w:name w:val="Heading 5 Char"/>
    <w:basedOn w:val="DefaultParagraphFont"/>
    <w:link w:val="Heading5"/>
    <w:uiPriority w:val="99"/>
    <w:locked/>
    <w:rsid w:val="006D25AA"/>
    <w:rPr>
      <w:rFonts w:cs="Calibri"/>
      <w:b/>
      <w:bCs/>
      <w:i/>
      <w:iCs/>
      <w:sz w:val="26"/>
      <w:szCs w:val="26"/>
    </w:rPr>
  </w:style>
  <w:style w:type="character" w:customStyle="1" w:styleId="Heading6Char">
    <w:name w:val="Heading 6 Char"/>
    <w:basedOn w:val="DefaultParagraphFont"/>
    <w:link w:val="Heading6"/>
    <w:uiPriority w:val="99"/>
    <w:locked/>
    <w:rsid w:val="00B65F69"/>
    <w:rPr>
      <w:rFonts w:ascii="Helvetica-Condense" w:hAnsi="Helvetica-Condense" w:cs="Helvetica-Condense"/>
      <w:b/>
      <w:bCs/>
      <w:color w:val="000000"/>
      <w:sz w:val="30"/>
      <w:szCs w:val="30"/>
    </w:rPr>
  </w:style>
  <w:style w:type="character" w:customStyle="1" w:styleId="Heading7Char">
    <w:name w:val="Heading 7 Char"/>
    <w:basedOn w:val="DefaultParagraphFont"/>
    <w:link w:val="Heading7"/>
    <w:uiPriority w:val="99"/>
    <w:locked/>
    <w:rsid w:val="006D25AA"/>
    <w:rPr>
      <w:rFonts w:cs="Calibri"/>
      <w:sz w:val="24"/>
      <w:szCs w:val="24"/>
    </w:rPr>
  </w:style>
  <w:style w:type="character" w:customStyle="1" w:styleId="Heading8Char">
    <w:name w:val="Heading 8 Char"/>
    <w:basedOn w:val="DefaultParagraphFont"/>
    <w:link w:val="Heading8"/>
    <w:uiPriority w:val="99"/>
    <w:locked/>
    <w:rsid w:val="00DD0E60"/>
    <w:rPr>
      <w:rFonts w:cs="Calibri"/>
      <w:i/>
      <w:iCs/>
      <w:sz w:val="24"/>
      <w:szCs w:val="24"/>
    </w:rPr>
  </w:style>
  <w:style w:type="character" w:customStyle="1" w:styleId="Heading9Char">
    <w:name w:val="Heading 9 Char"/>
    <w:basedOn w:val="DefaultParagraphFont"/>
    <w:link w:val="Heading9"/>
    <w:locked/>
    <w:rsid w:val="006D25AA"/>
    <w:rPr>
      <w:rFonts w:ascii="Cambria" w:hAnsi="Cambria" w:cs="Cambria"/>
      <w:sz w:val="22"/>
      <w:szCs w:val="22"/>
    </w:rPr>
  </w:style>
  <w:style w:type="paragraph" w:styleId="BodyText2">
    <w:name w:val="Body Text 2"/>
    <w:basedOn w:val="Normal"/>
    <w:link w:val="BodyText2Char"/>
    <w:rsid w:val="00CD160F"/>
    <w:pPr>
      <w:spacing w:before="100" w:beforeAutospacing="1" w:after="100" w:afterAutospacing="1"/>
    </w:pPr>
    <w:rPr>
      <w:rFonts w:eastAsia="Times New Roman" w:cs="Times New Roman"/>
      <w:sz w:val="24"/>
      <w:szCs w:val="24"/>
    </w:rPr>
  </w:style>
  <w:style w:type="character" w:customStyle="1" w:styleId="BodyText2Char">
    <w:name w:val="Body Text 2 Char"/>
    <w:basedOn w:val="DefaultParagraphFont"/>
    <w:link w:val="BodyText2"/>
    <w:uiPriority w:val="99"/>
    <w:locked/>
    <w:rsid w:val="00CD160F"/>
    <w:rPr>
      <w:rFonts w:ascii="Times New Roman" w:hAnsi="Times New Roman" w:cs="Times New Roman"/>
      <w:sz w:val="24"/>
      <w:szCs w:val="24"/>
    </w:rPr>
  </w:style>
  <w:style w:type="character" w:styleId="Emphasis">
    <w:name w:val="Emphasis"/>
    <w:basedOn w:val="DefaultParagraphFont"/>
    <w:uiPriority w:val="99"/>
    <w:qFormat/>
    <w:rsid w:val="00CD160F"/>
    <w:rPr>
      <w:i/>
      <w:iCs/>
    </w:rPr>
  </w:style>
  <w:style w:type="character" w:styleId="Strong">
    <w:name w:val="Strong"/>
    <w:basedOn w:val="DefaultParagraphFont"/>
    <w:uiPriority w:val="99"/>
    <w:qFormat/>
    <w:rsid w:val="00CD160F"/>
    <w:rPr>
      <w:b/>
      <w:bCs/>
    </w:rPr>
  </w:style>
  <w:style w:type="paragraph" w:styleId="NormalWeb">
    <w:name w:val="Normal (Web)"/>
    <w:basedOn w:val="Normal"/>
    <w:uiPriority w:val="99"/>
    <w:rsid w:val="00CD160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054F0"/>
    <w:pPr>
      <w:ind w:left="720"/>
    </w:pPr>
  </w:style>
  <w:style w:type="character" w:styleId="Hyperlink">
    <w:name w:val="Hyperlink"/>
    <w:basedOn w:val="DefaultParagraphFont"/>
    <w:uiPriority w:val="99"/>
    <w:rsid w:val="00F12FF8"/>
    <w:rPr>
      <w:color w:val="0000FF"/>
      <w:u w:val="single"/>
    </w:rPr>
  </w:style>
  <w:style w:type="character" w:styleId="FollowedHyperlink">
    <w:name w:val="FollowedHyperlink"/>
    <w:basedOn w:val="DefaultParagraphFont"/>
    <w:uiPriority w:val="99"/>
    <w:semiHidden/>
    <w:rsid w:val="002D6021"/>
    <w:rPr>
      <w:color w:val="800080"/>
      <w:u w:val="single"/>
    </w:rPr>
  </w:style>
  <w:style w:type="paragraph" w:styleId="Header">
    <w:name w:val="header"/>
    <w:basedOn w:val="Normal"/>
    <w:link w:val="HeaderChar"/>
    <w:rsid w:val="003063B7"/>
    <w:pPr>
      <w:tabs>
        <w:tab w:val="center" w:pos="4680"/>
        <w:tab w:val="right" w:pos="9360"/>
      </w:tabs>
    </w:pPr>
  </w:style>
  <w:style w:type="character" w:customStyle="1" w:styleId="HeaderChar">
    <w:name w:val="Header Char"/>
    <w:basedOn w:val="DefaultParagraphFont"/>
    <w:link w:val="Header"/>
    <w:locked/>
    <w:rsid w:val="003063B7"/>
    <w:rPr>
      <w:rFonts w:ascii=".VnTime" w:eastAsia="MS Mincho" w:hAnsi=".VnTime" w:cs=".VnTime"/>
      <w:sz w:val="28"/>
      <w:szCs w:val="28"/>
    </w:rPr>
  </w:style>
  <w:style w:type="paragraph" w:styleId="Footer">
    <w:name w:val="footer"/>
    <w:basedOn w:val="Normal"/>
    <w:link w:val="FooterChar"/>
    <w:rsid w:val="003063B7"/>
    <w:pPr>
      <w:tabs>
        <w:tab w:val="center" w:pos="4680"/>
        <w:tab w:val="right" w:pos="9360"/>
      </w:tabs>
    </w:pPr>
  </w:style>
  <w:style w:type="character" w:customStyle="1" w:styleId="FooterChar">
    <w:name w:val="Footer Char"/>
    <w:basedOn w:val="DefaultParagraphFont"/>
    <w:link w:val="Footer"/>
    <w:locked/>
    <w:rsid w:val="003063B7"/>
    <w:rPr>
      <w:rFonts w:ascii=".VnTime" w:eastAsia="MS Mincho" w:hAnsi=".VnTime" w:cs=".VnTime"/>
      <w:sz w:val="28"/>
      <w:szCs w:val="28"/>
    </w:rPr>
  </w:style>
  <w:style w:type="paragraph" w:styleId="BalloonText">
    <w:name w:val="Balloon Text"/>
    <w:basedOn w:val="Normal"/>
    <w:link w:val="BalloonTextChar"/>
    <w:semiHidden/>
    <w:rsid w:val="00EF478B"/>
    <w:rPr>
      <w:rFonts w:ascii="Tahoma" w:hAnsi="Tahoma" w:cs="Tahoma"/>
      <w:sz w:val="16"/>
      <w:szCs w:val="16"/>
    </w:rPr>
  </w:style>
  <w:style w:type="character" w:customStyle="1" w:styleId="BalloonTextChar">
    <w:name w:val="Balloon Text Char"/>
    <w:basedOn w:val="DefaultParagraphFont"/>
    <w:link w:val="BalloonText"/>
    <w:uiPriority w:val="99"/>
    <w:semiHidden/>
    <w:rsid w:val="00BA3D31"/>
    <w:rPr>
      <w:rFonts w:ascii="Times New Roman" w:eastAsia="MS Mincho" w:hAnsi="Times New Roman"/>
      <w:sz w:val="0"/>
      <w:szCs w:val="0"/>
    </w:rPr>
  </w:style>
  <w:style w:type="paragraph" w:customStyle="1" w:styleId="Char">
    <w:name w:val="Char"/>
    <w:basedOn w:val="Normal"/>
    <w:uiPriority w:val="99"/>
    <w:rsid w:val="00BE35AE"/>
    <w:pPr>
      <w:pageBreakBefore/>
      <w:spacing w:before="100" w:beforeAutospacing="1" w:after="100" w:afterAutospacing="1"/>
    </w:pPr>
    <w:rPr>
      <w:rFonts w:ascii="Tahoma" w:eastAsia="Times New Roman" w:hAnsi="Tahoma" w:cs="Tahoma"/>
      <w:sz w:val="20"/>
      <w:szCs w:val="20"/>
    </w:rPr>
  </w:style>
  <w:style w:type="paragraph" w:styleId="BodyTextIndent">
    <w:name w:val="Body Text Indent"/>
    <w:basedOn w:val="Normal"/>
    <w:link w:val="BodyTextIndentChar"/>
    <w:rsid w:val="00DD0E60"/>
    <w:pPr>
      <w:spacing w:after="120"/>
      <w:ind w:left="360"/>
    </w:pPr>
  </w:style>
  <w:style w:type="character" w:customStyle="1" w:styleId="BodyTextIndentChar">
    <w:name w:val="Body Text Indent Char"/>
    <w:basedOn w:val="DefaultParagraphFont"/>
    <w:link w:val="BodyTextIndent"/>
    <w:locked/>
    <w:rsid w:val="00DD0E60"/>
    <w:rPr>
      <w:rFonts w:ascii=".VnTime" w:eastAsia="MS Mincho" w:hAnsi=".VnTime" w:cs=".VnTime"/>
      <w:sz w:val="28"/>
      <w:szCs w:val="28"/>
    </w:rPr>
  </w:style>
  <w:style w:type="paragraph" w:styleId="BodyTextIndent2">
    <w:name w:val="Body Text Indent 2"/>
    <w:basedOn w:val="Normal"/>
    <w:link w:val="BodyTextIndent2Char"/>
    <w:uiPriority w:val="99"/>
    <w:semiHidden/>
    <w:rsid w:val="00DD0E6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D0E60"/>
    <w:rPr>
      <w:rFonts w:ascii=".VnTime" w:eastAsia="MS Mincho" w:hAnsi=".VnTime" w:cs=".VnTime"/>
      <w:sz w:val="28"/>
      <w:szCs w:val="28"/>
    </w:rPr>
  </w:style>
  <w:style w:type="paragraph" w:styleId="Title">
    <w:name w:val="Title"/>
    <w:basedOn w:val="Normal"/>
    <w:link w:val="TitleChar"/>
    <w:uiPriority w:val="99"/>
    <w:qFormat/>
    <w:rsid w:val="00DD0E60"/>
    <w:pPr>
      <w:spacing w:before="0" w:after="0"/>
      <w:jc w:val="center"/>
    </w:pPr>
    <w:rPr>
      <w:rFonts w:ascii=".VnTimeH" w:eastAsia="Times New Roman" w:hAnsi=".VnTimeH" w:cs=".VnTimeH"/>
      <w:b/>
      <w:bCs/>
      <w:sz w:val="24"/>
      <w:szCs w:val="24"/>
    </w:rPr>
  </w:style>
  <w:style w:type="character" w:customStyle="1" w:styleId="TitleChar">
    <w:name w:val="Title Char"/>
    <w:basedOn w:val="DefaultParagraphFont"/>
    <w:link w:val="Title"/>
    <w:uiPriority w:val="99"/>
    <w:locked/>
    <w:rsid w:val="00DD0E60"/>
    <w:rPr>
      <w:rFonts w:ascii=".VnTimeH" w:hAnsi=".VnTimeH" w:cs=".VnTimeH"/>
      <w:b/>
      <w:bCs/>
      <w:snapToGrid w:val="0"/>
      <w:sz w:val="24"/>
      <w:szCs w:val="24"/>
    </w:rPr>
  </w:style>
  <w:style w:type="paragraph" w:styleId="Subtitle">
    <w:name w:val="Subtitle"/>
    <w:basedOn w:val="Normal"/>
    <w:link w:val="SubtitleChar"/>
    <w:qFormat/>
    <w:rsid w:val="00DD0E60"/>
    <w:pPr>
      <w:spacing w:before="120" w:after="120"/>
      <w:ind w:left="6" w:hanging="360"/>
      <w:jc w:val="both"/>
    </w:pPr>
    <w:rPr>
      <w:rFonts w:eastAsia="Times New Roman"/>
      <w:b/>
      <w:bCs/>
    </w:rPr>
  </w:style>
  <w:style w:type="character" w:customStyle="1" w:styleId="SubtitleChar">
    <w:name w:val="Subtitle Char"/>
    <w:basedOn w:val="DefaultParagraphFont"/>
    <w:link w:val="Subtitle"/>
    <w:locked/>
    <w:rsid w:val="00DD0E60"/>
    <w:rPr>
      <w:rFonts w:ascii=".VnTime" w:hAnsi=".VnTime" w:cs=".VnTime"/>
      <w:b/>
      <w:bCs/>
      <w:sz w:val="24"/>
      <w:szCs w:val="24"/>
    </w:rPr>
  </w:style>
  <w:style w:type="paragraph" w:customStyle="1" w:styleId="Default">
    <w:name w:val="Default"/>
    <w:uiPriority w:val="99"/>
    <w:rsid w:val="00344590"/>
    <w:pPr>
      <w:autoSpaceDE w:val="0"/>
      <w:autoSpaceDN w:val="0"/>
      <w:adjustRightInd w:val="0"/>
      <w:spacing w:line="260" w:lineRule="atLeast"/>
      <w:jc w:val="both"/>
    </w:pPr>
    <w:rPr>
      <w:rFonts w:ascii="Verdana" w:hAnsi="Verdana" w:cs="Verdana"/>
      <w:color w:val="000000"/>
      <w:sz w:val="24"/>
      <w:szCs w:val="24"/>
    </w:rPr>
  </w:style>
  <w:style w:type="paragraph" w:styleId="NoSpacing">
    <w:name w:val="No Spacing"/>
    <w:link w:val="NoSpacingChar"/>
    <w:uiPriority w:val="99"/>
    <w:qFormat/>
    <w:rsid w:val="00B2096B"/>
    <w:rPr>
      <w:rFonts w:cs="Calibri"/>
      <w:sz w:val="22"/>
      <w:szCs w:val="22"/>
    </w:rPr>
  </w:style>
  <w:style w:type="character" w:customStyle="1" w:styleId="NoSpacingChar">
    <w:name w:val="No Spacing Char"/>
    <w:basedOn w:val="DefaultParagraphFont"/>
    <w:link w:val="NoSpacing"/>
    <w:uiPriority w:val="99"/>
    <w:locked/>
    <w:rsid w:val="00B2096B"/>
    <w:rPr>
      <w:rFonts w:cs="Calibri"/>
      <w:sz w:val="22"/>
      <w:szCs w:val="22"/>
      <w:lang w:val="en-US" w:eastAsia="en-US" w:bidi="ar-SA"/>
    </w:rPr>
  </w:style>
  <w:style w:type="table" w:styleId="TableGrid">
    <w:name w:val="Table Grid"/>
    <w:basedOn w:val="TableNormal"/>
    <w:rsid w:val="000F3F8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463C19"/>
    <w:pPr>
      <w:keepLines/>
      <w:numPr>
        <w:numId w:val="0"/>
      </w:numPr>
      <w:spacing w:before="480" w:after="0" w:line="276" w:lineRule="auto"/>
      <w:outlineLvl w:val="9"/>
    </w:pPr>
    <w:rPr>
      <w:rFonts w:ascii="Cambria" w:eastAsia="Times New Roman" w:hAnsi="Cambria" w:cs="Cambria"/>
      <w:color w:val="365F91"/>
      <w:sz w:val="28"/>
      <w:szCs w:val="28"/>
    </w:rPr>
  </w:style>
  <w:style w:type="paragraph" w:styleId="TOC1">
    <w:name w:val="toc 1"/>
    <w:basedOn w:val="Normal"/>
    <w:next w:val="Normal"/>
    <w:autoRedefine/>
    <w:uiPriority w:val="39"/>
    <w:rsid w:val="00F60A1E"/>
    <w:pPr>
      <w:tabs>
        <w:tab w:val="left" w:pos="440"/>
        <w:tab w:val="right" w:leader="dot" w:pos="9629"/>
      </w:tabs>
      <w:spacing w:before="120" w:after="120"/>
    </w:pPr>
    <w:rPr>
      <w:rFonts w:ascii="Times New Roman" w:hAnsi="Times New Roman" w:cs="Times New Roman"/>
      <w:b/>
      <w:bCs/>
      <w:noProof/>
    </w:rPr>
  </w:style>
  <w:style w:type="paragraph" w:styleId="TOC2">
    <w:name w:val="toc 2"/>
    <w:basedOn w:val="Normal"/>
    <w:next w:val="Normal"/>
    <w:autoRedefine/>
    <w:uiPriority w:val="39"/>
    <w:rsid w:val="00274D35"/>
    <w:pPr>
      <w:tabs>
        <w:tab w:val="left" w:pos="851"/>
        <w:tab w:val="right" w:leader="dot" w:pos="9629"/>
      </w:tabs>
      <w:ind w:left="851" w:hanging="571"/>
    </w:pPr>
  </w:style>
  <w:style w:type="numbering" w:customStyle="1" w:styleId="Style1">
    <w:name w:val="Style1"/>
    <w:rsid w:val="00BA3D31"/>
    <w:pPr>
      <w:numPr>
        <w:numId w:val="2"/>
      </w:numPr>
    </w:pPr>
  </w:style>
  <w:style w:type="paragraph" w:styleId="BodyText">
    <w:name w:val="Body Text"/>
    <w:basedOn w:val="Normal"/>
    <w:link w:val="BodyTextChar"/>
    <w:uiPriority w:val="99"/>
    <w:unhideWhenUsed/>
    <w:rsid w:val="008B4E7C"/>
    <w:pPr>
      <w:spacing w:after="120"/>
    </w:pPr>
  </w:style>
  <w:style w:type="character" w:customStyle="1" w:styleId="BodyTextChar">
    <w:name w:val="Body Text Char"/>
    <w:basedOn w:val="DefaultParagraphFont"/>
    <w:link w:val="BodyText"/>
    <w:uiPriority w:val="99"/>
    <w:rsid w:val="008B4E7C"/>
    <w:rPr>
      <w:rFonts w:ascii=".VnTime" w:eastAsia="MS Mincho" w:hAnsi=".VnTime" w:cs=".VnTime"/>
      <w:sz w:val="28"/>
      <w:szCs w:val="28"/>
    </w:rPr>
  </w:style>
  <w:style w:type="paragraph" w:customStyle="1" w:styleId="Muc1">
    <w:name w:val="Muc 1"/>
    <w:basedOn w:val="Normal"/>
    <w:rsid w:val="00986823"/>
    <w:pPr>
      <w:numPr>
        <w:numId w:val="21"/>
      </w:numPr>
      <w:spacing w:before="120" w:after="120" w:line="312" w:lineRule="auto"/>
      <w:ind w:right="113"/>
      <w:jc w:val="both"/>
    </w:pPr>
    <w:rPr>
      <w:rFonts w:eastAsia="PMingLiU" w:cs="Times New Roman"/>
      <w:sz w:val="22"/>
      <w:szCs w:val="20"/>
    </w:rPr>
  </w:style>
  <w:style w:type="paragraph" w:customStyle="1" w:styleId="response">
    <w:name w:val="response"/>
    <w:basedOn w:val="Normal"/>
    <w:rsid w:val="00986823"/>
    <w:pPr>
      <w:spacing w:before="120" w:after="120"/>
    </w:pPr>
    <w:rPr>
      <w:rFonts w:ascii="Times New Roman" w:eastAsia="PMingLiU" w:hAnsi="Times New Roman" w:cs="Times New Roman"/>
      <w:sz w:val="20"/>
      <w:szCs w:val="20"/>
      <w:lang w:val="en-GB" w:eastAsia="ja-JP"/>
    </w:rPr>
  </w:style>
  <w:style w:type="paragraph" w:styleId="BodyText3">
    <w:name w:val="Body Text 3"/>
    <w:basedOn w:val="Normal"/>
    <w:link w:val="BodyText3Char"/>
    <w:rsid w:val="00986823"/>
    <w:pPr>
      <w:spacing w:before="0" w:after="120"/>
    </w:pPr>
    <w:rPr>
      <w:rFonts w:ascii="Times New Roman" w:eastAsia="PMingLiU" w:hAnsi="Times New Roman" w:cs="Times New Roman"/>
      <w:sz w:val="16"/>
      <w:szCs w:val="16"/>
      <w:lang w:val="en-GB" w:eastAsia="ja-JP"/>
    </w:rPr>
  </w:style>
  <w:style w:type="character" w:customStyle="1" w:styleId="BodyText3Char">
    <w:name w:val="Body Text 3 Char"/>
    <w:basedOn w:val="DefaultParagraphFont"/>
    <w:link w:val="BodyText3"/>
    <w:rsid w:val="00986823"/>
    <w:rPr>
      <w:rFonts w:ascii="Times New Roman" w:eastAsia="PMingLiU" w:hAnsi="Times New Roman"/>
      <w:sz w:val="16"/>
      <w:szCs w:val="16"/>
      <w:lang w:val="en-GB" w:eastAsia="ja-JP"/>
    </w:rPr>
  </w:style>
  <w:style w:type="paragraph" w:customStyle="1" w:styleId="columnhead">
    <w:name w:val="column head"/>
    <w:rsid w:val="00986823"/>
    <w:pPr>
      <w:spacing w:before="120" w:after="120"/>
      <w:jc w:val="center"/>
    </w:pPr>
    <w:rPr>
      <w:rFonts w:ascii="Arial" w:eastAsia="PMingLiU" w:hAnsi="Arial"/>
      <w:b/>
    </w:rPr>
  </w:style>
  <w:style w:type="paragraph" w:customStyle="1" w:styleId="Level0">
    <w:name w:val="Level 0"/>
    <w:basedOn w:val="Normal"/>
    <w:rsid w:val="00986823"/>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rsid w:val="00986823"/>
    <w:pPr>
      <w:spacing w:before="0" w:after="0"/>
      <w:ind w:left="360" w:right="-16"/>
      <w:jc w:val="both"/>
    </w:pPr>
    <w:rPr>
      <w:rFonts w:ascii="Times New Roman" w:eastAsia="PMingLiU" w:hAnsi="Times New Roman" w:cs="Times New Roman"/>
      <w:sz w:val="20"/>
      <w:szCs w:val="20"/>
      <w:lang w:val="en-GB"/>
    </w:rPr>
  </w:style>
  <w:style w:type="paragraph" w:styleId="CommentText">
    <w:name w:val="annotation text"/>
    <w:basedOn w:val="Normal"/>
    <w:link w:val="CommentTextChar"/>
    <w:uiPriority w:val="99"/>
    <w:semiHidden/>
    <w:rsid w:val="00986823"/>
    <w:pPr>
      <w:spacing w:before="0" w:after="0"/>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986823"/>
    <w:rPr>
      <w:rFonts w:ascii="Times New Roman" w:eastAsia="PMingLiU" w:hAnsi="Times New Roman"/>
    </w:rPr>
  </w:style>
  <w:style w:type="paragraph" w:styleId="CommentSubject">
    <w:name w:val="annotation subject"/>
    <w:basedOn w:val="CommentText"/>
    <w:next w:val="CommentText"/>
    <w:link w:val="CommentSubjectChar"/>
    <w:semiHidden/>
    <w:rsid w:val="00986823"/>
    <w:rPr>
      <w:b/>
      <w:bCs/>
    </w:rPr>
  </w:style>
  <w:style w:type="character" w:customStyle="1" w:styleId="CommentSubjectChar">
    <w:name w:val="Comment Subject Char"/>
    <w:basedOn w:val="CommentTextChar"/>
    <w:link w:val="CommentSubject"/>
    <w:semiHidden/>
    <w:rsid w:val="00986823"/>
    <w:rPr>
      <w:rFonts w:ascii="Times New Roman" w:eastAsia="PMingLiU" w:hAnsi="Times New Roman"/>
      <w:b/>
      <w:bCs/>
    </w:rPr>
  </w:style>
  <w:style w:type="paragraph" w:styleId="BodyTextIndent3">
    <w:name w:val="Body Text Indent 3"/>
    <w:basedOn w:val="Normal"/>
    <w:link w:val="BodyTextIndent3Char"/>
    <w:rsid w:val="00986823"/>
    <w:pPr>
      <w:spacing w:before="0" w:after="120"/>
      <w:ind w:left="360"/>
    </w:pPr>
    <w:rPr>
      <w:rFonts w:ascii="Times New Roman" w:eastAsia="PMingLiU" w:hAnsi="Times New Roman" w:cs="Times New Roman"/>
      <w:sz w:val="16"/>
      <w:szCs w:val="16"/>
      <w:lang w:val="en-GB" w:eastAsia="ja-JP"/>
    </w:rPr>
  </w:style>
  <w:style w:type="character" w:customStyle="1" w:styleId="BodyTextIndent3Char">
    <w:name w:val="Body Text Indent 3 Char"/>
    <w:basedOn w:val="DefaultParagraphFont"/>
    <w:link w:val="BodyTextIndent3"/>
    <w:rsid w:val="00986823"/>
    <w:rPr>
      <w:rFonts w:ascii="Times New Roman" w:eastAsia="PMingLiU" w:hAnsi="Times New Roman"/>
      <w:sz w:val="16"/>
      <w:szCs w:val="16"/>
      <w:lang w:val="en-GB" w:eastAsia="ja-JP"/>
    </w:rPr>
  </w:style>
  <w:style w:type="character" w:styleId="PageNumber">
    <w:name w:val="page number"/>
    <w:basedOn w:val="DefaultParagraphFont"/>
    <w:rsid w:val="00986823"/>
  </w:style>
  <w:style w:type="character" w:styleId="CommentReference">
    <w:name w:val="annotation reference"/>
    <w:uiPriority w:val="99"/>
    <w:semiHidden/>
    <w:rsid w:val="00986823"/>
    <w:rPr>
      <w:sz w:val="18"/>
      <w:szCs w:val="18"/>
    </w:rPr>
  </w:style>
  <w:style w:type="paragraph" w:customStyle="1" w:styleId="questionsub">
    <w:name w:val="question sub"/>
    <w:basedOn w:val="Normal"/>
    <w:rsid w:val="00986823"/>
    <w:pPr>
      <w:spacing w:before="0" w:after="120"/>
      <w:ind w:left="576" w:hanging="288"/>
    </w:pPr>
    <w:rPr>
      <w:rFonts w:ascii="Times New Roman" w:eastAsia="Times New Roman" w:hAnsi="Times New Roman" w:cs="Times New Roman"/>
      <w:sz w:val="22"/>
      <w:szCs w:val="20"/>
      <w:lang w:eastAsia="en-GB"/>
    </w:rPr>
  </w:style>
  <w:style w:type="paragraph" w:customStyle="1" w:styleId="reference">
    <w:name w:val="reference"/>
    <w:basedOn w:val="Normal"/>
    <w:rsid w:val="00986823"/>
    <w:pPr>
      <w:spacing w:before="120" w:after="0"/>
      <w:jc w:val="center"/>
    </w:pPr>
    <w:rPr>
      <w:rFonts w:ascii="Times New Roman" w:eastAsia="Times New Roman" w:hAnsi="Times New Roman" w:cs="Times New Roman"/>
      <w:sz w:val="18"/>
      <w:szCs w:val="20"/>
      <w:lang w:eastAsia="en-GB"/>
    </w:rPr>
  </w:style>
  <w:style w:type="paragraph" w:styleId="Revision">
    <w:name w:val="Revision"/>
    <w:hidden/>
    <w:uiPriority w:val="99"/>
    <w:semiHidden/>
    <w:rsid w:val="00986823"/>
    <w:rPr>
      <w:rFonts w:ascii="Times New Roman" w:eastAsia="PMingLiU" w:hAnsi="Times New Roman"/>
      <w:sz w:val="24"/>
      <w:szCs w:val="24"/>
    </w:rPr>
  </w:style>
  <w:style w:type="paragraph" w:customStyle="1" w:styleId="Bodycopy">
    <w:name w:val="Body copy"/>
    <w:rsid w:val="00986823"/>
    <w:pPr>
      <w:spacing w:before="20" w:line="210" w:lineRule="exact"/>
    </w:pPr>
    <w:rPr>
      <w:rFonts w:ascii="Arial" w:eastAsia="PMingLiU" w:hAnsi="Arial" w:cs="Arial"/>
      <w:color w:val="000000"/>
      <w:sz w:val="17"/>
      <w:szCs w:val="17"/>
    </w:rPr>
  </w:style>
  <w:style w:type="paragraph" w:customStyle="1" w:styleId="Bodycopyheader1">
    <w:name w:val="Body copy header 1"/>
    <w:basedOn w:val="Bodycopy"/>
    <w:rsid w:val="00986823"/>
    <w:rPr>
      <w:b/>
    </w:rPr>
  </w:style>
  <w:style w:type="paragraph" w:customStyle="1" w:styleId="Bodycopyrightindent">
    <w:name w:val="Body copy right indent"/>
    <w:basedOn w:val="Bodycopy"/>
    <w:rsid w:val="00986823"/>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locked="1"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rmal (Web)" w:locked="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cs=".VnTime"/>
      <w:sz w:val="28"/>
      <w:szCs w:val="28"/>
    </w:rPr>
  </w:style>
  <w:style w:type="paragraph" w:styleId="Heading1">
    <w:name w:val="heading 1"/>
    <w:basedOn w:val="Normal"/>
    <w:next w:val="Normal"/>
    <w:link w:val="Heading1Char"/>
    <w:qFormat/>
    <w:rsid w:val="00463C19"/>
    <w:pPr>
      <w:numPr>
        <w:numId w:val="3"/>
      </w:numPr>
      <w:spacing w:before="120" w:after="120"/>
      <w:jc w:val="both"/>
      <w:outlineLvl w:val="0"/>
    </w:pPr>
    <w:rPr>
      <w:rFonts w:ascii="Times New Roman" w:hAnsi="Times New Roman" w:cs="Times New Roman"/>
      <w:b/>
      <w:bCs/>
      <w:sz w:val="26"/>
      <w:szCs w:val="26"/>
    </w:rPr>
  </w:style>
  <w:style w:type="paragraph" w:styleId="Heading2">
    <w:name w:val="heading 2"/>
    <w:basedOn w:val="Normal"/>
    <w:next w:val="Normal"/>
    <w:link w:val="Heading2Char"/>
    <w:qFormat/>
    <w:rsid w:val="00660DB4"/>
    <w:pPr>
      <w:numPr>
        <w:ilvl w:val="1"/>
        <w:numId w:val="3"/>
      </w:numPr>
      <w:spacing w:before="120" w:after="120"/>
      <w:jc w:val="both"/>
      <w:outlineLvl w:val="1"/>
    </w:pPr>
    <w:rPr>
      <w:rFonts w:ascii="Times New Roman" w:hAnsi="Times New Roman" w:cs="Times New Roman"/>
      <w:sz w:val="26"/>
      <w:szCs w:val="26"/>
    </w:rPr>
  </w:style>
  <w:style w:type="paragraph" w:styleId="Heading3">
    <w:name w:val="heading 3"/>
    <w:basedOn w:val="Normal"/>
    <w:next w:val="Normal"/>
    <w:link w:val="Heading3Char"/>
    <w:qFormat/>
    <w:rsid w:val="006D25AA"/>
    <w:pPr>
      <w:keepNext/>
      <w:numPr>
        <w:ilvl w:val="2"/>
        <w:numId w:val="1"/>
      </w:numPr>
      <w:spacing w:before="24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DD0E60"/>
    <w:pPr>
      <w:keepNext/>
      <w:numPr>
        <w:ilvl w:val="3"/>
        <w:numId w:val="1"/>
      </w:numPr>
      <w:spacing w:before="240"/>
      <w:outlineLvl w:val="3"/>
    </w:pPr>
    <w:rPr>
      <w:rFonts w:ascii="Calibri" w:eastAsia="Times New Roman" w:hAnsi="Calibri" w:cs="Calibri"/>
      <w:b/>
      <w:bCs/>
    </w:rPr>
  </w:style>
  <w:style w:type="paragraph" w:styleId="Heading5">
    <w:name w:val="heading 5"/>
    <w:basedOn w:val="Normal"/>
    <w:next w:val="Normal"/>
    <w:link w:val="Heading5Char"/>
    <w:uiPriority w:val="99"/>
    <w:qFormat/>
    <w:rsid w:val="006D25AA"/>
    <w:pPr>
      <w:numPr>
        <w:ilvl w:val="4"/>
        <w:numId w:val="1"/>
      </w:numPr>
      <w:spacing w:before="240"/>
      <w:outlineLvl w:val="4"/>
    </w:pPr>
    <w:rPr>
      <w:rFonts w:ascii="Calibri" w:eastAsia="Times New Roman" w:hAnsi="Calibri" w:cs="Calibri"/>
      <w:b/>
      <w:bCs/>
      <w:i/>
      <w:iCs/>
      <w:sz w:val="26"/>
      <w:szCs w:val="26"/>
    </w:rPr>
  </w:style>
  <w:style w:type="paragraph" w:styleId="Heading6">
    <w:name w:val="heading 6"/>
    <w:basedOn w:val="Normal"/>
    <w:next w:val="Normal"/>
    <w:link w:val="Heading6Char"/>
    <w:uiPriority w:val="99"/>
    <w:qFormat/>
    <w:rsid w:val="00B65F69"/>
    <w:pPr>
      <w:keepNext/>
      <w:numPr>
        <w:ilvl w:val="5"/>
        <w:numId w:val="1"/>
      </w:numPr>
      <w:spacing w:before="120" w:after="0"/>
      <w:jc w:val="both"/>
      <w:outlineLvl w:val="5"/>
    </w:pPr>
    <w:rPr>
      <w:rFonts w:ascii="Helvetica-Condense" w:eastAsia="Times New Roman" w:hAnsi="Helvetica-Condense" w:cs="Helvetica-Condense"/>
      <w:b/>
      <w:bCs/>
      <w:color w:val="000000"/>
      <w:sz w:val="30"/>
      <w:szCs w:val="30"/>
    </w:rPr>
  </w:style>
  <w:style w:type="paragraph" w:styleId="Heading7">
    <w:name w:val="heading 7"/>
    <w:basedOn w:val="Normal"/>
    <w:next w:val="Normal"/>
    <w:link w:val="Heading7Char"/>
    <w:uiPriority w:val="99"/>
    <w:qFormat/>
    <w:rsid w:val="006D25AA"/>
    <w:pPr>
      <w:numPr>
        <w:ilvl w:val="6"/>
        <w:numId w:val="1"/>
      </w:numPr>
      <w:spacing w:before="240"/>
      <w:outlineLvl w:val="6"/>
    </w:pPr>
    <w:rPr>
      <w:rFonts w:ascii="Calibri" w:eastAsia="Times New Roman" w:hAnsi="Calibri" w:cs="Calibri"/>
      <w:sz w:val="24"/>
      <w:szCs w:val="24"/>
    </w:rPr>
  </w:style>
  <w:style w:type="paragraph" w:styleId="Heading8">
    <w:name w:val="heading 8"/>
    <w:basedOn w:val="Normal"/>
    <w:next w:val="Normal"/>
    <w:link w:val="Heading8Char"/>
    <w:uiPriority w:val="99"/>
    <w:qFormat/>
    <w:rsid w:val="00DD0E60"/>
    <w:pPr>
      <w:numPr>
        <w:ilvl w:val="7"/>
        <w:numId w:val="1"/>
      </w:numPr>
      <w:spacing w:before="240"/>
      <w:outlineLvl w:val="7"/>
    </w:pPr>
    <w:rPr>
      <w:rFonts w:ascii="Calibri" w:eastAsia="Times New Roman" w:hAnsi="Calibri" w:cs="Calibri"/>
      <w:i/>
      <w:iCs/>
      <w:sz w:val="24"/>
      <w:szCs w:val="24"/>
    </w:rPr>
  </w:style>
  <w:style w:type="paragraph" w:styleId="Heading9">
    <w:name w:val="heading 9"/>
    <w:basedOn w:val="Normal"/>
    <w:next w:val="Normal"/>
    <w:link w:val="Heading9Char"/>
    <w:qFormat/>
    <w:rsid w:val="006D25AA"/>
    <w:pPr>
      <w:numPr>
        <w:ilvl w:val="8"/>
        <w:numId w:val="1"/>
      </w:numPr>
      <w:spacing w:before="24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63C19"/>
    <w:rPr>
      <w:rFonts w:ascii="Times New Roman" w:eastAsia="MS Mincho" w:hAnsi="Times New Roman"/>
      <w:b/>
      <w:bCs/>
      <w:sz w:val="26"/>
      <w:szCs w:val="26"/>
    </w:rPr>
  </w:style>
  <w:style w:type="character" w:customStyle="1" w:styleId="Heading2Char">
    <w:name w:val="Heading 2 Char"/>
    <w:basedOn w:val="DefaultParagraphFont"/>
    <w:link w:val="Heading2"/>
    <w:locked/>
    <w:rsid w:val="00660DB4"/>
    <w:rPr>
      <w:rFonts w:ascii="Times New Roman" w:eastAsia="MS Mincho" w:hAnsi="Times New Roman"/>
      <w:sz w:val="26"/>
      <w:szCs w:val="26"/>
    </w:rPr>
  </w:style>
  <w:style w:type="character" w:customStyle="1" w:styleId="Heading3Char">
    <w:name w:val="Heading 3 Char"/>
    <w:basedOn w:val="DefaultParagraphFont"/>
    <w:link w:val="Heading3"/>
    <w:locked/>
    <w:rsid w:val="006D25AA"/>
    <w:rPr>
      <w:rFonts w:ascii="Cambria" w:hAnsi="Cambria" w:cs="Cambria"/>
      <w:b/>
      <w:bCs/>
      <w:sz w:val="26"/>
      <w:szCs w:val="26"/>
    </w:rPr>
  </w:style>
  <w:style w:type="character" w:customStyle="1" w:styleId="Heading4Char">
    <w:name w:val="Heading 4 Char"/>
    <w:basedOn w:val="DefaultParagraphFont"/>
    <w:link w:val="Heading4"/>
    <w:uiPriority w:val="99"/>
    <w:locked/>
    <w:rsid w:val="00DD0E60"/>
    <w:rPr>
      <w:rFonts w:cs="Calibri"/>
      <w:b/>
      <w:bCs/>
      <w:sz w:val="28"/>
      <w:szCs w:val="28"/>
    </w:rPr>
  </w:style>
  <w:style w:type="character" w:customStyle="1" w:styleId="Heading5Char">
    <w:name w:val="Heading 5 Char"/>
    <w:basedOn w:val="DefaultParagraphFont"/>
    <w:link w:val="Heading5"/>
    <w:uiPriority w:val="99"/>
    <w:locked/>
    <w:rsid w:val="006D25AA"/>
    <w:rPr>
      <w:rFonts w:cs="Calibri"/>
      <w:b/>
      <w:bCs/>
      <w:i/>
      <w:iCs/>
      <w:sz w:val="26"/>
      <w:szCs w:val="26"/>
    </w:rPr>
  </w:style>
  <w:style w:type="character" w:customStyle="1" w:styleId="Heading6Char">
    <w:name w:val="Heading 6 Char"/>
    <w:basedOn w:val="DefaultParagraphFont"/>
    <w:link w:val="Heading6"/>
    <w:uiPriority w:val="99"/>
    <w:locked/>
    <w:rsid w:val="00B65F69"/>
    <w:rPr>
      <w:rFonts w:ascii="Helvetica-Condense" w:hAnsi="Helvetica-Condense" w:cs="Helvetica-Condense"/>
      <w:b/>
      <w:bCs/>
      <w:color w:val="000000"/>
      <w:sz w:val="30"/>
      <w:szCs w:val="30"/>
    </w:rPr>
  </w:style>
  <w:style w:type="character" w:customStyle="1" w:styleId="Heading7Char">
    <w:name w:val="Heading 7 Char"/>
    <w:basedOn w:val="DefaultParagraphFont"/>
    <w:link w:val="Heading7"/>
    <w:uiPriority w:val="99"/>
    <w:locked/>
    <w:rsid w:val="006D25AA"/>
    <w:rPr>
      <w:rFonts w:cs="Calibri"/>
      <w:sz w:val="24"/>
      <w:szCs w:val="24"/>
    </w:rPr>
  </w:style>
  <w:style w:type="character" w:customStyle="1" w:styleId="Heading8Char">
    <w:name w:val="Heading 8 Char"/>
    <w:basedOn w:val="DefaultParagraphFont"/>
    <w:link w:val="Heading8"/>
    <w:uiPriority w:val="99"/>
    <w:locked/>
    <w:rsid w:val="00DD0E60"/>
    <w:rPr>
      <w:rFonts w:cs="Calibri"/>
      <w:i/>
      <w:iCs/>
      <w:sz w:val="24"/>
      <w:szCs w:val="24"/>
    </w:rPr>
  </w:style>
  <w:style w:type="character" w:customStyle="1" w:styleId="Heading9Char">
    <w:name w:val="Heading 9 Char"/>
    <w:basedOn w:val="DefaultParagraphFont"/>
    <w:link w:val="Heading9"/>
    <w:locked/>
    <w:rsid w:val="006D25AA"/>
    <w:rPr>
      <w:rFonts w:ascii="Cambria" w:hAnsi="Cambria" w:cs="Cambria"/>
      <w:sz w:val="22"/>
      <w:szCs w:val="22"/>
    </w:rPr>
  </w:style>
  <w:style w:type="paragraph" w:styleId="BodyText2">
    <w:name w:val="Body Text 2"/>
    <w:basedOn w:val="Normal"/>
    <w:link w:val="BodyText2Char"/>
    <w:rsid w:val="00CD160F"/>
    <w:pPr>
      <w:spacing w:before="100" w:beforeAutospacing="1" w:after="100" w:afterAutospacing="1"/>
    </w:pPr>
    <w:rPr>
      <w:rFonts w:eastAsia="Times New Roman" w:cs="Times New Roman"/>
      <w:sz w:val="24"/>
      <w:szCs w:val="24"/>
    </w:rPr>
  </w:style>
  <w:style w:type="character" w:customStyle="1" w:styleId="BodyText2Char">
    <w:name w:val="Body Text 2 Char"/>
    <w:basedOn w:val="DefaultParagraphFont"/>
    <w:link w:val="BodyText2"/>
    <w:uiPriority w:val="99"/>
    <w:locked/>
    <w:rsid w:val="00CD160F"/>
    <w:rPr>
      <w:rFonts w:ascii="Times New Roman" w:hAnsi="Times New Roman" w:cs="Times New Roman"/>
      <w:sz w:val="24"/>
      <w:szCs w:val="24"/>
    </w:rPr>
  </w:style>
  <w:style w:type="character" w:styleId="Emphasis">
    <w:name w:val="Emphasis"/>
    <w:basedOn w:val="DefaultParagraphFont"/>
    <w:uiPriority w:val="99"/>
    <w:qFormat/>
    <w:rsid w:val="00CD160F"/>
    <w:rPr>
      <w:i/>
      <w:iCs/>
    </w:rPr>
  </w:style>
  <w:style w:type="character" w:styleId="Strong">
    <w:name w:val="Strong"/>
    <w:basedOn w:val="DefaultParagraphFont"/>
    <w:uiPriority w:val="99"/>
    <w:qFormat/>
    <w:rsid w:val="00CD160F"/>
    <w:rPr>
      <w:b/>
      <w:bCs/>
    </w:rPr>
  </w:style>
  <w:style w:type="paragraph" w:styleId="NormalWeb">
    <w:name w:val="Normal (Web)"/>
    <w:basedOn w:val="Normal"/>
    <w:uiPriority w:val="99"/>
    <w:rsid w:val="00CD160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054F0"/>
    <w:pPr>
      <w:ind w:left="720"/>
    </w:pPr>
  </w:style>
  <w:style w:type="character" w:styleId="Hyperlink">
    <w:name w:val="Hyperlink"/>
    <w:basedOn w:val="DefaultParagraphFont"/>
    <w:uiPriority w:val="99"/>
    <w:rsid w:val="00F12FF8"/>
    <w:rPr>
      <w:color w:val="0000FF"/>
      <w:u w:val="single"/>
    </w:rPr>
  </w:style>
  <w:style w:type="character" w:styleId="FollowedHyperlink">
    <w:name w:val="FollowedHyperlink"/>
    <w:basedOn w:val="DefaultParagraphFont"/>
    <w:uiPriority w:val="99"/>
    <w:semiHidden/>
    <w:rsid w:val="002D6021"/>
    <w:rPr>
      <w:color w:val="800080"/>
      <w:u w:val="single"/>
    </w:rPr>
  </w:style>
  <w:style w:type="paragraph" w:styleId="Header">
    <w:name w:val="header"/>
    <w:basedOn w:val="Normal"/>
    <w:link w:val="HeaderChar"/>
    <w:rsid w:val="003063B7"/>
    <w:pPr>
      <w:tabs>
        <w:tab w:val="center" w:pos="4680"/>
        <w:tab w:val="right" w:pos="9360"/>
      </w:tabs>
    </w:pPr>
  </w:style>
  <w:style w:type="character" w:customStyle="1" w:styleId="HeaderChar">
    <w:name w:val="Header Char"/>
    <w:basedOn w:val="DefaultParagraphFont"/>
    <w:link w:val="Header"/>
    <w:locked/>
    <w:rsid w:val="003063B7"/>
    <w:rPr>
      <w:rFonts w:ascii=".VnTime" w:eastAsia="MS Mincho" w:hAnsi=".VnTime" w:cs=".VnTime"/>
      <w:sz w:val="28"/>
      <w:szCs w:val="28"/>
    </w:rPr>
  </w:style>
  <w:style w:type="paragraph" w:styleId="Footer">
    <w:name w:val="footer"/>
    <w:basedOn w:val="Normal"/>
    <w:link w:val="FooterChar"/>
    <w:rsid w:val="003063B7"/>
    <w:pPr>
      <w:tabs>
        <w:tab w:val="center" w:pos="4680"/>
        <w:tab w:val="right" w:pos="9360"/>
      </w:tabs>
    </w:pPr>
  </w:style>
  <w:style w:type="character" w:customStyle="1" w:styleId="FooterChar">
    <w:name w:val="Footer Char"/>
    <w:basedOn w:val="DefaultParagraphFont"/>
    <w:link w:val="Footer"/>
    <w:locked/>
    <w:rsid w:val="003063B7"/>
    <w:rPr>
      <w:rFonts w:ascii=".VnTime" w:eastAsia="MS Mincho" w:hAnsi=".VnTime" w:cs=".VnTime"/>
      <w:sz w:val="28"/>
      <w:szCs w:val="28"/>
    </w:rPr>
  </w:style>
  <w:style w:type="paragraph" w:styleId="BalloonText">
    <w:name w:val="Balloon Text"/>
    <w:basedOn w:val="Normal"/>
    <w:link w:val="BalloonTextChar"/>
    <w:semiHidden/>
    <w:rsid w:val="00EF478B"/>
    <w:rPr>
      <w:rFonts w:ascii="Tahoma" w:hAnsi="Tahoma" w:cs="Tahoma"/>
      <w:sz w:val="16"/>
      <w:szCs w:val="16"/>
    </w:rPr>
  </w:style>
  <w:style w:type="character" w:customStyle="1" w:styleId="BalloonTextChar">
    <w:name w:val="Balloon Text Char"/>
    <w:basedOn w:val="DefaultParagraphFont"/>
    <w:link w:val="BalloonText"/>
    <w:uiPriority w:val="99"/>
    <w:semiHidden/>
    <w:rsid w:val="00BA3D31"/>
    <w:rPr>
      <w:rFonts w:ascii="Times New Roman" w:eastAsia="MS Mincho" w:hAnsi="Times New Roman"/>
      <w:sz w:val="0"/>
      <w:szCs w:val="0"/>
    </w:rPr>
  </w:style>
  <w:style w:type="paragraph" w:customStyle="1" w:styleId="Char">
    <w:name w:val="Char"/>
    <w:basedOn w:val="Normal"/>
    <w:uiPriority w:val="99"/>
    <w:rsid w:val="00BE35AE"/>
    <w:pPr>
      <w:pageBreakBefore/>
      <w:spacing w:before="100" w:beforeAutospacing="1" w:after="100" w:afterAutospacing="1"/>
    </w:pPr>
    <w:rPr>
      <w:rFonts w:ascii="Tahoma" w:eastAsia="Times New Roman" w:hAnsi="Tahoma" w:cs="Tahoma"/>
      <w:sz w:val="20"/>
      <w:szCs w:val="20"/>
    </w:rPr>
  </w:style>
  <w:style w:type="paragraph" w:styleId="BodyTextIndent">
    <w:name w:val="Body Text Indent"/>
    <w:basedOn w:val="Normal"/>
    <w:link w:val="BodyTextIndentChar"/>
    <w:rsid w:val="00DD0E60"/>
    <w:pPr>
      <w:spacing w:after="120"/>
      <w:ind w:left="360"/>
    </w:pPr>
  </w:style>
  <w:style w:type="character" w:customStyle="1" w:styleId="BodyTextIndentChar">
    <w:name w:val="Body Text Indent Char"/>
    <w:basedOn w:val="DefaultParagraphFont"/>
    <w:link w:val="BodyTextIndent"/>
    <w:locked/>
    <w:rsid w:val="00DD0E60"/>
    <w:rPr>
      <w:rFonts w:ascii=".VnTime" w:eastAsia="MS Mincho" w:hAnsi=".VnTime" w:cs=".VnTime"/>
      <w:sz w:val="28"/>
      <w:szCs w:val="28"/>
    </w:rPr>
  </w:style>
  <w:style w:type="paragraph" w:styleId="BodyTextIndent2">
    <w:name w:val="Body Text Indent 2"/>
    <w:basedOn w:val="Normal"/>
    <w:link w:val="BodyTextIndent2Char"/>
    <w:uiPriority w:val="99"/>
    <w:semiHidden/>
    <w:rsid w:val="00DD0E6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D0E60"/>
    <w:rPr>
      <w:rFonts w:ascii=".VnTime" w:eastAsia="MS Mincho" w:hAnsi=".VnTime" w:cs=".VnTime"/>
      <w:sz w:val="28"/>
      <w:szCs w:val="28"/>
    </w:rPr>
  </w:style>
  <w:style w:type="paragraph" w:styleId="Title">
    <w:name w:val="Title"/>
    <w:basedOn w:val="Normal"/>
    <w:link w:val="TitleChar"/>
    <w:uiPriority w:val="99"/>
    <w:qFormat/>
    <w:rsid w:val="00DD0E60"/>
    <w:pPr>
      <w:spacing w:before="0" w:after="0"/>
      <w:jc w:val="center"/>
    </w:pPr>
    <w:rPr>
      <w:rFonts w:ascii=".VnTimeH" w:eastAsia="Times New Roman" w:hAnsi=".VnTimeH" w:cs=".VnTimeH"/>
      <w:b/>
      <w:bCs/>
      <w:sz w:val="24"/>
      <w:szCs w:val="24"/>
    </w:rPr>
  </w:style>
  <w:style w:type="character" w:customStyle="1" w:styleId="TitleChar">
    <w:name w:val="Title Char"/>
    <w:basedOn w:val="DefaultParagraphFont"/>
    <w:link w:val="Title"/>
    <w:uiPriority w:val="99"/>
    <w:locked/>
    <w:rsid w:val="00DD0E60"/>
    <w:rPr>
      <w:rFonts w:ascii=".VnTimeH" w:hAnsi=".VnTimeH" w:cs=".VnTimeH"/>
      <w:b/>
      <w:bCs/>
      <w:snapToGrid w:val="0"/>
      <w:sz w:val="24"/>
      <w:szCs w:val="24"/>
    </w:rPr>
  </w:style>
  <w:style w:type="paragraph" w:styleId="Subtitle">
    <w:name w:val="Subtitle"/>
    <w:basedOn w:val="Normal"/>
    <w:link w:val="SubtitleChar"/>
    <w:qFormat/>
    <w:rsid w:val="00DD0E60"/>
    <w:pPr>
      <w:spacing w:before="120" w:after="120"/>
      <w:ind w:left="6" w:hanging="360"/>
      <w:jc w:val="both"/>
    </w:pPr>
    <w:rPr>
      <w:rFonts w:eastAsia="Times New Roman"/>
      <w:b/>
      <w:bCs/>
    </w:rPr>
  </w:style>
  <w:style w:type="character" w:customStyle="1" w:styleId="SubtitleChar">
    <w:name w:val="Subtitle Char"/>
    <w:basedOn w:val="DefaultParagraphFont"/>
    <w:link w:val="Subtitle"/>
    <w:locked/>
    <w:rsid w:val="00DD0E60"/>
    <w:rPr>
      <w:rFonts w:ascii=".VnTime" w:hAnsi=".VnTime" w:cs=".VnTime"/>
      <w:b/>
      <w:bCs/>
      <w:sz w:val="24"/>
      <w:szCs w:val="24"/>
    </w:rPr>
  </w:style>
  <w:style w:type="paragraph" w:customStyle="1" w:styleId="Default">
    <w:name w:val="Default"/>
    <w:uiPriority w:val="99"/>
    <w:rsid w:val="00344590"/>
    <w:pPr>
      <w:autoSpaceDE w:val="0"/>
      <w:autoSpaceDN w:val="0"/>
      <w:adjustRightInd w:val="0"/>
      <w:spacing w:line="260" w:lineRule="atLeast"/>
      <w:jc w:val="both"/>
    </w:pPr>
    <w:rPr>
      <w:rFonts w:ascii="Verdana" w:hAnsi="Verdana" w:cs="Verdana"/>
      <w:color w:val="000000"/>
      <w:sz w:val="24"/>
      <w:szCs w:val="24"/>
    </w:rPr>
  </w:style>
  <w:style w:type="paragraph" w:styleId="NoSpacing">
    <w:name w:val="No Spacing"/>
    <w:link w:val="NoSpacingChar"/>
    <w:uiPriority w:val="99"/>
    <w:qFormat/>
    <w:rsid w:val="00B2096B"/>
    <w:rPr>
      <w:rFonts w:cs="Calibri"/>
      <w:sz w:val="22"/>
      <w:szCs w:val="22"/>
    </w:rPr>
  </w:style>
  <w:style w:type="character" w:customStyle="1" w:styleId="NoSpacingChar">
    <w:name w:val="No Spacing Char"/>
    <w:basedOn w:val="DefaultParagraphFont"/>
    <w:link w:val="NoSpacing"/>
    <w:uiPriority w:val="99"/>
    <w:locked/>
    <w:rsid w:val="00B2096B"/>
    <w:rPr>
      <w:rFonts w:cs="Calibri"/>
      <w:sz w:val="22"/>
      <w:szCs w:val="22"/>
      <w:lang w:val="en-US" w:eastAsia="en-US" w:bidi="ar-SA"/>
    </w:rPr>
  </w:style>
  <w:style w:type="table" w:styleId="TableGrid">
    <w:name w:val="Table Grid"/>
    <w:basedOn w:val="TableNormal"/>
    <w:rsid w:val="000F3F8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463C19"/>
    <w:pPr>
      <w:keepLines/>
      <w:numPr>
        <w:numId w:val="0"/>
      </w:numPr>
      <w:spacing w:before="480" w:after="0" w:line="276" w:lineRule="auto"/>
      <w:outlineLvl w:val="9"/>
    </w:pPr>
    <w:rPr>
      <w:rFonts w:ascii="Cambria" w:eastAsia="Times New Roman" w:hAnsi="Cambria" w:cs="Cambria"/>
      <w:color w:val="365F91"/>
      <w:sz w:val="28"/>
      <w:szCs w:val="28"/>
    </w:rPr>
  </w:style>
  <w:style w:type="paragraph" w:styleId="TOC1">
    <w:name w:val="toc 1"/>
    <w:basedOn w:val="Normal"/>
    <w:next w:val="Normal"/>
    <w:autoRedefine/>
    <w:uiPriority w:val="39"/>
    <w:rsid w:val="00F60A1E"/>
    <w:pPr>
      <w:tabs>
        <w:tab w:val="left" w:pos="440"/>
        <w:tab w:val="right" w:leader="dot" w:pos="9629"/>
      </w:tabs>
      <w:spacing w:before="120" w:after="120"/>
    </w:pPr>
    <w:rPr>
      <w:rFonts w:ascii="Times New Roman" w:hAnsi="Times New Roman" w:cs="Times New Roman"/>
      <w:b/>
      <w:bCs/>
      <w:noProof/>
    </w:rPr>
  </w:style>
  <w:style w:type="paragraph" w:styleId="TOC2">
    <w:name w:val="toc 2"/>
    <w:basedOn w:val="Normal"/>
    <w:next w:val="Normal"/>
    <w:autoRedefine/>
    <w:uiPriority w:val="39"/>
    <w:rsid w:val="00274D35"/>
    <w:pPr>
      <w:tabs>
        <w:tab w:val="left" w:pos="851"/>
        <w:tab w:val="right" w:leader="dot" w:pos="9629"/>
      </w:tabs>
      <w:ind w:left="851" w:hanging="571"/>
    </w:pPr>
  </w:style>
  <w:style w:type="numbering" w:customStyle="1" w:styleId="Style1">
    <w:name w:val="Style1"/>
    <w:rsid w:val="00BA3D31"/>
    <w:pPr>
      <w:numPr>
        <w:numId w:val="2"/>
      </w:numPr>
    </w:pPr>
  </w:style>
  <w:style w:type="paragraph" w:styleId="BodyText">
    <w:name w:val="Body Text"/>
    <w:basedOn w:val="Normal"/>
    <w:link w:val="BodyTextChar"/>
    <w:uiPriority w:val="99"/>
    <w:unhideWhenUsed/>
    <w:rsid w:val="008B4E7C"/>
    <w:pPr>
      <w:spacing w:after="120"/>
    </w:pPr>
  </w:style>
  <w:style w:type="character" w:customStyle="1" w:styleId="BodyTextChar">
    <w:name w:val="Body Text Char"/>
    <w:basedOn w:val="DefaultParagraphFont"/>
    <w:link w:val="BodyText"/>
    <w:uiPriority w:val="99"/>
    <w:rsid w:val="008B4E7C"/>
    <w:rPr>
      <w:rFonts w:ascii=".VnTime" w:eastAsia="MS Mincho" w:hAnsi=".VnTime" w:cs=".VnTime"/>
      <w:sz w:val="28"/>
      <w:szCs w:val="28"/>
    </w:rPr>
  </w:style>
  <w:style w:type="paragraph" w:customStyle="1" w:styleId="Muc1">
    <w:name w:val="Muc 1"/>
    <w:basedOn w:val="Normal"/>
    <w:rsid w:val="00986823"/>
    <w:pPr>
      <w:numPr>
        <w:numId w:val="21"/>
      </w:numPr>
      <w:spacing w:before="120" w:after="120" w:line="312" w:lineRule="auto"/>
      <w:ind w:right="113"/>
      <w:jc w:val="both"/>
    </w:pPr>
    <w:rPr>
      <w:rFonts w:eastAsia="PMingLiU" w:cs="Times New Roman"/>
      <w:sz w:val="22"/>
      <w:szCs w:val="20"/>
    </w:rPr>
  </w:style>
  <w:style w:type="paragraph" w:customStyle="1" w:styleId="response">
    <w:name w:val="response"/>
    <w:basedOn w:val="Normal"/>
    <w:rsid w:val="00986823"/>
    <w:pPr>
      <w:spacing w:before="120" w:after="120"/>
    </w:pPr>
    <w:rPr>
      <w:rFonts w:ascii="Times New Roman" w:eastAsia="PMingLiU" w:hAnsi="Times New Roman" w:cs="Times New Roman"/>
      <w:sz w:val="20"/>
      <w:szCs w:val="20"/>
      <w:lang w:val="en-GB" w:eastAsia="ja-JP"/>
    </w:rPr>
  </w:style>
  <w:style w:type="paragraph" w:styleId="BodyText3">
    <w:name w:val="Body Text 3"/>
    <w:basedOn w:val="Normal"/>
    <w:link w:val="BodyText3Char"/>
    <w:rsid w:val="00986823"/>
    <w:pPr>
      <w:spacing w:before="0" w:after="120"/>
    </w:pPr>
    <w:rPr>
      <w:rFonts w:ascii="Times New Roman" w:eastAsia="PMingLiU" w:hAnsi="Times New Roman" w:cs="Times New Roman"/>
      <w:sz w:val="16"/>
      <w:szCs w:val="16"/>
      <w:lang w:val="en-GB" w:eastAsia="ja-JP"/>
    </w:rPr>
  </w:style>
  <w:style w:type="character" w:customStyle="1" w:styleId="BodyText3Char">
    <w:name w:val="Body Text 3 Char"/>
    <w:basedOn w:val="DefaultParagraphFont"/>
    <w:link w:val="BodyText3"/>
    <w:rsid w:val="00986823"/>
    <w:rPr>
      <w:rFonts w:ascii="Times New Roman" w:eastAsia="PMingLiU" w:hAnsi="Times New Roman"/>
      <w:sz w:val="16"/>
      <w:szCs w:val="16"/>
      <w:lang w:val="en-GB" w:eastAsia="ja-JP"/>
    </w:rPr>
  </w:style>
  <w:style w:type="paragraph" w:customStyle="1" w:styleId="columnhead">
    <w:name w:val="column head"/>
    <w:rsid w:val="00986823"/>
    <w:pPr>
      <w:spacing w:before="120" w:after="120"/>
      <w:jc w:val="center"/>
    </w:pPr>
    <w:rPr>
      <w:rFonts w:ascii="Arial" w:eastAsia="PMingLiU" w:hAnsi="Arial"/>
      <w:b/>
    </w:rPr>
  </w:style>
  <w:style w:type="paragraph" w:customStyle="1" w:styleId="Level0">
    <w:name w:val="Level 0"/>
    <w:basedOn w:val="Normal"/>
    <w:rsid w:val="00986823"/>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rsid w:val="00986823"/>
    <w:pPr>
      <w:spacing w:before="0" w:after="0"/>
      <w:ind w:left="360" w:right="-16"/>
      <w:jc w:val="both"/>
    </w:pPr>
    <w:rPr>
      <w:rFonts w:ascii="Times New Roman" w:eastAsia="PMingLiU" w:hAnsi="Times New Roman" w:cs="Times New Roman"/>
      <w:sz w:val="20"/>
      <w:szCs w:val="20"/>
      <w:lang w:val="en-GB"/>
    </w:rPr>
  </w:style>
  <w:style w:type="paragraph" w:styleId="CommentText">
    <w:name w:val="annotation text"/>
    <w:basedOn w:val="Normal"/>
    <w:link w:val="CommentTextChar"/>
    <w:uiPriority w:val="99"/>
    <w:semiHidden/>
    <w:rsid w:val="00986823"/>
    <w:pPr>
      <w:spacing w:before="0" w:after="0"/>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986823"/>
    <w:rPr>
      <w:rFonts w:ascii="Times New Roman" w:eastAsia="PMingLiU" w:hAnsi="Times New Roman"/>
    </w:rPr>
  </w:style>
  <w:style w:type="paragraph" w:styleId="CommentSubject">
    <w:name w:val="annotation subject"/>
    <w:basedOn w:val="CommentText"/>
    <w:next w:val="CommentText"/>
    <w:link w:val="CommentSubjectChar"/>
    <w:semiHidden/>
    <w:rsid w:val="00986823"/>
    <w:rPr>
      <w:b/>
      <w:bCs/>
    </w:rPr>
  </w:style>
  <w:style w:type="character" w:customStyle="1" w:styleId="CommentSubjectChar">
    <w:name w:val="Comment Subject Char"/>
    <w:basedOn w:val="CommentTextChar"/>
    <w:link w:val="CommentSubject"/>
    <w:semiHidden/>
    <w:rsid w:val="00986823"/>
    <w:rPr>
      <w:rFonts w:ascii="Times New Roman" w:eastAsia="PMingLiU" w:hAnsi="Times New Roman"/>
      <w:b/>
      <w:bCs/>
    </w:rPr>
  </w:style>
  <w:style w:type="paragraph" w:styleId="BodyTextIndent3">
    <w:name w:val="Body Text Indent 3"/>
    <w:basedOn w:val="Normal"/>
    <w:link w:val="BodyTextIndent3Char"/>
    <w:rsid w:val="00986823"/>
    <w:pPr>
      <w:spacing w:before="0" w:after="120"/>
      <w:ind w:left="360"/>
    </w:pPr>
    <w:rPr>
      <w:rFonts w:ascii="Times New Roman" w:eastAsia="PMingLiU" w:hAnsi="Times New Roman" w:cs="Times New Roman"/>
      <w:sz w:val="16"/>
      <w:szCs w:val="16"/>
      <w:lang w:val="en-GB" w:eastAsia="ja-JP"/>
    </w:rPr>
  </w:style>
  <w:style w:type="character" w:customStyle="1" w:styleId="BodyTextIndent3Char">
    <w:name w:val="Body Text Indent 3 Char"/>
    <w:basedOn w:val="DefaultParagraphFont"/>
    <w:link w:val="BodyTextIndent3"/>
    <w:rsid w:val="00986823"/>
    <w:rPr>
      <w:rFonts w:ascii="Times New Roman" w:eastAsia="PMingLiU" w:hAnsi="Times New Roman"/>
      <w:sz w:val="16"/>
      <w:szCs w:val="16"/>
      <w:lang w:val="en-GB" w:eastAsia="ja-JP"/>
    </w:rPr>
  </w:style>
  <w:style w:type="character" w:styleId="PageNumber">
    <w:name w:val="page number"/>
    <w:basedOn w:val="DefaultParagraphFont"/>
    <w:rsid w:val="00986823"/>
  </w:style>
  <w:style w:type="character" w:styleId="CommentReference">
    <w:name w:val="annotation reference"/>
    <w:uiPriority w:val="99"/>
    <w:semiHidden/>
    <w:rsid w:val="00986823"/>
    <w:rPr>
      <w:sz w:val="18"/>
      <w:szCs w:val="18"/>
    </w:rPr>
  </w:style>
  <w:style w:type="paragraph" w:customStyle="1" w:styleId="questionsub">
    <w:name w:val="question sub"/>
    <w:basedOn w:val="Normal"/>
    <w:rsid w:val="00986823"/>
    <w:pPr>
      <w:spacing w:before="0" w:after="120"/>
      <w:ind w:left="576" w:hanging="288"/>
    </w:pPr>
    <w:rPr>
      <w:rFonts w:ascii="Times New Roman" w:eastAsia="Times New Roman" w:hAnsi="Times New Roman" w:cs="Times New Roman"/>
      <w:sz w:val="22"/>
      <w:szCs w:val="20"/>
      <w:lang w:eastAsia="en-GB"/>
    </w:rPr>
  </w:style>
  <w:style w:type="paragraph" w:customStyle="1" w:styleId="reference">
    <w:name w:val="reference"/>
    <w:basedOn w:val="Normal"/>
    <w:rsid w:val="00986823"/>
    <w:pPr>
      <w:spacing w:before="120" w:after="0"/>
      <w:jc w:val="center"/>
    </w:pPr>
    <w:rPr>
      <w:rFonts w:ascii="Times New Roman" w:eastAsia="Times New Roman" w:hAnsi="Times New Roman" w:cs="Times New Roman"/>
      <w:sz w:val="18"/>
      <w:szCs w:val="20"/>
      <w:lang w:eastAsia="en-GB"/>
    </w:rPr>
  </w:style>
  <w:style w:type="paragraph" w:styleId="Revision">
    <w:name w:val="Revision"/>
    <w:hidden/>
    <w:uiPriority w:val="99"/>
    <w:semiHidden/>
    <w:rsid w:val="00986823"/>
    <w:rPr>
      <w:rFonts w:ascii="Times New Roman" w:eastAsia="PMingLiU" w:hAnsi="Times New Roman"/>
      <w:sz w:val="24"/>
      <w:szCs w:val="24"/>
    </w:rPr>
  </w:style>
  <w:style w:type="paragraph" w:customStyle="1" w:styleId="Bodycopy">
    <w:name w:val="Body copy"/>
    <w:rsid w:val="00986823"/>
    <w:pPr>
      <w:spacing w:before="20" w:line="210" w:lineRule="exact"/>
    </w:pPr>
    <w:rPr>
      <w:rFonts w:ascii="Arial" w:eastAsia="PMingLiU" w:hAnsi="Arial" w:cs="Arial"/>
      <w:color w:val="000000"/>
      <w:sz w:val="17"/>
      <w:szCs w:val="17"/>
    </w:rPr>
  </w:style>
  <w:style w:type="paragraph" w:customStyle="1" w:styleId="Bodycopyheader1">
    <w:name w:val="Body copy header 1"/>
    <w:basedOn w:val="Bodycopy"/>
    <w:rsid w:val="00986823"/>
    <w:rPr>
      <w:b/>
    </w:rPr>
  </w:style>
  <w:style w:type="paragraph" w:customStyle="1" w:styleId="Bodycopyrightindent">
    <w:name w:val="Body copy right indent"/>
    <w:basedOn w:val="Bodycopy"/>
    <w:rsid w:val="0098682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039">
      <w:bodyDiv w:val="1"/>
      <w:marLeft w:val="0"/>
      <w:marRight w:val="0"/>
      <w:marTop w:val="0"/>
      <w:marBottom w:val="0"/>
      <w:divBdr>
        <w:top w:val="none" w:sz="0" w:space="0" w:color="auto"/>
        <w:left w:val="none" w:sz="0" w:space="0" w:color="auto"/>
        <w:bottom w:val="none" w:sz="0" w:space="0" w:color="auto"/>
        <w:right w:val="none" w:sz="0" w:space="0" w:color="auto"/>
      </w:divBdr>
    </w:div>
    <w:div w:id="341854280">
      <w:bodyDiv w:val="1"/>
      <w:marLeft w:val="0"/>
      <w:marRight w:val="0"/>
      <w:marTop w:val="0"/>
      <w:marBottom w:val="0"/>
      <w:divBdr>
        <w:top w:val="none" w:sz="0" w:space="0" w:color="auto"/>
        <w:left w:val="none" w:sz="0" w:space="0" w:color="auto"/>
        <w:bottom w:val="none" w:sz="0" w:space="0" w:color="auto"/>
        <w:right w:val="none" w:sz="0" w:space="0" w:color="auto"/>
      </w:divBdr>
    </w:div>
    <w:div w:id="382481303">
      <w:bodyDiv w:val="1"/>
      <w:marLeft w:val="0"/>
      <w:marRight w:val="0"/>
      <w:marTop w:val="0"/>
      <w:marBottom w:val="0"/>
      <w:divBdr>
        <w:top w:val="none" w:sz="0" w:space="0" w:color="auto"/>
        <w:left w:val="none" w:sz="0" w:space="0" w:color="auto"/>
        <w:bottom w:val="none" w:sz="0" w:space="0" w:color="auto"/>
        <w:right w:val="none" w:sz="0" w:space="0" w:color="auto"/>
      </w:divBdr>
    </w:div>
    <w:div w:id="445658794">
      <w:bodyDiv w:val="1"/>
      <w:marLeft w:val="0"/>
      <w:marRight w:val="0"/>
      <w:marTop w:val="0"/>
      <w:marBottom w:val="0"/>
      <w:divBdr>
        <w:top w:val="none" w:sz="0" w:space="0" w:color="auto"/>
        <w:left w:val="none" w:sz="0" w:space="0" w:color="auto"/>
        <w:bottom w:val="none" w:sz="0" w:space="0" w:color="auto"/>
        <w:right w:val="none" w:sz="0" w:space="0" w:color="auto"/>
      </w:divBdr>
    </w:div>
    <w:div w:id="483202774">
      <w:bodyDiv w:val="1"/>
      <w:marLeft w:val="0"/>
      <w:marRight w:val="0"/>
      <w:marTop w:val="0"/>
      <w:marBottom w:val="0"/>
      <w:divBdr>
        <w:top w:val="none" w:sz="0" w:space="0" w:color="auto"/>
        <w:left w:val="none" w:sz="0" w:space="0" w:color="auto"/>
        <w:bottom w:val="none" w:sz="0" w:space="0" w:color="auto"/>
        <w:right w:val="none" w:sz="0" w:space="0" w:color="auto"/>
      </w:divBdr>
    </w:div>
    <w:div w:id="486946295">
      <w:bodyDiv w:val="1"/>
      <w:marLeft w:val="0"/>
      <w:marRight w:val="0"/>
      <w:marTop w:val="0"/>
      <w:marBottom w:val="0"/>
      <w:divBdr>
        <w:top w:val="none" w:sz="0" w:space="0" w:color="auto"/>
        <w:left w:val="none" w:sz="0" w:space="0" w:color="auto"/>
        <w:bottom w:val="none" w:sz="0" w:space="0" w:color="auto"/>
        <w:right w:val="none" w:sz="0" w:space="0" w:color="auto"/>
      </w:divBdr>
    </w:div>
    <w:div w:id="682167758">
      <w:bodyDiv w:val="1"/>
      <w:marLeft w:val="0"/>
      <w:marRight w:val="0"/>
      <w:marTop w:val="0"/>
      <w:marBottom w:val="0"/>
      <w:divBdr>
        <w:top w:val="none" w:sz="0" w:space="0" w:color="auto"/>
        <w:left w:val="none" w:sz="0" w:space="0" w:color="auto"/>
        <w:bottom w:val="none" w:sz="0" w:space="0" w:color="auto"/>
        <w:right w:val="none" w:sz="0" w:space="0" w:color="auto"/>
      </w:divBdr>
    </w:div>
    <w:div w:id="800609974">
      <w:bodyDiv w:val="1"/>
      <w:marLeft w:val="0"/>
      <w:marRight w:val="0"/>
      <w:marTop w:val="0"/>
      <w:marBottom w:val="0"/>
      <w:divBdr>
        <w:top w:val="none" w:sz="0" w:space="0" w:color="auto"/>
        <w:left w:val="none" w:sz="0" w:space="0" w:color="auto"/>
        <w:bottom w:val="none" w:sz="0" w:space="0" w:color="auto"/>
        <w:right w:val="none" w:sz="0" w:space="0" w:color="auto"/>
      </w:divBdr>
    </w:div>
    <w:div w:id="842628479">
      <w:bodyDiv w:val="1"/>
      <w:marLeft w:val="0"/>
      <w:marRight w:val="0"/>
      <w:marTop w:val="0"/>
      <w:marBottom w:val="0"/>
      <w:divBdr>
        <w:top w:val="none" w:sz="0" w:space="0" w:color="auto"/>
        <w:left w:val="none" w:sz="0" w:space="0" w:color="auto"/>
        <w:bottom w:val="none" w:sz="0" w:space="0" w:color="auto"/>
        <w:right w:val="none" w:sz="0" w:space="0" w:color="auto"/>
      </w:divBdr>
    </w:div>
    <w:div w:id="882716520">
      <w:bodyDiv w:val="1"/>
      <w:marLeft w:val="0"/>
      <w:marRight w:val="0"/>
      <w:marTop w:val="0"/>
      <w:marBottom w:val="0"/>
      <w:divBdr>
        <w:top w:val="none" w:sz="0" w:space="0" w:color="auto"/>
        <w:left w:val="none" w:sz="0" w:space="0" w:color="auto"/>
        <w:bottom w:val="none" w:sz="0" w:space="0" w:color="auto"/>
        <w:right w:val="none" w:sz="0" w:space="0" w:color="auto"/>
      </w:divBdr>
    </w:div>
    <w:div w:id="957417585">
      <w:bodyDiv w:val="1"/>
      <w:marLeft w:val="0"/>
      <w:marRight w:val="0"/>
      <w:marTop w:val="0"/>
      <w:marBottom w:val="0"/>
      <w:divBdr>
        <w:top w:val="none" w:sz="0" w:space="0" w:color="auto"/>
        <w:left w:val="none" w:sz="0" w:space="0" w:color="auto"/>
        <w:bottom w:val="none" w:sz="0" w:space="0" w:color="auto"/>
        <w:right w:val="none" w:sz="0" w:space="0" w:color="auto"/>
      </w:divBdr>
    </w:div>
    <w:div w:id="957952035">
      <w:bodyDiv w:val="1"/>
      <w:marLeft w:val="0"/>
      <w:marRight w:val="0"/>
      <w:marTop w:val="0"/>
      <w:marBottom w:val="0"/>
      <w:divBdr>
        <w:top w:val="none" w:sz="0" w:space="0" w:color="auto"/>
        <w:left w:val="none" w:sz="0" w:space="0" w:color="auto"/>
        <w:bottom w:val="none" w:sz="0" w:space="0" w:color="auto"/>
        <w:right w:val="none" w:sz="0" w:space="0" w:color="auto"/>
      </w:divBdr>
    </w:div>
    <w:div w:id="1178423860">
      <w:bodyDiv w:val="1"/>
      <w:marLeft w:val="0"/>
      <w:marRight w:val="0"/>
      <w:marTop w:val="0"/>
      <w:marBottom w:val="0"/>
      <w:divBdr>
        <w:top w:val="none" w:sz="0" w:space="0" w:color="auto"/>
        <w:left w:val="none" w:sz="0" w:space="0" w:color="auto"/>
        <w:bottom w:val="none" w:sz="0" w:space="0" w:color="auto"/>
        <w:right w:val="none" w:sz="0" w:space="0" w:color="auto"/>
      </w:divBdr>
    </w:div>
    <w:div w:id="1250845418">
      <w:marLeft w:val="0"/>
      <w:marRight w:val="0"/>
      <w:marTop w:val="0"/>
      <w:marBottom w:val="0"/>
      <w:divBdr>
        <w:top w:val="none" w:sz="0" w:space="0" w:color="auto"/>
        <w:left w:val="none" w:sz="0" w:space="0" w:color="auto"/>
        <w:bottom w:val="none" w:sz="0" w:space="0" w:color="auto"/>
        <w:right w:val="none" w:sz="0" w:space="0" w:color="auto"/>
      </w:divBdr>
      <w:divsChild>
        <w:div w:id="1250845469">
          <w:marLeft w:val="0"/>
          <w:marRight w:val="0"/>
          <w:marTop w:val="0"/>
          <w:marBottom w:val="0"/>
          <w:divBdr>
            <w:top w:val="none" w:sz="0" w:space="0" w:color="auto"/>
            <w:left w:val="none" w:sz="0" w:space="0" w:color="auto"/>
            <w:bottom w:val="none" w:sz="0" w:space="0" w:color="auto"/>
            <w:right w:val="none" w:sz="0" w:space="0" w:color="auto"/>
          </w:divBdr>
          <w:divsChild>
            <w:div w:id="1250845416">
              <w:marLeft w:val="0"/>
              <w:marRight w:val="0"/>
              <w:marTop w:val="0"/>
              <w:marBottom w:val="0"/>
              <w:divBdr>
                <w:top w:val="none" w:sz="0" w:space="0" w:color="auto"/>
                <w:left w:val="none" w:sz="0" w:space="0" w:color="auto"/>
                <w:bottom w:val="none" w:sz="0" w:space="0" w:color="auto"/>
                <w:right w:val="none" w:sz="0" w:space="0" w:color="auto"/>
              </w:divBdr>
            </w:div>
            <w:div w:id="1250845417">
              <w:marLeft w:val="0"/>
              <w:marRight w:val="0"/>
              <w:marTop w:val="0"/>
              <w:marBottom w:val="0"/>
              <w:divBdr>
                <w:top w:val="none" w:sz="0" w:space="0" w:color="auto"/>
                <w:left w:val="none" w:sz="0" w:space="0" w:color="auto"/>
                <w:bottom w:val="none" w:sz="0" w:space="0" w:color="auto"/>
                <w:right w:val="none" w:sz="0" w:space="0" w:color="auto"/>
              </w:divBdr>
            </w:div>
            <w:div w:id="1250845430">
              <w:marLeft w:val="0"/>
              <w:marRight w:val="0"/>
              <w:marTop w:val="0"/>
              <w:marBottom w:val="0"/>
              <w:divBdr>
                <w:top w:val="none" w:sz="0" w:space="0" w:color="auto"/>
                <w:left w:val="none" w:sz="0" w:space="0" w:color="auto"/>
                <w:bottom w:val="none" w:sz="0" w:space="0" w:color="auto"/>
                <w:right w:val="none" w:sz="0" w:space="0" w:color="auto"/>
              </w:divBdr>
            </w:div>
            <w:div w:id="1250845431">
              <w:marLeft w:val="0"/>
              <w:marRight w:val="0"/>
              <w:marTop w:val="0"/>
              <w:marBottom w:val="0"/>
              <w:divBdr>
                <w:top w:val="none" w:sz="0" w:space="0" w:color="auto"/>
                <w:left w:val="none" w:sz="0" w:space="0" w:color="auto"/>
                <w:bottom w:val="none" w:sz="0" w:space="0" w:color="auto"/>
                <w:right w:val="none" w:sz="0" w:space="0" w:color="auto"/>
              </w:divBdr>
            </w:div>
            <w:div w:id="1250845443">
              <w:marLeft w:val="0"/>
              <w:marRight w:val="0"/>
              <w:marTop w:val="0"/>
              <w:marBottom w:val="0"/>
              <w:divBdr>
                <w:top w:val="none" w:sz="0" w:space="0" w:color="auto"/>
                <w:left w:val="none" w:sz="0" w:space="0" w:color="auto"/>
                <w:bottom w:val="none" w:sz="0" w:space="0" w:color="auto"/>
                <w:right w:val="none" w:sz="0" w:space="0" w:color="auto"/>
              </w:divBdr>
            </w:div>
            <w:div w:id="1250845449">
              <w:marLeft w:val="0"/>
              <w:marRight w:val="0"/>
              <w:marTop w:val="0"/>
              <w:marBottom w:val="0"/>
              <w:divBdr>
                <w:top w:val="none" w:sz="0" w:space="0" w:color="auto"/>
                <w:left w:val="none" w:sz="0" w:space="0" w:color="auto"/>
                <w:bottom w:val="none" w:sz="0" w:space="0" w:color="auto"/>
                <w:right w:val="none" w:sz="0" w:space="0" w:color="auto"/>
              </w:divBdr>
            </w:div>
            <w:div w:id="1250845452">
              <w:marLeft w:val="0"/>
              <w:marRight w:val="0"/>
              <w:marTop w:val="0"/>
              <w:marBottom w:val="0"/>
              <w:divBdr>
                <w:top w:val="none" w:sz="0" w:space="0" w:color="auto"/>
                <w:left w:val="none" w:sz="0" w:space="0" w:color="auto"/>
                <w:bottom w:val="none" w:sz="0" w:space="0" w:color="auto"/>
                <w:right w:val="none" w:sz="0" w:space="0" w:color="auto"/>
              </w:divBdr>
            </w:div>
            <w:div w:id="1250845456">
              <w:marLeft w:val="0"/>
              <w:marRight w:val="0"/>
              <w:marTop w:val="0"/>
              <w:marBottom w:val="0"/>
              <w:divBdr>
                <w:top w:val="none" w:sz="0" w:space="0" w:color="auto"/>
                <w:left w:val="none" w:sz="0" w:space="0" w:color="auto"/>
                <w:bottom w:val="none" w:sz="0" w:space="0" w:color="auto"/>
                <w:right w:val="none" w:sz="0" w:space="0" w:color="auto"/>
              </w:divBdr>
            </w:div>
            <w:div w:id="1250845457">
              <w:marLeft w:val="0"/>
              <w:marRight w:val="0"/>
              <w:marTop w:val="0"/>
              <w:marBottom w:val="0"/>
              <w:divBdr>
                <w:top w:val="none" w:sz="0" w:space="0" w:color="auto"/>
                <w:left w:val="none" w:sz="0" w:space="0" w:color="auto"/>
                <w:bottom w:val="none" w:sz="0" w:space="0" w:color="auto"/>
                <w:right w:val="none" w:sz="0" w:space="0" w:color="auto"/>
              </w:divBdr>
            </w:div>
            <w:div w:id="1250845459">
              <w:marLeft w:val="0"/>
              <w:marRight w:val="0"/>
              <w:marTop w:val="0"/>
              <w:marBottom w:val="0"/>
              <w:divBdr>
                <w:top w:val="none" w:sz="0" w:space="0" w:color="auto"/>
                <w:left w:val="none" w:sz="0" w:space="0" w:color="auto"/>
                <w:bottom w:val="none" w:sz="0" w:space="0" w:color="auto"/>
                <w:right w:val="none" w:sz="0" w:space="0" w:color="auto"/>
              </w:divBdr>
            </w:div>
            <w:div w:id="1250845479">
              <w:marLeft w:val="0"/>
              <w:marRight w:val="0"/>
              <w:marTop w:val="0"/>
              <w:marBottom w:val="0"/>
              <w:divBdr>
                <w:top w:val="none" w:sz="0" w:space="0" w:color="auto"/>
                <w:left w:val="none" w:sz="0" w:space="0" w:color="auto"/>
                <w:bottom w:val="none" w:sz="0" w:space="0" w:color="auto"/>
                <w:right w:val="none" w:sz="0" w:space="0" w:color="auto"/>
              </w:divBdr>
            </w:div>
            <w:div w:id="1250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419">
      <w:marLeft w:val="0"/>
      <w:marRight w:val="0"/>
      <w:marTop w:val="0"/>
      <w:marBottom w:val="0"/>
      <w:divBdr>
        <w:top w:val="none" w:sz="0" w:space="0" w:color="auto"/>
        <w:left w:val="none" w:sz="0" w:space="0" w:color="auto"/>
        <w:bottom w:val="none" w:sz="0" w:space="0" w:color="auto"/>
        <w:right w:val="none" w:sz="0" w:space="0" w:color="auto"/>
      </w:divBdr>
      <w:divsChild>
        <w:div w:id="1250845475">
          <w:marLeft w:val="0"/>
          <w:marRight w:val="0"/>
          <w:marTop w:val="0"/>
          <w:marBottom w:val="0"/>
          <w:divBdr>
            <w:top w:val="none" w:sz="0" w:space="0" w:color="auto"/>
            <w:left w:val="none" w:sz="0" w:space="0" w:color="auto"/>
            <w:bottom w:val="none" w:sz="0" w:space="0" w:color="auto"/>
            <w:right w:val="none" w:sz="0" w:space="0" w:color="auto"/>
          </w:divBdr>
        </w:div>
        <w:div w:id="1250845482">
          <w:marLeft w:val="0"/>
          <w:marRight w:val="0"/>
          <w:marTop w:val="0"/>
          <w:marBottom w:val="0"/>
          <w:divBdr>
            <w:top w:val="none" w:sz="0" w:space="0" w:color="auto"/>
            <w:left w:val="none" w:sz="0" w:space="0" w:color="auto"/>
            <w:bottom w:val="none" w:sz="0" w:space="0" w:color="auto"/>
            <w:right w:val="none" w:sz="0" w:space="0" w:color="auto"/>
          </w:divBdr>
        </w:div>
      </w:divsChild>
    </w:div>
    <w:div w:id="1250845428">
      <w:marLeft w:val="0"/>
      <w:marRight w:val="0"/>
      <w:marTop w:val="0"/>
      <w:marBottom w:val="0"/>
      <w:divBdr>
        <w:top w:val="none" w:sz="0" w:space="0" w:color="auto"/>
        <w:left w:val="none" w:sz="0" w:space="0" w:color="auto"/>
        <w:bottom w:val="none" w:sz="0" w:space="0" w:color="auto"/>
        <w:right w:val="none" w:sz="0" w:space="0" w:color="auto"/>
      </w:divBdr>
    </w:div>
    <w:div w:id="1250845435">
      <w:marLeft w:val="0"/>
      <w:marRight w:val="0"/>
      <w:marTop w:val="0"/>
      <w:marBottom w:val="0"/>
      <w:divBdr>
        <w:top w:val="none" w:sz="0" w:space="0" w:color="auto"/>
        <w:left w:val="none" w:sz="0" w:space="0" w:color="auto"/>
        <w:bottom w:val="none" w:sz="0" w:space="0" w:color="auto"/>
        <w:right w:val="none" w:sz="0" w:space="0" w:color="auto"/>
      </w:divBdr>
      <w:divsChild>
        <w:div w:id="1250845422">
          <w:marLeft w:val="1714"/>
          <w:marRight w:val="0"/>
          <w:marTop w:val="80"/>
          <w:marBottom w:val="0"/>
          <w:divBdr>
            <w:top w:val="none" w:sz="0" w:space="0" w:color="auto"/>
            <w:left w:val="none" w:sz="0" w:space="0" w:color="auto"/>
            <w:bottom w:val="none" w:sz="0" w:space="0" w:color="auto"/>
            <w:right w:val="none" w:sz="0" w:space="0" w:color="auto"/>
          </w:divBdr>
        </w:div>
        <w:div w:id="1250845423">
          <w:marLeft w:val="850"/>
          <w:marRight w:val="0"/>
          <w:marTop w:val="100"/>
          <w:marBottom w:val="0"/>
          <w:divBdr>
            <w:top w:val="none" w:sz="0" w:space="0" w:color="auto"/>
            <w:left w:val="none" w:sz="0" w:space="0" w:color="auto"/>
            <w:bottom w:val="none" w:sz="0" w:space="0" w:color="auto"/>
            <w:right w:val="none" w:sz="0" w:space="0" w:color="auto"/>
          </w:divBdr>
        </w:div>
        <w:div w:id="1250845427">
          <w:marLeft w:val="1714"/>
          <w:marRight w:val="0"/>
          <w:marTop w:val="80"/>
          <w:marBottom w:val="0"/>
          <w:divBdr>
            <w:top w:val="none" w:sz="0" w:space="0" w:color="auto"/>
            <w:left w:val="none" w:sz="0" w:space="0" w:color="auto"/>
            <w:bottom w:val="none" w:sz="0" w:space="0" w:color="auto"/>
            <w:right w:val="none" w:sz="0" w:space="0" w:color="auto"/>
          </w:divBdr>
        </w:div>
        <w:div w:id="1250845442">
          <w:marLeft w:val="850"/>
          <w:marRight w:val="0"/>
          <w:marTop w:val="100"/>
          <w:marBottom w:val="0"/>
          <w:divBdr>
            <w:top w:val="none" w:sz="0" w:space="0" w:color="auto"/>
            <w:left w:val="none" w:sz="0" w:space="0" w:color="auto"/>
            <w:bottom w:val="none" w:sz="0" w:space="0" w:color="auto"/>
            <w:right w:val="none" w:sz="0" w:space="0" w:color="auto"/>
          </w:divBdr>
        </w:div>
        <w:div w:id="1250845447">
          <w:marLeft w:val="850"/>
          <w:marRight w:val="0"/>
          <w:marTop w:val="100"/>
          <w:marBottom w:val="0"/>
          <w:divBdr>
            <w:top w:val="none" w:sz="0" w:space="0" w:color="auto"/>
            <w:left w:val="none" w:sz="0" w:space="0" w:color="auto"/>
            <w:bottom w:val="none" w:sz="0" w:space="0" w:color="auto"/>
            <w:right w:val="none" w:sz="0" w:space="0" w:color="auto"/>
          </w:divBdr>
        </w:div>
        <w:div w:id="1250845463">
          <w:marLeft w:val="1714"/>
          <w:marRight w:val="0"/>
          <w:marTop w:val="80"/>
          <w:marBottom w:val="0"/>
          <w:divBdr>
            <w:top w:val="none" w:sz="0" w:space="0" w:color="auto"/>
            <w:left w:val="none" w:sz="0" w:space="0" w:color="auto"/>
            <w:bottom w:val="none" w:sz="0" w:space="0" w:color="auto"/>
            <w:right w:val="none" w:sz="0" w:space="0" w:color="auto"/>
          </w:divBdr>
        </w:div>
        <w:div w:id="1250845476">
          <w:marLeft w:val="1714"/>
          <w:marRight w:val="0"/>
          <w:marTop w:val="80"/>
          <w:marBottom w:val="0"/>
          <w:divBdr>
            <w:top w:val="none" w:sz="0" w:space="0" w:color="auto"/>
            <w:left w:val="none" w:sz="0" w:space="0" w:color="auto"/>
            <w:bottom w:val="none" w:sz="0" w:space="0" w:color="auto"/>
            <w:right w:val="none" w:sz="0" w:space="0" w:color="auto"/>
          </w:divBdr>
        </w:div>
      </w:divsChild>
    </w:div>
    <w:div w:id="1250845436">
      <w:marLeft w:val="0"/>
      <w:marRight w:val="0"/>
      <w:marTop w:val="0"/>
      <w:marBottom w:val="0"/>
      <w:divBdr>
        <w:top w:val="none" w:sz="0" w:space="0" w:color="auto"/>
        <w:left w:val="none" w:sz="0" w:space="0" w:color="auto"/>
        <w:bottom w:val="none" w:sz="0" w:space="0" w:color="auto"/>
        <w:right w:val="none" w:sz="0" w:space="0" w:color="auto"/>
      </w:divBdr>
      <w:divsChild>
        <w:div w:id="1250845425">
          <w:marLeft w:val="1786"/>
          <w:marRight w:val="0"/>
          <w:marTop w:val="80"/>
          <w:marBottom w:val="0"/>
          <w:divBdr>
            <w:top w:val="none" w:sz="0" w:space="0" w:color="auto"/>
            <w:left w:val="none" w:sz="0" w:space="0" w:color="auto"/>
            <w:bottom w:val="none" w:sz="0" w:space="0" w:color="auto"/>
            <w:right w:val="none" w:sz="0" w:space="0" w:color="auto"/>
          </w:divBdr>
        </w:div>
        <w:div w:id="1250845438">
          <w:marLeft w:val="1786"/>
          <w:marRight w:val="0"/>
          <w:marTop w:val="80"/>
          <w:marBottom w:val="0"/>
          <w:divBdr>
            <w:top w:val="none" w:sz="0" w:space="0" w:color="auto"/>
            <w:left w:val="none" w:sz="0" w:space="0" w:color="auto"/>
            <w:bottom w:val="none" w:sz="0" w:space="0" w:color="auto"/>
            <w:right w:val="none" w:sz="0" w:space="0" w:color="auto"/>
          </w:divBdr>
        </w:div>
        <w:div w:id="1250845440">
          <w:marLeft w:val="1786"/>
          <w:marRight w:val="0"/>
          <w:marTop w:val="80"/>
          <w:marBottom w:val="0"/>
          <w:divBdr>
            <w:top w:val="none" w:sz="0" w:space="0" w:color="auto"/>
            <w:left w:val="none" w:sz="0" w:space="0" w:color="auto"/>
            <w:bottom w:val="none" w:sz="0" w:space="0" w:color="auto"/>
            <w:right w:val="none" w:sz="0" w:space="0" w:color="auto"/>
          </w:divBdr>
        </w:div>
        <w:div w:id="1250845441">
          <w:marLeft w:val="1786"/>
          <w:marRight w:val="0"/>
          <w:marTop w:val="80"/>
          <w:marBottom w:val="0"/>
          <w:divBdr>
            <w:top w:val="none" w:sz="0" w:space="0" w:color="auto"/>
            <w:left w:val="none" w:sz="0" w:space="0" w:color="auto"/>
            <w:bottom w:val="none" w:sz="0" w:space="0" w:color="auto"/>
            <w:right w:val="none" w:sz="0" w:space="0" w:color="auto"/>
          </w:divBdr>
        </w:div>
        <w:div w:id="1250845472">
          <w:marLeft w:val="1786"/>
          <w:marRight w:val="0"/>
          <w:marTop w:val="80"/>
          <w:marBottom w:val="0"/>
          <w:divBdr>
            <w:top w:val="none" w:sz="0" w:space="0" w:color="auto"/>
            <w:left w:val="none" w:sz="0" w:space="0" w:color="auto"/>
            <w:bottom w:val="none" w:sz="0" w:space="0" w:color="auto"/>
            <w:right w:val="none" w:sz="0" w:space="0" w:color="auto"/>
          </w:divBdr>
        </w:div>
        <w:div w:id="1250845474">
          <w:marLeft w:val="1786"/>
          <w:marRight w:val="0"/>
          <w:marTop w:val="80"/>
          <w:marBottom w:val="0"/>
          <w:divBdr>
            <w:top w:val="none" w:sz="0" w:space="0" w:color="auto"/>
            <w:left w:val="none" w:sz="0" w:space="0" w:color="auto"/>
            <w:bottom w:val="none" w:sz="0" w:space="0" w:color="auto"/>
            <w:right w:val="none" w:sz="0" w:space="0" w:color="auto"/>
          </w:divBdr>
        </w:div>
      </w:divsChild>
    </w:div>
    <w:div w:id="1250845445">
      <w:marLeft w:val="0"/>
      <w:marRight w:val="0"/>
      <w:marTop w:val="0"/>
      <w:marBottom w:val="0"/>
      <w:divBdr>
        <w:top w:val="none" w:sz="0" w:space="0" w:color="auto"/>
        <w:left w:val="none" w:sz="0" w:space="0" w:color="auto"/>
        <w:bottom w:val="none" w:sz="0" w:space="0" w:color="auto"/>
        <w:right w:val="none" w:sz="0" w:space="0" w:color="auto"/>
      </w:divBdr>
      <w:divsChild>
        <w:div w:id="1250845453">
          <w:marLeft w:val="1786"/>
          <w:marRight w:val="0"/>
          <w:marTop w:val="80"/>
          <w:marBottom w:val="0"/>
          <w:divBdr>
            <w:top w:val="none" w:sz="0" w:space="0" w:color="auto"/>
            <w:left w:val="none" w:sz="0" w:space="0" w:color="auto"/>
            <w:bottom w:val="none" w:sz="0" w:space="0" w:color="auto"/>
            <w:right w:val="none" w:sz="0" w:space="0" w:color="auto"/>
          </w:divBdr>
        </w:div>
        <w:div w:id="1250845454">
          <w:marLeft w:val="1786"/>
          <w:marRight w:val="0"/>
          <w:marTop w:val="80"/>
          <w:marBottom w:val="0"/>
          <w:divBdr>
            <w:top w:val="none" w:sz="0" w:space="0" w:color="auto"/>
            <w:left w:val="none" w:sz="0" w:space="0" w:color="auto"/>
            <w:bottom w:val="none" w:sz="0" w:space="0" w:color="auto"/>
            <w:right w:val="none" w:sz="0" w:space="0" w:color="auto"/>
          </w:divBdr>
        </w:div>
        <w:div w:id="1250845478">
          <w:marLeft w:val="1786"/>
          <w:marRight w:val="0"/>
          <w:marTop w:val="80"/>
          <w:marBottom w:val="0"/>
          <w:divBdr>
            <w:top w:val="none" w:sz="0" w:space="0" w:color="auto"/>
            <w:left w:val="none" w:sz="0" w:space="0" w:color="auto"/>
            <w:bottom w:val="none" w:sz="0" w:space="0" w:color="auto"/>
            <w:right w:val="none" w:sz="0" w:space="0" w:color="auto"/>
          </w:divBdr>
        </w:div>
      </w:divsChild>
    </w:div>
    <w:div w:id="1250845448">
      <w:marLeft w:val="0"/>
      <w:marRight w:val="0"/>
      <w:marTop w:val="0"/>
      <w:marBottom w:val="0"/>
      <w:divBdr>
        <w:top w:val="none" w:sz="0" w:space="0" w:color="auto"/>
        <w:left w:val="none" w:sz="0" w:space="0" w:color="auto"/>
        <w:bottom w:val="none" w:sz="0" w:space="0" w:color="auto"/>
        <w:right w:val="none" w:sz="0" w:space="0" w:color="auto"/>
      </w:divBdr>
      <w:divsChild>
        <w:div w:id="1250845465">
          <w:marLeft w:val="1786"/>
          <w:marRight w:val="0"/>
          <w:marTop w:val="80"/>
          <w:marBottom w:val="0"/>
          <w:divBdr>
            <w:top w:val="none" w:sz="0" w:space="0" w:color="auto"/>
            <w:left w:val="none" w:sz="0" w:space="0" w:color="auto"/>
            <w:bottom w:val="none" w:sz="0" w:space="0" w:color="auto"/>
            <w:right w:val="none" w:sz="0" w:space="0" w:color="auto"/>
          </w:divBdr>
        </w:div>
      </w:divsChild>
    </w:div>
    <w:div w:id="1250845450">
      <w:marLeft w:val="0"/>
      <w:marRight w:val="0"/>
      <w:marTop w:val="0"/>
      <w:marBottom w:val="0"/>
      <w:divBdr>
        <w:top w:val="none" w:sz="0" w:space="0" w:color="auto"/>
        <w:left w:val="none" w:sz="0" w:space="0" w:color="auto"/>
        <w:bottom w:val="none" w:sz="0" w:space="0" w:color="auto"/>
        <w:right w:val="none" w:sz="0" w:space="0" w:color="auto"/>
      </w:divBdr>
      <w:divsChild>
        <w:div w:id="1250845468">
          <w:marLeft w:val="1282"/>
          <w:marRight w:val="0"/>
          <w:marTop w:val="100"/>
          <w:marBottom w:val="0"/>
          <w:divBdr>
            <w:top w:val="none" w:sz="0" w:space="0" w:color="auto"/>
            <w:left w:val="none" w:sz="0" w:space="0" w:color="auto"/>
            <w:bottom w:val="none" w:sz="0" w:space="0" w:color="auto"/>
            <w:right w:val="none" w:sz="0" w:space="0" w:color="auto"/>
          </w:divBdr>
        </w:div>
      </w:divsChild>
    </w:div>
    <w:div w:id="1250845451">
      <w:marLeft w:val="0"/>
      <w:marRight w:val="0"/>
      <w:marTop w:val="0"/>
      <w:marBottom w:val="0"/>
      <w:divBdr>
        <w:top w:val="none" w:sz="0" w:space="0" w:color="auto"/>
        <w:left w:val="none" w:sz="0" w:space="0" w:color="auto"/>
        <w:bottom w:val="none" w:sz="0" w:space="0" w:color="auto"/>
        <w:right w:val="none" w:sz="0" w:space="0" w:color="auto"/>
      </w:divBdr>
      <w:divsChild>
        <w:div w:id="1250845415">
          <w:marLeft w:val="0"/>
          <w:marRight w:val="0"/>
          <w:marTop w:val="0"/>
          <w:marBottom w:val="0"/>
          <w:divBdr>
            <w:top w:val="none" w:sz="0" w:space="0" w:color="auto"/>
            <w:left w:val="none" w:sz="0" w:space="0" w:color="auto"/>
            <w:bottom w:val="none" w:sz="0" w:space="0" w:color="auto"/>
            <w:right w:val="none" w:sz="0" w:space="0" w:color="auto"/>
          </w:divBdr>
        </w:div>
        <w:div w:id="1250845464">
          <w:marLeft w:val="0"/>
          <w:marRight w:val="0"/>
          <w:marTop w:val="0"/>
          <w:marBottom w:val="0"/>
          <w:divBdr>
            <w:top w:val="none" w:sz="0" w:space="0" w:color="auto"/>
            <w:left w:val="none" w:sz="0" w:space="0" w:color="auto"/>
            <w:bottom w:val="none" w:sz="0" w:space="0" w:color="auto"/>
            <w:right w:val="none" w:sz="0" w:space="0" w:color="auto"/>
          </w:divBdr>
        </w:div>
      </w:divsChild>
    </w:div>
    <w:div w:id="1250845458">
      <w:marLeft w:val="0"/>
      <w:marRight w:val="0"/>
      <w:marTop w:val="0"/>
      <w:marBottom w:val="0"/>
      <w:divBdr>
        <w:top w:val="none" w:sz="0" w:space="0" w:color="auto"/>
        <w:left w:val="none" w:sz="0" w:space="0" w:color="auto"/>
        <w:bottom w:val="none" w:sz="0" w:space="0" w:color="auto"/>
        <w:right w:val="none" w:sz="0" w:space="0" w:color="auto"/>
      </w:divBdr>
      <w:divsChild>
        <w:div w:id="1250845432">
          <w:marLeft w:val="2146"/>
          <w:marRight w:val="0"/>
          <w:marTop w:val="80"/>
          <w:marBottom w:val="0"/>
          <w:divBdr>
            <w:top w:val="none" w:sz="0" w:space="0" w:color="auto"/>
            <w:left w:val="none" w:sz="0" w:space="0" w:color="auto"/>
            <w:bottom w:val="none" w:sz="0" w:space="0" w:color="auto"/>
            <w:right w:val="none" w:sz="0" w:space="0" w:color="auto"/>
          </w:divBdr>
        </w:div>
        <w:div w:id="1250845434">
          <w:marLeft w:val="2146"/>
          <w:marRight w:val="0"/>
          <w:marTop w:val="80"/>
          <w:marBottom w:val="0"/>
          <w:divBdr>
            <w:top w:val="none" w:sz="0" w:space="0" w:color="auto"/>
            <w:left w:val="none" w:sz="0" w:space="0" w:color="auto"/>
            <w:bottom w:val="none" w:sz="0" w:space="0" w:color="auto"/>
            <w:right w:val="none" w:sz="0" w:space="0" w:color="auto"/>
          </w:divBdr>
        </w:div>
        <w:div w:id="1250845437">
          <w:marLeft w:val="2146"/>
          <w:marRight w:val="0"/>
          <w:marTop w:val="80"/>
          <w:marBottom w:val="0"/>
          <w:divBdr>
            <w:top w:val="none" w:sz="0" w:space="0" w:color="auto"/>
            <w:left w:val="none" w:sz="0" w:space="0" w:color="auto"/>
            <w:bottom w:val="none" w:sz="0" w:space="0" w:color="auto"/>
            <w:right w:val="none" w:sz="0" w:space="0" w:color="auto"/>
          </w:divBdr>
        </w:div>
        <w:div w:id="1250845446">
          <w:marLeft w:val="2146"/>
          <w:marRight w:val="0"/>
          <w:marTop w:val="80"/>
          <w:marBottom w:val="0"/>
          <w:divBdr>
            <w:top w:val="none" w:sz="0" w:space="0" w:color="auto"/>
            <w:left w:val="none" w:sz="0" w:space="0" w:color="auto"/>
            <w:bottom w:val="none" w:sz="0" w:space="0" w:color="auto"/>
            <w:right w:val="none" w:sz="0" w:space="0" w:color="auto"/>
          </w:divBdr>
        </w:div>
        <w:div w:id="1250845461">
          <w:marLeft w:val="2146"/>
          <w:marRight w:val="0"/>
          <w:marTop w:val="80"/>
          <w:marBottom w:val="0"/>
          <w:divBdr>
            <w:top w:val="none" w:sz="0" w:space="0" w:color="auto"/>
            <w:left w:val="none" w:sz="0" w:space="0" w:color="auto"/>
            <w:bottom w:val="none" w:sz="0" w:space="0" w:color="auto"/>
            <w:right w:val="none" w:sz="0" w:space="0" w:color="auto"/>
          </w:divBdr>
        </w:div>
      </w:divsChild>
    </w:div>
    <w:div w:id="1250845462">
      <w:marLeft w:val="0"/>
      <w:marRight w:val="0"/>
      <w:marTop w:val="0"/>
      <w:marBottom w:val="0"/>
      <w:divBdr>
        <w:top w:val="none" w:sz="0" w:space="0" w:color="auto"/>
        <w:left w:val="none" w:sz="0" w:space="0" w:color="auto"/>
        <w:bottom w:val="none" w:sz="0" w:space="0" w:color="auto"/>
        <w:right w:val="none" w:sz="0" w:space="0" w:color="auto"/>
      </w:divBdr>
      <w:divsChild>
        <w:div w:id="1250845429">
          <w:marLeft w:val="1786"/>
          <w:marRight w:val="0"/>
          <w:marTop w:val="80"/>
          <w:marBottom w:val="0"/>
          <w:divBdr>
            <w:top w:val="none" w:sz="0" w:space="0" w:color="auto"/>
            <w:left w:val="none" w:sz="0" w:space="0" w:color="auto"/>
            <w:bottom w:val="none" w:sz="0" w:space="0" w:color="auto"/>
            <w:right w:val="none" w:sz="0" w:space="0" w:color="auto"/>
          </w:divBdr>
        </w:div>
        <w:div w:id="1250845444">
          <w:marLeft w:val="1786"/>
          <w:marRight w:val="0"/>
          <w:marTop w:val="80"/>
          <w:marBottom w:val="0"/>
          <w:divBdr>
            <w:top w:val="none" w:sz="0" w:space="0" w:color="auto"/>
            <w:left w:val="none" w:sz="0" w:space="0" w:color="auto"/>
            <w:bottom w:val="none" w:sz="0" w:space="0" w:color="auto"/>
            <w:right w:val="none" w:sz="0" w:space="0" w:color="auto"/>
          </w:divBdr>
        </w:div>
        <w:div w:id="1250845460">
          <w:marLeft w:val="1786"/>
          <w:marRight w:val="0"/>
          <w:marTop w:val="80"/>
          <w:marBottom w:val="0"/>
          <w:divBdr>
            <w:top w:val="none" w:sz="0" w:space="0" w:color="auto"/>
            <w:left w:val="none" w:sz="0" w:space="0" w:color="auto"/>
            <w:bottom w:val="none" w:sz="0" w:space="0" w:color="auto"/>
            <w:right w:val="none" w:sz="0" w:space="0" w:color="auto"/>
          </w:divBdr>
        </w:div>
        <w:div w:id="1250845471">
          <w:marLeft w:val="1786"/>
          <w:marRight w:val="0"/>
          <w:marTop w:val="80"/>
          <w:marBottom w:val="0"/>
          <w:divBdr>
            <w:top w:val="none" w:sz="0" w:space="0" w:color="auto"/>
            <w:left w:val="none" w:sz="0" w:space="0" w:color="auto"/>
            <w:bottom w:val="none" w:sz="0" w:space="0" w:color="auto"/>
            <w:right w:val="none" w:sz="0" w:space="0" w:color="auto"/>
          </w:divBdr>
        </w:div>
        <w:div w:id="1250845473">
          <w:marLeft w:val="1786"/>
          <w:marRight w:val="0"/>
          <w:marTop w:val="80"/>
          <w:marBottom w:val="0"/>
          <w:divBdr>
            <w:top w:val="none" w:sz="0" w:space="0" w:color="auto"/>
            <w:left w:val="none" w:sz="0" w:space="0" w:color="auto"/>
            <w:bottom w:val="none" w:sz="0" w:space="0" w:color="auto"/>
            <w:right w:val="none" w:sz="0" w:space="0" w:color="auto"/>
          </w:divBdr>
        </w:div>
        <w:div w:id="1250845477">
          <w:marLeft w:val="1786"/>
          <w:marRight w:val="0"/>
          <w:marTop w:val="80"/>
          <w:marBottom w:val="0"/>
          <w:divBdr>
            <w:top w:val="none" w:sz="0" w:space="0" w:color="auto"/>
            <w:left w:val="none" w:sz="0" w:space="0" w:color="auto"/>
            <w:bottom w:val="none" w:sz="0" w:space="0" w:color="auto"/>
            <w:right w:val="none" w:sz="0" w:space="0" w:color="auto"/>
          </w:divBdr>
        </w:div>
      </w:divsChild>
    </w:div>
    <w:div w:id="1250845466">
      <w:marLeft w:val="0"/>
      <w:marRight w:val="0"/>
      <w:marTop w:val="0"/>
      <w:marBottom w:val="0"/>
      <w:divBdr>
        <w:top w:val="none" w:sz="0" w:space="0" w:color="auto"/>
        <w:left w:val="none" w:sz="0" w:space="0" w:color="auto"/>
        <w:bottom w:val="none" w:sz="0" w:space="0" w:color="auto"/>
        <w:right w:val="none" w:sz="0" w:space="0" w:color="auto"/>
      </w:divBdr>
      <w:divsChild>
        <w:div w:id="1250845420">
          <w:marLeft w:val="1282"/>
          <w:marRight w:val="0"/>
          <w:marTop w:val="100"/>
          <w:marBottom w:val="0"/>
          <w:divBdr>
            <w:top w:val="none" w:sz="0" w:space="0" w:color="auto"/>
            <w:left w:val="none" w:sz="0" w:space="0" w:color="auto"/>
            <w:bottom w:val="none" w:sz="0" w:space="0" w:color="auto"/>
            <w:right w:val="none" w:sz="0" w:space="0" w:color="auto"/>
          </w:divBdr>
        </w:div>
        <w:div w:id="1250845424">
          <w:marLeft w:val="1282"/>
          <w:marRight w:val="0"/>
          <w:marTop w:val="100"/>
          <w:marBottom w:val="0"/>
          <w:divBdr>
            <w:top w:val="none" w:sz="0" w:space="0" w:color="auto"/>
            <w:left w:val="none" w:sz="0" w:space="0" w:color="auto"/>
            <w:bottom w:val="none" w:sz="0" w:space="0" w:color="auto"/>
            <w:right w:val="none" w:sz="0" w:space="0" w:color="auto"/>
          </w:divBdr>
        </w:div>
        <w:div w:id="1250845426">
          <w:marLeft w:val="1282"/>
          <w:marRight w:val="0"/>
          <w:marTop w:val="100"/>
          <w:marBottom w:val="0"/>
          <w:divBdr>
            <w:top w:val="none" w:sz="0" w:space="0" w:color="auto"/>
            <w:left w:val="none" w:sz="0" w:space="0" w:color="auto"/>
            <w:bottom w:val="none" w:sz="0" w:space="0" w:color="auto"/>
            <w:right w:val="none" w:sz="0" w:space="0" w:color="auto"/>
          </w:divBdr>
        </w:div>
        <w:div w:id="1250845433">
          <w:marLeft w:val="1282"/>
          <w:marRight w:val="0"/>
          <w:marTop w:val="100"/>
          <w:marBottom w:val="0"/>
          <w:divBdr>
            <w:top w:val="none" w:sz="0" w:space="0" w:color="auto"/>
            <w:left w:val="none" w:sz="0" w:space="0" w:color="auto"/>
            <w:bottom w:val="none" w:sz="0" w:space="0" w:color="auto"/>
            <w:right w:val="none" w:sz="0" w:space="0" w:color="auto"/>
          </w:divBdr>
        </w:div>
        <w:div w:id="1250845455">
          <w:marLeft w:val="1282"/>
          <w:marRight w:val="0"/>
          <w:marTop w:val="100"/>
          <w:marBottom w:val="0"/>
          <w:divBdr>
            <w:top w:val="none" w:sz="0" w:space="0" w:color="auto"/>
            <w:left w:val="none" w:sz="0" w:space="0" w:color="auto"/>
            <w:bottom w:val="none" w:sz="0" w:space="0" w:color="auto"/>
            <w:right w:val="none" w:sz="0" w:space="0" w:color="auto"/>
          </w:divBdr>
        </w:div>
        <w:div w:id="1250845481">
          <w:marLeft w:val="1282"/>
          <w:marRight w:val="0"/>
          <w:marTop w:val="100"/>
          <w:marBottom w:val="0"/>
          <w:divBdr>
            <w:top w:val="none" w:sz="0" w:space="0" w:color="auto"/>
            <w:left w:val="none" w:sz="0" w:space="0" w:color="auto"/>
            <w:bottom w:val="none" w:sz="0" w:space="0" w:color="auto"/>
            <w:right w:val="none" w:sz="0" w:space="0" w:color="auto"/>
          </w:divBdr>
        </w:div>
      </w:divsChild>
    </w:div>
    <w:div w:id="1250845467">
      <w:marLeft w:val="0"/>
      <w:marRight w:val="0"/>
      <w:marTop w:val="0"/>
      <w:marBottom w:val="0"/>
      <w:divBdr>
        <w:top w:val="none" w:sz="0" w:space="0" w:color="auto"/>
        <w:left w:val="none" w:sz="0" w:space="0" w:color="auto"/>
        <w:bottom w:val="none" w:sz="0" w:space="0" w:color="auto"/>
        <w:right w:val="none" w:sz="0" w:space="0" w:color="auto"/>
      </w:divBdr>
    </w:div>
    <w:div w:id="1250845470">
      <w:marLeft w:val="0"/>
      <w:marRight w:val="0"/>
      <w:marTop w:val="0"/>
      <w:marBottom w:val="0"/>
      <w:divBdr>
        <w:top w:val="none" w:sz="0" w:space="0" w:color="auto"/>
        <w:left w:val="none" w:sz="0" w:space="0" w:color="auto"/>
        <w:bottom w:val="none" w:sz="0" w:space="0" w:color="auto"/>
        <w:right w:val="none" w:sz="0" w:space="0" w:color="auto"/>
      </w:divBdr>
      <w:divsChild>
        <w:div w:id="1250845414">
          <w:marLeft w:val="2146"/>
          <w:marRight w:val="0"/>
          <w:marTop w:val="80"/>
          <w:marBottom w:val="0"/>
          <w:divBdr>
            <w:top w:val="none" w:sz="0" w:space="0" w:color="auto"/>
            <w:left w:val="none" w:sz="0" w:space="0" w:color="auto"/>
            <w:bottom w:val="none" w:sz="0" w:space="0" w:color="auto"/>
            <w:right w:val="none" w:sz="0" w:space="0" w:color="auto"/>
          </w:divBdr>
        </w:div>
        <w:div w:id="1250845421">
          <w:marLeft w:val="2146"/>
          <w:marRight w:val="0"/>
          <w:marTop w:val="80"/>
          <w:marBottom w:val="0"/>
          <w:divBdr>
            <w:top w:val="none" w:sz="0" w:space="0" w:color="auto"/>
            <w:left w:val="none" w:sz="0" w:space="0" w:color="auto"/>
            <w:bottom w:val="none" w:sz="0" w:space="0" w:color="auto"/>
            <w:right w:val="none" w:sz="0" w:space="0" w:color="auto"/>
          </w:divBdr>
        </w:div>
        <w:div w:id="1250845439">
          <w:marLeft w:val="2146"/>
          <w:marRight w:val="0"/>
          <w:marTop w:val="80"/>
          <w:marBottom w:val="0"/>
          <w:divBdr>
            <w:top w:val="none" w:sz="0" w:space="0" w:color="auto"/>
            <w:left w:val="none" w:sz="0" w:space="0" w:color="auto"/>
            <w:bottom w:val="none" w:sz="0" w:space="0" w:color="auto"/>
            <w:right w:val="none" w:sz="0" w:space="0" w:color="auto"/>
          </w:divBdr>
        </w:div>
        <w:div w:id="1250845483">
          <w:marLeft w:val="2146"/>
          <w:marRight w:val="0"/>
          <w:marTop w:val="80"/>
          <w:marBottom w:val="0"/>
          <w:divBdr>
            <w:top w:val="none" w:sz="0" w:space="0" w:color="auto"/>
            <w:left w:val="none" w:sz="0" w:space="0" w:color="auto"/>
            <w:bottom w:val="none" w:sz="0" w:space="0" w:color="auto"/>
            <w:right w:val="none" w:sz="0" w:space="0" w:color="auto"/>
          </w:divBdr>
        </w:div>
      </w:divsChild>
    </w:div>
    <w:div w:id="1250845480">
      <w:marLeft w:val="0"/>
      <w:marRight w:val="0"/>
      <w:marTop w:val="0"/>
      <w:marBottom w:val="0"/>
      <w:divBdr>
        <w:top w:val="none" w:sz="0" w:space="0" w:color="auto"/>
        <w:left w:val="none" w:sz="0" w:space="0" w:color="auto"/>
        <w:bottom w:val="none" w:sz="0" w:space="0" w:color="auto"/>
        <w:right w:val="none" w:sz="0" w:space="0" w:color="auto"/>
      </w:divBdr>
    </w:div>
    <w:div w:id="1250845485">
      <w:marLeft w:val="0"/>
      <w:marRight w:val="0"/>
      <w:marTop w:val="0"/>
      <w:marBottom w:val="0"/>
      <w:divBdr>
        <w:top w:val="none" w:sz="0" w:space="0" w:color="auto"/>
        <w:left w:val="none" w:sz="0" w:space="0" w:color="auto"/>
        <w:bottom w:val="none" w:sz="0" w:space="0" w:color="auto"/>
        <w:right w:val="none" w:sz="0" w:space="0" w:color="auto"/>
      </w:divBdr>
    </w:div>
    <w:div w:id="1280064849">
      <w:bodyDiv w:val="1"/>
      <w:marLeft w:val="0"/>
      <w:marRight w:val="0"/>
      <w:marTop w:val="0"/>
      <w:marBottom w:val="0"/>
      <w:divBdr>
        <w:top w:val="none" w:sz="0" w:space="0" w:color="auto"/>
        <w:left w:val="none" w:sz="0" w:space="0" w:color="auto"/>
        <w:bottom w:val="none" w:sz="0" w:space="0" w:color="auto"/>
        <w:right w:val="none" w:sz="0" w:space="0" w:color="auto"/>
      </w:divBdr>
    </w:div>
    <w:div w:id="1373846671">
      <w:bodyDiv w:val="1"/>
      <w:marLeft w:val="0"/>
      <w:marRight w:val="0"/>
      <w:marTop w:val="0"/>
      <w:marBottom w:val="0"/>
      <w:divBdr>
        <w:top w:val="none" w:sz="0" w:space="0" w:color="auto"/>
        <w:left w:val="none" w:sz="0" w:space="0" w:color="auto"/>
        <w:bottom w:val="none" w:sz="0" w:space="0" w:color="auto"/>
        <w:right w:val="none" w:sz="0" w:space="0" w:color="auto"/>
      </w:divBdr>
    </w:div>
    <w:div w:id="1379429815">
      <w:bodyDiv w:val="1"/>
      <w:marLeft w:val="0"/>
      <w:marRight w:val="0"/>
      <w:marTop w:val="0"/>
      <w:marBottom w:val="0"/>
      <w:divBdr>
        <w:top w:val="none" w:sz="0" w:space="0" w:color="auto"/>
        <w:left w:val="none" w:sz="0" w:space="0" w:color="auto"/>
        <w:bottom w:val="none" w:sz="0" w:space="0" w:color="auto"/>
        <w:right w:val="none" w:sz="0" w:space="0" w:color="auto"/>
      </w:divBdr>
    </w:div>
    <w:div w:id="1581672122">
      <w:bodyDiv w:val="1"/>
      <w:marLeft w:val="0"/>
      <w:marRight w:val="0"/>
      <w:marTop w:val="0"/>
      <w:marBottom w:val="0"/>
      <w:divBdr>
        <w:top w:val="none" w:sz="0" w:space="0" w:color="auto"/>
        <w:left w:val="none" w:sz="0" w:space="0" w:color="auto"/>
        <w:bottom w:val="none" w:sz="0" w:space="0" w:color="auto"/>
        <w:right w:val="none" w:sz="0" w:space="0" w:color="auto"/>
      </w:divBdr>
    </w:div>
    <w:div w:id="1652907040">
      <w:bodyDiv w:val="1"/>
      <w:marLeft w:val="0"/>
      <w:marRight w:val="0"/>
      <w:marTop w:val="0"/>
      <w:marBottom w:val="0"/>
      <w:divBdr>
        <w:top w:val="none" w:sz="0" w:space="0" w:color="auto"/>
        <w:left w:val="none" w:sz="0" w:space="0" w:color="auto"/>
        <w:bottom w:val="none" w:sz="0" w:space="0" w:color="auto"/>
        <w:right w:val="none" w:sz="0" w:space="0" w:color="auto"/>
      </w:divBdr>
    </w:div>
    <w:div w:id="1783450820">
      <w:bodyDiv w:val="1"/>
      <w:marLeft w:val="0"/>
      <w:marRight w:val="0"/>
      <w:marTop w:val="0"/>
      <w:marBottom w:val="0"/>
      <w:divBdr>
        <w:top w:val="none" w:sz="0" w:space="0" w:color="auto"/>
        <w:left w:val="none" w:sz="0" w:space="0" w:color="auto"/>
        <w:bottom w:val="none" w:sz="0" w:space="0" w:color="auto"/>
        <w:right w:val="none" w:sz="0" w:space="0" w:color="auto"/>
      </w:divBdr>
    </w:div>
    <w:div w:id="1935236670">
      <w:bodyDiv w:val="1"/>
      <w:marLeft w:val="0"/>
      <w:marRight w:val="0"/>
      <w:marTop w:val="0"/>
      <w:marBottom w:val="0"/>
      <w:divBdr>
        <w:top w:val="none" w:sz="0" w:space="0" w:color="auto"/>
        <w:left w:val="none" w:sz="0" w:space="0" w:color="auto"/>
        <w:bottom w:val="none" w:sz="0" w:space="0" w:color="auto"/>
        <w:right w:val="none" w:sz="0" w:space="0" w:color="auto"/>
      </w:divBdr>
    </w:div>
    <w:div w:id="19954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image" Target="media/image8.emf"/><Relationship Id="rId39" Type="http://schemas.openxmlformats.org/officeDocument/2006/relationships/image" Target="media/image19.emf"/><Relationship Id="rId21" Type="http://schemas.openxmlformats.org/officeDocument/2006/relationships/chart" Target="charts/chart1.xm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4.emf"/><Relationship Id="rId63" Type="http://schemas.openxmlformats.org/officeDocument/2006/relationships/image" Target="media/image42.emf"/><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image" Target="media/image6.emf"/><Relationship Id="rId32" Type="http://schemas.openxmlformats.org/officeDocument/2006/relationships/footer" Target="footer2.xml"/><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7.emf"/><Relationship Id="rId66" Type="http://schemas.openxmlformats.org/officeDocument/2006/relationships/image" Target="media/image45.emf"/><Relationship Id="rId5" Type="http://schemas.openxmlformats.org/officeDocument/2006/relationships/image" Target="media/image1.gif"/><Relationship Id="rId15" Type="http://schemas.openxmlformats.org/officeDocument/2006/relationships/hyperlink" Target="http://www.tcsc.vn/" TargetMode="External"/><Relationship Id="rId23" Type="http://schemas.openxmlformats.org/officeDocument/2006/relationships/chart" Target="charts/chart3.xml"/><Relationship Id="rId28" Type="http://schemas.openxmlformats.org/officeDocument/2006/relationships/image" Target="media/image10.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6.emf"/><Relationship Id="rId61" Type="http://schemas.openxmlformats.org/officeDocument/2006/relationships/image" Target="media/image40.emf"/><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image" Target="media/image13.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39.emf"/><Relationship Id="rId65" Type="http://schemas.openxmlformats.org/officeDocument/2006/relationships/image" Target="media/image44.emf"/><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5.emf"/><Relationship Id="rId64" Type="http://schemas.openxmlformats.org/officeDocument/2006/relationships/image" Target="media/image43.emf"/><Relationship Id="rId69"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image" Target="media/image7.emf"/><Relationship Id="rId33" Type="http://schemas.openxmlformats.org/officeDocument/2006/relationships/footer" Target="footer3.xml"/><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8.emf"/><Relationship Id="rId67" Type="http://schemas.openxmlformats.org/officeDocument/2006/relationships/image" Target="media/image46.emf"/><Relationship Id="rId20" Type="http://schemas.microsoft.com/office/2007/relationships/diagramDrawing" Target="diagrams/drawing1.xml"/><Relationship Id="rId41" Type="http://schemas.openxmlformats.org/officeDocument/2006/relationships/image" Target="media/image21.emf"/><Relationship Id="rId54" Type="http://schemas.openxmlformats.org/officeDocument/2006/relationships/footer" Target="footer4.xml"/><Relationship Id="rId62" Type="http://schemas.openxmlformats.org/officeDocument/2006/relationships/image" Target="media/image41.emf"/><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H:\Bao%20cao\Bao%20cao%20dinh%20ky\Bao%20cao%20thuong%20nien\So%20lieu%20co%20dong%20BCTN%2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Bao%20cao\Bao%20cao%20dinh%20ky\Bao%20cao%20thuong%20nien\So%20lieu%20co%20dong%20BCTN%2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Bao%20cao\Bao%20cao%20dinh%20ky\Bao%20cao%20thuong%20nien\So%20lieu%20co%20dong%20BCTN%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80120713364998E-2"/>
          <c:y val="0.16618370270344249"/>
          <c:w val="0.93655977681312408"/>
          <c:h val="0.78234870119798172"/>
        </c:manualLayout>
      </c:layout>
      <c:pie3DChart>
        <c:varyColors val="1"/>
        <c:ser>
          <c:idx val="0"/>
          <c:order val="0"/>
          <c:tx>
            <c:v>Cơ cấu cổ đông theo tỷ lệ sở hữu</c:v>
          </c:tx>
          <c:explosion val="25"/>
          <c:dPt>
            <c:idx val="0"/>
            <c:bubble3D val="0"/>
          </c:dPt>
          <c:dPt>
            <c:idx val="1"/>
            <c:bubble3D val="0"/>
          </c:dPt>
          <c:dPt>
            <c:idx val="2"/>
            <c:bubble3D val="0"/>
          </c:dPt>
          <c:dPt>
            <c:idx val="3"/>
            <c:bubble3D val="0"/>
          </c:dPt>
          <c:dPt>
            <c:idx val="4"/>
            <c:bubble3D val="0"/>
          </c:dPt>
          <c:dLbls>
            <c:dLbl>
              <c:idx val="0"/>
              <c:layout>
                <c:manualLayout>
                  <c:x val="-0.22848487133362774"/>
                  <c:y val="0.1209660495798396"/>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1"/>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dLbl>
              <c:idx val="2"/>
              <c:layout>
                <c:manualLayout>
                  <c:x val="2.6305962780644253E-2"/>
                  <c:y val="-0.21086182303689449"/>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0.1523850045420109"/>
                  <c:y val="-0.17236004537671487"/>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4"/>
              <c:numFmt formatCode="0.00%" sourceLinked="0"/>
              <c:spPr>
                <a:ln>
                  <a:noFill/>
                </a:ln>
              </c:spPr>
              <c:txPr>
                <a:bodyPr/>
                <a:lstStyle/>
                <a:p>
                  <a:pPr>
                    <a:defRPr>
                      <a:solidFill>
                        <a:schemeClr val="bg1"/>
                      </a:solidFill>
                    </a:defRPr>
                  </a:pPr>
                  <a:endParaRPr lang="en-US"/>
                </a:p>
              </c:txPr>
              <c:dLblPos val="ctr"/>
              <c:showLegendKey val="1"/>
              <c:showVal val="0"/>
              <c:showCatName val="1"/>
              <c:showSerName val="0"/>
              <c:showPercent val="1"/>
              <c:showBubbleSize val="0"/>
              <c:extLst>
                <c:ext xmlns:c15="http://schemas.microsoft.com/office/drawing/2012/chart" uri="{CE6537A1-D6FC-4f65-9D91-7224C49458BB}"/>
              </c:extLst>
            </c:dLbl>
            <c:dLbl>
              <c:idx val="5"/>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numFmt formatCode="0.00%" sourceLinked="0"/>
            <c:spPr>
              <a:ln>
                <a:noFill/>
              </a:ln>
            </c:spPr>
            <c:txPr>
              <a:bodyPr/>
              <a:lstStyle/>
              <a:p>
                <a:pPr>
                  <a:defRPr>
                    <a:solidFill>
                      <a:schemeClr val="tx1"/>
                    </a:solidFill>
                  </a:defRPr>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'Shareholder list (Dec. 31, 2015'!$M$2:$M$6</c:f>
              <c:strCache>
                <c:ptCount val="5"/>
                <c:pt idx="0">
                  <c:v>C.TY CP DM-ĐT-TM THÀNH CÔNG</c:v>
                </c:pt>
                <c:pt idx="1">
                  <c:v>SEAMICO SECURITIES PLC</c:v>
                </c:pt>
                <c:pt idx="2">
                  <c:v>CÔNG TY 4 ORANGES CO., LTD.</c:v>
                </c:pt>
                <c:pt idx="3">
                  <c:v>C.TY TNHH E.LAND VIỆT NAM</c:v>
                </c:pt>
                <c:pt idx="4">
                  <c:v>CỔ ĐÔNG KHÁC</c:v>
                </c:pt>
              </c:strCache>
            </c:strRef>
          </c:cat>
          <c:val>
            <c:numRef>
              <c:f>'Shareholder list (Dec. 31, 2015'!$N$2:$N$6</c:f>
              <c:numCache>
                <c:formatCode>#,##0</c:formatCode>
                <c:ptCount val="5"/>
                <c:pt idx="0">
                  <c:v>8911700</c:v>
                </c:pt>
                <c:pt idx="1">
                  <c:v>6796500</c:v>
                </c:pt>
                <c:pt idx="2">
                  <c:v>4953000</c:v>
                </c:pt>
                <c:pt idx="3">
                  <c:v>2074000</c:v>
                </c:pt>
                <c:pt idx="4">
                  <c:v>13264800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accent3">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80120713364998E-2"/>
          <c:y val="0.16618370270344249"/>
          <c:w val="0.93655977681312408"/>
          <c:h val="0.78234870119798172"/>
        </c:manualLayout>
      </c:layout>
      <c:pie3DChart>
        <c:varyColors val="1"/>
        <c:ser>
          <c:idx val="0"/>
          <c:order val="0"/>
          <c:tx>
            <c:v>Cơ cấu cổ đông theo Tổ chức - Cá nhân</c:v>
          </c:tx>
          <c:explosion val="29"/>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22848487133362774"/>
                  <c:y val="0.1209660495798396"/>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1"/>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dLbl>
              <c:idx val="2"/>
              <c:layout>
                <c:manualLayout>
                  <c:x val="3.3147541277978795E-2"/>
                  <c:y val="-5.1006124234470691E-3"/>
                </c:manualLayout>
              </c:layout>
              <c:numFmt formatCode="0.00%" sourceLinked="0"/>
              <c:spPr>
                <a:ln>
                  <a:noFill/>
                </a:ln>
              </c:spPr>
              <c:txPr>
                <a:bodyPr/>
                <a:lstStyle/>
                <a:p>
                  <a:pPr>
                    <a:defRPr>
                      <a:solidFill>
                        <a:srgbClr val="FF0000"/>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0.1523850045420109"/>
                  <c:y val="-0.17236004537671487"/>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4"/>
              <c:layout>
                <c:manualLayout>
                  <c:x val="0"/>
                  <c:y val="1.5449920611775379E-2"/>
                </c:manualLayout>
              </c:layout>
              <c:numFmt formatCode="0.00%" sourceLinked="0"/>
              <c:spPr>
                <a:ln>
                  <a:noFill/>
                </a:ln>
              </c:spPr>
              <c:txPr>
                <a:bodyPr/>
                <a:lstStyle/>
                <a:p>
                  <a:pPr>
                    <a:defRPr>
                      <a:solidFill>
                        <a:srgbClr val="FF0000"/>
                      </a:solidFill>
                      <a:latin typeface="Calibri" panose="020F0502020204030204" pitchFamily="34" charset="0"/>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0"/>
                  <c:y val="-0.14741550824665436"/>
                </c:manualLayout>
              </c:layout>
              <c:numFmt formatCode="0.00%" sourceLinked="0"/>
              <c:spPr>
                <a:ln>
                  <a:noFill/>
                </a:ln>
              </c:spPr>
              <c:txPr>
                <a:bodyPr/>
                <a:lstStyle/>
                <a:p>
                  <a:pPr>
                    <a:defRPr>
                      <a:solidFill>
                        <a:srgbClr val="FF0000"/>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6"/>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numFmt formatCode="0.00%" sourceLinked="0"/>
            <c:spPr>
              <a:ln>
                <a:noFill/>
              </a:ln>
            </c:spPr>
            <c:txPr>
              <a:bodyPr/>
              <a:lstStyle/>
              <a:p>
                <a:pPr>
                  <a:defRPr>
                    <a:solidFill>
                      <a:schemeClr val="tx1"/>
                    </a:solidFill>
                  </a:defRPr>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'Shareholder list (Dec. 31, 2015'!$M$17:$M$23</c:f>
              <c:strCache>
                <c:ptCount val="7"/>
                <c:pt idx="0">
                  <c:v>C.TY CP DM-ĐT-TM THÀNH CÔNG</c:v>
                </c:pt>
                <c:pt idx="1">
                  <c:v>SEAMICO SECURITIES PLC</c:v>
                </c:pt>
                <c:pt idx="2">
                  <c:v>C.TY TNHH E.LAND VIỆT NAM</c:v>
                </c:pt>
                <c:pt idx="3">
                  <c:v>CÔNG TY 4 ORANGES CO., LTD.</c:v>
                </c:pt>
                <c:pt idx="4">
                  <c:v>CÔNG TY TNHH ĐẦU TƯ BẢO KIM LÂN</c:v>
                </c:pt>
                <c:pt idx="5">
                  <c:v>CÔNG TY CỔ PHẦN AN PHÁT L.A</c:v>
                </c:pt>
                <c:pt idx="6">
                  <c:v>CỔ ĐÔNG CÁ NHÂN</c:v>
                </c:pt>
              </c:strCache>
            </c:strRef>
          </c:cat>
          <c:val>
            <c:numRef>
              <c:f>'Shareholder list (Dec. 31, 2015'!$N$17:$N$23</c:f>
              <c:numCache>
                <c:formatCode>#,##0</c:formatCode>
                <c:ptCount val="7"/>
                <c:pt idx="0">
                  <c:v>8911700</c:v>
                </c:pt>
                <c:pt idx="1">
                  <c:v>6796500</c:v>
                </c:pt>
                <c:pt idx="2">
                  <c:v>2074000</c:v>
                </c:pt>
                <c:pt idx="3">
                  <c:v>4953000</c:v>
                </c:pt>
                <c:pt idx="4">
                  <c:v>16636</c:v>
                </c:pt>
                <c:pt idx="5">
                  <c:v>1000000</c:v>
                </c:pt>
                <c:pt idx="6">
                  <c:v>12248164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accent3">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Cơ cấu cổ đông </a:t>
            </a:r>
            <a:r>
              <a:rPr lang="en-US"/>
              <a:t>Trong nước</a:t>
            </a:r>
            <a:r>
              <a:rPr lang="en-US" baseline="0"/>
              <a:t> - Nước ngoài</a:t>
            </a:r>
            <a:endParaRPr lang="vi-VN"/>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80120713364998E-2"/>
          <c:y val="0.16618370270344249"/>
          <c:w val="0.93655977681312408"/>
          <c:h val="0.78234870119798172"/>
        </c:manualLayout>
      </c:layout>
      <c:pie3DChart>
        <c:varyColors val="1"/>
        <c:ser>
          <c:idx val="0"/>
          <c:order val="0"/>
          <c:tx>
            <c:v>Cơ cấu cổ đông theo quốc tịch</c:v>
          </c:tx>
          <c:explosion val="25"/>
          <c:dPt>
            <c:idx val="0"/>
            <c:bubble3D val="0"/>
          </c:dPt>
          <c:dPt>
            <c:idx val="1"/>
            <c:bubble3D val="0"/>
          </c:dPt>
          <c:dPt>
            <c:idx val="2"/>
            <c:bubble3D val="0"/>
          </c:dPt>
          <c:dPt>
            <c:idx val="3"/>
            <c:bubble3D val="0"/>
            <c:spPr>
              <a:solidFill>
                <a:srgbClr val="00B0F0"/>
              </a:solidFill>
            </c:spPr>
          </c:dPt>
          <c:dLbls>
            <c:dLbl>
              <c:idx val="0"/>
              <c:layout>
                <c:manualLayout>
                  <c:x val="-0.17832527261041753"/>
                  <c:y val="0.11324105923607752"/>
                </c:manualLayout>
              </c:layout>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1.6444951904951689E-2"/>
                  <c:y val="-0.16203501792866853"/>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0"/>
                  <c:y val="0.21015015069813839"/>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0.17974478566376192"/>
                  <c:y val="-0.22643497778304941"/>
                </c:manualLayout>
              </c:layout>
              <c:numFmt formatCode="0.00%" sourceLinked="0"/>
              <c:spPr>
                <a:noFill/>
                <a:ln>
                  <a:noFill/>
                </a:ln>
              </c:spPr>
              <c:txPr>
                <a:bodyPr/>
                <a:lstStyle/>
                <a:p>
                  <a:pPr>
                    <a:defRPr>
                      <a:solidFill>
                        <a:schemeClr val="tx1"/>
                      </a:solidFill>
                    </a:defRPr>
                  </a:pPr>
                  <a:endParaRPr lang="en-US"/>
                </a:p>
              </c:txPr>
              <c:dLblPos val="bestFit"/>
              <c:showLegendKey val="1"/>
              <c:showVal val="0"/>
              <c:showCatName val="1"/>
              <c:showSerName val="0"/>
              <c:showPercent val="1"/>
              <c:showBubbleSize val="0"/>
              <c:extLst>
                <c:ext xmlns:c15="http://schemas.microsoft.com/office/drawing/2012/chart" uri="{CE6537A1-D6FC-4f65-9D91-7224C49458BB}"/>
              </c:extLst>
            </c:dLbl>
            <c:dLbl>
              <c:idx val="4"/>
              <c:numFmt formatCode="0.00%" sourceLinked="0"/>
              <c:spPr>
                <a:ln>
                  <a:noFill/>
                </a:ln>
              </c:spPr>
              <c:txPr>
                <a:bodyPr/>
                <a:lstStyle/>
                <a:p>
                  <a:pPr>
                    <a:defRPr>
                      <a:solidFill>
                        <a:schemeClr val="bg1"/>
                      </a:solidFill>
                    </a:defRPr>
                  </a:pPr>
                  <a:endParaRPr lang="en-US"/>
                </a:p>
              </c:txPr>
              <c:dLblPos val="ctr"/>
              <c:showLegendKey val="1"/>
              <c:showVal val="0"/>
              <c:showCatName val="1"/>
              <c:showSerName val="0"/>
              <c:showPercent val="1"/>
              <c:showBubbleSize val="0"/>
              <c:extLst>
                <c:ext xmlns:c15="http://schemas.microsoft.com/office/drawing/2012/chart" uri="{CE6537A1-D6FC-4f65-9D91-7224C49458BB}"/>
              </c:extLst>
            </c:dLbl>
            <c:dLbl>
              <c:idx val="5"/>
              <c:numFmt formatCode="0.00%" sourceLinked="0"/>
              <c:spPr>
                <a:ln>
                  <a:noFill/>
                </a:ln>
              </c:spPr>
              <c:txPr>
                <a:bodyPr/>
                <a:lstStyle/>
                <a:p>
                  <a:pPr>
                    <a:defRPr>
                      <a:solidFill>
                        <a:schemeClr val="bg1"/>
                      </a:solidFill>
                    </a:defRPr>
                  </a:pPr>
                  <a:endParaRPr lang="en-US"/>
                </a:p>
              </c:txPr>
              <c:dLblPos val="bestFit"/>
              <c:showLegendKey val="1"/>
              <c:showVal val="0"/>
              <c:showCatName val="1"/>
              <c:showSerName val="0"/>
              <c:showPercent val="1"/>
              <c:showBubbleSize val="0"/>
            </c:dLbl>
            <c:numFmt formatCode="0.00%" sourceLinked="0"/>
            <c:spPr>
              <a:ln>
                <a:noFill/>
              </a:ln>
            </c:spPr>
            <c:txPr>
              <a:bodyPr/>
              <a:lstStyle/>
              <a:p>
                <a:pPr>
                  <a:defRPr>
                    <a:solidFill>
                      <a:schemeClr val="tx1"/>
                    </a:solidFill>
                  </a:defRPr>
                </a:pPr>
                <a:endParaRPr lang="en-US"/>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'Shareholder list (Dec. 31, 2015'!$M$31:$M$34</c:f>
              <c:strCache>
                <c:ptCount val="4"/>
                <c:pt idx="0">
                  <c:v>SEAMICO SECURITIES PLC</c:v>
                </c:pt>
                <c:pt idx="1">
                  <c:v>TIÊU NHƯ PHƯƠNG</c:v>
                </c:pt>
                <c:pt idx="2">
                  <c:v>KITTIVALAI CHAROENSOMBUT-AMORN</c:v>
                </c:pt>
                <c:pt idx="3">
                  <c:v>CỔ ĐÔNG TRONG NƯỚC</c:v>
                </c:pt>
              </c:strCache>
            </c:strRef>
          </c:cat>
          <c:val>
            <c:numRef>
              <c:f>'Shareholder list (Dec. 31, 2015'!$N$31:$N$34</c:f>
              <c:numCache>
                <c:formatCode>#,##0</c:formatCode>
                <c:ptCount val="4"/>
                <c:pt idx="0">
                  <c:v>6796500</c:v>
                </c:pt>
                <c:pt idx="1">
                  <c:v>1350000</c:v>
                </c:pt>
                <c:pt idx="2">
                  <c:v>10000</c:v>
                </c:pt>
                <c:pt idx="3">
                  <c:v>27843500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accent3">
        <a:lumMod val="20000"/>
        <a:lumOff val="80000"/>
      </a:schemeClr>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A56DD3-3D2F-4606-BDAF-2A4DD3C8DAA4}" type="doc">
      <dgm:prSet loTypeId="urn:microsoft.com/office/officeart/2005/8/layout/orgChart1" loCatId="hierarchy" qsTypeId="urn:microsoft.com/office/officeart/2005/8/quickstyle/simple5" qsCatId="simple" csTypeId="urn:microsoft.com/office/officeart/2005/8/colors/colorful2" csCatId="colorful" phldr="1"/>
      <dgm:spPr/>
      <dgm:t>
        <a:bodyPr/>
        <a:lstStyle/>
        <a:p>
          <a:endParaRPr lang="en-US"/>
        </a:p>
      </dgm:t>
    </dgm:pt>
    <dgm:pt modelId="{5B39B588-9F2D-4849-8C47-6D6BA0256CF9}">
      <dgm:prSet phldrT="[Text]" custT="1"/>
      <dgm:spPr/>
      <dgm:t>
        <a:bodyPr/>
        <a:lstStyle/>
        <a:p>
          <a:r>
            <a:rPr lang="en-US" sz="1000">
              <a:latin typeface="Times New Roman" pitchFamily="18" charset="0"/>
              <a:cs typeface="Times New Roman" pitchFamily="18" charset="0"/>
            </a:rPr>
            <a:t>ĐẠI HỘI ĐỒNG CỔ ĐÔNG</a:t>
          </a:r>
        </a:p>
      </dgm:t>
    </dgm:pt>
    <dgm:pt modelId="{8A1BD7F7-1488-440E-9754-07B494A622D1}" type="parTrans" cxnId="{3763778E-1161-41AF-BD05-7631B526AC66}">
      <dgm:prSet/>
      <dgm:spPr/>
      <dgm:t>
        <a:bodyPr/>
        <a:lstStyle/>
        <a:p>
          <a:endParaRPr lang="en-US" sz="1400"/>
        </a:p>
      </dgm:t>
    </dgm:pt>
    <dgm:pt modelId="{BDE42F36-C5BE-4B6B-8B1B-C31DDC863E41}" type="sibTrans" cxnId="{3763778E-1161-41AF-BD05-7631B526AC66}">
      <dgm:prSet/>
      <dgm:spPr/>
      <dgm:t>
        <a:bodyPr/>
        <a:lstStyle/>
        <a:p>
          <a:endParaRPr lang="en-US" sz="1400"/>
        </a:p>
      </dgm:t>
    </dgm:pt>
    <dgm:pt modelId="{AF1C64E6-97BD-48D0-BE11-B785EF53B16A}" type="asst">
      <dgm:prSet phldrT="[Text]" custT="1"/>
      <dgm:spPr/>
      <dgm:t>
        <a:bodyPr/>
        <a:lstStyle/>
        <a:p>
          <a:r>
            <a:rPr lang="en-US" sz="1000">
              <a:latin typeface="Times New Roman" pitchFamily="18" charset="0"/>
              <a:cs typeface="Times New Roman" pitchFamily="18" charset="0"/>
            </a:rPr>
            <a:t>BAN KIỂM SOÁT</a:t>
          </a:r>
        </a:p>
      </dgm:t>
    </dgm:pt>
    <dgm:pt modelId="{61F5A6E0-6AF7-4E0B-A996-62EDEF3EC907}" type="parTrans" cxnId="{1A8442BD-9B1D-43AC-8BDE-A42E4C6551D1}">
      <dgm:prSet/>
      <dgm:spPr/>
      <dgm:t>
        <a:bodyPr/>
        <a:lstStyle/>
        <a:p>
          <a:endParaRPr lang="en-US" sz="1400"/>
        </a:p>
      </dgm:t>
    </dgm:pt>
    <dgm:pt modelId="{29DB5353-9293-4CEA-9BAA-B2221B07E6EF}" type="sibTrans" cxnId="{1A8442BD-9B1D-43AC-8BDE-A42E4C6551D1}">
      <dgm:prSet/>
      <dgm:spPr/>
      <dgm:t>
        <a:bodyPr/>
        <a:lstStyle/>
        <a:p>
          <a:endParaRPr lang="en-US" sz="1400"/>
        </a:p>
      </dgm:t>
    </dgm:pt>
    <dgm:pt modelId="{2AE218C3-43DF-4693-A094-14B9855A52EB}">
      <dgm:prSet phldrT="[Text]" custT="1"/>
      <dgm:spPr/>
      <dgm:t>
        <a:bodyPr/>
        <a:lstStyle/>
        <a:p>
          <a:r>
            <a:rPr lang="en-US" sz="1000">
              <a:latin typeface="Times New Roman" pitchFamily="18" charset="0"/>
              <a:cs typeface="Times New Roman" pitchFamily="18" charset="0"/>
            </a:rPr>
            <a:t>TỔNG GIÁM ĐỐC</a:t>
          </a:r>
        </a:p>
      </dgm:t>
    </dgm:pt>
    <dgm:pt modelId="{AE46F00E-1F70-4F7E-990B-8186FCE576A1}" type="parTrans" cxnId="{40EC043C-36CC-44AF-9D8D-B5C5B26F3D9E}">
      <dgm:prSet/>
      <dgm:spPr/>
      <dgm:t>
        <a:bodyPr/>
        <a:lstStyle/>
        <a:p>
          <a:endParaRPr lang="en-US" sz="1400"/>
        </a:p>
      </dgm:t>
    </dgm:pt>
    <dgm:pt modelId="{F451A570-38AF-4A8C-85C7-F8D07570DC1F}" type="sibTrans" cxnId="{40EC043C-36CC-44AF-9D8D-B5C5B26F3D9E}">
      <dgm:prSet/>
      <dgm:spPr/>
      <dgm:t>
        <a:bodyPr/>
        <a:lstStyle/>
        <a:p>
          <a:endParaRPr lang="en-US" sz="1400"/>
        </a:p>
      </dgm:t>
    </dgm:pt>
    <dgm:pt modelId="{60E166BC-71C7-4879-8F2E-98E08DC4B0F2}" type="asst">
      <dgm:prSet custT="1"/>
      <dgm:spPr/>
      <dgm:t>
        <a:bodyPr/>
        <a:lstStyle/>
        <a:p>
          <a:r>
            <a:rPr lang="en-US" sz="1000">
              <a:latin typeface="Times New Roman" pitchFamily="18" charset="0"/>
              <a:cs typeface="Times New Roman" pitchFamily="18" charset="0"/>
            </a:rPr>
            <a:t>BAN THƯ KÝ</a:t>
          </a:r>
        </a:p>
      </dgm:t>
    </dgm:pt>
    <dgm:pt modelId="{349F94BD-3EA2-49F9-A995-FE9D51E026E3}" type="parTrans" cxnId="{5F295C5E-4DE5-4770-8E81-8C52D5504702}">
      <dgm:prSet/>
      <dgm:spPr/>
      <dgm:t>
        <a:bodyPr/>
        <a:lstStyle/>
        <a:p>
          <a:endParaRPr lang="en-US" sz="1400"/>
        </a:p>
      </dgm:t>
    </dgm:pt>
    <dgm:pt modelId="{32268B93-4CC4-4687-91A7-0C545996EC0D}" type="sibTrans" cxnId="{5F295C5E-4DE5-4770-8E81-8C52D5504702}">
      <dgm:prSet/>
      <dgm:spPr/>
      <dgm:t>
        <a:bodyPr/>
        <a:lstStyle/>
        <a:p>
          <a:endParaRPr lang="en-US" sz="1400"/>
        </a:p>
      </dgm:t>
    </dgm:pt>
    <dgm:pt modelId="{54ABFE93-FA54-45D4-9D07-D5CB96D401BC}">
      <dgm:prSet custT="1"/>
      <dgm:spPr/>
      <dgm:t>
        <a:bodyPr/>
        <a:lstStyle/>
        <a:p>
          <a:r>
            <a:rPr lang="en-US" sz="1000">
              <a:latin typeface="Times New Roman" pitchFamily="18" charset="0"/>
              <a:cs typeface="Times New Roman" pitchFamily="18" charset="0"/>
            </a:rPr>
            <a:t>BP</a:t>
          </a:r>
        </a:p>
        <a:p>
          <a:r>
            <a:rPr lang="en-US" sz="1000">
              <a:latin typeface="Times New Roman" pitchFamily="18" charset="0"/>
              <a:cs typeface="Times New Roman" pitchFamily="18" charset="0"/>
            </a:rPr>
            <a:t>QTRR</a:t>
          </a:r>
        </a:p>
      </dgm:t>
    </dgm:pt>
    <dgm:pt modelId="{F3709E54-2CE1-4E1E-BB1A-0C7A159D6604}" type="parTrans" cxnId="{5551D56A-7E92-47D2-B220-D5F9108B85B2}">
      <dgm:prSet/>
      <dgm:spPr/>
      <dgm:t>
        <a:bodyPr/>
        <a:lstStyle/>
        <a:p>
          <a:endParaRPr lang="en-US" sz="1400"/>
        </a:p>
      </dgm:t>
    </dgm:pt>
    <dgm:pt modelId="{105D1C0C-432B-4104-B552-A781222FAF3B}" type="sibTrans" cxnId="{5551D56A-7E92-47D2-B220-D5F9108B85B2}">
      <dgm:prSet/>
      <dgm:spPr/>
      <dgm:t>
        <a:bodyPr/>
        <a:lstStyle/>
        <a:p>
          <a:endParaRPr lang="en-US" sz="1400"/>
        </a:p>
      </dgm:t>
    </dgm:pt>
    <dgm:pt modelId="{1D2F5161-16CC-4C33-A6C3-A51493266F68}">
      <dgm:prSet custT="1"/>
      <dgm:spPr/>
      <dgm:t>
        <a:bodyPr/>
        <a:lstStyle/>
        <a:p>
          <a:r>
            <a:rPr lang="en-US" sz="1000">
              <a:latin typeface="Times New Roman" pitchFamily="18" charset="0"/>
              <a:cs typeface="Times New Roman" pitchFamily="18" charset="0"/>
            </a:rPr>
            <a:t>HỘI ĐỒNG QUẢN TRỊ</a:t>
          </a:r>
        </a:p>
      </dgm:t>
    </dgm:pt>
    <dgm:pt modelId="{5CF68337-D431-4D5F-B9FA-AC4372DEB673}" type="parTrans" cxnId="{11CAF679-C689-441C-8C31-9B5F7243AB52}">
      <dgm:prSet/>
      <dgm:spPr/>
      <dgm:t>
        <a:bodyPr/>
        <a:lstStyle/>
        <a:p>
          <a:endParaRPr lang="en-US" sz="1400"/>
        </a:p>
      </dgm:t>
    </dgm:pt>
    <dgm:pt modelId="{18810323-4280-4EDA-8977-FBF82741BD1D}" type="sibTrans" cxnId="{11CAF679-C689-441C-8C31-9B5F7243AB52}">
      <dgm:prSet/>
      <dgm:spPr/>
      <dgm:t>
        <a:bodyPr/>
        <a:lstStyle/>
        <a:p>
          <a:endParaRPr lang="en-US" sz="1400"/>
        </a:p>
      </dgm:t>
    </dgm:pt>
    <dgm:pt modelId="{329455E0-7A55-4E93-BED6-E5C9D2CAF13B}">
      <dgm:prSet custT="1"/>
      <dgm:spPr/>
      <dgm:t>
        <a:bodyPr/>
        <a:lstStyle/>
        <a:p>
          <a:r>
            <a:rPr lang="en-US" sz="1000">
              <a:latin typeface="Times New Roman" pitchFamily="18" charset="0"/>
              <a:cs typeface="Times New Roman" pitchFamily="18" charset="0"/>
            </a:rPr>
            <a:t>PHÒNG QT &amp; TUÂN THỦ</a:t>
          </a:r>
        </a:p>
      </dgm:t>
    </dgm:pt>
    <dgm:pt modelId="{8036D5C9-BD07-4F57-B123-4350B316AB8E}" type="parTrans" cxnId="{14C51DC7-01C6-4413-8324-A45096A57569}">
      <dgm:prSet/>
      <dgm:spPr/>
      <dgm:t>
        <a:bodyPr/>
        <a:lstStyle/>
        <a:p>
          <a:endParaRPr lang="en-US"/>
        </a:p>
      </dgm:t>
    </dgm:pt>
    <dgm:pt modelId="{E4ECD06A-F79F-4F9D-A285-C2E7C5373105}" type="sibTrans" cxnId="{14C51DC7-01C6-4413-8324-A45096A57569}">
      <dgm:prSet/>
      <dgm:spPr/>
      <dgm:t>
        <a:bodyPr/>
        <a:lstStyle/>
        <a:p>
          <a:endParaRPr lang="en-US"/>
        </a:p>
      </dgm:t>
    </dgm:pt>
    <dgm:pt modelId="{6364E012-7940-4E49-B816-F578AF6EC6C4}">
      <dgm:prSet custT="1"/>
      <dgm:spPr/>
      <dgm:t>
        <a:bodyPr/>
        <a:lstStyle/>
        <a:p>
          <a:r>
            <a:rPr lang="en-US" sz="1000">
              <a:latin typeface="Times New Roman" pitchFamily="18" charset="0"/>
              <a:cs typeface="Times New Roman" pitchFamily="18" charset="0"/>
            </a:rPr>
            <a:t>PHÒNG</a:t>
          </a:r>
        </a:p>
        <a:p>
          <a:r>
            <a:rPr lang="en-US" sz="1000">
              <a:latin typeface="Times New Roman" pitchFamily="18" charset="0"/>
              <a:cs typeface="Times New Roman" pitchFamily="18" charset="0"/>
            </a:rPr>
            <a:t>HCNS</a:t>
          </a:r>
        </a:p>
      </dgm:t>
    </dgm:pt>
    <dgm:pt modelId="{A9878502-C303-4BEF-B9F5-F5E97F9A868E}" type="parTrans" cxnId="{93F04788-5631-483A-8EC7-C6FF39AF0A37}">
      <dgm:prSet/>
      <dgm:spPr/>
      <dgm:t>
        <a:bodyPr/>
        <a:lstStyle/>
        <a:p>
          <a:endParaRPr lang="en-US"/>
        </a:p>
      </dgm:t>
    </dgm:pt>
    <dgm:pt modelId="{1BFBDE25-8EB5-4BB5-9875-1AF5127A6832}" type="sibTrans" cxnId="{93F04788-5631-483A-8EC7-C6FF39AF0A37}">
      <dgm:prSet/>
      <dgm:spPr/>
      <dgm:t>
        <a:bodyPr/>
        <a:lstStyle/>
        <a:p>
          <a:endParaRPr lang="en-US"/>
        </a:p>
      </dgm:t>
    </dgm:pt>
    <dgm:pt modelId="{B5138515-B5AD-43DA-B48D-E8E465F0AE6F}">
      <dgm:prSet custT="1"/>
      <dgm:spPr/>
      <dgm:t>
        <a:bodyPr/>
        <a:lstStyle/>
        <a:p>
          <a:r>
            <a:rPr lang="en-US" sz="1000">
              <a:latin typeface="Times New Roman" pitchFamily="18" charset="0"/>
              <a:cs typeface="Times New Roman" pitchFamily="18" charset="0"/>
            </a:rPr>
            <a:t>PHÒNG </a:t>
          </a:r>
        </a:p>
        <a:p>
          <a:r>
            <a:rPr lang="en-US" sz="1000">
              <a:latin typeface="Times New Roman" pitchFamily="18" charset="0"/>
              <a:cs typeface="Times New Roman" pitchFamily="18" charset="0"/>
            </a:rPr>
            <a:t>NGHIỆP VỤ</a:t>
          </a:r>
        </a:p>
      </dgm:t>
    </dgm:pt>
    <dgm:pt modelId="{32116974-C565-49F5-AB62-FA45F0722EC0}" type="sibTrans" cxnId="{25B655FF-4700-4FF7-8914-14F555478E2E}">
      <dgm:prSet/>
      <dgm:spPr/>
      <dgm:t>
        <a:bodyPr/>
        <a:lstStyle/>
        <a:p>
          <a:endParaRPr lang="en-US"/>
        </a:p>
      </dgm:t>
    </dgm:pt>
    <dgm:pt modelId="{447D1FB4-99CD-47BD-9B6C-03C3A4FCEA35}" type="parTrans" cxnId="{25B655FF-4700-4FF7-8914-14F555478E2E}">
      <dgm:prSet/>
      <dgm:spPr/>
      <dgm:t>
        <a:bodyPr/>
        <a:lstStyle/>
        <a:p>
          <a:endParaRPr lang="en-US"/>
        </a:p>
      </dgm:t>
    </dgm:pt>
    <dgm:pt modelId="{103FBF15-187B-4BB7-9796-EF0F04C33B7D}">
      <dgm:prSet custT="1"/>
      <dgm:spPr/>
      <dgm:t>
        <a:bodyPr/>
        <a:lstStyle/>
        <a:p>
          <a:r>
            <a:rPr lang="en-US" sz="1000">
              <a:latin typeface="Times New Roman" pitchFamily="18" charset="0"/>
              <a:cs typeface="Times New Roman" pitchFamily="18" charset="0"/>
            </a:rPr>
            <a:t>PHÒNG</a:t>
          </a:r>
        </a:p>
        <a:p>
          <a:r>
            <a:rPr lang="en-US" sz="1000">
              <a:latin typeface="Times New Roman" pitchFamily="18" charset="0"/>
              <a:cs typeface="Times New Roman" pitchFamily="18" charset="0"/>
            </a:rPr>
            <a:t>KTTC</a:t>
          </a:r>
        </a:p>
      </dgm:t>
    </dgm:pt>
    <dgm:pt modelId="{73174498-82B9-4419-8854-4A3A3D6CACA4}" type="sibTrans" cxnId="{9E4E7120-999D-48FD-A78C-0D57D30B29BC}">
      <dgm:prSet/>
      <dgm:spPr/>
      <dgm:t>
        <a:bodyPr/>
        <a:lstStyle/>
        <a:p>
          <a:endParaRPr lang="en-US"/>
        </a:p>
      </dgm:t>
    </dgm:pt>
    <dgm:pt modelId="{FA70393C-B92B-47E6-8B76-77294A6E03CC}" type="parTrans" cxnId="{9E4E7120-999D-48FD-A78C-0D57D30B29BC}">
      <dgm:prSet/>
      <dgm:spPr/>
      <dgm:t>
        <a:bodyPr/>
        <a:lstStyle/>
        <a:p>
          <a:endParaRPr lang="en-US"/>
        </a:p>
      </dgm:t>
    </dgm:pt>
    <dgm:pt modelId="{91B612B2-19E7-458B-8AC2-C4641041A5A3}">
      <dgm:prSet custT="1"/>
      <dgm:spPr/>
      <dgm:t>
        <a:bodyPr/>
        <a:lstStyle/>
        <a:p>
          <a:r>
            <a:rPr lang="en-US" sz="1000">
              <a:latin typeface="Times New Roman" pitchFamily="18" charset="0"/>
              <a:cs typeface="Times New Roman" pitchFamily="18" charset="0"/>
            </a:rPr>
            <a:t>PHÒNG</a:t>
          </a:r>
        </a:p>
        <a:p>
          <a:r>
            <a:rPr lang="en-US" sz="1000">
              <a:latin typeface="Times New Roman" pitchFamily="18" charset="0"/>
              <a:cs typeface="Times New Roman" pitchFamily="18" charset="0"/>
            </a:rPr>
            <a:t>ĐẦU TƯ</a:t>
          </a:r>
        </a:p>
      </dgm:t>
    </dgm:pt>
    <dgm:pt modelId="{80C00E22-3C1E-4923-9AD3-FFD613E04BCC}" type="sibTrans" cxnId="{4EFBBF74-23BD-4AFF-8766-49E94A263ACE}">
      <dgm:prSet/>
      <dgm:spPr/>
      <dgm:t>
        <a:bodyPr/>
        <a:lstStyle/>
        <a:p>
          <a:endParaRPr lang="en-US"/>
        </a:p>
      </dgm:t>
    </dgm:pt>
    <dgm:pt modelId="{E5779DA1-8700-4854-81FC-CA1E61897A8D}" type="parTrans" cxnId="{4EFBBF74-23BD-4AFF-8766-49E94A263ACE}">
      <dgm:prSet/>
      <dgm:spPr/>
      <dgm:t>
        <a:bodyPr/>
        <a:lstStyle/>
        <a:p>
          <a:endParaRPr lang="en-US"/>
        </a:p>
      </dgm:t>
    </dgm:pt>
    <dgm:pt modelId="{37B323A5-7CC8-48B3-A400-679D3C88DE64}">
      <dgm:prSet custT="1"/>
      <dgm:spPr/>
      <dgm:t>
        <a:bodyPr/>
        <a:lstStyle/>
        <a:p>
          <a:r>
            <a:rPr lang="en-US" sz="1000">
              <a:latin typeface="Times New Roman" pitchFamily="18" charset="0"/>
              <a:cs typeface="Times New Roman" pitchFamily="18" charset="0"/>
            </a:rPr>
            <a:t>PHÒNG KINH DOANH CK</a:t>
          </a:r>
        </a:p>
      </dgm:t>
    </dgm:pt>
    <dgm:pt modelId="{948215B0-AAB6-4593-9DF3-42AB3549125B}" type="sibTrans" cxnId="{9A6076E6-AED4-4AE3-BC34-DE64985BD6F5}">
      <dgm:prSet/>
      <dgm:spPr/>
      <dgm:t>
        <a:bodyPr/>
        <a:lstStyle/>
        <a:p>
          <a:endParaRPr lang="en-US"/>
        </a:p>
      </dgm:t>
    </dgm:pt>
    <dgm:pt modelId="{18F02B06-E6FF-4A87-ABEC-9391D710E66E}" type="parTrans" cxnId="{9A6076E6-AED4-4AE3-BC34-DE64985BD6F5}">
      <dgm:prSet/>
      <dgm:spPr/>
      <dgm:t>
        <a:bodyPr/>
        <a:lstStyle/>
        <a:p>
          <a:endParaRPr lang="en-US"/>
        </a:p>
      </dgm:t>
    </dgm:pt>
    <dgm:pt modelId="{9E812C79-A1DD-4F07-B35B-F4A707934D19}">
      <dgm:prSet custT="1"/>
      <dgm:spPr/>
      <dgm:t>
        <a:bodyPr/>
        <a:lstStyle/>
        <a:p>
          <a:r>
            <a:rPr lang="en-US" sz="1000">
              <a:latin typeface="Times New Roman" pitchFamily="18" charset="0"/>
              <a:cs typeface="Times New Roman" pitchFamily="18" charset="0"/>
            </a:rPr>
            <a:t>PHÒNG CNTT</a:t>
          </a:r>
        </a:p>
      </dgm:t>
    </dgm:pt>
    <dgm:pt modelId="{164647DE-0F1C-455A-B0CD-1544C192645B}" type="parTrans" cxnId="{1A03B15E-24C5-49E5-A182-5BB520FEDF8C}">
      <dgm:prSet/>
      <dgm:spPr/>
      <dgm:t>
        <a:bodyPr/>
        <a:lstStyle/>
        <a:p>
          <a:endParaRPr lang="en-US"/>
        </a:p>
      </dgm:t>
    </dgm:pt>
    <dgm:pt modelId="{58509158-A100-4DC2-BF2A-4D3630A26041}" type="sibTrans" cxnId="{1A03B15E-24C5-49E5-A182-5BB520FEDF8C}">
      <dgm:prSet/>
      <dgm:spPr/>
      <dgm:t>
        <a:bodyPr/>
        <a:lstStyle/>
        <a:p>
          <a:endParaRPr lang="en-US"/>
        </a:p>
      </dgm:t>
    </dgm:pt>
    <dgm:pt modelId="{BBBE2F98-5BB2-49F2-8CF8-8776B7F95E13}" type="asst">
      <dgm:prSet custT="1"/>
      <dgm:spPr>
        <a:solidFill>
          <a:srgbClr val="00B050"/>
        </a:solidFill>
      </dgm:spPr>
      <dgm:t>
        <a:bodyPr/>
        <a:lstStyle/>
        <a:p>
          <a:r>
            <a:rPr lang="en-US" sz="1000">
              <a:latin typeface="Times New Roman" pitchFamily="18" charset="0"/>
              <a:cs typeface="Times New Roman" pitchFamily="18" charset="0"/>
            </a:rPr>
            <a:t>TV. HĐQT phụ trách KTNB</a:t>
          </a:r>
        </a:p>
      </dgm:t>
    </dgm:pt>
    <dgm:pt modelId="{A8CEFB3A-8115-484C-AAD9-AAAD848B43A6}" type="parTrans" cxnId="{2B57CEB6-4879-492D-92E1-33554EA8B691}">
      <dgm:prSet/>
      <dgm:spPr/>
      <dgm:t>
        <a:bodyPr/>
        <a:lstStyle/>
        <a:p>
          <a:endParaRPr lang="en-US"/>
        </a:p>
      </dgm:t>
    </dgm:pt>
    <dgm:pt modelId="{98F7E1AD-F952-458C-9707-BF2BBE600EE0}" type="sibTrans" cxnId="{2B57CEB6-4879-492D-92E1-33554EA8B691}">
      <dgm:prSet/>
      <dgm:spPr/>
      <dgm:t>
        <a:bodyPr/>
        <a:lstStyle/>
        <a:p>
          <a:endParaRPr lang="en-US"/>
        </a:p>
      </dgm:t>
    </dgm:pt>
    <dgm:pt modelId="{2D6DF414-BDA3-4539-9B66-7A6DD48E5EAF}" type="asst">
      <dgm:prSet custT="1"/>
      <dgm:spPr>
        <a:solidFill>
          <a:srgbClr val="00B050"/>
        </a:solidFill>
      </dgm:spPr>
      <dgm:t>
        <a:bodyPr/>
        <a:lstStyle/>
        <a:p>
          <a:r>
            <a:rPr lang="en-US" sz="1000">
              <a:latin typeface="Times New Roman" pitchFamily="18" charset="0"/>
              <a:cs typeface="Times New Roman" pitchFamily="18" charset="0"/>
            </a:rPr>
            <a:t>TV.HĐQT phụ trách QTRR</a:t>
          </a:r>
          <a:endParaRPr lang="en-US" sz="1000"/>
        </a:p>
      </dgm:t>
    </dgm:pt>
    <dgm:pt modelId="{D5A27078-CD5F-4B9D-8CD5-161BF6EA7230}" type="parTrans" cxnId="{C4969D83-6B65-4099-8894-5087BC6EBE05}">
      <dgm:prSet/>
      <dgm:spPr/>
      <dgm:t>
        <a:bodyPr/>
        <a:lstStyle/>
        <a:p>
          <a:endParaRPr lang="en-US"/>
        </a:p>
      </dgm:t>
    </dgm:pt>
    <dgm:pt modelId="{CA219EED-C7AF-4A6A-806D-1FCA42FB9D83}" type="sibTrans" cxnId="{C4969D83-6B65-4099-8894-5087BC6EBE05}">
      <dgm:prSet/>
      <dgm:spPr/>
      <dgm:t>
        <a:bodyPr/>
        <a:lstStyle/>
        <a:p>
          <a:endParaRPr lang="en-US"/>
        </a:p>
      </dgm:t>
    </dgm:pt>
    <dgm:pt modelId="{8B267995-2665-40FF-B6EE-1A483524D851}">
      <dgm:prSet custT="1"/>
      <dgm:spPr/>
      <dgm:t>
        <a:bodyPr/>
        <a:lstStyle/>
        <a:p>
          <a:r>
            <a:rPr lang="en-US" sz="1000">
              <a:latin typeface="Times New Roman" pitchFamily="18" charset="0"/>
              <a:cs typeface="Times New Roman" pitchFamily="18" charset="0"/>
            </a:rPr>
            <a:t>PHÒNG </a:t>
          </a:r>
        </a:p>
        <a:p>
          <a:r>
            <a:rPr lang="en-US" sz="1000">
              <a:latin typeface="Times New Roman" pitchFamily="18" charset="0"/>
              <a:cs typeface="Times New Roman" pitchFamily="18" charset="0"/>
            </a:rPr>
            <a:t>PHÂN TÍCH</a:t>
          </a:r>
          <a:endParaRPr lang="en-US" sz="1000"/>
        </a:p>
      </dgm:t>
    </dgm:pt>
    <dgm:pt modelId="{EEF07C87-5324-4E4C-A342-4FF2403FE1AB}" type="parTrans" cxnId="{31F3EE89-033B-4DBF-B3F0-A4A71D2013FE}">
      <dgm:prSet/>
      <dgm:spPr/>
      <dgm:t>
        <a:bodyPr/>
        <a:lstStyle/>
        <a:p>
          <a:endParaRPr lang="en-US"/>
        </a:p>
      </dgm:t>
    </dgm:pt>
    <dgm:pt modelId="{DAE749FF-0A0C-4A5C-B02F-478AC54B28BE}" type="sibTrans" cxnId="{31F3EE89-033B-4DBF-B3F0-A4A71D2013FE}">
      <dgm:prSet/>
      <dgm:spPr/>
      <dgm:t>
        <a:bodyPr/>
        <a:lstStyle/>
        <a:p>
          <a:endParaRPr lang="en-US"/>
        </a:p>
      </dgm:t>
    </dgm:pt>
    <dgm:pt modelId="{8643A4F1-0026-4C62-81CF-9E6D28C95B19}" type="pres">
      <dgm:prSet presAssocID="{7EA56DD3-3D2F-4606-BDAF-2A4DD3C8DAA4}" presName="hierChild1" presStyleCnt="0">
        <dgm:presLayoutVars>
          <dgm:orgChart val="1"/>
          <dgm:chPref val="1"/>
          <dgm:dir/>
          <dgm:animOne val="branch"/>
          <dgm:animLvl val="lvl"/>
          <dgm:resizeHandles/>
        </dgm:presLayoutVars>
      </dgm:prSet>
      <dgm:spPr/>
      <dgm:t>
        <a:bodyPr/>
        <a:lstStyle/>
        <a:p>
          <a:endParaRPr lang="en-US"/>
        </a:p>
      </dgm:t>
    </dgm:pt>
    <dgm:pt modelId="{9235CBEF-9758-4EE5-AE99-56451C959151}" type="pres">
      <dgm:prSet presAssocID="{5B39B588-9F2D-4849-8C47-6D6BA0256CF9}" presName="hierRoot1" presStyleCnt="0">
        <dgm:presLayoutVars>
          <dgm:hierBranch val="init"/>
        </dgm:presLayoutVars>
      </dgm:prSet>
      <dgm:spPr/>
      <dgm:t>
        <a:bodyPr/>
        <a:lstStyle/>
        <a:p>
          <a:endParaRPr lang="en-US"/>
        </a:p>
      </dgm:t>
    </dgm:pt>
    <dgm:pt modelId="{07BA61A5-3CAA-4650-8EFC-9195CF9A57EB}" type="pres">
      <dgm:prSet presAssocID="{5B39B588-9F2D-4849-8C47-6D6BA0256CF9}" presName="rootComposite1" presStyleCnt="0"/>
      <dgm:spPr/>
      <dgm:t>
        <a:bodyPr/>
        <a:lstStyle/>
        <a:p>
          <a:endParaRPr lang="en-US"/>
        </a:p>
      </dgm:t>
    </dgm:pt>
    <dgm:pt modelId="{7A78B148-A3FD-49D5-A68A-985605FBB7C5}" type="pres">
      <dgm:prSet presAssocID="{5B39B588-9F2D-4849-8C47-6D6BA0256CF9}" presName="rootText1" presStyleLbl="node0" presStyleIdx="0" presStyleCnt="1" custScaleX="330170" custScaleY="169240">
        <dgm:presLayoutVars>
          <dgm:chPref val="3"/>
        </dgm:presLayoutVars>
      </dgm:prSet>
      <dgm:spPr/>
      <dgm:t>
        <a:bodyPr/>
        <a:lstStyle/>
        <a:p>
          <a:endParaRPr lang="en-US"/>
        </a:p>
      </dgm:t>
    </dgm:pt>
    <dgm:pt modelId="{9ED7B107-2A15-4771-BE05-9ABBCBDDF40E}" type="pres">
      <dgm:prSet presAssocID="{5B39B588-9F2D-4849-8C47-6D6BA0256CF9}" presName="rootConnector1" presStyleLbl="node1" presStyleIdx="0" presStyleCnt="0"/>
      <dgm:spPr/>
      <dgm:t>
        <a:bodyPr/>
        <a:lstStyle/>
        <a:p>
          <a:endParaRPr lang="en-US"/>
        </a:p>
      </dgm:t>
    </dgm:pt>
    <dgm:pt modelId="{35FD3E38-EC78-4E8A-A9A3-BAD2510D520C}" type="pres">
      <dgm:prSet presAssocID="{5B39B588-9F2D-4849-8C47-6D6BA0256CF9}" presName="hierChild2" presStyleCnt="0"/>
      <dgm:spPr/>
      <dgm:t>
        <a:bodyPr/>
        <a:lstStyle/>
        <a:p>
          <a:endParaRPr lang="en-US"/>
        </a:p>
      </dgm:t>
    </dgm:pt>
    <dgm:pt modelId="{186E6645-45D5-4558-BE4D-1444EB765634}" type="pres">
      <dgm:prSet presAssocID="{5CF68337-D431-4D5F-B9FA-AC4372DEB673}" presName="Name37" presStyleLbl="parChTrans1D2" presStyleIdx="0" presStyleCnt="2"/>
      <dgm:spPr/>
      <dgm:t>
        <a:bodyPr/>
        <a:lstStyle/>
        <a:p>
          <a:endParaRPr lang="en-US"/>
        </a:p>
      </dgm:t>
    </dgm:pt>
    <dgm:pt modelId="{923DDEB4-560C-4166-A489-2041883653E5}" type="pres">
      <dgm:prSet presAssocID="{1D2F5161-16CC-4C33-A6C3-A51493266F68}" presName="hierRoot2" presStyleCnt="0">
        <dgm:presLayoutVars>
          <dgm:hierBranch val="init"/>
        </dgm:presLayoutVars>
      </dgm:prSet>
      <dgm:spPr/>
      <dgm:t>
        <a:bodyPr/>
        <a:lstStyle/>
        <a:p>
          <a:endParaRPr lang="en-US"/>
        </a:p>
      </dgm:t>
    </dgm:pt>
    <dgm:pt modelId="{C252242E-589F-4B4F-9A8D-7BEDC28890B4}" type="pres">
      <dgm:prSet presAssocID="{1D2F5161-16CC-4C33-A6C3-A51493266F68}" presName="rootComposite" presStyleCnt="0"/>
      <dgm:spPr/>
      <dgm:t>
        <a:bodyPr/>
        <a:lstStyle/>
        <a:p>
          <a:endParaRPr lang="en-US"/>
        </a:p>
      </dgm:t>
    </dgm:pt>
    <dgm:pt modelId="{5F7411D0-B47C-49C7-9181-76C1824E4487}" type="pres">
      <dgm:prSet presAssocID="{1D2F5161-16CC-4C33-A6C3-A51493266F68}" presName="rootText" presStyleLbl="node2" presStyleIdx="0" presStyleCnt="1" custScaleX="309253" custScaleY="185048">
        <dgm:presLayoutVars>
          <dgm:chPref val="3"/>
        </dgm:presLayoutVars>
      </dgm:prSet>
      <dgm:spPr/>
      <dgm:t>
        <a:bodyPr/>
        <a:lstStyle/>
        <a:p>
          <a:endParaRPr lang="en-US"/>
        </a:p>
      </dgm:t>
    </dgm:pt>
    <dgm:pt modelId="{4BBBCEF6-37A9-4E37-9B07-6569FE566E95}" type="pres">
      <dgm:prSet presAssocID="{1D2F5161-16CC-4C33-A6C3-A51493266F68}" presName="rootConnector" presStyleLbl="node2" presStyleIdx="0" presStyleCnt="1"/>
      <dgm:spPr/>
      <dgm:t>
        <a:bodyPr/>
        <a:lstStyle/>
        <a:p>
          <a:endParaRPr lang="en-US"/>
        </a:p>
      </dgm:t>
    </dgm:pt>
    <dgm:pt modelId="{53E487C1-223E-4FA1-9BC0-FE4901414576}" type="pres">
      <dgm:prSet presAssocID="{1D2F5161-16CC-4C33-A6C3-A51493266F68}" presName="hierChild4" presStyleCnt="0"/>
      <dgm:spPr/>
      <dgm:t>
        <a:bodyPr/>
        <a:lstStyle/>
        <a:p>
          <a:endParaRPr lang="en-US"/>
        </a:p>
      </dgm:t>
    </dgm:pt>
    <dgm:pt modelId="{05B35EA4-A0EC-48B5-B9C9-67517322ED93}" type="pres">
      <dgm:prSet presAssocID="{AE46F00E-1F70-4F7E-990B-8186FCE576A1}" presName="Name37" presStyleLbl="parChTrans1D3" presStyleIdx="0" presStyleCnt="3"/>
      <dgm:spPr/>
      <dgm:t>
        <a:bodyPr/>
        <a:lstStyle/>
        <a:p>
          <a:endParaRPr lang="en-US"/>
        </a:p>
      </dgm:t>
    </dgm:pt>
    <dgm:pt modelId="{C2048709-5A21-4F9F-8AC9-C7CF161F4BD7}" type="pres">
      <dgm:prSet presAssocID="{2AE218C3-43DF-4693-A094-14B9855A52EB}" presName="hierRoot2" presStyleCnt="0">
        <dgm:presLayoutVars>
          <dgm:hierBranch/>
        </dgm:presLayoutVars>
      </dgm:prSet>
      <dgm:spPr/>
      <dgm:t>
        <a:bodyPr/>
        <a:lstStyle/>
        <a:p>
          <a:endParaRPr lang="en-US"/>
        </a:p>
      </dgm:t>
    </dgm:pt>
    <dgm:pt modelId="{B8584363-8CA1-4F3A-9AAF-4F9F67B36711}" type="pres">
      <dgm:prSet presAssocID="{2AE218C3-43DF-4693-A094-14B9855A52EB}" presName="rootComposite" presStyleCnt="0"/>
      <dgm:spPr/>
      <dgm:t>
        <a:bodyPr/>
        <a:lstStyle/>
        <a:p>
          <a:endParaRPr lang="en-US"/>
        </a:p>
      </dgm:t>
    </dgm:pt>
    <dgm:pt modelId="{0703634C-9BB7-453B-8B0B-FD79AF404DCF}" type="pres">
      <dgm:prSet presAssocID="{2AE218C3-43DF-4693-A094-14B9855A52EB}" presName="rootText" presStyleLbl="node3" presStyleIdx="0" presStyleCnt="1" custScaleX="277587" custScaleY="172422">
        <dgm:presLayoutVars>
          <dgm:chPref val="3"/>
        </dgm:presLayoutVars>
      </dgm:prSet>
      <dgm:spPr/>
      <dgm:t>
        <a:bodyPr/>
        <a:lstStyle/>
        <a:p>
          <a:endParaRPr lang="en-US"/>
        </a:p>
      </dgm:t>
    </dgm:pt>
    <dgm:pt modelId="{CF1ACCB4-5E89-4377-B5F6-534FF3383C53}" type="pres">
      <dgm:prSet presAssocID="{2AE218C3-43DF-4693-A094-14B9855A52EB}" presName="rootConnector" presStyleLbl="node3" presStyleIdx="0" presStyleCnt="1"/>
      <dgm:spPr/>
      <dgm:t>
        <a:bodyPr/>
        <a:lstStyle/>
        <a:p>
          <a:endParaRPr lang="en-US"/>
        </a:p>
      </dgm:t>
    </dgm:pt>
    <dgm:pt modelId="{39B0846E-EBD4-4622-B00F-0CEFA5A95A4D}" type="pres">
      <dgm:prSet presAssocID="{2AE218C3-43DF-4693-A094-14B9855A52EB}" presName="hierChild4" presStyleCnt="0"/>
      <dgm:spPr/>
      <dgm:t>
        <a:bodyPr/>
        <a:lstStyle/>
        <a:p>
          <a:endParaRPr lang="en-US"/>
        </a:p>
      </dgm:t>
    </dgm:pt>
    <dgm:pt modelId="{0E894C02-B4BF-490E-B0B4-612CA88341C5}" type="pres">
      <dgm:prSet presAssocID="{F3709E54-2CE1-4E1E-BB1A-0C7A159D6604}" presName="Name35" presStyleLbl="parChTrans1D4" presStyleIdx="0" presStyleCnt="10"/>
      <dgm:spPr/>
      <dgm:t>
        <a:bodyPr/>
        <a:lstStyle/>
        <a:p>
          <a:endParaRPr lang="en-US"/>
        </a:p>
      </dgm:t>
    </dgm:pt>
    <dgm:pt modelId="{0C1096C1-6268-4635-BF41-590650DB631A}" type="pres">
      <dgm:prSet presAssocID="{54ABFE93-FA54-45D4-9D07-D5CB96D401BC}" presName="hierRoot2" presStyleCnt="0">
        <dgm:presLayoutVars>
          <dgm:hierBranch/>
        </dgm:presLayoutVars>
      </dgm:prSet>
      <dgm:spPr/>
      <dgm:t>
        <a:bodyPr/>
        <a:lstStyle/>
        <a:p>
          <a:endParaRPr lang="en-US"/>
        </a:p>
      </dgm:t>
    </dgm:pt>
    <dgm:pt modelId="{4E28D0A2-D9ED-4E13-B810-ED5FE3B38D0E}" type="pres">
      <dgm:prSet presAssocID="{54ABFE93-FA54-45D4-9D07-D5CB96D401BC}" presName="rootComposite" presStyleCnt="0"/>
      <dgm:spPr/>
      <dgm:t>
        <a:bodyPr/>
        <a:lstStyle/>
        <a:p>
          <a:endParaRPr lang="en-US"/>
        </a:p>
      </dgm:t>
    </dgm:pt>
    <dgm:pt modelId="{D3A64E38-5F79-42D1-AFCD-6E2FDFD14F57}" type="pres">
      <dgm:prSet presAssocID="{54ABFE93-FA54-45D4-9D07-D5CB96D401BC}" presName="rootText" presStyleLbl="node4" presStyleIdx="0" presStyleCnt="9" custScaleX="121765" custScaleY="330895">
        <dgm:presLayoutVars>
          <dgm:chPref val="3"/>
        </dgm:presLayoutVars>
      </dgm:prSet>
      <dgm:spPr/>
      <dgm:t>
        <a:bodyPr/>
        <a:lstStyle/>
        <a:p>
          <a:endParaRPr lang="en-US"/>
        </a:p>
      </dgm:t>
    </dgm:pt>
    <dgm:pt modelId="{BC48123C-FA94-41FB-8D22-54D06626EF0D}" type="pres">
      <dgm:prSet presAssocID="{54ABFE93-FA54-45D4-9D07-D5CB96D401BC}" presName="rootConnector" presStyleLbl="node4" presStyleIdx="0" presStyleCnt="9"/>
      <dgm:spPr/>
      <dgm:t>
        <a:bodyPr/>
        <a:lstStyle/>
        <a:p>
          <a:endParaRPr lang="en-US"/>
        </a:p>
      </dgm:t>
    </dgm:pt>
    <dgm:pt modelId="{B31D5C8E-C0DE-4A0F-BB45-734C342B7917}" type="pres">
      <dgm:prSet presAssocID="{54ABFE93-FA54-45D4-9D07-D5CB96D401BC}" presName="hierChild4" presStyleCnt="0"/>
      <dgm:spPr/>
      <dgm:t>
        <a:bodyPr/>
        <a:lstStyle/>
        <a:p>
          <a:endParaRPr lang="en-US"/>
        </a:p>
      </dgm:t>
    </dgm:pt>
    <dgm:pt modelId="{C68D66CD-C974-4D0E-B5E0-9C84B3A4B01F}" type="pres">
      <dgm:prSet presAssocID="{54ABFE93-FA54-45D4-9D07-D5CB96D401BC}" presName="hierChild5" presStyleCnt="0"/>
      <dgm:spPr/>
      <dgm:t>
        <a:bodyPr/>
        <a:lstStyle/>
        <a:p>
          <a:endParaRPr lang="en-US"/>
        </a:p>
      </dgm:t>
    </dgm:pt>
    <dgm:pt modelId="{A7397EA3-9D84-4892-B580-5DDB82DA39DF}" type="pres">
      <dgm:prSet presAssocID="{8036D5C9-BD07-4F57-B123-4350B316AB8E}" presName="Name35" presStyleLbl="parChTrans1D4" presStyleIdx="1" presStyleCnt="10"/>
      <dgm:spPr/>
      <dgm:t>
        <a:bodyPr/>
        <a:lstStyle/>
        <a:p>
          <a:endParaRPr lang="en-US"/>
        </a:p>
      </dgm:t>
    </dgm:pt>
    <dgm:pt modelId="{754FC1B4-FF37-4B1F-B7A7-4D33A091B2D4}" type="pres">
      <dgm:prSet presAssocID="{329455E0-7A55-4E93-BED6-E5C9D2CAF13B}" presName="hierRoot2" presStyleCnt="0">
        <dgm:presLayoutVars>
          <dgm:hierBranch val="init"/>
        </dgm:presLayoutVars>
      </dgm:prSet>
      <dgm:spPr/>
      <dgm:t>
        <a:bodyPr/>
        <a:lstStyle/>
        <a:p>
          <a:endParaRPr lang="en-US"/>
        </a:p>
      </dgm:t>
    </dgm:pt>
    <dgm:pt modelId="{AE03D430-DF3C-4138-8E1B-12980CA1E8AF}" type="pres">
      <dgm:prSet presAssocID="{329455E0-7A55-4E93-BED6-E5C9D2CAF13B}" presName="rootComposite" presStyleCnt="0"/>
      <dgm:spPr/>
      <dgm:t>
        <a:bodyPr/>
        <a:lstStyle/>
        <a:p>
          <a:endParaRPr lang="en-US"/>
        </a:p>
      </dgm:t>
    </dgm:pt>
    <dgm:pt modelId="{736C5F46-44E1-488A-8884-5E8D783B322D}" type="pres">
      <dgm:prSet presAssocID="{329455E0-7A55-4E93-BED6-E5C9D2CAF13B}" presName="rootText" presStyleLbl="node4" presStyleIdx="1" presStyleCnt="9" custScaleX="121765" custScaleY="334348">
        <dgm:presLayoutVars>
          <dgm:chPref val="3"/>
        </dgm:presLayoutVars>
      </dgm:prSet>
      <dgm:spPr/>
      <dgm:t>
        <a:bodyPr/>
        <a:lstStyle/>
        <a:p>
          <a:endParaRPr lang="en-US"/>
        </a:p>
      </dgm:t>
    </dgm:pt>
    <dgm:pt modelId="{EE7260A1-C8FC-4D7D-9EC8-6396097B94F9}" type="pres">
      <dgm:prSet presAssocID="{329455E0-7A55-4E93-BED6-E5C9D2CAF13B}" presName="rootConnector" presStyleLbl="node4" presStyleIdx="1" presStyleCnt="9"/>
      <dgm:spPr/>
      <dgm:t>
        <a:bodyPr/>
        <a:lstStyle/>
        <a:p>
          <a:endParaRPr lang="en-US"/>
        </a:p>
      </dgm:t>
    </dgm:pt>
    <dgm:pt modelId="{0851EE20-1790-4B58-93A6-F74F610495F8}" type="pres">
      <dgm:prSet presAssocID="{329455E0-7A55-4E93-BED6-E5C9D2CAF13B}" presName="hierChild4" presStyleCnt="0"/>
      <dgm:spPr/>
      <dgm:t>
        <a:bodyPr/>
        <a:lstStyle/>
        <a:p>
          <a:endParaRPr lang="en-US"/>
        </a:p>
      </dgm:t>
    </dgm:pt>
    <dgm:pt modelId="{D9882276-1BDF-4B33-99F1-DB667F1AE9C3}" type="pres">
      <dgm:prSet presAssocID="{329455E0-7A55-4E93-BED6-E5C9D2CAF13B}" presName="hierChild5" presStyleCnt="0"/>
      <dgm:spPr/>
      <dgm:t>
        <a:bodyPr/>
        <a:lstStyle/>
        <a:p>
          <a:endParaRPr lang="en-US"/>
        </a:p>
      </dgm:t>
    </dgm:pt>
    <dgm:pt modelId="{94A103E4-AF38-47F2-9D53-799AFB90C797}" type="pres">
      <dgm:prSet presAssocID="{A9878502-C303-4BEF-B9F5-F5E97F9A868E}" presName="Name35" presStyleLbl="parChTrans1D4" presStyleIdx="2" presStyleCnt="10"/>
      <dgm:spPr/>
      <dgm:t>
        <a:bodyPr/>
        <a:lstStyle/>
        <a:p>
          <a:endParaRPr lang="en-US"/>
        </a:p>
      </dgm:t>
    </dgm:pt>
    <dgm:pt modelId="{81DAE055-22A9-448A-8D74-FD760C3C7411}" type="pres">
      <dgm:prSet presAssocID="{6364E012-7940-4E49-B816-F578AF6EC6C4}" presName="hierRoot2" presStyleCnt="0">
        <dgm:presLayoutVars>
          <dgm:hierBranch val="init"/>
        </dgm:presLayoutVars>
      </dgm:prSet>
      <dgm:spPr/>
      <dgm:t>
        <a:bodyPr/>
        <a:lstStyle/>
        <a:p>
          <a:endParaRPr lang="en-US"/>
        </a:p>
      </dgm:t>
    </dgm:pt>
    <dgm:pt modelId="{0B9A8A1D-6CC5-437D-9073-BF3B22C8131E}" type="pres">
      <dgm:prSet presAssocID="{6364E012-7940-4E49-B816-F578AF6EC6C4}" presName="rootComposite" presStyleCnt="0"/>
      <dgm:spPr/>
      <dgm:t>
        <a:bodyPr/>
        <a:lstStyle/>
        <a:p>
          <a:endParaRPr lang="en-US"/>
        </a:p>
      </dgm:t>
    </dgm:pt>
    <dgm:pt modelId="{946FB21E-748C-47DC-B9FE-086086D1862B}" type="pres">
      <dgm:prSet presAssocID="{6364E012-7940-4E49-B816-F578AF6EC6C4}" presName="rootText" presStyleLbl="node4" presStyleIdx="2" presStyleCnt="9" custScaleX="121765" custScaleY="334349">
        <dgm:presLayoutVars>
          <dgm:chPref val="3"/>
        </dgm:presLayoutVars>
      </dgm:prSet>
      <dgm:spPr/>
      <dgm:t>
        <a:bodyPr/>
        <a:lstStyle/>
        <a:p>
          <a:endParaRPr lang="en-US"/>
        </a:p>
      </dgm:t>
    </dgm:pt>
    <dgm:pt modelId="{805F16F7-538F-4CF3-B36C-DC27CCADAB89}" type="pres">
      <dgm:prSet presAssocID="{6364E012-7940-4E49-B816-F578AF6EC6C4}" presName="rootConnector" presStyleLbl="node4" presStyleIdx="2" presStyleCnt="9"/>
      <dgm:spPr/>
      <dgm:t>
        <a:bodyPr/>
        <a:lstStyle/>
        <a:p>
          <a:endParaRPr lang="en-US"/>
        </a:p>
      </dgm:t>
    </dgm:pt>
    <dgm:pt modelId="{B29A7660-1BE1-4037-B8F3-219130AD6F2E}" type="pres">
      <dgm:prSet presAssocID="{6364E012-7940-4E49-B816-F578AF6EC6C4}" presName="hierChild4" presStyleCnt="0"/>
      <dgm:spPr/>
      <dgm:t>
        <a:bodyPr/>
        <a:lstStyle/>
        <a:p>
          <a:endParaRPr lang="en-US"/>
        </a:p>
      </dgm:t>
    </dgm:pt>
    <dgm:pt modelId="{CF224DCB-0B88-4218-9E3B-8702F8127F43}" type="pres">
      <dgm:prSet presAssocID="{6364E012-7940-4E49-B816-F578AF6EC6C4}" presName="hierChild5" presStyleCnt="0"/>
      <dgm:spPr/>
      <dgm:t>
        <a:bodyPr/>
        <a:lstStyle/>
        <a:p>
          <a:endParaRPr lang="en-US"/>
        </a:p>
      </dgm:t>
    </dgm:pt>
    <dgm:pt modelId="{EEF725E6-6BBA-4BEC-8939-6A966D0AAA2E}" type="pres">
      <dgm:prSet presAssocID="{18F02B06-E6FF-4A87-ABEC-9391D710E66E}" presName="Name35" presStyleLbl="parChTrans1D4" presStyleIdx="3" presStyleCnt="10"/>
      <dgm:spPr/>
      <dgm:t>
        <a:bodyPr/>
        <a:lstStyle/>
        <a:p>
          <a:endParaRPr lang="en-US"/>
        </a:p>
      </dgm:t>
    </dgm:pt>
    <dgm:pt modelId="{D4EA91C1-B208-40BC-8963-FD9187CC40F9}" type="pres">
      <dgm:prSet presAssocID="{37B323A5-7CC8-48B3-A400-679D3C88DE64}" presName="hierRoot2" presStyleCnt="0">
        <dgm:presLayoutVars>
          <dgm:hierBranch val="init"/>
        </dgm:presLayoutVars>
      </dgm:prSet>
      <dgm:spPr/>
      <dgm:t>
        <a:bodyPr/>
        <a:lstStyle/>
        <a:p>
          <a:endParaRPr lang="en-US"/>
        </a:p>
      </dgm:t>
    </dgm:pt>
    <dgm:pt modelId="{DB759E35-6086-4D96-860D-5E3D201291C8}" type="pres">
      <dgm:prSet presAssocID="{37B323A5-7CC8-48B3-A400-679D3C88DE64}" presName="rootComposite" presStyleCnt="0"/>
      <dgm:spPr/>
      <dgm:t>
        <a:bodyPr/>
        <a:lstStyle/>
        <a:p>
          <a:endParaRPr lang="en-US"/>
        </a:p>
      </dgm:t>
    </dgm:pt>
    <dgm:pt modelId="{249BADE9-F302-49ED-A4B0-9D2D6DEF3330}" type="pres">
      <dgm:prSet presAssocID="{37B323A5-7CC8-48B3-A400-679D3C88DE64}" presName="rootText" presStyleLbl="node4" presStyleIdx="3" presStyleCnt="9" custScaleX="121765" custScaleY="334349">
        <dgm:presLayoutVars>
          <dgm:chPref val="3"/>
        </dgm:presLayoutVars>
      </dgm:prSet>
      <dgm:spPr/>
      <dgm:t>
        <a:bodyPr/>
        <a:lstStyle/>
        <a:p>
          <a:endParaRPr lang="en-US"/>
        </a:p>
      </dgm:t>
    </dgm:pt>
    <dgm:pt modelId="{9AACF75D-EF42-43BA-88F4-D8739A6BB7D1}" type="pres">
      <dgm:prSet presAssocID="{37B323A5-7CC8-48B3-A400-679D3C88DE64}" presName="rootConnector" presStyleLbl="node4" presStyleIdx="3" presStyleCnt="9"/>
      <dgm:spPr/>
      <dgm:t>
        <a:bodyPr/>
        <a:lstStyle/>
        <a:p>
          <a:endParaRPr lang="en-US"/>
        </a:p>
      </dgm:t>
    </dgm:pt>
    <dgm:pt modelId="{D0872CA0-6683-458A-9AF8-23619A36F0DB}" type="pres">
      <dgm:prSet presAssocID="{37B323A5-7CC8-48B3-A400-679D3C88DE64}" presName="hierChild4" presStyleCnt="0"/>
      <dgm:spPr/>
      <dgm:t>
        <a:bodyPr/>
        <a:lstStyle/>
        <a:p>
          <a:endParaRPr lang="en-US"/>
        </a:p>
      </dgm:t>
    </dgm:pt>
    <dgm:pt modelId="{172E558F-AAD9-4132-9AE5-467820CA4830}" type="pres">
      <dgm:prSet presAssocID="{37B323A5-7CC8-48B3-A400-679D3C88DE64}" presName="hierChild5" presStyleCnt="0"/>
      <dgm:spPr/>
      <dgm:t>
        <a:bodyPr/>
        <a:lstStyle/>
        <a:p>
          <a:endParaRPr lang="en-US"/>
        </a:p>
      </dgm:t>
    </dgm:pt>
    <dgm:pt modelId="{814DF190-FA7F-4047-A0FF-35873F3772F7}" type="pres">
      <dgm:prSet presAssocID="{E5779DA1-8700-4854-81FC-CA1E61897A8D}" presName="Name35" presStyleLbl="parChTrans1D4" presStyleIdx="4" presStyleCnt="10"/>
      <dgm:spPr/>
      <dgm:t>
        <a:bodyPr/>
        <a:lstStyle/>
        <a:p>
          <a:endParaRPr lang="en-US"/>
        </a:p>
      </dgm:t>
    </dgm:pt>
    <dgm:pt modelId="{3A43D09A-3E09-4DFB-8D84-8EA09004D740}" type="pres">
      <dgm:prSet presAssocID="{91B612B2-19E7-458B-8AC2-C4641041A5A3}" presName="hierRoot2" presStyleCnt="0">
        <dgm:presLayoutVars>
          <dgm:hierBranch val="init"/>
        </dgm:presLayoutVars>
      </dgm:prSet>
      <dgm:spPr/>
      <dgm:t>
        <a:bodyPr/>
        <a:lstStyle/>
        <a:p>
          <a:endParaRPr lang="en-US"/>
        </a:p>
      </dgm:t>
    </dgm:pt>
    <dgm:pt modelId="{5C1D270C-BD51-4445-9BD3-8C29C74BE1B5}" type="pres">
      <dgm:prSet presAssocID="{91B612B2-19E7-458B-8AC2-C4641041A5A3}" presName="rootComposite" presStyleCnt="0"/>
      <dgm:spPr/>
      <dgm:t>
        <a:bodyPr/>
        <a:lstStyle/>
        <a:p>
          <a:endParaRPr lang="en-US"/>
        </a:p>
      </dgm:t>
    </dgm:pt>
    <dgm:pt modelId="{F49996D1-4B8A-4395-B7EE-D757C5C07381}" type="pres">
      <dgm:prSet presAssocID="{91B612B2-19E7-458B-8AC2-C4641041A5A3}" presName="rootText" presStyleLbl="node4" presStyleIdx="4" presStyleCnt="9" custScaleX="121765" custScaleY="334349">
        <dgm:presLayoutVars>
          <dgm:chPref val="3"/>
        </dgm:presLayoutVars>
      </dgm:prSet>
      <dgm:spPr/>
      <dgm:t>
        <a:bodyPr/>
        <a:lstStyle/>
        <a:p>
          <a:endParaRPr lang="en-US"/>
        </a:p>
      </dgm:t>
    </dgm:pt>
    <dgm:pt modelId="{17F85057-7D0D-4BF5-9620-30E99C1A854D}" type="pres">
      <dgm:prSet presAssocID="{91B612B2-19E7-458B-8AC2-C4641041A5A3}" presName="rootConnector" presStyleLbl="node4" presStyleIdx="4" presStyleCnt="9"/>
      <dgm:spPr/>
      <dgm:t>
        <a:bodyPr/>
        <a:lstStyle/>
        <a:p>
          <a:endParaRPr lang="en-US"/>
        </a:p>
      </dgm:t>
    </dgm:pt>
    <dgm:pt modelId="{51EB1640-1509-4B93-9066-57663B2B8DDA}" type="pres">
      <dgm:prSet presAssocID="{91B612B2-19E7-458B-8AC2-C4641041A5A3}" presName="hierChild4" presStyleCnt="0"/>
      <dgm:spPr/>
      <dgm:t>
        <a:bodyPr/>
        <a:lstStyle/>
        <a:p>
          <a:endParaRPr lang="en-US"/>
        </a:p>
      </dgm:t>
    </dgm:pt>
    <dgm:pt modelId="{91FC0E34-E563-480E-BD77-B4BB5774F6AD}" type="pres">
      <dgm:prSet presAssocID="{91B612B2-19E7-458B-8AC2-C4641041A5A3}" presName="hierChild5" presStyleCnt="0"/>
      <dgm:spPr/>
      <dgm:t>
        <a:bodyPr/>
        <a:lstStyle/>
        <a:p>
          <a:endParaRPr lang="en-US"/>
        </a:p>
      </dgm:t>
    </dgm:pt>
    <dgm:pt modelId="{1706333B-9E80-4A03-95A5-7D36625F2154}" type="pres">
      <dgm:prSet presAssocID="{FA70393C-B92B-47E6-8B76-77294A6E03CC}" presName="Name35" presStyleLbl="parChTrans1D4" presStyleIdx="5" presStyleCnt="10"/>
      <dgm:spPr/>
      <dgm:t>
        <a:bodyPr/>
        <a:lstStyle/>
        <a:p>
          <a:endParaRPr lang="en-US"/>
        </a:p>
      </dgm:t>
    </dgm:pt>
    <dgm:pt modelId="{24D75608-81C5-498F-8DFF-872A15F05D8D}" type="pres">
      <dgm:prSet presAssocID="{103FBF15-187B-4BB7-9796-EF0F04C33B7D}" presName="hierRoot2" presStyleCnt="0">
        <dgm:presLayoutVars>
          <dgm:hierBranch val="init"/>
        </dgm:presLayoutVars>
      </dgm:prSet>
      <dgm:spPr/>
      <dgm:t>
        <a:bodyPr/>
        <a:lstStyle/>
        <a:p>
          <a:endParaRPr lang="en-US"/>
        </a:p>
      </dgm:t>
    </dgm:pt>
    <dgm:pt modelId="{76119E7B-11D2-4EA8-9FDF-E27DA073D36D}" type="pres">
      <dgm:prSet presAssocID="{103FBF15-187B-4BB7-9796-EF0F04C33B7D}" presName="rootComposite" presStyleCnt="0"/>
      <dgm:spPr/>
      <dgm:t>
        <a:bodyPr/>
        <a:lstStyle/>
        <a:p>
          <a:endParaRPr lang="en-US"/>
        </a:p>
      </dgm:t>
    </dgm:pt>
    <dgm:pt modelId="{C29328CE-5F70-4932-847E-657842EAED37}" type="pres">
      <dgm:prSet presAssocID="{103FBF15-187B-4BB7-9796-EF0F04C33B7D}" presName="rootText" presStyleLbl="node4" presStyleIdx="5" presStyleCnt="9" custScaleX="121765" custScaleY="334349">
        <dgm:presLayoutVars>
          <dgm:chPref val="3"/>
        </dgm:presLayoutVars>
      </dgm:prSet>
      <dgm:spPr/>
      <dgm:t>
        <a:bodyPr/>
        <a:lstStyle/>
        <a:p>
          <a:endParaRPr lang="en-US"/>
        </a:p>
      </dgm:t>
    </dgm:pt>
    <dgm:pt modelId="{84D9463E-FFEC-4533-BF09-C2664A0D55D5}" type="pres">
      <dgm:prSet presAssocID="{103FBF15-187B-4BB7-9796-EF0F04C33B7D}" presName="rootConnector" presStyleLbl="node4" presStyleIdx="5" presStyleCnt="9"/>
      <dgm:spPr/>
      <dgm:t>
        <a:bodyPr/>
        <a:lstStyle/>
        <a:p>
          <a:endParaRPr lang="en-US"/>
        </a:p>
      </dgm:t>
    </dgm:pt>
    <dgm:pt modelId="{34F1EA77-2F40-4668-94FF-B5ECC243E7A3}" type="pres">
      <dgm:prSet presAssocID="{103FBF15-187B-4BB7-9796-EF0F04C33B7D}" presName="hierChild4" presStyleCnt="0"/>
      <dgm:spPr/>
      <dgm:t>
        <a:bodyPr/>
        <a:lstStyle/>
        <a:p>
          <a:endParaRPr lang="en-US"/>
        </a:p>
      </dgm:t>
    </dgm:pt>
    <dgm:pt modelId="{299687C7-C871-4CA9-8A4F-E004C1F0BFDA}" type="pres">
      <dgm:prSet presAssocID="{103FBF15-187B-4BB7-9796-EF0F04C33B7D}" presName="hierChild5" presStyleCnt="0"/>
      <dgm:spPr/>
      <dgm:t>
        <a:bodyPr/>
        <a:lstStyle/>
        <a:p>
          <a:endParaRPr lang="en-US"/>
        </a:p>
      </dgm:t>
    </dgm:pt>
    <dgm:pt modelId="{BC8A8107-BDCC-44F1-BBB5-B8B4E160F709}" type="pres">
      <dgm:prSet presAssocID="{447D1FB4-99CD-47BD-9B6C-03C3A4FCEA35}" presName="Name35" presStyleLbl="parChTrans1D4" presStyleIdx="6" presStyleCnt="10"/>
      <dgm:spPr/>
      <dgm:t>
        <a:bodyPr/>
        <a:lstStyle/>
        <a:p>
          <a:endParaRPr lang="en-US"/>
        </a:p>
      </dgm:t>
    </dgm:pt>
    <dgm:pt modelId="{AA0A79BD-8D0A-4540-B9BF-168EA9E51C0E}" type="pres">
      <dgm:prSet presAssocID="{B5138515-B5AD-43DA-B48D-E8E465F0AE6F}" presName="hierRoot2" presStyleCnt="0">
        <dgm:presLayoutVars>
          <dgm:hierBranch val="init"/>
        </dgm:presLayoutVars>
      </dgm:prSet>
      <dgm:spPr/>
      <dgm:t>
        <a:bodyPr/>
        <a:lstStyle/>
        <a:p>
          <a:endParaRPr lang="en-US"/>
        </a:p>
      </dgm:t>
    </dgm:pt>
    <dgm:pt modelId="{B850740A-6194-4157-B151-097CBD7A13AC}" type="pres">
      <dgm:prSet presAssocID="{B5138515-B5AD-43DA-B48D-E8E465F0AE6F}" presName="rootComposite" presStyleCnt="0"/>
      <dgm:spPr/>
      <dgm:t>
        <a:bodyPr/>
        <a:lstStyle/>
        <a:p>
          <a:endParaRPr lang="en-US"/>
        </a:p>
      </dgm:t>
    </dgm:pt>
    <dgm:pt modelId="{2574DCBF-8DBF-4CA2-9C0E-FF1B0826DA7B}" type="pres">
      <dgm:prSet presAssocID="{B5138515-B5AD-43DA-B48D-E8E465F0AE6F}" presName="rootText" presStyleLbl="node4" presStyleIdx="6" presStyleCnt="9" custScaleX="121765" custScaleY="334349">
        <dgm:presLayoutVars>
          <dgm:chPref val="3"/>
        </dgm:presLayoutVars>
      </dgm:prSet>
      <dgm:spPr/>
      <dgm:t>
        <a:bodyPr/>
        <a:lstStyle/>
        <a:p>
          <a:endParaRPr lang="en-US"/>
        </a:p>
      </dgm:t>
    </dgm:pt>
    <dgm:pt modelId="{CB47EF05-40A6-4A1C-B872-DAC997181B03}" type="pres">
      <dgm:prSet presAssocID="{B5138515-B5AD-43DA-B48D-E8E465F0AE6F}" presName="rootConnector" presStyleLbl="node4" presStyleIdx="6" presStyleCnt="9"/>
      <dgm:spPr/>
      <dgm:t>
        <a:bodyPr/>
        <a:lstStyle/>
        <a:p>
          <a:endParaRPr lang="en-US"/>
        </a:p>
      </dgm:t>
    </dgm:pt>
    <dgm:pt modelId="{272A0F02-0EBA-48BD-9E14-33A4E0FB92A9}" type="pres">
      <dgm:prSet presAssocID="{B5138515-B5AD-43DA-B48D-E8E465F0AE6F}" presName="hierChild4" presStyleCnt="0"/>
      <dgm:spPr/>
      <dgm:t>
        <a:bodyPr/>
        <a:lstStyle/>
        <a:p>
          <a:endParaRPr lang="en-US"/>
        </a:p>
      </dgm:t>
    </dgm:pt>
    <dgm:pt modelId="{3D6916A1-8838-4982-B82A-602E0F9E166D}" type="pres">
      <dgm:prSet presAssocID="{B5138515-B5AD-43DA-B48D-E8E465F0AE6F}" presName="hierChild5" presStyleCnt="0"/>
      <dgm:spPr/>
      <dgm:t>
        <a:bodyPr/>
        <a:lstStyle/>
        <a:p>
          <a:endParaRPr lang="en-US"/>
        </a:p>
      </dgm:t>
    </dgm:pt>
    <dgm:pt modelId="{B8638693-27A0-4FE4-900F-992ED9977ADA}" type="pres">
      <dgm:prSet presAssocID="{164647DE-0F1C-455A-B0CD-1544C192645B}" presName="Name35" presStyleLbl="parChTrans1D4" presStyleIdx="7" presStyleCnt="10"/>
      <dgm:spPr/>
      <dgm:t>
        <a:bodyPr/>
        <a:lstStyle/>
        <a:p>
          <a:endParaRPr lang="en-US"/>
        </a:p>
      </dgm:t>
    </dgm:pt>
    <dgm:pt modelId="{778FAA76-B351-4541-AB62-1A17A3750284}" type="pres">
      <dgm:prSet presAssocID="{9E812C79-A1DD-4F07-B35B-F4A707934D19}" presName="hierRoot2" presStyleCnt="0">
        <dgm:presLayoutVars>
          <dgm:hierBranch val="init"/>
        </dgm:presLayoutVars>
      </dgm:prSet>
      <dgm:spPr/>
    </dgm:pt>
    <dgm:pt modelId="{6D9A8CF2-B949-4401-916D-9FF8899BD72B}" type="pres">
      <dgm:prSet presAssocID="{9E812C79-A1DD-4F07-B35B-F4A707934D19}" presName="rootComposite" presStyleCnt="0"/>
      <dgm:spPr/>
    </dgm:pt>
    <dgm:pt modelId="{C1D3A7C5-793C-4D0D-B2D5-0CA3B07A7603}" type="pres">
      <dgm:prSet presAssocID="{9E812C79-A1DD-4F07-B35B-F4A707934D19}" presName="rootText" presStyleLbl="node4" presStyleIdx="7" presStyleCnt="9" custScaleX="121765" custScaleY="332625">
        <dgm:presLayoutVars>
          <dgm:chPref val="3"/>
        </dgm:presLayoutVars>
      </dgm:prSet>
      <dgm:spPr/>
      <dgm:t>
        <a:bodyPr/>
        <a:lstStyle/>
        <a:p>
          <a:endParaRPr lang="en-US"/>
        </a:p>
      </dgm:t>
    </dgm:pt>
    <dgm:pt modelId="{BA528FB4-E3C2-4E53-83CA-666D7D62D1E6}" type="pres">
      <dgm:prSet presAssocID="{9E812C79-A1DD-4F07-B35B-F4A707934D19}" presName="rootConnector" presStyleLbl="node4" presStyleIdx="7" presStyleCnt="9"/>
      <dgm:spPr/>
      <dgm:t>
        <a:bodyPr/>
        <a:lstStyle/>
        <a:p>
          <a:endParaRPr lang="en-US"/>
        </a:p>
      </dgm:t>
    </dgm:pt>
    <dgm:pt modelId="{A4F6423F-352B-4AE8-AC0B-B8DA42CA181C}" type="pres">
      <dgm:prSet presAssocID="{9E812C79-A1DD-4F07-B35B-F4A707934D19}" presName="hierChild4" presStyleCnt="0"/>
      <dgm:spPr/>
    </dgm:pt>
    <dgm:pt modelId="{7C58BD08-E30C-49B4-BEA7-ACF82E27E872}" type="pres">
      <dgm:prSet presAssocID="{9E812C79-A1DD-4F07-B35B-F4A707934D19}" presName="hierChild5" presStyleCnt="0"/>
      <dgm:spPr/>
    </dgm:pt>
    <dgm:pt modelId="{93CE5662-04B3-4914-BCE8-3A6D30B4F9BD}" type="pres">
      <dgm:prSet presAssocID="{EEF07C87-5324-4E4C-A342-4FF2403FE1AB}" presName="Name35" presStyleLbl="parChTrans1D4" presStyleIdx="8" presStyleCnt="10"/>
      <dgm:spPr/>
      <dgm:t>
        <a:bodyPr/>
        <a:lstStyle/>
        <a:p>
          <a:endParaRPr lang="en-US"/>
        </a:p>
      </dgm:t>
    </dgm:pt>
    <dgm:pt modelId="{2D9C6BE5-2CC7-49AE-9CF5-7B8C082349AA}" type="pres">
      <dgm:prSet presAssocID="{8B267995-2665-40FF-B6EE-1A483524D851}" presName="hierRoot2" presStyleCnt="0">
        <dgm:presLayoutVars>
          <dgm:hierBranch val="init"/>
        </dgm:presLayoutVars>
      </dgm:prSet>
      <dgm:spPr/>
    </dgm:pt>
    <dgm:pt modelId="{F5D6096F-4B5D-454A-A589-3D614FC41FAD}" type="pres">
      <dgm:prSet presAssocID="{8B267995-2665-40FF-B6EE-1A483524D851}" presName="rootComposite" presStyleCnt="0"/>
      <dgm:spPr/>
    </dgm:pt>
    <dgm:pt modelId="{C212F9B1-FAFE-4CDB-9B89-480645D18427}" type="pres">
      <dgm:prSet presAssocID="{8B267995-2665-40FF-B6EE-1A483524D851}" presName="rootText" presStyleLbl="node4" presStyleIdx="8" presStyleCnt="9" custScaleX="121207" custScaleY="332211">
        <dgm:presLayoutVars>
          <dgm:chPref val="3"/>
        </dgm:presLayoutVars>
      </dgm:prSet>
      <dgm:spPr/>
      <dgm:t>
        <a:bodyPr/>
        <a:lstStyle/>
        <a:p>
          <a:endParaRPr lang="en-US"/>
        </a:p>
      </dgm:t>
    </dgm:pt>
    <dgm:pt modelId="{0B220436-E4F4-47CB-8D7B-C12FBD899CC2}" type="pres">
      <dgm:prSet presAssocID="{8B267995-2665-40FF-B6EE-1A483524D851}" presName="rootConnector" presStyleLbl="node4" presStyleIdx="8" presStyleCnt="9"/>
      <dgm:spPr/>
      <dgm:t>
        <a:bodyPr/>
        <a:lstStyle/>
        <a:p>
          <a:endParaRPr lang="en-US"/>
        </a:p>
      </dgm:t>
    </dgm:pt>
    <dgm:pt modelId="{D8CD04CD-B40C-4E91-BC5A-D6B90FFFBCE2}" type="pres">
      <dgm:prSet presAssocID="{8B267995-2665-40FF-B6EE-1A483524D851}" presName="hierChild4" presStyleCnt="0"/>
      <dgm:spPr/>
    </dgm:pt>
    <dgm:pt modelId="{698CDDA4-23EB-4329-9449-1E2351462BE3}" type="pres">
      <dgm:prSet presAssocID="{8B267995-2665-40FF-B6EE-1A483524D851}" presName="hierChild5" presStyleCnt="0"/>
      <dgm:spPr/>
    </dgm:pt>
    <dgm:pt modelId="{EA1D868D-2AE5-4D65-9EDE-AC00507DDB89}" type="pres">
      <dgm:prSet presAssocID="{2AE218C3-43DF-4693-A094-14B9855A52EB}" presName="hierChild5" presStyleCnt="0"/>
      <dgm:spPr/>
      <dgm:t>
        <a:bodyPr/>
        <a:lstStyle/>
        <a:p>
          <a:endParaRPr lang="en-US"/>
        </a:p>
      </dgm:t>
    </dgm:pt>
    <dgm:pt modelId="{4AEB3068-EC51-4FA7-AD8F-D71B3313F066}" type="pres">
      <dgm:prSet presAssocID="{349F94BD-3EA2-49F9-A995-FE9D51E026E3}" presName="Name111" presStyleLbl="parChTrans1D4" presStyleIdx="9" presStyleCnt="10"/>
      <dgm:spPr/>
      <dgm:t>
        <a:bodyPr/>
        <a:lstStyle/>
        <a:p>
          <a:endParaRPr lang="en-US"/>
        </a:p>
      </dgm:t>
    </dgm:pt>
    <dgm:pt modelId="{A2E0472A-55A7-43D6-8972-60B27E4B6403}" type="pres">
      <dgm:prSet presAssocID="{60E166BC-71C7-4879-8F2E-98E08DC4B0F2}" presName="hierRoot3" presStyleCnt="0">
        <dgm:presLayoutVars>
          <dgm:hierBranch val="init"/>
        </dgm:presLayoutVars>
      </dgm:prSet>
      <dgm:spPr/>
      <dgm:t>
        <a:bodyPr/>
        <a:lstStyle/>
        <a:p>
          <a:endParaRPr lang="en-US"/>
        </a:p>
      </dgm:t>
    </dgm:pt>
    <dgm:pt modelId="{8A2FE85A-BCED-40AB-8CF5-88421E0C056B}" type="pres">
      <dgm:prSet presAssocID="{60E166BC-71C7-4879-8F2E-98E08DC4B0F2}" presName="rootComposite3" presStyleCnt="0"/>
      <dgm:spPr/>
      <dgm:t>
        <a:bodyPr/>
        <a:lstStyle/>
        <a:p>
          <a:endParaRPr lang="en-US"/>
        </a:p>
      </dgm:t>
    </dgm:pt>
    <dgm:pt modelId="{06255C11-529C-4287-9EA1-5D0DF564A897}" type="pres">
      <dgm:prSet presAssocID="{60E166BC-71C7-4879-8F2E-98E08DC4B0F2}" presName="rootText3" presStyleLbl="asst3" presStyleIdx="0" presStyleCnt="1" custScaleX="277193" custScaleY="154251" custLinFactNeighborX="-4100">
        <dgm:presLayoutVars>
          <dgm:chPref val="3"/>
        </dgm:presLayoutVars>
      </dgm:prSet>
      <dgm:spPr/>
      <dgm:t>
        <a:bodyPr/>
        <a:lstStyle/>
        <a:p>
          <a:endParaRPr lang="en-US"/>
        </a:p>
      </dgm:t>
    </dgm:pt>
    <dgm:pt modelId="{056177B2-E144-45C0-B218-86C4BA887289}" type="pres">
      <dgm:prSet presAssocID="{60E166BC-71C7-4879-8F2E-98E08DC4B0F2}" presName="rootConnector3" presStyleLbl="asst3" presStyleIdx="0" presStyleCnt="1"/>
      <dgm:spPr/>
      <dgm:t>
        <a:bodyPr/>
        <a:lstStyle/>
        <a:p>
          <a:endParaRPr lang="en-US"/>
        </a:p>
      </dgm:t>
    </dgm:pt>
    <dgm:pt modelId="{18B25D2A-1CB9-402A-9636-20F4DC2A6FA6}" type="pres">
      <dgm:prSet presAssocID="{60E166BC-71C7-4879-8F2E-98E08DC4B0F2}" presName="hierChild6" presStyleCnt="0"/>
      <dgm:spPr/>
      <dgm:t>
        <a:bodyPr/>
        <a:lstStyle/>
        <a:p>
          <a:endParaRPr lang="en-US"/>
        </a:p>
      </dgm:t>
    </dgm:pt>
    <dgm:pt modelId="{24E24B57-F9FF-465A-BD50-796729B53088}" type="pres">
      <dgm:prSet presAssocID="{60E166BC-71C7-4879-8F2E-98E08DC4B0F2}" presName="hierChild7" presStyleCnt="0"/>
      <dgm:spPr/>
      <dgm:t>
        <a:bodyPr/>
        <a:lstStyle/>
        <a:p>
          <a:endParaRPr lang="en-US"/>
        </a:p>
      </dgm:t>
    </dgm:pt>
    <dgm:pt modelId="{53D2D5CF-0FFE-4AF7-B231-3CAAFDCE824F}" type="pres">
      <dgm:prSet presAssocID="{1D2F5161-16CC-4C33-A6C3-A51493266F68}" presName="hierChild5" presStyleCnt="0"/>
      <dgm:spPr/>
      <dgm:t>
        <a:bodyPr/>
        <a:lstStyle/>
        <a:p>
          <a:endParaRPr lang="en-US"/>
        </a:p>
      </dgm:t>
    </dgm:pt>
    <dgm:pt modelId="{BAE6C397-FA97-4AE2-97D6-B90C35EC517B}" type="pres">
      <dgm:prSet presAssocID="{A8CEFB3A-8115-484C-AAD9-AAAD848B43A6}" presName="Name111" presStyleLbl="parChTrans1D3" presStyleIdx="1" presStyleCnt="3"/>
      <dgm:spPr/>
      <dgm:t>
        <a:bodyPr/>
        <a:lstStyle/>
        <a:p>
          <a:endParaRPr lang="en-US"/>
        </a:p>
      </dgm:t>
    </dgm:pt>
    <dgm:pt modelId="{553FB853-69A0-4BA8-B76B-B76938E00973}" type="pres">
      <dgm:prSet presAssocID="{BBBE2F98-5BB2-49F2-8CF8-8776B7F95E13}" presName="hierRoot3" presStyleCnt="0">
        <dgm:presLayoutVars>
          <dgm:hierBranch val="init"/>
        </dgm:presLayoutVars>
      </dgm:prSet>
      <dgm:spPr/>
    </dgm:pt>
    <dgm:pt modelId="{56493C44-DFD0-49F5-8E7B-5D3A6D143ED5}" type="pres">
      <dgm:prSet presAssocID="{BBBE2F98-5BB2-49F2-8CF8-8776B7F95E13}" presName="rootComposite3" presStyleCnt="0"/>
      <dgm:spPr/>
    </dgm:pt>
    <dgm:pt modelId="{75713094-EE16-4B58-A2C0-79C6D8BD5218}" type="pres">
      <dgm:prSet presAssocID="{BBBE2F98-5BB2-49F2-8CF8-8776B7F95E13}" presName="rootText3" presStyleLbl="asst2" presStyleIdx="0" presStyleCnt="2" custScaleX="327806" custScaleY="142981" custLinFactNeighborX="-8104">
        <dgm:presLayoutVars>
          <dgm:chPref val="3"/>
        </dgm:presLayoutVars>
      </dgm:prSet>
      <dgm:spPr/>
      <dgm:t>
        <a:bodyPr/>
        <a:lstStyle/>
        <a:p>
          <a:endParaRPr lang="en-US"/>
        </a:p>
      </dgm:t>
    </dgm:pt>
    <dgm:pt modelId="{650F7A31-65CC-4777-9A5C-C59DB6E89046}" type="pres">
      <dgm:prSet presAssocID="{BBBE2F98-5BB2-49F2-8CF8-8776B7F95E13}" presName="rootConnector3" presStyleLbl="asst2" presStyleIdx="0" presStyleCnt="2"/>
      <dgm:spPr/>
      <dgm:t>
        <a:bodyPr/>
        <a:lstStyle/>
        <a:p>
          <a:endParaRPr lang="en-US"/>
        </a:p>
      </dgm:t>
    </dgm:pt>
    <dgm:pt modelId="{AD835E4A-71E7-4035-AC9C-CEF0E99CAB35}" type="pres">
      <dgm:prSet presAssocID="{BBBE2F98-5BB2-49F2-8CF8-8776B7F95E13}" presName="hierChild6" presStyleCnt="0"/>
      <dgm:spPr/>
    </dgm:pt>
    <dgm:pt modelId="{E27FD72D-D488-4C1F-93D3-36A98618932C}" type="pres">
      <dgm:prSet presAssocID="{BBBE2F98-5BB2-49F2-8CF8-8776B7F95E13}" presName="hierChild7" presStyleCnt="0"/>
      <dgm:spPr/>
    </dgm:pt>
    <dgm:pt modelId="{0F17FC02-9551-440A-82AB-600492753CA5}" type="pres">
      <dgm:prSet presAssocID="{D5A27078-CD5F-4B9D-8CD5-161BF6EA7230}" presName="Name111" presStyleLbl="parChTrans1D3" presStyleIdx="2" presStyleCnt="3"/>
      <dgm:spPr/>
      <dgm:t>
        <a:bodyPr/>
        <a:lstStyle/>
        <a:p>
          <a:endParaRPr lang="en-US"/>
        </a:p>
      </dgm:t>
    </dgm:pt>
    <dgm:pt modelId="{011B6EA0-06F6-44E2-83C5-0B6B947DBF13}" type="pres">
      <dgm:prSet presAssocID="{2D6DF414-BDA3-4539-9B66-7A6DD48E5EAF}" presName="hierRoot3" presStyleCnt="0">
        <dgm:presLayoutVars>
          <dgm:hierBranch val="init"/>
        </dgm:presLayoutVars>
      </dgm:prSet>
      <dgm:spPr/>
    </dgm:pt>
    <dgm:pt modelId="{A40DEE66-D023-49F9-8F3A-75E053DC249D}" type="pres">
      <dgm:prSet presAssocID="{2D6DF414-BDA3-4539-9B66-7A6DD48E5EAF}" presName="rootComposite3" presStyleCnt="0"/>
      <dgm:spPr/>
    </dgm:pt>
    <dgm:pt modelId="{EEF6ACE7-C15D-45E3-9BE6-A3D92D5A0646}" type="pres">
      <dgm:prSet presAssocID="{2D6DF414-BDA3-4539-9B66-7A6DD48E5EAF}" presName="rootText3" presStyleLbl="asst2" presStyleIdx="1" presStyleCnt="2" custScaleX="337753" custScaleY="138435" custLinFactNeighborX="12155">
        <dgm:presLayoutVars>
          <dgm:chPref val="3"/>
        </dgm:presLayoutVars>
      </dgm:prSet>
      <dgm:spPr/>
      <dgm:t>
        <a:bodyPr/>
        <a:lstStyle/>
        <a:p>
          <a:endParaRPr lang="en-US"/>
        </a:p>
      </dgm:t>
    </dgm:pt>
    <dgm:pt modelId="{95BEEABA-AD64-401F-8235-9EAADD4D9B4E}" type="pres">
      <dgm:prSet presAssocID="{2D6DF414-BDA3-4539-9B66-7A6DD48E5EAF}" presName="rootConnector3" presStyleLbl="asst2" presStyleIdx="1" presStyleCnt="2"/>
      <dgm:spPr/>
      <dgm:t>
        <a:bodyPr/>
        <a:lstStyle/>
        <a:p>
          <a:endParaRPr lang="en-US"/>
        </a:p>
      </dgm:t>
    </dgm:pt>
    <dgm:pt modelId="{3CC81AAC-63A4-4572-A797-3921CFBC4479}" type="pres">
      <dgm:prSet presAssocID="{2D6DF414-BDA3-4539-9B66-7A6DD48E5EAF}" presName="hierChild6" presStyleCnt="0"/>
      <dgm:spPr/>
    </dgm:pt>
    <dgm:pt modelId="{687E9BB5-61DE-4B0B-92F2-35F96D1A8D09}" type="pres">
      <dgm:prSet presAssocID="{2D6DF414-BDA3-4539-9B66-7A6DD48E5EAF}" presName="hierChild7" presStyleCnt="0"/>
      <dgm:spPr/>
    </dgm:pt>
    <dgm:pt modelId="{5EFA1763-33D8-4B6D-B833-017223158F52}" type="pres">
      <dgm:prSet presAssocID="{5B39B588-9F2D-4849-8C47-6D6BA0256CF9}" presName="hierChild3" presStyleCnt="0"/>
      <dgm:spPr/>
      <dgm:t>
        <a:bodyPr/>
        <a:lstStyle/>
        <a:p>
          <a:endParaRPr lang="en-US"/>
        </a:p>
      </dgm:t>
    </dgm:pt>
    <dgm:pt modelId="{1A0F9B6C-9CEF-4BD6-A6D4-4988C8E2F2FC}" type="pres">
      <dgm:prSet presAssocID="{61F5A6E0-6AF7-4E0B-A996-62EDEF3EC907}" presName="Name111" presStyleLbl="parChTrans1D2" presStyleIdx="1" presStyleCnt="2"/>
      <dgm:spPr/>
      <dgm:t>
        <a:bodyPr/>
        <a:lstStyle/>
        <a:p>
          <a:endParaRPr lang="en-US"/>
        </a:p>
      </dgm:t>
    </dgm:pt>
    <dgm:pt modelId="{6090FA4F-BA2B-4F74-BD0A-9B83C865E3DE}" type="pres">
      <dgm:prSet presAssocID="{AF1C64E6-97BD-48D0-BE11-B785EF53B16A}" presName="hierRoot3" presStyleCnt="0">
        <dgm:presLayoutVars>
          <dgm:hierBranch val="init"/>
        </dgm:presLayoutVars>
      </dgm:prSet>
      <dgm:spPr/>
      <dgm:t>
        <a:bodyPr/>
        <a:lstStyle/>
        <a:p>
          <a:endParaRPr lang="en-US"/>
        </a:p>
      </dgm:t>
    </dgm:pt>
    <dgm:pt modelId="{B99D6BC8-9F4D-40FC-AC6D-496947A76AE5}" type="pres">
      <dgm:prSet presAssocID="{AF1C64E6-97BD-48D0-BE11-B785EF53B16A}" presName="rootComposite3" presStyleCnt="0"/>
      <dgm:spPr/>
      <dgm:t>
        <a:bodyPr/>
        <a:lstStyle/>
        <a:p>
          <a:endParaRPr lang="en-US"/>
        </a:p>
      </dgm:t>
    </dgm:pt>
    <dgm:pt modelId="{3C47451D-79FA-40BC-97FC-6E8ED9942CF1}" type="pres">
      <dgm:prSet presAssocID="{AF1C64E6-97BD-48D0-BE11-B785EF53B16A}" presName="rootText3" presStyleLbl="asst1" presStyleIdx="0" presStyleCnt="1" custScaleX="250800" custScaleY="145339" custLinFactNeighborX="-4100">
        <dgm:presLayoutVars>
          <dgm:chPref val="3"/>
        </dgm:presLayoutVars>
      </dgm:prSet>
      <dgm:spPr/>
      <dgm:t>
        <a:bodyPr/>
        <a:lstStyle/>
        <a:p>
          <a:endParaRPr lang="en-US"/>
        </a:p>
      </dgm:t>
    </dgm:pt>
    <dgm:pt modelId="{F0D31CCF-06B0-4BFA-B479-FFCCD5941456}" type="pres">
      <dgm:prSet presAssocID="{AF1C64E6-97BD-48D0-BE11-B785EF53B16A}" presName="rootConnector3" presStyleLbl="asst1" presStyleIdx="0" presStyleCnt="1"/>
      <dgm:spPr/>
      <dgm:t>
        <a:bodyPr/>
        <a:lstStyle/>
        <a:p>
          <a:endParaRPr lang="en-US"/>
        </a:p>
      </dgm:t>
    </dgm:pt>
    <dgm:pt modelId="{C4A28947-8D52-472A-A9C1-2844497CB937}" type="pres">
      <dgm:prSet presAssocID="{AF1C64E6-97BD-48D0-BE11-B785EF53B16A}" presName="hierChild6" presStyleCnt="0"/>
      <dgm:spPr/>
      <dgm:t>
        <a:bodyPr/>
        <a:lstStyle/>
        <a:p>
          <a:endParaRPr lang="en-US"/>
        </a:p>
      </dgm:t>
    </dgm:pt>
    <dgm:pt modelId="{AA48BF7D-F443-442B-B727-D69840993E7B}" type="pres">
      <dgm:prSet presAssocID="{AF1C64E6-97BD-48D0-BE11-B785EF53B16A}" presName="hierChild7" presStyleCnt="0"/>
      <dgm:spPr/>
      <dgm:t>
        <a:bodyPr/>
        <a:lstStyle/>
        <a:p>
          <a:endParaRPr lang="en-US"/>
        </a:p>
      </dgm:t>
    </dgm:pt>
  </dgm:ptLst>
  <dgm:cxnLst>
    <dgm:cxn modelId="{DA6E12D0-0117-4402-8350-72E58680D372}" type="presOf" srcId="{9E812C79-A1DD-4F07-B35B-F4A707934D19}" destId="{BA528FB4-E3C2-4E53-83CA-666D7D62D1E6}" srcOrd="1" destOrd="0" presId="urn:microsoft.com/office/officeart/2005/8/layout/orgChart1"/>
    <dgm:cxn modelId="{1FFA54EA-5F9A-4669-9AED-6BFD065CB93D}" type="presOf" srcId="{5B39B588-9F2D-4849-8C47-6D6BA0256CF9}" destId="{9ED7B107-2A15-4771-BE05-9ABBCBDDF40E}" srcOrd="1" destOrd="0" presId="urn:microsoft.com/office/officeart/2005/8/layout/orgChart1"/>
    <dgm:cxn modelId="{BE24F0B1-F0E9-43A9-B57A-78DE81367780}" type="presOf" srcId="{A9878502-C303-4BEF-B9F5-F5E97F9A868E}" destId="{94A103E4-AF38-47F2-9D53-799AFB90C797}" srcOrd="0" destOrd="0" presId="urn:microsoft.com/office/officeart/2005/8/layout/orgChart1"/>
    <dgm:cxn modelId="{3763778E-1161-41AF-BD05-7631B526AC66}" srcId="{7EA56DD3-3D2F-4606-BDAF-2A4DD3C8DAA4}" destId="{5B39B588-9F2D-4849-8C47-6D6BA0256CF9}" srcOrd="0" destOrd="0" parTransId="{8A1BD7F7-1488-440E-9754-07B494A622D1}" sibTransId="{BDE42F36-C5BE-4B6B-8B1B-C31DDC863E41}"/>
    <dgm:cxn modelId="{54C57E88-3BB1-4B0F-BF89-2E25552ADB1A}" type="presOf" srcId="{AF1C64E6-97BD-48D0-BE11-B785EF53B16A}" destId="{F0D31CCF-06B0-4BFA-B479-FFCCD5941456}" srcOrd="1" destOrd="0" presId="urn:microsoft.com/office/officeart/2005/8/layout/orgChart1"/>
    <dgm:cxn modelId="{40EC043C-36CC-44AF-9D8D-B5C5B26F3D9E}" srcId="{1D2F5161-16CC-4C33-A6C3-A51493266F68}" destId="{2AE218C3-43DF-4693-A094-14B9855A52EB}" srcOrd="0" destOrd="0" parTransId="{AE46F00E-1F70-4F7E-990B-8186FCE576A1}" sibTransId="{F451A570-38AF-4A8C-85C7-F8D07570DC1F}"/>
    <dgm:cxn modelId="{0F0C7868-97ED-440F-82E9-16DD87A27A00}" type="presOf" srcId="{AE46F00E-1F70-4F7E-990B-8186FCE576A1}" destId="{05B35EA4-A0EC-48B5-B9C9-67517322ED93}" srcOrd="0" destOrd="0" presId="urn:microsoft.com/office/officeart/2005/8/layout/orgChart1"/>
    <dgm:cxn modelId="{25B655FF-4700-4FF7-8914-14F555478E2E}" srcId="{2AE218C3-43DF-4693-A094-14B9855A52EB}" destId="{B5138515-B5AD-43DA-B48D-E8E465F0AE6F}" srcOrd="7" destOrd="0" parTransId="{447D1FB4-99CD-47BD-9B6C-03C3A4FCEA35}" sibTransId="{32116974-C565-49F5-AB62-FA45F0722EC0}"/>
    <dgm:cxn modelId="{2E8F4D61-00EB-41F9-94F9-C8BA422CC512}" type="presOf" srcId="{60E166BC-71C7-4879-8F2E-98E08DC4B0F2}" destId="{06255C11-529C-4287-9EA1-5D0DF564A897}" srcOrd="0" destOrd="0" presId="urn:microsoft.com/office/officeart/2005/8/layout/orgChart1"/>
    <dgm:cxn modelId="{F35ED2E3-8A1D-4C48-9BB7-E708A21F026A}" type="presOf" srcId="{329455E0-7A55-4E93-BED6-E5C9D2CAF13B}" destId="{736C5F46-44E1-488A-8884-5E8D783B322D}" srcOrd="0" destOrd="0" presId="urn:microsoft.com/office/officeart/2005/8/layout/orgChart1"/>
    <dgm:cxn modelId="{1A8442BD-9B1D-43AC-8BDE-A42E4C6551D1}" srcId="{5B39B588-9F2D-4849-8C47-6D6BA0256CF9}" destId="{AF1C64E6-97BD-48D0-BE11-B785EF53B16A}" srcOrd="0" destOrd="0" parTransId="{61F5A6E0-6AF7-4E0B-A996-62EDEF3EC907}" sibTransId="{29DB5353-9293-4CEA-9BAA-B2221B07E6EF}"/>
    <dgm:cxn modelId="{E09F7FAF-4C8A-4E13-B6E9-230E9232FD35}" type="presOf" srcId="{6364E012-7940-4E49-B816-F578AF6EC6C4}" destId="{946FB21E-748C-47DC-B9FE-086086D1862B}" srcOrd="0" destOrd="0" presId="urn:microsoft.com/office/officeart/2005/8/layout/orgChart1"/>
    <dgm:cxn modelId="{C4969D83-6B65-4099-8894-5087BC6EBE05}" srcId="{1D2F5161-16CC-4C33-A6C3-A51493266F68}" destId="{2D6DF414-BDA3-4539-9B66-7A6DD48E5EAF}" srcOrd="2" destOrd="0" parTransId="{D5A27078-CD5F-4B9D-8CD5-161BF6EA7230}" sibTransId="{CA219EED-C7AF-4A6A-806D-1FCA42FB9D83}"/>
    <dgm:cxn modelId="{1A03B15E-24C5-49E5-A182-5BB520FEDF8C}" srcId="{2AE218C3-43DF-4693-A094-14B9855A52EB}" destId="{9E812C79-A1DD-4F07-B35B-F4A707934D19}" srcOrd="8" destOrd="0" parTransId="{164647DE-0F1C-455A-B0CD-1544C192645B}" sibTransId="{58509158-A100-4DC2-BF2A-4D3630A26041}"/>
    <dgm:cxn modelId="{E23D3CE3-F80B-4D81-8456-D46836FC42FE}" type="presOf" srcId="{91B612B2-19E7-458B-8AC2-C4641041A5A3}" destId="{17F85057-7D0D-4BF5-9620-30E99C1A854D}" srcOrd="1" destOrd="0" presId="urn:microsoft.com/office/officeart/2005/8/layout/orgChart1"/>
    <dgm:cxn modelId="{ABA69C66-403A-46E0-861A-5F64796A6199}" type="presOf" srcId="{2D6DF414-BDA3-4539-9B66-7A6DD48E5EAF}" destId="{EEF6ACE7-C15D-45E3-9BE6-A3D92D5A0646}" srcOrd="0" destOrd="0" presId="urn:microsoft.com/office/officeart/2005/8/layout/orgChart1"/>
    <dgm:cxn modelId="{14C51DC7-01C6-4413-8324-A45096A57569}" srcId="{2AE218C3-43DF-4693-A094-14B9855A52EB}" destId="{329455E0-7A55-4E93-BED6-E5C9D2CAF13B}" srcOrd="2" destOrd="0" parTransId="{8036D5C9-BD07-4F57-B123-4350B316AB8E}" sibTransId="{E4ECD06A-F79F-4F9D-A285-C2E7C5373105}"/>
    <dgm:cxn modelId="{1C283E76-F1A6-4320-B1E7-1E7E4C036941}" type="presOf" srcId="{2D6DF414-BDA3-4539-9B66-7A6DD48E5EAF}" destId="{95BEEABA-AD64-401F-8235-9EAADD4D9B4E}" srcOrd="1" destOrd="0" presId="urn:microsoft.com/office/officeart/2005/8/layout/orgChart1"/>
    <dgm:cxn modelId="{F4E40DB4-768F-4EB3-9E59-D12929AD5D88}" type="presOf" srcId="{447D1FB4-99CD-47BD-9B6C-03C3A4FCEA35}" destId="{BC8A8107-BDCC-44F1-BBB5-B8B4E160F709}" srcOrd="0" destOrd="0" presId="urn:microsoft.com/office/officeart/2005/8/layout/orgChart1"/>
    <dgm:cxn modelId="{449E6EFC-8FC0-48E0-98D8-3AFB502E468E}" type="presOf" srcId="{18F02B06-E6FF-4A87-ABEC-9391D710E66E}" destId="{EEF725E6-6BBA-4BEC-8939-6A966D0AAA2E}" srcOrd="0" destOrd="0" presId="urn:microsoft.com/office/officeart/2005/8/layout/orgChart1"/>
    <dgm:cxn modelId="{D4EFB51B-7923-4F22-BCDF-3FA033CAD5D6}" type="presOf" srcId="{AF1C64E6-97BD-48D0-BE11-B785EF53B16A}" destId="{3C47451D-79FA-40BC-97FC-6E8ED9942CF1}" srcOrd="0" destOrd="0" presId="urn:microsoft.com/office/officeart/2005/8/layout/orgChart1"/>
    <dgm:cxn modelId="{C329CFB3-72BA-4576-AE2F-BBD2C205BD74}" type="presOf" srcId="{6364E012-7940-4E49-B816-F578AF6EC6C4}" destId="{805F16F7-538F-4CF3-B36C-DC27CCADAB89}" srcOrd="1" destOrd="0" presId="urn:microsoft.com/office/officeart/2005/8/layout/orgChart1"/>
    <dgm:cxn modelId="{61D1B608-779A-4B9D-98E4-056DFCCB2D46}" type="presOf" srcId="{164647DE-0F1C-455A-B0CD-1544C192645B}" destId="{B8638693-27A0-4FE4-900F-992ED9977ADA}" srcOrd="0" destOrd="0" presId="urn:microsoft.com/office/officeart/2005/8/layout/orgChart1"/>
    <dgm:cxn modelId="{4EFBBF74-23BD-4AFF-8766-49E94A263ACE}" srcId="{2AE218C3-43DF-4693-A094-14B9855A52EB}" destId="{91B612B2-19E7-458B-8AC2-C4641041A5A3}" srcOrd="5" destOrd="0" parTransId="{E5779DA1-8700-4854-81FC-CA1E61897A8D}" sibTransId="{80C00E22-3C1E-4923-9AD3-FFD613E04BCC}"/>
    <dgm:cxn modelId="{C23C20F6-6EBA-4A7A-B24E-8EA28DCF9822}" type="presOf" srcId="{D5A27078-CD5F-4B9D-8CD5-161BF6EA7230}" destId="{0F17FC02-9551-440A-82AB-600492753CA5}" srcOrd="0" destOrd="0" presId="urn:microsoft.com/office/officeart/2005/8/layout/orgChart1"/>
    <dgm:cxn modelId="{BE63C088-5A32-4948-93D2-BD3A7255F32D}" type="presOf" srcId="{B5138515-B5AD-43DA-B48D-E8E465F0AE6F}" destId="{CB47EF05-40A6-4A1C-B872-DAC997181B03}" srcOrd="1" destOrd="0" presId="urn:microsoft.com/office/officeart/2005/8/layout/orgChart1"/>
    <dgm:cxn modelId="{CDB87015-9C64-42F7-9CCA-CD29988E54F4}" type="presOf" srcId="{91B612B2-19E7-458B-8AC2-C4641041A5A3}" destId="{F49996D1-4B8A-4395-B7EE-D757C5C07381}" srcOrd="0" destOrd="0" presId="urn:microsoft.com/office/officeart/2005/8/layout/orgChart1"/>
    <dgm:cxn modelId="{3F5B8E68-D8F5-4746-B0E5-10A29F57210C}" type="presOf" srcId="{54ABFE93-FA54-45D4-9D07-D5CB96D401BC}" destId="{D3A64E38-5F79-42D1-AFCD-6E2FDFD14F57}" srcOrd="0" destOrd="0" presId="urn:microsoft.com/office/officeart/2005/8/layout/orgChart1"/>
    <dgm:cxn modelId="{5551D56A-7E92-47D2-B220-D5F9108B85B2}" srcId="{2AE218C3-43DF-4693-A094-14B9855A52EB}" destId="{54ABFE93-FA54-45D4-9D07-D5CB96D401BC}" srcOrd="1" destOrd="0" parTransId="{F3709E54-2CE1-4E1E-BB1A-0C7A159D6604}" sibTransId="{105D1C0C-432B-4104-B552-A781222FAF3B}"/>
    <dgm:cxn modelId="{2CD353FE-25A6-4C69-9E2F-90D6D6ED2985}" type="presOf" srcId="{349F94BD-3EA2-49F9-A995-FE9D51E026E3}" destId="{4AEB3068-EC51-4FA7-AD8F-D71B3313F066}" srcOrd="0" destOrd="0" presId="urn:microsoft.com/office/officeart/2005/8/layout/orgChart1"/>
    <dgm:cxn modelId="{F00014DC-FA24-44D6-9560-4D5C1B9FD36E}" type="presOf" srcId="{54ABFE93-FA54-45D4-9D07-D5CB96D401BC}" destId="{BC48123C-FA94-41FB-8D22-54D06626EF0D}" srcOrd="1" destOrd="0" presId="urn:microsoft.com/office/officeart/2005/8/layout/orgChart1"/>
    <dgm:cxn modelId="{93F04788-5631-483A-8EC7-C6FF39AF0A37}" srcId="{2AE218C3-43DF-4693-A094-14B9855A52EB}" destId="{6364E012-7940-4E49-B816-F578AF6EC6C4}" srcOrd="3" destOrd="0" parTransId="{A9878502-C303-4BEF-B9F5-F5E97F9A868E}" sibTransId="{1BFBDE25-8EB5-4BB5-9875-1AF5127A6832}"/>
    <dgm:cxn modelId="{9ACA297C-9D2A-4C7A-B35F-E4E25AFC170C}" type="presOf" srcId="{61F5A6E0-6AF7-4E0B-A996-62EDEF3EC907}" destId="{1A0F9B6C-9CEF-4BD6-A6D4-4988C8E2F2FC}" srcOrd="0" destOrd="0" presId="urn:microsoft.com/office/officeart/2005/8/layout/orgChart1"/>
    <dgm:cxn modelId="{6861E5FB-5B43-4758-87BF-F1D1F028292E}" type="presOf" srcId="{8036D5C9-BD07-4F57-B123-4350B316AB8E}" destId="{A7397EA3-9D84-4892-B580-5DDB82DA39DF}" srcOrd="0" destOrd="0" presId="urn:microsoft.com/office/officeart/2005/8/layout/orgChart1"/>
    <dgm:cxn modelId="{73A60E48-5286-40A0-93AC-A9E9E44E103F}" type="presOf" srcId="{BBBE2F98-5BB2-49F2-8CF8-8776B7F95E13}" destId="{650F7A31-65CC-4777-9A5C-C59DB6E89046}" srcOrd="1" destOrd="0" presId="urn:microsoft.com/office/officeart/2005/8/layout/orgChart1"/>
    <dgm:cxn modelId="{7188D599-A3A8-44FC-B473-1BD957BB8FB2}" type="presOf" srcId="{1D2F5161-16CC-4C33-A6C3-A51493266F68}" destId="{4BBBCEF6-37A9-4E37-9B07-6569FE566E95}" srcOrd="1" destOrd="0" presId="urn:microsoft.com/office/officeart/2005/8/layout/orgChart1"/>
    <dgm:cxn modelId="{43BF0F5C-3628-43A5-96A0-6E2BF0C43CE6}" type="presOf" srcId="{329455E0-7A55-4E93-BED6-E5C9D2CAF13B}" destId="{EE7260A1-C8FC-4D7D-9EC8-6396097B94F9}" srcOrd="1" destOrd="0" presId="urn:microsoft.com/office/officeart/2005/8/layout/orgChart1"/>
    <dgm:cxn modelId="{F91227D8-6B2D-4E47-B73D-29CF37E915EA}" type="presOf" srcId="{9E812C79-A1DD-4F07-B35B-F4A707934D19}" destId="{C1D3A7C5-793C-4D0D-B2D5-0CA3B07A7603}" srcOrd="0" destOrd="0" presId="urn:microsoft.com/office/officeart/2005/8/layout/orgChart1"/>
    <dgm:cxn modelId="{0C4E7F23-3A6F-43F8-80E7-9AA32798EFD9}" type="presOf" srcId="{5CF68337-D431-4D5F-B9FA-AC4372DEB673}" destId="{186E6645-45D5-4558-BE4D-1444EB765634}" srcOrd="0" destOrd="0" presId="urn:microsoft.com/office/officeart/2005/8/layout/orgChart1"/>
    <dgm:cxn modelId="{41CED700-8346-4D10-9B79-7AD5B35BB5E0}" type="presOf" srcId="{1D2F5161-16CC-4C33-A6C3-A51493266F68}" destId="{5F7411D0-B47C-49C7-9181-76C1824E4487}" srcOrd="0" destOrd="0" presId="urn:microsoft.com/office/officeart/2005/8/layout/orgChart1"/>
    <dgm:cxn modelId="{2B57CEB6-4879-492D-92E1-33554EA8B691}" srcId="{1D2F5161-16CC-4C33-A6C3-A51493266F68}" destId="{BBBE2F98-5BB2-49F2-8CF8-8776B7F95E13}" srcOrd="1" destOrd="0" parTransId="{A8CEFB3A-8115-484C-AAD9-AAAD848B43A6}" sibTransId="{98F7E1AD-F952-458C-9707-BF2BBE600EE0}"/>
    <dgm:cxn modelId="{AE83C704-152A-4AA8-B017-E5B49BD9CCE1}" type="presOf" srcId="{F3709E54-2CE1-4E1E-BB1A-0C7A159D6604}" destId="{0E894C02-B4BF-490E-B0B4-612CA88341C5}" srcOrd="0" destOrd="0" presId="urn:microsoft.com/office/officeart/2005/8/layout/orgChart1"/>
    <dgm:cxn modelId="{5F295C5E-4DE5-4770-8E81-8C52D5504702}" srcId="{2AE218C3-43DF-4693-A094-14B9855A52EB}" destId="{60E166BC-71C7-4879-8F2E-98E08DC4B0F2}" srcOrd="0" destOrd="0" parTransId="{349F94BD-3EA2-49F9-A995-FE9D51E026E3}" sibTransId="{32268B93-4CC4-4687-91A7-0C545996EC0D}"/>
    <dgm:cxn modelId="{3401EA48-A172-4A56-B298-2E8B3636E602}" type="presOf" srcId="{60E166BC-71C7-4879-8F2E-98E08DC4B0F2}" destId="{056177B2-E144-45C0-B218-86C4BA887289}" srcOrd="1" destOrd="0" presId="urn:microsoft.com/office/officeart/2005/8/layout/orgChart1"/>
    <dgm:cxn modelId="{9F14EE8E-57ED-4A93-88D6-AEB7E2E83DD2}" type="presOf" srcId="{37B323A5-7CC8-48B3-A400-679D3C88DE64}" destId="{249BADE9-F302-49ED-A4B0-9D2D6DEF3330}" srcOrd="0" destOrd="0" presId="urn:microsoft.com/office/officeart/2005/8/layout/orgChart1"/>
    <dgm:cxn modelId="{9A6076E6-AED4-4AE3-BC34-DE64985BD6F5}" srcId="{2AE218C3-43DF-4693-A094-14B9855A52EB}" destId="{37B323A5-7CC8-48B3-A400-679D3C88DE64}" srcOrd="4" destOrd="0" parTransId="{18F02B06-E6FF-4A87-ABEC-9391D710E66E}" sibTransId="{948215B0-AAB6-4593-9DF3-42AB3549125B}"/>
    <dgm:cxn modelId="{555D4FDB-7C3E-4450-89A6-472A3B98FC41}" type="presOf" srcId="{37B323A5-7CC8-48B3-A400-679D3C88DE64}" destId="{9AACF75D-EF42-43BA-88F4-D8739A6BB7D1}" srcOrd="1" destOrd="0" presId="urn:microsoft.com/office/officeart/2005/8/layout/orgChart1"/>
    <dgm:cxn modelId="{447F96EA-64D1-4C48-8666-5F2670F50D45}" type="presOf" srcId="{8B267995-2665-40FF-B6EE-1A483524D851}" destId="{C212F9B1-FAFE-4CDB-9B89-480645D18427}" srcOrd="0" destOrd="0" presId="urn:microsoft.com/office/officeart/2005/8/layout/orgChart1"/>
    <dgm:cxn modelId="{8F267897-C2A9-4CAB-A3AD-98D07B6FF042}" type="presOf" srcId="{2AE218C3-43DF-4693-A094-14B9855A52EB}" destId="{0703634C-9BB7-453B-8B0B-FD79AF404DCF}" srcOrd="0" destOrd="0" presId="urn:microsoft.com/office/officeart/2005/8/layout/orgChart1"/>
    <dgm:cxn modelId="{BC27ECAE-A611-493F-BF9C-E3F36918151C}" type="presOf" srcId="{103FBF15-187B-4BB7-9796-EF0F04C33B7D}" destId="{84D9463E-FFEC-4533-BF09-C2664A0D55D5}" srcOrd="1" destOrd="0" presId="urn:microsoft.com/office/officeart/2005/8/layout/orgChart1"/>
    <dgm:cxn modelId="{81EFFE61-3BEE-475C-8B1E-C68D7FA2B2DC}" type="presOf" srcId="{B5138515-B5AD-43DA-B48D-E8E465F0AE6F}" destId="{2574DCBF-8DBF-4CA2-9C0E-FF1B0826DA7B}" srcOrd="0" destOrd="0" presId="urn:microsoft.com/office/officeart/2005/8/layout/orgChart1"/>
    <dgm:cxn modelId="{CED39F70-55BE-47E1-A353-DC173187A94A}" type="presOf" srcId="{7EA56DD3-3D2F-4606-BDAF-2A4DD3C8DAA4}" destId="{8643A4F1-0026-4C62-81CF-9E6D28C95B19}" srcOrd="0" destOrd="0" presId="urn:microsoft.com/office/officeart/2005/8/layout/orgChart1"/>
    <dgm:cxn modelId="{9E4E7120-999D-48FD-A78C-0D57D30B29BC}" srcId="{2AE218C3-43DF-4693-A094-14B9855A52EB}" destId="{103FBF15-187B-4BB7-9796-EF0F04C33B7D}" srcOrd="6" destOrd="0" parTransId="{FA70393C-B92B-47E6-8B76-77294A6E03CC}" sibTransId="{73174498-82B9-4419-8854-4A3A3D6CACA4}"/>
    <dgm:cxn modelId="{946609C2-443F-4186-A3DD-BE565257A695}" type="presOf" srcId="{103FBF15-187B-4BB7-9796-EF0F04C33B7D}" destId="{C29328CE-5F70-4932-847E-657842EAED37}" srcOrd="0" destOrd="0" presId="urn:microsoft.com/office/officeart/2005/8/layout/orgChart1"/>
    <dgm:cxn modelId="{CF067C9D-7262-449D-BD3C-C3FBC5A834F4}" type="presOf" srcId="{BBBE2F98-5BB2-49F2-8CF8-8776B7F95E13}" destId="{75713094-EE16-4B58-A2C0-79C6D8BD5218}" srcOrd="0" destOrd="0" presId="urn:microsoft.com/office/officeart/2005/8/layout/orgChart1"/>
    <dgm:cxn modelId="{91C5D37D-0767-43DD-9DBF-E4CE477C1B31}" type="presOf" srcId="{FA70393C-B92B-47E6-8B76-77294A6E03CC}" destId="{1706333B-9E80-4A03-95A5-7D36625F2154}" srcOrd="0" destOrd="0" presId="urn:microsoft.com/office/officeart/2005/8/layout/orgChart1"/>
    <dgm:cxn modelId="{FF7C05AB-7ADC-40E9-BC15-241FD5A95736}" type="presOf" srcId="{2AE218C3-43DF-4693-A094-14B9855A52EB}" destId="{CF1ACCB4-5E89-4377-B5F6-534FF3383C53}" srcOrd="1" destOrd="0" presId="urn:microsoft.com/office/officeart/2005/8/layout/orgChart1"/>
    <dgm:cxn modelId="{21D393AC-4937-45B2-A8E8-8EDE783B2ECD}" type="presOf" srcId="{EEF07C87-5324-4E4C-A342-4FF2403FE1AB}" destId="{93CE5662-04B3-4914-BCE8-3A6D30B4F9BD}" srcOrd="0" destOrd="0" presId="urn:microsoft.com/office/officeart/2005/8/layout/orgChart1"/>
    <dgm:cxn modelId="{BFD27E99-8C01-427E-9C87-F6844BDF1FF9}" type="presOf" srcId="{8B267995-2665-40FF-B6EE-1A483524D851}" destId="{0B220436-E4F4-47CB-8D7B-C12FBD899CC2}" srcOrd="1" destOrd="0" presId="urn:microsoft.com/office/officeart/2005/8/layout/orgChart1"/>
    <dgm:cxn modelId="{31F3EE89-033B-4DBF-B3F0-A4A71D2013FE}" srcId="{2AE218C3-43DF-4693-A094-14B9855A52EB}" destId="{8B267995-2665-40FF-B6EE-1A483524D851}" srcOrd="9" destOrd="0" parTransId="{EEF07C87-5324-4E4C-A342-4FF2403FE1AB}" sibTransId="{DAE749FF-0A0C-4A5C-B02F-478AC54B28BE}"/>
    <dgm:cxn modelId="{58E1113D-F36C-472A-B3FC-0F241BEDA14B}" type="presOf" srcId="{A8CEFB3A-8115-484C-AAD9-AAAD848B43A6}" destId="{BAE6C397-FA97-4AE2-97D6-B90C35EC517B}" srcOrd="0" destOrd="0" presId="urn:microsoft.com/office/officeart/2005/8/layout/orgChart1"/>
    <dgm:cxn modelId="{11CAF679-C689-441C-8C31-9B5F7243AB52}" srcId="{5B39B588-9F2D-4849-8C47-6D6BA0256CF9}" destId="{1D2F5161-16CC-4C33-A6C3-A51493266F68}" srcOrd="1" destOrd="0" parTransId="{5CF68337-D431-4D5F-B9FA-AC4372DEB673}" sibTransId="{18810323-4280-4EDA-8977-FBF82741BD1D}"/>
    <dgm:cxn modelId="{6C6703F3-E7CA-4561-A28A-0498641E56A2}" type="presOf" srcId="{E5779DA1-8700-4854-81FC-CA1E61897A8D}" destId="{814DF190-FA7F-4047-A0FF-35873F3772F7}" srcOrd="0" destOrd="0" presId="urn:microsoft.com/office/officeart/2005/8/layout/orgChart1"/>
    <dgm:cxn modelId="{0A3F851D-21D4-4656-B841-7BE776EF280B}" type="presOf" srcId="{5B39B588-9F2D-4849-8C47-6D6BA0256CF9}" destId="{7A78B148-A3FD-49D5-A68A-985605FBB7C5}" srcOrd="0" destOrd="0" presId="urn:microsoft.com/office/officeart/2005/8/layout/orgChart1"/>
    <dgm:cxn modelId="{4F9843D8-6FFA-4364-9A60-D5FCF0FCEB37}" type="presParOf" srcId="{8643A4F1-0026-4C62-81CF-9E6D28C95B19}" destId="{9235CBEF-9758-4EE5-AE99-56451C959151}" srcOrd="0" destOrd="0" presId="urn:microsoft.com/office/officeart/2005/8/layout/orgChart1"/>
    <dgm:cxn modelId="{06FA70A9-5956-4DD5-898C-389691B62383}" type="presParOf" srcId="{9235CBEF-9758-4EE5-AE99-56451C959151}" destId="{07BA61A5-3CAA-4650-8EFC-9195CF9A57EB}" srcOrd="0" destOrd="0" presId="urn:microsoft.com/office/officeart/2005/8/layout/orgChart1"/>
    <dgm:cxn modelId="{80DE3C05-CF40-47FE-9819-9651A50F9A06}" type="presParOf" srcId="{07BA61A5-3CAA-4650-8EFC-9195CF9A57EB}" destId="{7A78B148-A3FD-49D5-A68A-985605FBB7C5}" srcOrd="0" destOrd="0" presId="urn:microsoft.com/office/officeart/2005/8/layout/orgChart1"/>
    <dgm:cxn modelId="{CB6B79A7-270D-43C7-9E77-2E7432ADB89A}" type="presParOf" srcId="{07BA61A5-3CAA-4650-8EFC-9195CF9A57EB}" destId="{9ED7B107-2A15-4771-BE05-9ABBCBDDF40E}" srcOrd="1" destOrd="0" presId="urn:microsoft.com/office/officeart/2005/8/layout/orgChart1"/>
    <dgm:cxn modelId="{D345808A-19F3-40B5-8954-82F7A5B2DBE2}" type="presParOf" srcId="{9235CBEF-9758-4EE5-AE99-56451C959151}" destId="{35FD3E38-EC78-4E8A-A9A3-BAD2510D520C}" srcOrd="1" destOrd="0" presId="urn:microsoft.com/office/officeart/2005/8/layout/orgChart1"/>
    <dgm:cxn modelId="{A3470606-8973-46ED-9666-092755216562}" type="presParOf" srcId="{35FD3E38-EC78-4E8A-A9A3-BAD2510D520C}" destId="{186E6645-45D5-4558-BE4D-1444EB765634}" srcOrd="0" destOrd="0" presId="urn:microsoft.com/office/officeart/2005/8/layout/orgChart1"/>
    <dgm:cxn modelId="{3737AC8D-7C3E-4B16-B463-3F3F5F10B8A3}" type="presParOf" srcId="{35FD3E38-EC78-4E8A-A9A3-BAD2510D520C}" destId="{923DDEB4-560C-4166-A489-2041883653E5}" srcOrd="1" destOrd="0" presId="urn:microsoft.com/office/officeart/2005/8/layout/orgChart1"/>
    <dgm:cxn modelId="{A7195DE0-FA08-4B6B-BB57-F4AEF2C5215F}" type="presParOf" srcId="{923DDEB4-560C-4166-A489-2041883653E5}" destId="{C252242E-589F-4B4F-9A8D-7BEDC28890B4}" srcOrd="0" destOrd="0" presId="urn:microsoft.com/office/officeart/2005/8/layout/orgChart1"/>
    <dgm:cxn modelId="{5C61E54C-B95A-40FF-9507-12C609E2448B}" type="presParOf" srcId="{C252242E-589F-4B4F-9A8D-7BEDC28890B4}" destId="{5F7411D0-B47C-49C7-9181-76C1824E4487}" srcOrd="0" destOrd="0" presId="urn:microsoft.com/office/officeart/2005/8/layout/orgChart1"/>
    <dgm:cxn modelId="{5E9F69F8-FE8E-4A26-9A2C-FEC153FE59E1}" type="presParOf" srcId="{C252242E-589F-4B4F-9A8D-7BEDC28890B4}" destId="{4BBBCEF6-37A9-4E37-9B07-6569FE566E95}" srcOrd="1" destOrd="0" presId="urn:microsoft.com/office/officeart/2005/8/layout/orgChart1"/>
    <dgm:cxn modelId="{677C7565-891D-4247-8880-7C407C2B429F}" type="presParOf" srcId="{923DDEB4-560C-4166-A489-2041883653E5}" destId="{53E487C1-223E-4FA1-9BC0-FE4901414576}" srcOrd="1" destOrd="0" presId="urn:microsoft.com/office/officeart/2005/8/layout/orgChart1"/>
    <dgm:cxn modelId="{C81C3793-84F1-46B9-8300-1DAD2CEFB8B2}" type="presParOf" srcId="{53E487C1-223E-4FA1-9BC0-FE4901414576}" destId="{05B35EA4-A0EC-48B5-B9C9-67517322ED93}" srcOrd="0" destOrd="0" presId="urn:microsoft.com/office/officeart/2005/8/layout/orgChart1"/>
    <dgm:cxn modelId="{943F4D62-66B5-4B4B-9748-5D2BFC88CF97}" type="presParOf" srcId="{53E487C1-223E-4FA1-9BC0-FE4901414576}" destId="{C2048709-5A21-4F9F-8AC9-C7CF161F4BD7}" srcOrd="1" destOrd="0" presId="urn:microsoft.com/office/officeart/2005/8/layout/orgChart1"/>
    <dgm:cxn modelId="{98DF7CCE-0A32-4127-93FB-0A687E683252}" type="presParOf" srcId="{C2048709-5A21-4F9F-8AC9-C7CF161F4BD7}" destId="{B8584363-8CA1-4F3A-9AAF-4F9F67B36711}" srcOrd="0" destOrd="0" presId="urn:microsoft.com/office/officeart/2005/8/layout/orgChart1"/>
    <dgm:cxn modelId="{481C50B0-9E84-402A-9A6F-F739550E4E9A}" type="presParOf" srcId="{B8584363-8CA1-4F3A-9AAF-4F9F67B36711}" destId="{0703634C-9BB7-453B-8B0B-FD79AF404DCF}" srcOrd="0" destOrd="0" presId="urn:microsoft.com/office/officeart/2005/8/layout/orgChart1"/>
    <dgm:cxn modelId="{FD61DE84-287B-4E34-A676-31710DBDCB45}" type="presParOf" srcId="{B8584363-8CA1-4F3A-9AAF-4F9F67B36711}" destId="{CF1ACCB4-5E89-4377-B5F6-534FF3383C53}" srcOrd="1" destOrd="0" presId="urn:microsoft.com/office/officeart/2005/8/layout/orgChart1"/>
    <dgm:cxn modelId="{6FEFBBC8-673F-4521-B0A9-4AD1C6AE6F05}" type="presParOf" srcId="{C2048709-5A21-4F9F-8AC9-C7CF161F4BD7}" destId="{39B0846E-EBD4-4622-B00F-0CEFA5A95A4D}" srcOrd="1" destOrd="0" presId="urn:microsoft.com/office/officeart/2005/8/layout/orgChart1"/>
    <dgm:cxn modelId="{4D5A9439-4E35-4D02-8634-7AC73B7F0D94}" type="presParOf" srcId="{39B0846E-EBD4-4622-B00F-0CEFA5A95A4D}" destId="{0E894C02-B4BF-490E-B0B4-612CA88341C5}" srcOrd="0" destOrd="0" presId="urn:microsoft.com/office/officeart/2005/8/layout/orgChart1"/>
    <dgm:cxn modelId="{5991A168-0F77-4002-A31B-EE8FEEDA1CD0}" type="presParOf" srcId="{39B0846E-EBD4-4622-B00F-0CEFA5A95A4D}" destId="{0C1096C1-6268-4635-BF41-590650DB631A}" srcOrd="1" destOrd="0" presId="urn:microsoft.com/office/officeart/2005/8/layout/orgChart1"/>
    <dgm:cxn modelId="{744CA825-3643-4433-8E12-141E271DF9B4}" type="presParOf" srcId="{0C1096C1-6268-4635-BF41-590650DB631A}" destId="{4E28D0A2-D9ED-4E13-B810-ED5FE3B38D0E}" srcOrd="0" destOrd="0" presId="urn:microsoft.com/office/officeart/2005/8/layout/orgChart1"/>
    <dgm:cxn modelId="{371CEF13-EBEC-404F-AABD-0821713EA19F}" type="presParOf" srcId="{4E28D0A2-D9ED-4E13-B810-ED5FE3B38D0E}" destId="{D3A64E38-5F79-42D1-AFCD-6E2FDFD14F57}" srcOrd="0" destOrd="0" presId="urn:microsoft.com/office/officeart/2005/8/layout/orgChart1"/>
    <dgm:cxn modelId="{DDE80AE2-60B9-4A8E-9EE7-2A67E48F9640}" type="presParOf" srcId="{4E28D0A2-D9ED-4E13-B810-ED5FE3B38D0E}" destId="{BC48123C-FA94-41FB-8D22-54D06626EF0D}" srcOrd="1" destOrd="0" presId="urn:microsoft.com/office/officeart/2005/8/layout/orgChart1"/>
    <dgm:cxn modelId="{E9717871-B76B-49CE-A494-DCB999DFC015}" type="presParOf" srcId="{0C1096C1-6268-4635-BF41-590650DB631A}" destId="{B31D5C8E-C0DE-4A0F-BB45-734C342B7917}" srcOrd="1" destOrd="0" presId="urn:microsoft.com/office/officeart/2005/8/layout/orgChart1"/>
    <dgm:cxn modelId="{EB78DDCF-6DBF-47BF-B951-5321B31585E4}" type="presParOf" srcId="{0C1096C1-6268-4635-BF41-590650DB631A}" destId="{C68D66CD-C974-4D0E-B5E0-9C84B3A4B01F}" srcOrd="2" destOrd="0" presId="urn:microsoft.com/office/officeart/2005/8/layout/orgChart1"/>
    <dgm:cxn modelId="{CA7AC49A-A2F4-4930-9830-40AC3D5E3DDC}" type="presParOf" srcId="{39B0846E-EBD4-4622-B00F-0CEFA5A95A4D}" destId="{A7397EA3-9D84-4892-B580-5DDB82DA39DF}" srcOrd="2" destOrd="0" presId="urn:microsoft.com/office/officeart/2005/8/layout/orgChart1"/>
    <dgm:cxn modelId="{4B6BEF6E-AE5C-45DC-BD41-6E1955BDC555}" type="presParOf" srcId="{39B0846E-EBD4-4622-B00F-0CEFA5A95A4D}" destId="{754FC1B4-FF37-4B1F-B7A7-4D33A091B2D4}" srcOrd="3" destOrd="0" presId="urn:microsoft.com/office/officeart/2005/8/layout/orgChart1"/>
    <dgm:cxn modelId="{9356E3EB-EF0A-4FD3-956F-D8DCE6008DF7}" type="presParOf" srcId="{754FC1B4-FF37-4B1F-B7A7-4D33A091B2D4}" destId="{AE03D430-DF3C-4138-8E1B-12980CA1E8AF}" srcOrd="0" destOrd="0" presId="urn:microsoft.com/office/officeart/2005/8/layout/orgChart1"/>
    <dgm:cxn modelId="{A3AEE2D0-5F87-4D44-926D-59208020051A}" type="presParOf" srcId="{AE03D430-DF3C-4138-8E1B-12980CA1E8AF}" destId="{736C5F46-44E1-488A-8884-5E8D783B322D}" srcOrd="0" destOrd="0" presId="urn:microsoft.com/office/officeart/2005/8/layout/orgChart1"/>
    <dgm:cxn modelId="{4D5561C0-B910-46EC-AE55-0188428BB0B6}" type="presParOf" srcId="{AE03D430-DF3C-4138-8E1B-12980CA1E8AF}" destId="{EE7260A1-C8FC-4D7D-9EC8-6396097B94F9}" srcOrd="1" destOrd="0" presId="urn:microsoft.com/office/officeart/2005/8/layout/orgChart1"/>
    <dgm:cxn modelId="{2F83CD4A-DD9F-44CD-A61F-F9B50A4E2969}" type="presParOf" srcId="{754FC1B4-FF37-4B1F-B7A7-4D33A091B2D4}" destId="{0851EE20-1790-4B58-93A6-F74F610495F8}" srcOrd="1" destOrd="0" presId="urn:microsoft.com/office/officeart/2005/8/layout/orgChart1"/>
    <dgm:cxn modelId="{37652EED-00F3-40DD-907F-19C7206A1323}" type="presParOf" srcId="{754FC1B4-FF37-4B1F-B7A7-4D33A091B2D4}" destId="{D9882276-1BDF-4B33-99F1-DB667F1AE9C3}" srcOrd="2" destOrd="0" presId="urn:microsoft.com/office/officeart/2005/8/layout/orgChart1"/>
    <dgm:cxn modelId="{2627AFB5-6D23-4459-8C5E-F86AD0E620E6}" type="presParOf" srcId="{39B0846E-EBD4-4622-B00F-0CEFA5A95A4D}" destId="{94A103E4-AF38-47F2-9D53-799AFB90C797}" srcOrd="4" destOrd="0" presId="urn:microsoft.com/office/officeart/2005/8/layout/orgChart1"/>
    <dgm:cxn modelId="{BF56255C-23EB-4BA0-9066-A83DB4B58C38}" type="presParOf" srcId="{39B0846E-EBD4-4622-B00F-0CEFA5A95A4D}" destId="{81DAE055-22A9-448A-8D74-FD760C3C7411}" srcOrd="5" destOrd="0" presId="urn:microsoft.com/office/officeart/2005/8/layout/orgChart1"/>
    <dgm:cxn modelId="{DB66498C-E5C3-4932-9EF6-87C71967F572}" type="presParOf" srcId="{81DAE055-22A9-448A-8D74-FD760C3C7411}" destId="{0B9A8A1D-6CC5-437D-9073-BF3B22C8131E}" srcOrd="0" destOrd="0" presId="urn:microsoft.com/office/officeart/2005/8/layout/orgChart1"/>
    <dgm:cxn modelId="{38B12E79-E4A7-4C23-AB48-A9432A84FAB2}" type="presParOf" srcId="{0B9A8A1D-6CC5-437D-9073-BF3B22C8131E}" destId="{946FB21E-748C-47DC-B9FE-086086D1862B}" srcOrd="0" destOrd="0" presId="urn:microsoft.com/office/officeart/2005/8/layout/orgChart1"/>
    <dgm:cxn modelId="{EF2EF6A9-4F69-478A-9C3D-46AE447D2420}" type="presParOf" srcId="{0B9A8A1D-6CC5-437D-9073-BF3B22C8131E}" destId="{805F16F7-538F-4CF3-B36C-DC27CCADAB89}" srcOrd="1" destOrd="0" presId="urn:microsoft.com/office/officeart/2005/8/layout/orgChart1"/>
    <dgm:cxn modelId="{60B816E4-6794-450A-AFA1-8BF87EE8E234}" type="presParOf" srcId="{81DAE055-22A9-448A-8D74-FD760C3C7411}" destId="{B29A7660-1BE1-4037-B8F3-219130AD6F2E}" srcOrd="1" destOrd="0" presId="urn:microsoft.com/office/officeart/2005/8/layout/orgChart1"/>
    <dgm:cxn modelId="{21404FEE-BFB3-4CAF-8D76-CC0F72733E83}" type="presParOf" srcId="{81DAE055-22A9-448A-8D74-FD760C3C7411}" destId="{CF224DCB-0B88-4218-9E3B-8702F8127F43}" srcOrd="2" destOrd="0" presId="urn:microsoft.com/office/officeart/2005/8/layout/orgChart1"/>
    <dgm:cxn modelId="{CD03B1E5-A316-4164-8C7B-30D094E40803}" type="presParOf" srcId="{39B0846E-EBD4-4622-B00F-0CEFA5A95A4D}" destId="{EEF725E6-6BBA-4BEC-8939-6A966D0AAA2E}" srcOrd="6" destOrd="0" presId="urn:microsoft.com/office/officeart/2005/8/layout/orgChart1"/>
    <dgm:cxn modelId="{D97F3587-4D5B-4879-BE8F-7A0C440D441A}" type="presParOf" srcId="{39B0846E-EBD4-4622-B00F-0CEFA5A95A4D}" destId="{D4EA91C1-B208-40BC-8963-FD9187CC40F9}" srcOrd="7" destOrd="0" presId="urn:microsoft.com/office/officeart/2005/8/layout/orgChart1"/>
    <dgm:cxn modelId="{33799298-DE8C-4ACE-BA7E-27D5B6DD243A}" type="presParOf" srcId="{D4EA91C1-B208-40BC-8963-FD9187CC40F9}" destId="{DB759E35-6086-4D96-860D-5E3D201291C8}" srcOrd="0" destOrd="0" presId="urn:microsoft.com/office/officeart/2005/8/layout/orgChart1"/>
    <dgm:cxn modelId="{1E63B86A-BFA2-4DBC-8904-54B9A4C5D51A}" type="presParOf" srcId="{DB759E35-6086-4D96-860D-5E3D201291C8}" destId="{249BADE9-F302-49ED-A4B0-9D2D6DEF3330}" srcOrd="0" destOrd="0" presId="urn:microsoft.com/office/officeart/2005/8/layout/orgChart1"/>
    <dgm:cxn modelId="{E5F6CEEC-8C18-4187-8CC8-292C4DD6EBF4}" type="presParOf" srcId="{DB759E35-6086-4D96-860D-5E3D201291C8}" destId="{9AACF75D-EF42-43BA-88F4-D8739A6BB7D1}" srcOrd="1" destOrd="0" presId="urn:microsoft.com/office/officeart/2005/8/layout/orgChart1"/>
    <dgm:cxn modelId="{48D3E9DF-CE07-43EA-A837-A4E2CDD10EFF}" type="presParOf" srcId="{D4EA91C1-B208-40BC-8963-FD9187CC40F9}" destId="{D0872CA0-6683-458A-9AF8-23619A36F0DB}" srcOrd="1" destOrd="0" presId="urn:microsoft.com/office/officeart/2005/8/layout/orgChart1"/>
    <dgm:cxn modelId="{BE946787-95A9-4BF5-968D-8001F2480494}" type="presParOf" srcId="{D4EA91C1-B208-40BC-8963-FD9187CC40F9}" destId="{172E558F-AAD9-4132-9AE5-467820CA4830}" srcOrd="2" destOrd="0" presId="urn:microsoft.com/office/officeart/2005/8/layout/orgChart1"/>
    <dgm:cxn modelId="{DFE6FDF8-F091-4833-BA27-22C8797FD948}" type="presParOf" srcId="{39B0846E-EBD4-4622-B00F-0CEFA5A95A4D}" destId="{814DF190-FA7F-4047-A0FF-35873F3772F7}" srcOrd="8" destOrd="0" presId="urn:microsoft.com/office/officeart/2005/8/layout/orgChart1"/>
    <dgm:cxn modelId="{9D7D2FBF-293D-41AB-92EE-DC65482A9BD6}" type="presParOf" srcId="{39B0846E-EBD4-4622-B00F-0CEFA5A95A4D}" destId="{3A43D09A-3E09-4DFB-8D84-8EA09004D740}" srcOrd="9" destOrd="0" presId="urn:microsoft.com/office/officeart/2005/8/layout/orgChart1"/>
    <dgm:cxn modelId="{531C30E5-E071-42A2-99D5-AE03391592D7}" type="presParOf" srcId="{3A43D09A-3E09-4DFB-8D84-8EA09004D740}" destId="{5C1D270C-BD51-4445-9BD3-8C29C74BE1B5}" srcOrd="0" destOrd="0" presId="urn:microsoft.com/office/officeart/2005/8/layout/orgChart1"/>
    <dgm:cxn modelId="{85C12B0F-80AB-4AD3-ADBA-7549093D2F10}" type="presParOf" srcId="{5C1D270C-BD51-4445-9BD3-8C29C74BE1B5}" destId="{F49996D1-4B8A-4395-B7EE-D757C5C07381}" srcOrd="0" destOrd="0" presId="urn:microsoft.com/office/officeart/2005/8/layout/orgChart1"/>
    <dgm:cxn modelId="{1144E07D-0C91-4066-965B-3384344F6D2D}" type="presParOf" srcId="{5C1D270C-BD51-4445-9BD3-8C29C74BE1B5}" destId="{17F85057-7D0D-4BF5-9620-30E99C1A854D}" srcOrd="1" destOrd="0" presId="urn:microsoft.com/office/officeart/2005/8/layout/orgChart1"/>
    <dgm:cxn modelId="{4D5B8F1A-DCB3-45A9-8938-6E190D2DF089}" type="presParOf" srcId="{3A43D09A-3E09-4DFB-8D84-8EA09004D740}" destId="{51EB1640-1509-4B93-9066-57663B2B8DDA}" srcOrd="1" destOrd="0" presId="urn:microsoft.com/office/officeart/2005/8/layout/orgChart1"/>
    <dgm:cxn modelId="{15906B17-C93A-4D6E-9A3D-3B8A9FFE12D1}" type="presParOf" srcId="{3A43D09A-3E09-4DFB-8D84-8EA09004D740}" destId="{91FC0E34-E563-480E-BD77-B4BB5774F6AD}" srcOrd="2" destOrd="0" presId="urn:microsoft.com/office/officeart/2005/8/layout/orgChart1"/>
    <dgm:cxn modelId="{AC6007ED-38C3-49EC-A066-497CBFDA085F}" type="presParOf" srcId="{39B0846E-EBD4-4622-B00F-0CEFA5A95A4D}" destId="{1706333B-9E80-4A03-95A5-7D36625F2154}" srcOrd="10" destOrd="0" presId="urn:microsoft.com/office/officeart/2005/8/layout/orgChart1"/>
    <dgm:cxn modelId="{31C1A1C4-4E83-44C4-819B-E64D10189815}" type="presParOf" srcId="{39B0846E-EBD4-4622-B00F-0CEFA5A95A4D}" destId="{24D75608-81C5-498F-8DFF-872A15F05D8D}" srcOrd="11" destOrd="0" presId="urn:microsoft.com/office/officeart/2005/8/layout/orgChart1"/>
    <dgm:cxn modelId="{33B0BC6D-6559-48BF-9A41-DBF9A46F0EEF}" type="presParOf" srcId="{24D75608-81C5-498F-8DFF-872A15F05D8D}" destId="{76119E7B-11D2-4EA8-9FDF-E27DA073D36D}" srcOrd="0" destOrd="0" presId="urn:microsoft.com/office/officeart/2005/8/layout/orgChart1"/>
    <dgm:cxn modelId="{5963609E-19CB-4B1D-BE6F-31D98F86D1D1}" type="presParOf" srcId="{76119E7B-11D2-4EA8-9FDF-E27DA073D36D}" destId="{C29328CE-5F70-4932-847E-657842EAED37}" srcOrd="0" destOrd="0" presId="urn:microsoft.com/office/officeart/2005/8/layout/orgChart1"/>
    <dgm:cxn modelId="{DDC1E661-504A-47DA-B3F7-CA32A23F43A0}" type="presParOf" srcId="{76119E7B-11D2-4EA8-9FDF-E27DA073D36D}" destId="{84D9463E-FFEC-4533-BF09-C2664A0D55D5}" srcOrd="1" destOrd="0" presId="urn:microsoft.com/office/officeart/2005/8/layout/orgChart1"/>
    <dgm:cxn modelId="{53CE589D-55A9-45D5-BB75-EA58A6058BE4}" type="presParOf" srcId="{24D75608-81C5-498F-8DFF-872A15F05D8D}" destId="{34F1EA77-2F40-4668-94FF-B5ECC243E7A3}" srcOrd="1" destOrd="0" presId="urn:microsoft.com/office/officeart/2005/8/layout/orgChart1"/>
    <dgm:cxn modelId="{556B2ED0-CF7B-49D6-B908-436073D7BEB2}" type="presParOf" srcId="{24D75608-81C5-498F-8DFF-872A15F05D8D}" destId="{299687C7-C871-4CA9-8A4F-E004C1F0BFDA}" srcOrd="2" destOrd="0" presId="urn:microsoft.com/office/officeart/2005/8/layout/orgChart1"/>
    <dgm:cxn modelId="{EC0AB218-6171-4CAF-843A-60BDB9DA7BF8}" type="presParOf" srcId="{39B0846E-EBD4-4622-B00F-0CEFA5A95A4D}" destId="{BC8A8107-BDCC-44F1-BBB5-B8B4E160F709}" srcOrd="12" destOrd="0" presId="urn:microsoft.com/office/officeart/2005/8/layout/orgChart1"/>
    <dgm:cxn modelId="{7AAAA459-AAAB-48EE-A6E3-8666CA432C03}" type="presParOf" srcId="{39B0846E-EBD4-4622-B00F-0CEFA5A95A4D}" destId="{AA0A79BD-8D0A-4540-B9BF-168EA9E51C0E}" srcOrd="13" destOrd="0" presId="urn:microsoft.com/office/officeart/2005/8/layout/orgChart1"/>
    <dgm:cxn modelId="{5F351762-B00A-4626-8899-498E92B355AB}" type="presParOf" srcId="{AA0A79BD-8D0A-4540-B9BF-168EA9E51C0E}" destId="{B850740A-6194-4157-B151-097CBD7A13AC}" srcOrd="0" destOrd="0" presId="urn:microsoft.com/office/officeart/2005/8/layout/orgChart1"/>
    <dgm:cxn modelId="{B6182041-7993-4A5B-B3C2-30A89A20C311}" type="presParOf" srcId="{B850740A-6194-4157-B151-097CBD7A13AC}" destId="{2574DCBF-8DBF-4CA2-9C0E-FF1B0826DA7B}" srcOrd="0" destOrd="0" presId="urn:microsoft.com/office/officeart/2005/8/layout/orgChart1"/>
    <dgm:cxn modelId="{1765E5DC-5E04-4946-B6AF-E8B478E33FE7}" type="presParOf" srcId="{B850740A-6194-4157-B151-097CBD7A13AC}" destId="{CB47EF05-40A6-4A1C-B872-DAC997181B03}" srcOrd="1" destOrd="0" presId="urn:microsoft.com/office/officeart/2005/8/layout/orgChart1"/>
    <dgm:cxn modelId="{1A7E6A67-07BB-4645-B7C2-E727F0429073}" type="presParOf" srcId="{AA0A79BD-8D0A-4540-B9BF-168EA9E51C0E}" destId="{272A0F02-0EBA-48BD-9E14-33A4E0FB92A9}" srcOrd="1" destOrd="0" presId="urn:microsoft.com/office/officeart/2005/8/layout/orgChart1"/>
    <dgm:cxn modelId="{E9FA0B6F-6824-4763-AA83-1D8938CDC109}" type="presParOf" srcId="{AA0A79BD-8D0A-4540-B9BF-168EA9E51C0E}" destId="{3D6916A1-8838-4982-B82A-602E0F9E166D}" srcOrd="2" destOrd="0" presId="urn:microsoft.com/office/officeart/2005/8/layout/orgChart1"/>
    <dgm:cxn modelId="{17A6AD2A-B065-4093-91CF-0EC3765B10CF}" type="presParOf" srcId="{39B0846E-EBD4-4622-B00F-0CEFA5A95A4D}" destId="{B8638693-27A0-4FE4-900F-992ED9977ADA}" srcOrd="14" destOrd="0" presId="urn:microsoft.com/office/officeart/2005/8/layout/orgChart1"/>
    <dgm:cxn modelId="{BF98B86E-5152-48ED-80DA-6A2DE7EE6A29}" type="presParOf" srcId="{39B0846E-EBD4-4622-B00F-0CEFA5A95A4D}" destId="{778FAA76-B351-4541-AB62-1A17A3750284}" srcOrd="15" destOrd="0" presId="urn:microsoft.com/office/officeart/2005/8/layout/orgChart1"/>
    <dgm:cxn modelId="{5BAD63E9-BE69-43AF-8B52-CC83E75F56F8}" type="presParOf" srcId="{778FAA76-B351-4541-AB62-1A17A3750284}" destId="{6D9A8CF2-B949-4401-916D-9FF8899BD72B}" srcOrd="0" destOrd="0" presId="urn:microsoft.com/office/officeart/2005/8/layout/orgChart1"/>
    <dgm:cxn modelId="{A243C38E-4857-4E91-9BCA-542D947064F8}" type="presParOf" srcId="{6D9A8CF2-B949-4401-916D-9FF8899BD72B}" destId="{C1D3A7C5-793C-4D0D-B2D5-0CA3B07A7603}" srcOrd="0" destOrd="0" presId="urn:microsoft.com/office/officeart/2005/8/layout/orgChart1"/>
    <dgm:cxn modelId="{48DFBACE-1BBE-4BA2-8BED-DAFC52C7AB07}" type="presParOf" srcId="{6D9A8CF2-B949-4401-916D-9FF8899BD72B}" destId="{BA528FB4-E3C2-4E53-83CA-666D7D62D1E6}" srcOrd="1" destOrd="0" presId="urn:microsoft.com/office/officeart/2005/8/layout/orgChart1"/>
    <dgm:cxn modelId="{8CD89399-4EFB-4870-8CF3-4F39ED3A2083}" type="presParOf" srcId="{778FAA76-B351-4541-AB62-1A17A3750284}" destId="{A4F6423F-352B-4AE8-AC0B-B8DA42CA181C}" srcOrd="1" destOrd="0" presId="urn:microsoft.com/office/officeart/2005/8/layout/orgChart1"/>
    <dgm:cxn modelId="{4D1AAAD1-27BB-434C-9DE1-959D2B761D4E}" type="presParOf" srcId="{778FAA76-B351-4541-AB62-1A17A3750284}" destId="{7C58BD08-E30C-49B4-BEA7-ACF82E27E872}" srcOrd="2" destOrd="0" presId="urn:microsoft.com/office/officeart/2005/8/layout/orgChart1"/>
    <dgm:cxn modelId="{BEB53C35-1493-411B-8F79-85734848F1C0}" type="presParOf" srcId="{39B0846E-EBD4-4622-B00F-0CEFA5A95A4D}" destId="{93CE5662-04B3-4914-BCE8-3A6D30B4F9BD}" srcOrd="16" destOrd="0" presId="urn:microsoft.com/office/officeart/2005/8/layout/orgChart1"/>
    <dgm:cxn modelId="{E7DDEE07-C468-4CD5-94E2-706231D7B47F}" type="presParOf" srcId="{39B0846E-EBD4-4622-B00F-0CEFA5A95A4D}" destId="{2D9C6BE5-2CC7-49AE-9CF5-7B8C082349AA}" srcOrd="17" destOrd="0" presId="urn:microsoft.com/office/officeart/2005/8/layout/orgChart1"/>
    <dgm:cxn modelId="{9FE70D55-4395-4DBD-BE74-2796343422A2}" type="presParOf" srcId="{2D9C6BE5-2CC7-49AE-9CF5-7B8C082349AA}" destId="{F5D6096F-4B5D-454A-A589-3D614FC41FAD}" srcOrd="0" destOrd="0" presId="urn:microsoft.com/office/officeart/2005/8/layout/orgChart1"/>
    <dgm:cxn modelId="{926F9C56-D899-4925-9D66-1A4C4F12EC92}" type="presParOf" srcId="{F5D6096F-4B5D-454A-A589-3D614FC41FAD}" destId="{C212F9B1-FAFE-4CDB-9B89-480645D18427}" srcOrd="0" destOrd="0" presId="urn:microsoft.com/office/officeart/2005/8/layout/orgChart1"/>
    <dgm:cxn modelId="{5697337B-B13D-459D-9D4B-B4BD8DD15608}" type="presParOf" srcId="{F5D6096F-4B5D-454A-A589-3D614FC41FAD}" destId="{0B220436-E4F4-47CB-8D7B-C12FBD899CC2}" srcOrd="1" destOrd="0" presId="urn:microsoft.com/office/officeart/2005/8/layout/orgChart1"/>
    <dgm:cxn modelId="{3CB051CD-A331-46C8-B78F-544CDA6F1E3E}" type="presParOf" srcId="{2D9C6BE5-2CC7-49AE-9CF5-7B8C082349AA}" destId="{D8CD04CD-B40C-4E91-BC5A-D6B90FFFBCE2}" srcOrd="1" destOrd="0" presId="urn:microsoft.com/office/officeart/2005/8/layout/orgChart1"/>
    <dgm:cxn modelId="{868E40FB-FF54-4ED5-8277-49364ADEB896}" type="presParOf" srcId="{2D9C6BE5-2CC7-49AE-9CF5-7B8C082349AA}" destId="{698CDDA4-23EB-4329-9449-1E2351462BE3}" srcOrd="2" destOrd="0" presId="urn:microsoft.com/office/officeart/2005/8/layout/orgChart1"/>
    <dgm:cxn modelId="{19997EBB-5AC3-4FC6-A8DF-C837423BA488}" type="presParOf" srcId="{C2048709-5A21-4F9F-8AC9-C7CF161F4BD7}" destId="{EA1D868D-2AE5-4D65-9EDE-AC00507DDB89}" srcOrd="2" destOrd="0" presId="urn:microsoft.com/office/officeart/2005/8/layout/orgChart1"/>
    <dgm:cxn modelId="{60184CC1-D0A1-4FD4-8234-52E31BEBAD06}" type="presParOf" srcId="{EA1D868D-2AE5-4D65-9EDE-AC00507DDB89}" destId="{4AEB3068-EC51-4FA7-AD8F-D71B3313F066}" srcOrd="0" destOrd="0" presId="urn:microsoft.com/office/officeart/2005/8/layout/orgChart1"/>
    <dgm:cxn modelId="{9BB4D9EF-6BBC-4FE6-B1C5-E91CEF3C6B5D}" type="presParOf" srcId="{EA1D868D-2AE5-4D65-9EDE-AC00507DDB89}" destId="{A2E0472A-55A7-43D6-8972-60B27E4B6403}" srcOrd="1" destOrd="0" presId="urn:microsoft.com/office/officeart/2005/8/layout/orgChart1"/>
    <dgm:cxn modelId="{A8AFE130-828E-46D0-8BB6-52D29C4DBA08}" type="presParOf" srcId="{A2E0472A-55A7-43D6-8972-60B27E4B6403}" destId="{8A2FE85A-BCED-40AB-8CF5-88421E0C056B}" srcOrd="0" destOrd="0" presId="urn:microsoft.com/office/officeart/2005/8/layout/orgChart1"/>
    <dgm:cxn modelId="{75E4E3D4-F65A-4E70-9AC0-6F0C6B5BE8CC}" type="presParOf" srcId="{8A2FE85A-BCED-40AB-8CF5-88421E0C056B}" destId="{06255C11-529C-4287-9EA1-5D0DF564A897}" srcOrd="0" destOrd="0" presId="urn:microsoft.com/office/officeart/2005/8/layout/orgChart1"/>
    <dgm:cxn modelId="{E5BC8115-DA3E-4C4C-8219-9E228FE18BA4}" type="presParOf" srcId="{8A2FE85A-BCED-40AB-8CF5-88421E0C056B}" destId="{056177B2-E144-45C0-B218-86C4BA887289}" srcOrd="1" destOrd="0" presId="urn:microsoft.com/office/officeart/2005/8/layout/orgChart1"/>
    <dgm:cxn modelId="{BB777790-FE28-4EDC-AB7F-669238923251}" type="presParOf" srcId="{A2E0472A-55A7-43D6-8972-60B27E4B6403}" destId="{18B25D2A-1CB9-402A-9636-20F4DC2A6FA6}" srcOrd="1" destOrd="0" presId="urn:microsoft.com/office/officeart/2005/8/layout/orgChart1"/>
    <dgm:cxn modelId="{5B9ABD10-F403-4A30-A355-EFC5FEE062F1}" type="presParOf" srcId="{A2E0472A-55A7-43D6-8972-60B27E4B6403}" destId="{24E24B57-F9FF-465A-BD50-796729B53088}" srcOrd="2" destOrd="0" presId="urn:microsoft.com/office/officeart/2005/8/layout/orgChart1"/>
    <dgm:cxn modelId="{9E6FE488-DD4A-47CC-93B1-272A5C949770}" type="presParOf" srcId="{923DDEB4-560C-4166-A489-2041883653E5}" destId="{53D2D5CF-0FFE-4AF7-B231-3CAAFDCE824F}" srcOrd="2" destOrd="0" presId="urn:microsoft.com/office/officeart/2005/8/layout/orgChart1"/>
    <dgm:cxn modelId="{111831B2-0AF2-4CEC-8F12-BFC7E5432A81}" type="presParOf" srcId="{53D2D5CF-0FFE-4AF7-B231-3CAAFDCE824F}" destId="{BAE6C397-FA97-4AE2-97D6-B90C35EC517B}" srcOrd="0" destOrd="0" presId="urn:microsoft.com/office/officeart/2005/8/layout/orgChart1"/>
    <dgm:cxn modelId="{DB3CF11A-BB0E-4351-907F-4D1362936F24}" type="presParOf" srcId="{53D2D5CF-0FFE-4AF7-B231-3CAAFDCE824F}" destId="{553FB853-69A0-4BA8-B76B-B76938E00973}" srcOrd="1" destOrd="0" presId="urn:microsoft.com/office/officeart/2005/8/layout/orgChart1"/>
    <dgm:cxn modelId="{69054588-4B5A-4D2C-A4E6-3A15D080A910}" type="presParOf" srcId="{553FB853-69A0-4BA8-B76B-B76938E00973}" destId="{56493C44-DFD0-49F5-8E7B-5D3A6D143ED5}" srcOrd="0" destOrd="0" presId="urn:microsoft.com/office/officeart/2005/8/layout/orgChart1"/>
    <dgm:cxn modelId="{62EC0846-A1B1-4057-9DFA-A81D710477F0}" type="presParOf" srcId="{56493C44-DFD0-49F5-8E7B-5D3A6D143ED5}" destId="{75713094-EE16-4B58-A2C0-79C6D8BD5218}" srcOrd="0" destOrd="0" presId="urn:microsoft.com/office/officeart/2005/8/layout/orgChart1"/>
    <dgm:cxn modelId="{962E6695-4F44-4FE6-B2F5-DC9ECAEBDCAC}" type="presParOf" srcId="{56493C44-DFD0-49F5-8E7B-5D3A6D143ED5}" destId="{650F7A31-65CC-4777-9A5C-C59DB6E89046}" srcOrd="1" destOrd="0" presId="urn:microsoft.com/office/officeart/2005/8/layout/orgChart1"/>
    <dgm:cxn modelId="{7DF6B367-7D13-4F16-BCA8-7947CC43B90D}" type="presParOf" srcId="{553FB853-69A0-4BA8-B76B-B76938E00973}" destId="{AD835E4A-71E7-4035-AC9C-CEF0E99CAB35}" srcOrd="1" destOrd="0" presId="urn:microsoft.com/office/officeart/2005/8/layout/orgChart1"/>
    <dgm:cxn modelId="{EF1C0C6A-CDA1-4DB5-B004-9808007C3519}" type="presParOf" srcId="{553FB853-69A0-4BA8-B76B-B76938E00973}" destId="{E27FD72D-D488-4C1F-93D3-36A98618932C}" srcOrd="2" destOrd="0" presId="urn:microsoft.com/office/officeart/2005/8/layout/orgChart1"/>
    <dgm:cxn modelId="{8B1B0349-97B3-4007-9BFF-C8988A5E4EB4}" type="presParOf" srcId="{53D2D5CF-0FFE-4AF7-B231-3CAAFDCE824F}" destId="{0F17FC02-9551-440A-82AB-600492753CA5}" srcOrd="2" destOrd="0" presId="urn:microsoft.com/office/officeart/2005/8/layout/orgChart1"/>
    <dgm:cxn modelId="{2A8DDC6E-3946-4089-80B9-FFF98443470D}" type="presParOf" srcId="{53D2D5CF-0FFE-4AF7-B231-3CAAFDCE824F}" destId="{011B6EA0-06F6-44E2-83C5-0B6B947DBF13}" srcOrd="3" destOrd="0" presId="urn:microsoft.com/office/officeart/2005/8/layout/orgChart1"/>
    <dgm:cxn modelId="{428369FD-7B10-4A61-9889-15C200FB9B70}" type="presParOf" srcId="{011B6EA0-06F6-44E2-83C5-0B6B947DBF13}" destId="{A40DEE66-D023-49F9-8F3A-75E053DC249D}" srcOrd="0" destOrd="0" presId="urn:microsoft.com/office/officeart/2005/8/layout/orgChart1"/>
    <dgm:cxn modelId="{96F8917F-818B-4786-A812-F30830D09EFD}" type="presParOf" srcId="{A40DEE66-D023-49F9-8F3A-75E053DC249D}" destId="{EEF6ACE7-C15D-45E3-9BE6-A3D92D5A0646}" srcOrd="0" destOrd="0" presId="urn:microsoft.com/office/officeart/2005/8/layout/orgChart1"/>
    <dgm:cxn modelId="{4F1AE963-3413-4D5F-9147-CACA2E46CADC}" type="presParOf" srcId="{A40DEE66-D023-49F9-8F3A-75E053DC249D}" destId="{95BEEABA-AD64-401F-8235-9EAADD4D9B4E}" srcOrd="1" destOrd="0" presId="urn:microsoft.com/office/officeart/2005/8/layout/orgChart1"/>
    <dgm:cxn modelId="{66275716-FCA9-41F0-8B42-EE2065C7B2B1}" type="presParOf" srcId="{011B6EA0-06F6-44E2-83C5-0B6B947DBF13}" destId="{3CC81AAC-63A4-4572-A797-3921CFBC4479}" srcOrd="1" destOrd="0" presId="urn:microsoft.com/office/officeart/2005/8/layout/orgChart1"/>
    <dgm:cxn modelId="{AD5E464D-706E-4D3B-890B-BFDEA96BD4B8}" type="presParOf" srcId="{011B6EA0-06F6-44E2-83C5-0B6B947DBF13}" destId="{687E9BB5-61DE-4B0B-92F2-35F96D1A8D09}" srcOrd="2" destOrd="0" presId="urn:microsoft.com/office/officeart/2005/8/layout/orgChart1"/>
    <dgm:cxn modelId="{BE5C9CE8-6228-44EE-A726-A3CD011707ED}" type="presParOf" srcId="{9235CBEF-9758-4EE5-AE99-56451C959151}" destId="{5EFA1763-33D8-4B6D-B833-017223158F52}" srcOrd="2" destOrd="0" presId="urn:microsoft.com/office/officeart/2005/8/layout/orgChart1"/>
    <dgm:cxn modelId="{C082E7A3-FBD4-4CF4-8339-42E89AF7EBB1}" type="presParOf" srcId="{5EFA1763-33D8-4B6D-B833-017223158F52}" destId="{1A0F9B6C-9CEF-4BD6-A6D4-4988C8E2F2FC}" srcOrd="0" destOrd="0" presId="urn:microsoft.com/office/officeart/2005/8/layout/orgChart1"/>
    <dgm:cxn modelId="{FB3EE1D6-9A82-4FCE-BA0E-B7292C1D78CC}" type="presParOf" srcId="{5EFA1763-33D8-4B6D-B833-017223158F52}" destId="{6090FA4F-BA2B-4F74-BD0A-9B83C865E3DE}" srcOrd="1" destOrd="0" presId="urn:microsoft.com/office/officeart/2005/8/layout/orgChart1"/>
    <dgm:cxn modelId="{A7EFE3D4-0B8E-4AAC-A607-D788CFB9D9C6}" type="presParOf" srcId="{6090FA4F-BA2B-4F74-BD0A-9B83C865E3DE}" destId="{B99D6BC8-9F4D-40FC-AC6D-496947A76AE5}" srcOrd="0" destOrd="0" presId="urn:microsoft.com/office/officeart/2005/8/layout/orgChart1"/>
    <dgm:cxn modelId="{79F8BC6B-1FE4-48C1-9A2C-DE8BFAAB3563}" type="presParOf" srcId="{B99D6BC8-9F4D-40FC-AC6D-496947A76AE5}" destId="{3C47451D-79FA-40BC-97FC-6E8ED9942CF1}" srcOrd="0" destOrd="0" presId="urn:microsoft.com/office/officeart/2005/8/layout/orgChart1"/>
    <dgm:cxn modelId="{2B4775A2-256E-474C-BD51-97CA5DC204AF}" type="presParOf" srcId="{B99D6BC8-9F4D-40FC-AC6D-496947A76AE5}" destId="{F0D31CCF-06B0-4BFA-B479-FFCCD5941456}" srcOrd="1" destOrd="0" presId="urn:microsoft.com/office/officeart/2005/8/layout/orgChart1"/>
    <dgm:cxn modelId="{74BCACE4-8FCF-4A14-9E98-7F0B9E698EE6}" type="presParOf" srcId="{6090FA4F-BA2B-4F74-BD0A-9B83C865E3DE}" destId="{C4A28947-8D52-472A-A9C1-2844497CB937}" srcOrd="1" destOrd="0" presId="urn:microsoft.com/office/officeart/2005/8/layout/orgChart1"/>
    <dgm:cxn modelId="{C70D0E27-CE32-4B69-AE08-C91F01595AC2}" type="presParOf" srcId="{6090FA4F-BA2B-4F74-BD0A-9B83C865E3DE}" destId="{AA48BF7D-F443-442B-B727-D69840993E7B}" srcOrd="2" destOrd="0" presId="urn:microsoft.com/office/officeart/2005/8/layout/orgChart1"/>
  </dgm:cxnLst>
  <dgm:bg/>
  <dgm:whole>
    <a:ln>
      <a:prstDash val="lgDashDot"/>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F9B6C-9CEF-4BD6-A6D4-4988C8E2F2FC}">
      <dsp:nvSpPr>
        <dsp:cNvPr id="0" name=""/>
        <dsp:cNvSpPr/>
      </dsp:nvSpPr>
      <dsp:spPr>
        <a:xfrm>
          <a:off x="3028555" y="400786"/>
          <a:ext cx="91440" cy="270865"/>
        </a:xfrm>
        <a:custGeom>
          <a:avLst/>
          <a:gdLst/>
          <a:ahLst/>
          <a:cxnLst/>
          <a:rect l="0" t="0" r="0" b="0"/>
          <a:pathLst>
            <a:path>
              <a:moveTo>
                <a:pt x="114694" y="0"/>
              </a:moveTo>
              <a:lnTo>
                <a:pt x="114694" y="270865"/>
              </a:lnTo>
              <a:lnTo>
                <a:pt x="45720" y="2708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7FC02-9551-440A-82AB-600492753CA5}">
      <dsp:nvSpPr>
        <dsp:cNvPr id="0" name=""/>
        <dsp:cNvSpPr/>
      </dsp:nvSpPr>
      <dsp:spPr>
        <a:xfrm>
          <a:off x="3143250" y="1379626"/>
          <a:ext cx="107028" cy="262711"/>
        </a:xfrm>
        <a:custGeom>
          <a:avLst/>
          <a:gdLst/>
          <a:ahLst/>
          <a:cxnLst/>
          <a:rect l="0" t="0" r="0" b="0"/>
          <a:pathLst>
            <a:path>
              <a:moveTo>
                <a:pt x="0" y="0"/>
              </a:moveTo>
              <a:lnTo>
                <a:pt x="0" y="262711"/>
              </a:lnTo>
              <a:lnTo>
                <a:pt x="107028" y="26271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6C397-FA97-4AE2-97D6-B90C35EC517B}">
      <dsp:nvSpPr>
        <dsp:cNvPr id="0" name=""/>
        <dsp:cNvSpPr/>
      </dsp:nvSpPr>
      <dsp:spPr>
        <a:xfrm>
          <a:off x="3009639" y="1379626"/>
          <a:ext cx="91440" cy="268080"/>
        </a:xfrm>
        <a:custGeom>
          <a:avLst/>
          <a:gdLst/>
          <a:ahLst/>
          <a:cxnLst/>
          <a:rect l="0" t="0" r="0" b="0"/>
          <a:pathLst>
            <a:path>
              <a:moveTo>
                <a:pt x="133610" y="0"/>
              </a:moveTo>
              <a:lnTo>
                <a:pt x="133610" y="268080"/>
              </a:lnTo>
              <a:lnTo>
                <a:pt x="45720" y="268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EB3068-EC51-4FA7-AD8F-D71B3313F066}">
      <dsp:nvSpPr>
        <dsp:cNvPr id="0" name=""/>
        <dsp:cNvSpPr/>
      </dsp:nvSpPr>
      <dsp:spPr>
        <a:xfrm>
          <a:off x="3028555" y="2323071"/>
          <a:ext cx="91440" cy="281390"/>
        </a:xfrm>
        <a:custGeom>
          <a:avLst/>
          <a:gdLst/>
          <a:ahLst/>
          <a:cxnLst/>
          <a:rect l="0" t="0" r="0" b="0"/>
          <a:pathLst>
            <a:path>
              <a:moveTo>
                <a:pt x="114694" y="0"/>
              </a:moveTo>
              <a:lnTo>
                <a:pt x="114694" y="281390"/>
              </a:lnTo>
              <a:lnTo>
                <a:pt x="45720" y="2813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CE5662-04B3-4914-BCE8-3A6D30B4F9BD}">
      <dsp:nvSpPr>
        <dsp:cNvPr id="0" name=""/>
        <dsp:cNvSpPr/>
      </dsp:nvSpPr>
      <dsp:spPr>
        <a:xfrm>
          <a:off x="3143250" y="2323071"/>
          <a:ext cx="2697844" cy="562781"/>
        </a:xfrm>
        <a:custGeom>
          <a:avLst/>
          <a:gdLst/>
          <a:ahLst/>
          <a:cxnLst/>
          <a:rect l="0" t="0" r="0" b="0"/>
          <a:pathLst>
            <a:path>
              <a:moveTo>
                <a:pt x="0" y="0"/>
              </a:moveTo>
              <a:lnTo>
                <a:pt x="0" y="513176"/>
              </a:lnTo>
              <a:lnTo>
                <a:pt x="2697844" y="513176"/>
              </a:lnTo>
              <a:lnTo>
                <a:pt x="2697844"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38693-27A0-4FE4-900F-992ED9977ADA}">
      <dsp:nvSpPr>
        <dsp:cNvPr id="0" name=""/>
        <dsp:cNvSpPr/>
      </dsp:nvSpPr>
      <dsp:spPr>
        <a:xfrm>
          <a:off x="3143250" y="2323071"/>
          <a:ext cx="2024701" cy="562781"/>
        </a:xfrm>
        <a:custGeom>
          <a:avLst/>
          <a:gdLst/>
          <a:ahLst/>
          <a:cxnLst/>
          <a:rect l="0" t="0" r="0" b="0"/>
          <a:pathLst>
            <a:path>
              <a:moveTo>
                <a:pt x="0" y="0"/>
              </a:moveTo>
              <a:lnTo>
                <a:pt x="0" y="513176"/>
              </a:lnTo>
              <a:lnTo>
                <a:pt x="2024701" y="513176"/>
              </a:lnTo>
              <a:lnTo>
                <a:pt x="2024701"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8A8107-BDCC-44F1-BBB5-B8B4E160F709}">
      <dsp:nvSpPr>
        <dsp:cNvPr id="0" name=""/>
        <dsp:cNvSpPr/>
      </dsp:nvSpPr>
      <dsp:spPr>
        <a:xfrm>
          <a:off x="3143250" y="2323071"/>
          <a:ext cx="1350240" cy="562781"/>
        </a:xfrm>
        <a:custGeom>
          <a:avLst/>
          <a:gdLst/>
          <a:ahLst/>
          <a:cxnLst/>
          <a:rect l="0" t="0" r="0" b="0"/>
          <a:pathLst>
            <a:path>
              <a:moveTo>
                <a:pt x="0" y="0"/>
              </a:moveTo>
              <a:lnTo>
                <a:pt x="0" y="513176"/>
              </a:lnTo>
              <a:lnTo>
                <a:pt x="1350240" y="513176"/>
              </a:lnTo>
              <a:lnTo>
                <a:pt x="135024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06333B-9E80-4A03-95A5-7D36625F2154}">
      <dsp:nvSpPr>
        <dsp:cNvPr id="0" name=""/>
        <dsp:cNvSpPr/>
      </dsp:nvSpPr>
      <dsp:spPr>
        <a:xfrm>
          <a:off x="3143250" y="2323071"/>
          <a:ext cx="675779" cy="562781"/>
        </a:xfrm>
        <a:custGeom>
          <a:avLst/>
          <a:gdLst/>
          <a:ahLst/>
          <a:cxnLst/>
          <a:rect l="0" t="0" r="0" b="0"/>
          <a:pathLst>
            <a:path>
              <a:moveTo>
                <a:pt x="0" y="0"/>
              </a:moveTo>
              <a:lnTo>
                <a:pt x="0" y="513176"/>
              </a:lnTo>
              <a:lnTo>
                <a:pt x="675779" y="513176"/>
              </a:lnTo>
              <a:lnTo>
                <a:pt x="675779"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DF190-FA7F-4047-A0FF-35873F3772F7}">
      <dsp:nvSpPr>
        <dsp:cNvPr id="0" name=""/>
        <dsp:cNvSpPr/>
      </dsp:nvSpPr>
      <dsp:spPr>
        <a:xfrm>
          <a:off x="3097530" y="2323071"/>
          <a:ext cx="91440" cy="562781"/>
        </a:xfrm>
        <a:custGeom>
          <a:avLst/>
          <a:gdLst/>
          <a:ahLst/>
          <a:cxnLst/>
          <a:rect l="0" t="0" r="0" b="0"/>
          <a:pathLst>
            <a:path>
              <a:moveTo>
                <a:pt x="45720" y="0"/>
              </a:moveTo>
              <a:lnTo>
                <a:pt x="45720" y="513176"/>
              </a:lnTo>
              <a:lnTo>
                <a:pt x="47038" y="513176"/>
              </a:lnTo>
              <a:lnTo>
                <a:pt x="47038"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725E6-6BBA-4BEC-8939-6A966D0AAA2E}">
      <dsp:nvSpPr>
        <dsp:cNvPr id="0" name=""/>
        <dsp:cNvSpPr/>
      </dsp:nvSpPr>
      <dsp:spPr>
        <a:xfrm>
          <a:off x="2470106" y="2323071"/>
          <a:ext cx="673143" cy="562781"/>
        </a:xfrm>
        <a:custGeom>
          <a:avLst/>
          <a:gdLst/>
          <a:ahLst/>
          <a:cxnLst/>
          <a:rect l="0" t="0" r="0" b="0"/>
          <a:pathLst>
            <a:path>
              <a:moveTo>
                <a:pt x="673143" y="0"/>
              </a:moveTo>
              <a:lnTo>
                <a:pt x="673143"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103E4-AF38-47F2-9D53-799AFB90C797}">
      <dsp:nvSpPr>
        <dsp:cNvPr id="0" name=""/>
        <dsp:cNvSpPr/>
      </dsp:nvSpPr>
      <dsp:spPr>
        <a:xfrm>
          <a:off x="1795645" y="2323071"/>
          <a:ext cx="1347604" cy="562781"/>
        </a:xfrm>
        <a:custGeom>
          <a:avLst/>
          <a:gdLst/>
          <a:ahLst/>
          <a:cxnLst/>
          <a:rect l="0" t="0" r="0" b="0"/>
          <a:pathLst>
            <a:path>
              <a:moveTo>
                <a:pt x="1347604" y="0"/>
              </a:moveTo>
              <a:lnTo>
                <a:pt x="1347604"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97EA3-9D84-4892-B580-5DDB82DA39DF}">
      <dsp:nvSpPr>
        <dsp:cNvPr id="0" name=""/>
        <dsp:cNvSpPr/>
      </dsp:nvSpPr>
      <dsp:spPr>
        <a:xfrm>
          <a:off x="1121184" y="2323071"/>
          <a:ext cx="2022065" cy="562781"/>
        </a:xfrm>
        <a:custGeom>
          <a:avLst/>
          <a:gdLst/>
          <a:ahLst/>
          <a:cxnLst/>
          <a:rect l="0" t="0" r="0" b="0"/>
          <a:pathLst>
            <a:path>
              <a:moveTo>
                <a:pt x="2022065" y="0"/>
              </a:moveTo>
              <a:lnTo>
                <a:pt x="2022065"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94C02-B4BF-490E-B0B4-612CA88341C5}">
      <dsp:nvSpPr>
        <dsp:cNvPr id="0" name=""/>
        <dsp:cNvSpPr/>
      </dsp:nvSpPr>
      <dsp:spPr>
        <a:xfrm>
          <a:off x="446723" y="2323071"/>
          <a:ext cx="2696526" cy="562781"/>
        </a:xfrm>
        <a:custGeom>
          <a:avLst/>
          <a:gdLst/>
          <a:ahLst/>
          <a:cxnLst/>
          <a:rect l="0" t="0" r="0" b="0"/>
          <a:pathLst>
            <a:path>
              <a:moveTo>
                <a:pt x="2696526" y="0"/>
              </a:moveTo>
              <a:lnTo>
                <a:pt x="2696526" y="513176"/>
              </a:lnTo>
              <a:lnTo>
                <a:pt x="0" y="513176"/>
              </a:lnTo>
              <a:lnTo>
                <a:pt x="0" y="5627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B35EA4-A0EC-48B5-B9C9-67517322ED93}">
      <dsp:nvSpPr>
        <dsp:cNvPr id="0" name=""/>
        <dsp:cNvSpPr/>
      </dsp:nvSpPr>
      <dsp:spPr>
        <a:xfrm>
          <a:off x="3097530" y="1379626"/>
          <a:ext cx="91440" cy="536160"/>
        </a:xfrm>
        <a:custGeom>
          <a:avLst/>
          <a:gdLst/>
          <a:ahLst/>
          <a:cxnLst/>
          <a:rect l="0" t="0" r="0" b="0"/>
          <a:pathLst>
            <a:path>
              <a:moveTo>
                <a:pt x="45720" y="0"/>
              </a:moveTo>
              <a:lnTo>
                <a:pt x="45720" y="5361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E6645-45D5-4558-BE4D-1444EB765634}">
      <dsp:nvSpPr>
        <dsp:cNvPr id="0" name=""/>
        <dsp:cNvSpPr/>
      </dsp:nvSpPr>
      <dsp:spPr>
        <a:xfrm>
          <a:off x="3097529" y="400786"/>
          <a:ext cx="91440" cy="541730"/>
        </a:xfrm>
        <a:custGeom>
          <a:avLst/>
          <a:gdLst/>
          <a:ahLst/>
          <a:cxnLst/>
          <a:rect l="0" t="0" r="0" b="0"/>
          <a:pathLst>
            <a:path>
              <a:moveTo>
                <a:pt x="45720" y="0"/>
              </a:moveTo>
              <a:lnTo>
                <a:pt x="45720" y="5417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8B148-A3FD-49D5-A68A-985605FBB7C5}">
      <dsp:nvSpPr>
        <dsp:cNvPr id="0" name=""/>
        <dsp:cNvSpPr/>
      </dsp:nvSpPr>
      <dsp:spPr>
        <a:xfrm>
          <a:off x="2363342" y="1018"/>
          <a:ext cx="1559814" cy="39976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ĐẠI HỘI ĐỒNG CỔ ĐÔNG</a:t>
          </a:r>
        </a:p>
      </dsp:txBody>
      <dsp:txXfrm>
        <a:off x="2363342" y="1018"/>
        <a:ext cx="1559814" cy="399768"/>
      </dsp:txXfrm>
    </dsp:sp>
    <dsp:sp modelId="{5F7411D0-B47C-49C7-9181-76C1824E4487}">
      <dsp:nvSpPr>
        <dsp:cNvPr id="0" name=""/>
        <dsp:cNvSpPr/>
      </dsp:nvSpPr>
      <dsp:spPr>
        <a:xfrm>
          <a:off x="2412751" y="942517"/>
          <a:ext cx="1460996" cy="43710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HỘI ĐỒNG QUẢN TRỊ</a:t>
          </a:r>
        </a:p>
      </dsp:txBody>
      <dsp:txXfrm>
        <a:off x="2412751" y="942517"/>
        <a:ext cx="1460996" cy="437108"/>
      </dsp:txXfrm>
    </dsp:sp>
    <dsp:sp modelId="{0703634C-9BB7-453B-8B0B-FD79AF404DCF}">
      <dsp:nvSpPr>
        <dsp:cNvPr id="0" name=""/>
        <dsp:cNvSpPr/>
      </dsp:nvSpPr>
      <dsp:spPr>
        <a:xfrm>
          <a:off x="2487551" y="1915786"/>
          <a:ext cx="1311397" cy="40728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TỔNG GIÁM ĐỐC</a:t>
          </a:r>
        </a:p>
      </dsp:txBody>
      <dsp:txXfrm>
        <a:off x="2487551" y="1915786"/>
        <a:ext cx="1311397" cy="407284"/>
      </dsp:txXfrm>
    </dsp:sp>
    <dsp:sp modelId="{D3A64E38-5F79-42D1-AFCD-6E2FDFD14F57}">
      <dsp:nvSpPr>
        <dsp:cNvPr id="0" name=""/>
        <dsp:cNvSpPr/>
      </dsp:nvSpPr>
      <dsp:spPr>
        <a:xfrm>
          <a:off x="159097" y="2885852"/>
          <a:ext cx="575251" cy="78161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BP</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QTRR</a:t>
          </a:r>
        </a:p>
      </dsp:txBody>
      <dsp:txXfrm>
        <a:off x="159097" y="2885852"/>
        <a:ext cx="575251" cy="781619"/>
      </dsp:txXfrm>
    </dsp:sp>
    <dsp:sp modelId="{736C5F46-44E1-488A-8884-5E8D783B322D}">
      <dsp:nvSpPr>
        <dsp:cNvPr id="0" name=""/>
        <dsp:cNvSpPr/>
      </dsp:nvSpPr>
      <dsp:spPr>
        <a:xfrm>
          <a:off x="833558" y="2885852"/>
          <a:ext cx="575251" cy="78977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QT &amp; TUÂN THỦ</a:t>
          </a:r>
        </a:p>
      </dsp:txBody>
      <dsp:txXfrm>
        <a:off x="833558" y="2885852"/>
        <a:ext cx="575251" cy="789776"/>
      </dsp:txXfrm>
    </dsp:sp>
    <dsp:sp modelId="{946FB21E-748C-47DC-B9FE-086086D1862B}">
      <dsp:nvSpPr>
        <dsp:cNvPr id="0" name=""/>
        <dsp:cNvSpPr/>
      </dsp:nvSpPr>
      <dsp:spPr>
        <a:xfrm>
          <a:off x="1508019"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HCNS</a:t>
          </a:r>
        </a:p>
      </dsp:txBody>
      <dsp:txXfrm>
        <a:off x="1508019" y="2885852"/>
        <a:ext cx="575251" cy="789778"/>
      </dsp:txXfrm>
    </dsp:sp>
    <dsp:sp modelId="{249BADE9-F302-49ED-A4B0-9D2D6DEF3330}">
      <dsp:nvSpPr>
        <dsp:cNvPr id="0" name=""/>
        <dsp:cNvSpPr/>
      </dsp:nvSpPr>
      <dsp:spPr>
        <a:xfrm>
          <a:off x="2182481"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KINH DOANH CK</a:t>
          </a:r>
        </a:p>
      </dsp:txBody>
      <dsp:txXfrm>
        <a:off x="2182481" y="2885852"/>
        <a:ext cx="575251" cy="789778"/>
      </dsp:txXfrm>
    </dsp:sp>
    <dsp:sp modelId="{F49996D1-4B8A-4395-B7EE-D757C5C07381}">
      <dsp:nvSpPr>
        <dsp:cNvPr id="0" name=""/>
        <dsp:cNvSpPr/>
      </dsp:nvSpPr>
      <dsp:spPr>
        <a:xfrm>
          <a:off x="2856942"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ĐẦU TƯ</a:t>
          </a:r>
        </a:p>
      </dsp:txBody>
      <dsp:txXfrm>
        <a:off x="2856942" y="2885852"/>
        <a:ext cx="575251" cy="789778"/>
      </dsp:txXfrm>
    </dsp:sp>
    <dsp:sp modelId="{C29328CE-5F70-4932-847E-657842EAED37}">
      <dsp:nvSpPr>
        <dsp:cNvPr id="0" name=""/>
        <dsp:cNvSpPr/>
      </dsp:nvSpPr>
      <dsp:spPr>
        <a:xfrm>
          <a:off x="3531403"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KTTC</a:t>
          </a:r>
        </a:p>
      </dsp:txBody>
      <dsp:txXfrm>
        <a:off x="3531403" y="2885852"/>
        <a:ext cx="575251" cy="789778"/>
      </dsp:txXfrm>
    </dsp:sp>
    <dsp:sp modelId="{2574DCBF-8DBF-4CA2-9C0E-FF1B0826DA7B}">
      <dsp:nvSpPr>
        <dsp:cNvPr id="0" name=""/>
        <dsp:cNvSpPr/>
      </dsp:nvSpPr>
      <dsp:spPr>
        <a:xfrm>
          <a:off x="4205864" y="2885852"/>
          <a:ext cx="575251" cy="7897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NGHIỆP VỤ</a:t>
          </a:r>
        </a:p>
      </dsp:txBody>
      <dsp:txXfrm>
        <a:off x="4205864" y="2885852"/>
        <a:ext cx="575251" cy="789778"/>
      </dsp:txXfrm>
    </dsp:sp>
    <dsp:sp modelId="{C1D3A7C5-793C-4D0D-B2D5-0CA3B07A7603}">
      <dsp:nvSpPr>
        <dsp:cNvPr id="0" name=""/>
        <dsp:cNvSpPr/>
      </dsp:nvSpPr>
      <dsp:spPr>
        <a:xfrm>
          <a:off x="4880325" y="2885852"/>
          <a:ext cx="575251" cy="78570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CNTT</a:t>
          </a:r>
        </a:p>
      </dsp:txBody>
      <dsp:txXfrm>
        <a:off x="4880325" y="2885852"/>
        <a:ext cx="575251" cy="785706"/>
      </dsp:txXfrm>
    </dsp:sp>
    <dsp:sp modelId="{C212F9B1-FAFE-4CDB-9B89-480645D18427}">
      <dsp:nvSpPr>
        <dsp:cNvPr id="0" name=""/>
        <dsp:cNvSpPr/>
      </dsp:nvSpPr>
      <dsp:spPr>
        <a:xfrm>
          <a:off x="5554787" y="2885852"/>
          <a:ext cx="572615" cy="78472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PHÒNG </a:t>
          </a:r>
        </a:p>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PHÂN TÍCH</a:t>
          </a:r>
          <a:endParaRPr lang="en-US" sz="1000" kern="1200"/>
        </a:p>
      </dsp:txBody>
      <dsp:txXfrm>
        <a:off x="5554787" y="2885852"/>
        <a:ext cx="572615" cy="784728"/>
      </dsp:txXfrm>
    </dsp:sp>
    <dsp:sp modelId="{06255C11-529C-4287-9EA1-5D0DF564A897}">
      <dsp:nvSpPr>
        <dsp:cNvPr id="0" name=""/>
        <dsp:cNvSpPr/>
      </dsp:nvSpPr>
      <dsp:spPr>
        <a:xfrm>
          <a:off x="1764739" y="2422280"/>
          <a:ext cx="1309536" cy="364362"/>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BAN THƯ KÝ</a:t>
          </a:r>
        </a:p>
      </dsp:txBody>
      <dsp:txXfrm>
        <a:off x="1764739" y="2422280"/>
        <a:ext cx="1309536" cy="364362"/>
      </dsp:txXfrm>
    </dsp:sp>
    <dsp:sp modelId="{75713094-EE16-4B58-A2C0-79C6D8BD5218}">
      <dsp:nvSpPr>
        <dsp:cNvPr id="0" name=""/>
        <dsp:cNvSpPr/>
      </dsp:nvSpPr>
      <dsp:spPr>
        <a:xfrm>
          <a:off x="1506713" y="1478835"/>
          <a:ext cx="1548645" cy="337740"/>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TV. HĐQT phụ trách KTNB</a:t>
          </a:r>
        </a:p>
      </dsp:txBody>
      <dsp:txXfrm>
        <a:off x="1506713" y="1478835"/>
        <a:ext cx="1548645" cy="337740"/>
      </dsp:txXfrm>
    </dsp:sp>
    <dsp:sp modelId="{EEF6ACE7-C15D-45E3-9BE6-A3D92D5A0646}">
      <dsp:nvSpPr>
        <dsp:cNvPr id="0" name=""/>
        <dsp:cNvSpPr/>
      </dsp:nvSpPr>
      <dsp:spPr>
        <a:xfrm>
          <a:off x="3250278" y="1478835"/>
          <a:ext cx="1595638" cy="327002"/>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TV.HĐQT phụ trách QTRR</a:t>
          </a:r>
          <a:endParaRPr lang="en-US" sz="1000" kern="1200"/>
        </a:p>
      </dsp:txBody>
      <dsp:txXfrm>
        <a:off x="3250278" y="1478835"/>
        <a:ext cx="1595638" cy="327002"/>
      </dsp:txXfrm>
    </dsp:sp>
    <dsp:sp modelId="{3C47451D-79FA-40BC-97FC-6E8ED9942CF1}">
      <dsp:nvSpPr>
        <dsp:cNvPr id="0" name=""/>
        <dsp:cNvSpPr/>
      </dsp:nvSpPr>
      <dsp:spPr>
        <a:xfrm>
          <a:off x="1889427" y="499996"/>
          <a:ext cx="1184848" cy="343310"/>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BAN KIỂM SOÁT</a:t>
          </a:r>
        </a:p>
      </dsp:txBody>
      <dsp:txXfrm>
        <a:off x="1889427" y="499996"/>
        <a:ext cx="1184848" cy="3433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9b5nHjTQBmS9TTJMlaeFGDC4Gbs=</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pBBxV/Y638wW51SaXTOg9HNnic4=</DigestValue>
    </Reference>
  </SignedInfo>
  <SignatureValue>lUAFd9n0FXpZ2MXUQTVOFcN/XcX5sy98mbvPAr/hxbLCaG8V+BVdF+FT4nse19/XKE+/0zxs5u8Y
Gx3G3zg64gGqE40yJGekXj1zPixKOBf4xDYxKMDv7oo1tJ2KRl3c20+1L2ZVaHsfGb+jRacpanF8
8uL2SymoMoxgHLcs8xI=</SignatureValue>
  <KeyInfo>
    <X509Data>
      <X509Certificate>MIICMDCCAZmgAwIBAgIQaxhsj6y8wq1Ho6SVM5rNKTANBgkqhkiG9w0BAQUFADBOMQ8wDQYDVQQD
EwZMdWMuVFQxHTAbBgkqhkiG9w0BCQEWDmx1Yy50dEB0Y3NjLnZuMQ0wCwYDVQQKEwRUQ1NDMQ0w
CwYDVQQHEwRUQ1NDMB4XDTE2MTEwNDA0MDE1N1oXDTE3MTEwNDEwMDE1N1owTjEPMA0GA1UEAxMG
THVjLlRUMR0wGwYJKoZIhvcNAQkBFg5sdWMudHRAdGNzYy52bjENMAsGA1UEChMEVENTQzENMAsG
A1UEBxMEVENTQzCBnzANBgkqhkiG9w0BAQEFAAOBjQAwgYkCgYEAyC28jZc8Ng/0pboZeegayPgq
A1SpuFT/T0QibkucVS2fxnp8plZCh18608sQl77QdLigIlcqAtA2jFu6SsvG3o3vHfRo1JjKfv9q
qs+vmQ8spLafwhEFQ6je1Ku4zmk3ZaUFF9u92UTQfWJob5K22OsA7LiugNi+/UhrTV1EEF0CAwEA
AaMPMA0wCwYDVR0PBAQDAgbAMA0GCSqGSIb3DQEBBQUAA4GBAEJ1XZkcgYUMV7oPfeEi3dfshMID
DwVyPnRuf6sM3S16JeZRDFubqlh2u2CWzlpRiJ2xZzg09HogBFiSCInIPBschVPIDJcmFK2djKvz
3vThnJ3lT0csq40zox8JguQ59hT9NTQK2AGnDENKTwu56uv3pgzv+M0zlH1Tf9EzosoA</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x9MXEHtt59ajvsfCW22yJIwS4/k=</DigestValue>
      </Reference>
      <Reference URI="/word/diagrams/layout1.xml?ContentType=application/vnd.openxmlformats-officedocument.drawingml.diagramLayout+xml">
        <DigestMethod Algorithm="http://www.w3.org/2000/09/xmldsig#sha1"/>
        <DigestValue>4IsLve5g//bu0ut7Z8cAby0h5XM=</DigestValue>
      </Reference>
      <Reference URI="/word/media/image1.gif?ContentType=image/gif">
        <DigestMethod Algorithm="http://www.w3.org/2000/09/xmldsig#sha1"/>
        <DigestValue>lz8X5ThbgJ19mIBJnzUjlMZLIzo=</DigestValue>
      </Reference>
      <Reference URI="/word/media/image2.png?ContentType=image/png">
        <DigestMethod Algorithm="http://www.w3.org/2000/09/xmldsig#sha1"/>
        <DigestValue>eSo7cXyujTcpGGQIG7fY8dgnltI=</DigestValue>
      </Reference>
      <Reference URI="/word/media/image3.jpg?ContentType=image/jpeg">
        <DigestMethod Algorithm="http://www.w3.org/2000/09/xmldsig#sha1"/>
        <DigestValue>KvDf4eqTflGeou06XZOQrLeS6lM=</DigestValue>
      </Reference>
      <Reference URI="/word/media/image4.png?ContentType=image/png">
        <DigestMethod Algorithm="http://www.w3.org/2000/09/xmldsig#sha1"/>
        <DigestValue>GieaMllndc9ELiuOsa7SxM/aq+g=</DigestValue>
      </Reference>
      <Reference URI="/word/media/image5.png?ContentType=image/png">
        <DigestMethod Algorithm="http://www.w3.org/2000/09/xmldsig#sha1"/>
        <DigestValue>6bBq9ERWxXvcyTPVyofJHB1dutE=</DigestValue>
      </Reference>
      <Reference URI="/word/media/image25.emf?ContentType=image/x-emf">
        <DigestMethod Algorithm="http://www.w3.org/2000/09/xmldsig#sha1"/>
        <DigestValue>lyYY6I2q1P9fLc29Rpg2/KP/w5M=</DigestValue>
      </Reference>
      <Reference URI="/word/diagrams/quickStyle1.xml?ContentType=application/vnd.openxmlformats-officedocument.drawingml.diagramStyle+xml">
        <DigestMethod Algorithm="http://www.w3.org/2000/09/xmldsig#sha1"/>
        <DigestValue>5vPqLKSII8zcBJY5BouEQnF5QQc=</DigestValue>
      </Reference>
      <Reference URI="/word/diagrams/colors1.xml?ContentType=application/vnd.openxmlformats-officedocument.drawingml.diagramColors+xml">
        <DigestMethod Algorithm="http://www.w3.org/2000/09/xmldsig#sha1"/>
        <DigestValue>fKCOjJwLOqjtshZYOB1VMxhIEp8=</DigestValue>
      </Reference>
      <Reference URI="/word/media/image6.emf?ContentType=image/x-emf">
        <DigestMethod Algorithm="http://www.w3.org/2000/09/xmldsig#sha1"/>
        <DigestValue>qz5Aw0NlK+hlAg9OpuXrxnU6i7E=</DigestValue>
      </Reference>
      <Reference URI="/word/numbering.xml?ContentType=application/vnd.openxmlformats-officedocument.wordprocessingml.numbering+xml">
        <DigestMethod Algorithm="http://www.w3.org/2000/09/xmldsig#sha1"/>
        <DigestValue>Ue1UVphFh8KImaeaWGSGmo90nsY=</DigestValue>
      </Reference>
      <Reference URI="/word/media/image21.emf?ContentType=image/x-emf">
        <DigestMethod Algorithm="http://www.w3.org/2000/09/xmldsig#sha1"/>
        <DigestValue>TTduvfIa+9Nx2doNHbaODJamdCs=</DigestValue>
      </Reference>
      <Reference URI="/word/media/image24.emf?ContentType=image/x-emf">
        <DigestMethod Algorithm="http://www.w3.org/2000/09/xmldsig#sha1"/>
        <DigestValue>LEQqv0zqoe9T2HzDEerSZlZck8A=</DigestValue>
      </Reference>
      <Reference URI="/word/diagrams/drawing1.xml?ContentType=application/vnd.ms-office.drawingml.diagramDrawing+xml">
        <DigestMethod Algorithm="http://www.w3.org/2000/09/xmldsig#sha1"/>
        <DigestValue>t6TlGU0fUsKWV2agEF3CCUSlo9M=</DigestValue>
      </Reference>
      <Reference URI="/word/charts/chart1.xml?ContentType=application/vnd.openxmlformats-officedocument.drawingml.chart+xml">
        <DigestMethod Algorithm="http://www.w3.org/2000/09/xmldsig#sha1"/>
        <DigestValue>Gxui+vtwR3ji8LW7VC4cV1M5/kM=</DigestValue>
      </Reference>
      <Reference URI="/word/charts/chart2.xml?ContentType=application/vnd.openxmlformats-officedocument.drawingml.chart+xml">
        <DigestMethod Algorithm="http://www.w3.org/2000/09/xmldsig#sha1"/>
        <DigestValue>/hBaHsFaJW9+i9UtAUyC2EiPhyE=</DigestValue>
      </Reference>
      <Reference URI="/word/charts/chart3.xml?ContentType=application/vnd.openxmlformats-officedocument.drawingml.chart+xml">
        <DigestMethod Algorithm="http://www.w3.org/2000/09/xmldsig#sha1"/>
        <DigestValue>5OyD6XbTV3OiRtEh3cD/3fOFJv4=</DigestValue>
      </Reference>
      <Reference URI="/word/media/image7.emf?ContentType=image/x-emf">
        <DigestMethod Algorithm="http://www.w3.org/2000/09/xmldsig#sha1"/>
        <DigestValue>FEfQh6e3BdrpY+mAWoJUeixOPfo=</DigestValue>
      </Reference>
      <Reference URI="/word/media/image9.emf?ContentType=image/x-emf">
        <DigestMethod Algorithm="http://www.w3.org/2000/09/xmldsig#sha1"/>
        <DigestValue>bR8dNibeBB6dQHBN2ilO3RRkPvM=</DigestValue>
      </Reference>
      <Reference URI="/word/media/image18.emf?ContentType=image/x-emf">
        <DigestMethod Algorithm="http://www.w3.org/2000/09/xmldsig#sha1"/>
        <DigestValue>cn+hO5eO5mw2khJxpDNSvCzLirs=</DigestValue>
      </Reference>
      <Reference URI="/word/media/image13.emf?ContentType=image/x-emf">
        <DigestMethod Algorithm="http://www.w3.org/2000/09/xmldsig#sha1"/>
        <DigestValue>f2Fmrz6FZs9wmwDlh0nfgkX6WQs=</DigestValue>
      </Reference>
      <Reference URI="/word/media/image14.emf?ContentType=image/x-emf">
        <DigestMethod Algorithm="http://www.w3.org/2000/09/xmldsig#sha1"/>
        <DigestValue>E8ZzFPNyYfXbIiC7U3vu9JhyuRI=</DigestValue>
      </Reference>
      <Reference URI="/word/media/image12.emf?ContentType=image/x-emf">
        <DigestMethod Algorithm="http://www.w3.org/2000/09/xmldsig#sha1"/>
        <DigestValue>Tp05L5Asw8XESpLamZUu9Byv8K8=</DigestValue>
      </Reference>
      <Reference URI="/word/settings.xml?ContentType=application/vnd.openxmlformats-officedocument.wordprocessingml.settings+xml">
        <DigestMethod Algorithm="http://www.w3.org/2000/09/xmldsig#sha1"/>
        <DigestValue>y99DK6OYgTwqMz0PGUcchlXxWLY=</DigestValue>
      </Reference>
      <Reference URI="/word/stylesWithEffects.xml?ContentType=application/vnd.ms-word.stylesWithEffects+xml">
        <DigestMethod Algorithm="http://www.w3.org/2000/09/xmldsig#sha1"/>
        <DigestValue>tNESLmjyKnpWm1O9X0/KVP7M/18=</DigestValue>
      </Reference>
      <Reference URI="/word/webSettings.xml?ContentType=application/vnd.openxmlformats-officedocument.wordprocessingml.webSettings+xml">
        <DigestMethod Algorithm="http://www.w3.org/2000/09/xmldsig#sha1"/>
        <DigestValue>SPghidL1Ktwi8Yu7lnP76DVsbQg=</DigestValue>
      </Reference>
      <Reference URI="/word/styles.xml?ContentType=application/vnd.openxmlformats-officedocument.wordprocessingml.styles+xml">
        <DigestMethod Algorithm="http://www.w3.org/2000/09/xmldsig#sha1"/>
        <DigestValue>5Y78Jf3ksSw4eyv0m/rcjBaKrtY=</DigestValue>
      </Reference>
      <Reference URI="/word/media/image11.emf?ContentType=image/x-emf">
        <DigestMethod Algorithm="http://www.w3.org/2000/09/xmldsig#sha1"/>
        <DigestValue>llsuoY/+gM4c9y3bkhtjdjVtCYE=</DigestValue>
      </Reference>
      <Reference URI="/word/media/image16.emf?ContentType=image/x-emf">
        <DigestMethod Algorithm="http://www.w3.org/2000/09/xmldsig#sha1"/>
        <DigestValue>qmn1dD3eYaubcrvaBu9PTaHiOjo=</DigestValue>
      </Reference>
      <Reference URI="/word/media/image10.emf?ContentType=image/x-emf">
        <DigestMethod Algorithm="http://www.w3.org/2000/09/xmldsig#sha1"/>
        <DigestValue>SN4tYuFx884uPSaMzW47TokFrjo=</DigestValue>
      </Reference>
      <Reference URI="/word/media/image19.emf?ContentType=image/x-emf">
        <DigestMethod Algorithm="http://www.w3.org/2000/09/xmldsig#sha1"/>
        <DigestValue>xzeoarKu7f6WNzRxrS7hUeB2iyw=</DigestValue>
      </Reference>
      <Reference URI="/word/media/image20.emf?ContentType=image/x-emf">
        <DigestMethod Algorithm="http://www.w3.org/2000/09/xmldsig#sha1"/>
        <DigestValue>xS39Ewc8grruLCsajXELJYvmb0o=</DigestValue>
      </Reference>
      <Reference URI="/word/media/image22.emf?ContentType=image/x-emf">
        <DigestMethod Algorithm="http://www.w3.org/2000/09/xmldsig#sha1"/>
        <DigestValue>GLfcxrrxAL988xMLe+R+O+BOHeQ=</DigestValue>
      </Reference>
      <Reference URI="/word/media/image23.emf?ContentType=image/x-emf">
        <DigestMethod Algorithm="http://www.w3.org/2000/09/xmldsig#sha1"/>
        <DigestValue>junOR9TgTqfkLGEpn1YxDmsfWlI=</DigestValue>
      </Reference>
      <Reference URI="/word/media/image8.emf?ContentType=image/x-emf">
        <DigestMethod Algorithm="http://www.w3.org/2000/09/xmldsig#sha1"/>
        <DigestValue>DqpZUy4VGku0DPMMqRG/bK2XlhM=</DigestValue>
      </Reference>
      <Reference URI="/word/media/image17.emf?ContentType=image/x-emf">
        <DigestMethod Algorithm="http://www.w3.org/2000/09/xmldsig#sha1"/>
        <DigestValue>Sx6xKRlsEVYWPQyfTgDLNROUGZ4=</DigestValue>
      </Reference>
      <Reference URI="/word/media/image15.emf?ContentType=image/x-emf">
        <DigestMethod Algorithm="http://www.w3.org/2000/09/xmldsig#sha1"/>
        <DigestValue>dSYwD+1Ka8Z9aqyJsCbnLc1OUg8=</DigestValue>
      </Reference>
      <Reference URI="/word/media/image26.emf?ContentType=image/x-emf">
        <DigestMethod Algorithm="http://www.w3.org/2000/09/xmldsig#sha1"/>
        <DigestValue>h28KNNvoRqRDeZMYBj4kHoFwsns=</DigestValue>
      </Reference>
      <Reference URI="/word/media/image37.emf?ContentType=image/x-emf">
        <DigestMethod Algorithm="http://www.w3.org/2000/09/xmldsig#sha1"/>
        <DigestValue>RDbZDOFI9lMdOymlmKaaYZw95K4=</DigestValue>
      </Reference>
      <Reference URI="/word/media/image40.emf?ContentType=image/x-emf">
        <DigestMethod Algorithm="http://www.w3.org/2000/09/xmldsig#sha1"/>
        <DigestValue>iq9B7+SVn+c5/533ZCboVcvVD6E=</DigestValue>
      </Reference>
      <Reference URI="/word/endnotes.xml?ContentType=application/vnd.openxmlformats-officedocument.wordprocessingml.endnotes+xml">
        <DigestMethod Algorithm="http://www.w3.org/2000/09/xmldsig#sha1"/>
        <DigestValue>PPpbhAwqkbXJyN11xbYqf+A89mA=</DigestValue>
      </Reference>
      <Reference URI="/word/footnotes.xml?ContentType=application/vnd.openxmlformats-officedocument.wordprocessingml.footnotes+xml">
        <DigestMethod Algorithm="http://www.w3.org/2000/09/xmldsig#sha1"/>
        <DigestValue>oJgvnSkTKMkcGFWH7qK8IXl6RII=</DigestValue>
      </Reference>
      <Reference URI="/word/media/image41.emf?ContentType=image/x-emf">
        <DigestMethod Algorithm="http://www.w3.org/2000/09/xmldsig#sha1"/>
        <DigestValue>Vwsq80/M7h59o0ss8RS3U7YhD0E=</DigestValue>
      </Reference>
      <Reference URI="/word/media/image34.emf?ContentType=image/x-emf">
        <DigestMethod Algorithm="http://www.w3.org/2000/09/xmldsig#sha1"/>
        <DigestValue>garzCTNHZZY4x9XXyHfN4MIHyr8=</DigestValue>
      </Reference>
      <Reference URI="/word/media/image29.emf?ContentType=image/x-emf">
        <DigestMethod Algorithm="http://www.w3.org/2000/09/xmldsig#sha1"/>
        <DigestValue>u1GDtXf0JFbtTXalOMcvYmePuZ0=</DigestValue>
      </Reference>
      <Reference URI="/word/media/image27.emf?ContentType=image/x-emf">
        <DigestMethod Algorithm="http://www.w3.org/2000/09/xmldsig#sha1"/>
        <DigestValue>04ZhTAl+xNx5BbyDe+elpOK8Bqo=</DigestValue>
      </Reference>
      <Reference URI="/word/header1.xml?ContentType=application/vnd.openxmlformats-officedocument.wordprocessingml.header+xml">
        <DigestMethod Algorithm="http://www.w3.org/2000/09/xmldsig#sha1"/>
        <DigestValue>SNn2YuJ6J7NsP6EUqioVGGoQJHQ=</DigestValue>
      </Reference>
      <Reference URI="/word/footer2.xml?ContentType=application/vnd.openxmlformats-officedocument.wordprocessingml.footer+xml">
        <DigestMethod Algorithm="http://www.w3.org/2000/09/xmldsig#sha1"/>
        <DigestValue>KeWClm7lWFBaAbuDBzpV1YI3Bjw=</DigestValue>
      </Reference>
      <Reference URI="/word/footer3.xml?ContentType=application/vnd.openxmlformats-officedocument.wordprocessingml.footer+xml">
        <DigestMethod Algorithm="http://www.w3.org/2000/09/xmldsig#sha1"/>
        <DigestValue>t6eavNbZz1qoJ+c1bIjcHJsnNYo=</DigestValue>
      </Reference>
      <Reference URI="/word/diagrams/data1.xml?ContentType=application/vnd.openxmlformats-officedocument.drawingml.diagramData+xml">
        <DigestMethod Algorithm="http://www.w3.org/2000/09/xmldsig#sha1"/>
        <DigestValue>/JNDlSx6P3t7f888RwCzwNy7je4=</DigestValue>
      </Reference>
      <Reference URI="/word/document.xml?ContentType=application/vnd.openxmlformats-officedocument.wordprocessingml.document.main+xml">
        <DigestMethod Algorithm="http://www.w3.org/2000/09/xmldsig#sha1"/>
        <DigestValue>g9yGLBEcs6D1Cir3fy8UUzKWPTc=</DigestValue>
      </Reference>
      <Reference URI="/word/footer1.xml?ContentType=application/vnd.openxmlformats-officedocument.wordprocessingml.footer+xml">
        <DigestMethod Algorithm="http://www.w3.org/2000/09/xmldsig#sha1"/>
        <DigestValue>YynWmPI8yMyNvhV3/GI57ma+rIk=</DigestValue>
      </Reference>
      <Reference URI="/word/footer5.xml?ContentType=application/vnd.openxmlformats-officedocument.wordprocessingml.footer+xml">
        <DigestMethod Algorithm="http://www.w3.org/2000/09/xmldsig#sha1"/>
        <DigestValue>kCU8mRkfjwVxvY/b/hpTOXnnyYs=</DigestValue>
      </Reference>
      <Reference URI="/word/header2.xml?ContentType=application/vnd.openxmlformats-officedocument.wordprocessingml.header+xml">
        <DigestMethod Algorithm="http://www.w3.org/2000/09/xmldsig#sha1"/>
        <DigestValue>13+xtMH7lIagwRxIqavf3Uu+AUY=</DigestValue>
      </Reference>
      <Reference URI="/word/footer4.xml?ContentType=application/vnd.openxmlformats-officedocument.wordprocessingml.footer+xml">
        <DigestMethod Algorithm="http://www.w3.org/2000/09/xmldsig#sha1"/>
        <DigestValue>MReLJnDK78kQlkEkawvcQalvC74=</DigestValue>
      </Reference>
      <Reference URI="/word/media/image28.emf?ContentType=image/x-emf">
        <DigestMethod Algorithm="http://www.w3.org/2000/09/xmldsig#sha1"/>
        <DigestValue>kNkGGE38L9n1f80EEvMamVlvrHg=</DigestValue>
      </Reference>
      <Reference URI="/word/media/image35.emf?ContentType=image/x-emf">
        <DigestMethod Algorithm="http://www.w3.org/2000/09/xmldsig#sha1"/>
        <DigestValue>9etYyOPHGw3bgci8zFO27DuttS8=</DigestValue>
      </Reference>
      <Reference URI="/word/media/image32.emf?ContentType=image/x-emf">
        <DigestMethod Algorithm="http://www.w3.org/2000/09/xmldsig#sha1"/>
        <DigestValue>nMvjs+oXzgmKlTIJkAqu+Jr8at4=</DigestValue>
      </Reference>
      <Reference URI="/word/theme/theme1.xml?ContentType=application/vnd.openxmlformats-officedocument.theme+xml">
        <DigestMethod Algorithm="http://www.w3.org/2000/09/xmldsig#sha1"/>
        <DigestValue>aed2ly2g7prYFMNM9yD108Dh+QE=</DigestValue>
      </Reference>
      <Reference URI="/word/media/image45.emf?ContentType=image/x-emf">
        <DigestMethod Algorithm="http://www.w3.org/2000/09/xmldsig#sha1"/>
        <DigestValue>6FhCMvVyC3K860BaOcaa5ql5+1c=</DigestValue>
      </Reference>
      <Reference URI="/word/media/image44.emf?ContentType=image/x-emf">
        <DigestMethod Algorithm="http://www.w3.org/2000/09/xmldsig#sha1"/>
        <DigestValue>wLh9zDbSNZsfaYnUltq5R8gCy+c=</DigestValue>
      </Reference>
      <Reference URI="/word/media/image43.emf?ContentType=image/x-emf">
        <DigestMethod Algorithm="http://www.w3.org/2000/09/xmldsig#sha1"/>
        <DigestValue>aMO+R/r8yV0C1xgEMR0/Vi8fo6s=</DigestValue>
      </Reference>
      <Reference URI="/word/media/image39.emf?ContentType=image/x-emf">
        <DigestMethod Algorithm="http://www.w3.org/2000/09/xmldsig#sha1"/>
        <DigestValue>Z61pRHJKbGP5FrRFUQ1YgZRmBxA=</DigestValue>
      </Reference>
      <Reference URI="/word/media/image46.emf?ContentType=image/x-emf">
        <DigestMethod Algorithm="http://www.w3.org/2000/09/xmldsig#sha1"/>
        <DigestValue>b5ca81zGKUdtZKCcJ8/Z66MZ6sk=</DigestValue>
      </Reference>
      <Reference URI="/word/media/image31.emf?ContentType=image/x-emf">
        <DigestMethod Algorithm="http://www.w3.org/2000/09/xmldsig#sha1"/>
        <DigestValue>9PKE/3UXh3Ndva+qc2c7p33hQNQ=</DigestValue>
      </Reference>
      <Reference URI="/word/media/image33.emf?ContentType=image/x-emf">
        <DigestMethod Algorithm="http://www.w3.org/2000/09/xmldsig#sha1"/>
        <DigestValue>Tl9ql6Yanzwxgr3burkzbcxT6SM=</DigestValue>
      </Reference>
      <Reference URI="/word/media/image42.emf?ContentType=image/x-emf">
        <DigestMethod Algorithm="http://www.w3.org/2000/09/xmldsig#sha1"/>
        <DigestValue>mpKQK9EW4OsKc+nbOxk9F0OuVPU=</DigestValue>
      </Reference>
      <Reference URI="/word/media/image38.emf?ContentType=image/x-emf">
        <DigestMethod Algorithm="http://www.w3.org/2000/09/xmldsig#sha1"/>
        <DigestValue>5M6j5m6Y4RqW+4lc4Km35qetOmo=</DigestValue>
      </Reference>
      <Reference URI="/word/media/image30.emf?ContentType=image/x-emf">
        <DigestMethod Algorithm="http://www.w3.org/2000/09/xmldsig#sha1"/>
        <DigestValue>HUW1Wj/lltd0W6o9olk40owac3M=</DigestValue>
      </Reference>
      <Reference URI="/word/media/image36.emf?ContentType=image/x-emf">
        <DigestMethod Algorithm="http://www.w3.org/2000/09/xmldsig#sha1"/>
        <DigestValue>Kr7vfTShW8UhbRuR+jLpIBDsc2A=</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kxy5LSFuVi6kJGrd0XEcN0X5G+o=</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kxy5LSFuVi6kJGrd0XEcN0X5G+o=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kxy5LSFuVi6kJGrd0XEcN0X5G+o=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71"/>
            <mdssi:RelationshipReference SourceId="rId2"/>
            <mdssi:RelationshipReference SourceId="rId16"/>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Transform>
          <Transform Algorithm="http://www.w3.org/TR/2001/REC-xml-c14n-20010315"/>
        </Transforms>
        <DigestMethod Algorithm="http://www.w3.org/2000/09/xmldsig#sha1"/>
        <DigestValue>7AdAz3TEw6TqPu8Aztc6bMbWI8I=</DigestValue>
      </Reference>
      <Reference URI="/word/_rels/foot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footer5.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foot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foot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M9zfATHARbO3G0/fpldwfzFPJEQ=</DigestValue>
      </Reference>
    </Manifest>
    <SignatureProperties>
      <SignatureProperty Id="idSignatureTime" Target="#idPackageSignature">
        <mdssi:SignatureTime>
          <mdssi:Format>YYYY-MM-DDThh:mm:ssTZD</mdssi:Format>
          <mdssi:Value>2017-03-29T08:51:04Z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2017-03-29T08:51:04Z</xd:SigningTime>
          <xd:SigningCertificate>
            <xd:Cert>
              <xd:CertDigest>
                <DigestMethod Algorithm="http://www.w3.org/2000/09/xmldsig#sha1"/>
                <DigestValue>mQmo40RSWnu3Vb1KtJ4Be3D+0i0=</DigestValue>
              </xd:CertDigest>
              <xd:IssuerSerial>
                <X509IssuerName>L=TCSC, O=TCSC, E=luc.tt@tcsc.vn, CN=Luc.TT</X509IssuerName>
                <X509SerialNumber>142354212556914887262903603668872514857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F0F6-66C5-4E5F-8F71-F0181056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51</Pages>
  <Words>11257</Words>
  <Characters>64166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Trinh Tan</dc:creator>
  <cp:lastModifiedBy>Luc.TT</cp:lastModifiedBy>
  <cp:revision>9</cp:revision>
  <cp:lastPrinted>2016-03-17T09:12:00Z</cp:lastPrinted>
  <dcterms:created xsi:type="dcterms:W3CDTF">2017-03-28T06:01:00Z</dcterms:created>
  <dcterms:modified xsi:type="dcterms:W3CDTF">2017-03-29T07:36:00Z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ABAAVOAfoSrQoyxtxDACAKD8CfFm570RDsEhWDuFJ/49KStzwHpuAWxhe+9vKJYfgZnv</vt:lpwstr>
  </property>
  <property fmtid="{D5CDD505-2E9C-101B-9397-08002B2CF9AE}" pid="3" name="MAIL_MSG_ID2">
    <vt:lpwstr>61hiAy8hZqpNiNYSiHgleETNlhGIUGrzewcaeiCH5tCE5nhcnCGyPkvap2V4zzt7EKeeIk8ruua3HCtAH9dpXPdnW2Z7yvLNw==</vt:lpwstr>
  </property>
  <property fmtid="{D5CDD505-2E9C-101B-9397-08002B2CF9AE}" pid="4" name="RESPONSE_SENDER_NAME">
    <vt:lpwstr>gAAAdya76B99d4hLGUR1rQ+8TxTv0GGEPdix</vt:lpwstr>
  </property>
  <property fmtid="{D5CDD505-2E9C-101B-9397-08002B2CF9AE}" pid="5" name="EMAIL_OWNER_ADDRESS">
    <vt:lpwstr>4AAA9DNYQidmug5HPKSZELhW3bzPdhA5LY+ff8im6UbAjRNklCtPRO1/Og==</vt:lpwstr>
  </property>
</Properties>
</file>