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Ind w:w="-540" w:type="dxa"/>
        <w:tblLayout w:type="fixed"/>
        <w:tblLook w:val="0000" w:firstRow="0" w:lastRow="0" w:firstColumn="0" w:lastColumn="0" w:noHBand="0" w:noVBand="0"/>
      </w:tblPr>
      <w:tblGrid>
        <w:gridCol w:w="4068"/>
        <w:gridCol w:w="5760"/>
      </w:tblGrid>
      <w:tr w:rsidR="00B4177F" w:rsidRPr="00684EBA">
        <w:tc>
          <w:tcPr>
            <w:tcW w:w="4068" w:type="dxa"/>
          </w:tcPr>
          <w:p w:rsidR="00B4177F" w:rsidRPr="0029074D" w:rsidRDefault="00407BE9" w:rsidP="00AF56E9">
            <w:pPr>
              <w:jc w:val="center"/>
              <w:rPr>
                <w:rFonts w:ascii="Times New Roman" w:hAnsi="Times New Roman"/>
                <w:b/>
                <w:sz w:val="26"/>
                <w:szCs w:val="26"/>
              </w:rPr>
            </w:pPr>
            <w:bookmarkStart w:id="0" w:name="_GoBack"/>
            <w:bookmarkEnd w:id="0"/>
            <w:r w:rsidRPr="0092183F">
              <w:rPr>
                <w:rFonts w:ascii="Times New Roman" w:hAnsi="Times New Roman"/>
                <w:noProof/>
                <w:sz w:val="20"/>
                <w:lang w:val="vi-VN" w:eastAsia="vi-VN"/>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228600</wp:posOffset>
                      </wp:positionV>
                      <wp:extent cx="1074420" cy="0"/>
                      <wp:effectExtent l="13335" t="6985" r="7620"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54DFD" id="_x0000_t32" coordsize="21600,21600" o:spt="32" o:oned="t" path="m,l21600,21600e" filled="f">
                      <v:path arrowok="t" fillok="f" o:connecttype="none"/>
                      <o:lock v:ext="edit" shapetype="t"/>
                    </v:shapetype>
                    <v:shape id="AutoShape 7" o:spid="_x0000_s1026" type="#_x0000_t32" style="position:absolute;margin-left:54pt;margin-top:18pt;width:84.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5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mbpY55PQD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"/>
                  </w:pict>
                </mc:Fallback>
              </mc:AlternateContent>
            </w:r>
            <w:r w:rsidR="00B4177F" w:rsidRPr="0029074D">
              <w:rPr>
                <w:rFonts w:ascii="Times New Roman" w:hAnsi="Times New Roman"/>
                <w:b/>
                <w:sz w:val="26"/>
                <w:szCs w:val="26"/>
              </w:rPr>
              <w:t>PHÒNG QUẢN LÝ NIÊM YẾT</w:t>
            </w:r>
          </w:p>
        </w:tc>
        <w:tc>
          <w:tcPr>
            <w:tcW w:w="5760" w:type="dxa"/>
          </w:tcPr>
          <w:p w:rsidR="00B4177F" w:rsidRPr="0029074D" w:rsidRDefault="00B4177F" w:rsidP="00AF56E9">
            <w:pPr>
              <w:pStyle w:val="Heading5"/>
              <w:rPr>
                <w:rFonts w:ascii="Times New Roman" w:hAnsi="Times New Roman"/>
                <w:b/>
                <w:sz w:val="26"/>
                <w:szCs w:val="26"/>
              </w:rPr>
            </w:pPr>
            <w:r w:rsidRPr="0029074D">
              <w:rPr>
                <w:rFonts w:ascii="Times New Roman" w:hAnsi="Times New Roman"/>
                <w:b/>
                <w:sz w:val="26"/>
                <w:szCs w:val="26"/>
              </w:rPr>
              <w:t>CỘNG HOÀ XÃ HỘI CHỦ NGHĨA VIỆT</w:t>
            </w:r>
            <w:smartTag w:uri="urn:schemas-microsoft-com:office:smarttags" w:element="place">
              <w:smartTag w:uri="urn:schemas-microsoft-com:office:smarttags" w:element="country-region">
                <w:r w:rsidRPr="0029074D">
                  <w:rPr>
                    <w:rFonts w:ascii="Times New Roman" w:hAnsi="Times New Roman"/>
                    <w:b/>
                    <w:sz w:val="26"/>
                    <w:szCs w:val="26"/>
                  </w:rPr>
                  <w:t>NAM</w:t>
                </w:r>
              </w:smartTag>
            </w:smartTag>
          </w:p>
          <w:p w:rsidR="00B4177F" w:rsidRPr="006A0E2A" w:rsidRDefault="00B4177F" w:rsidP="00AF56E9">
            <w:pPr>
              <w:ind w:left="-77" w:right="-139"/>
              <w:jc w:val="center"/>
              <w:rPr>
                <w:szCs w:val="28"/>
              </w:rPr>
            </w:pPr>
            <w:r w:rsidRPr="006A0E2A">
              <w:rPr>
                <w:rFonts w:ascii="Times New Roman" w:hAnsi="Times New Roman" w:hint="eastAsia"/>
                <w:b/>
                <w:szCs w:val="28"/>
              </w:rPr>
              <w:t>Đ</w:t>
            </w:r>
            <w:r w:rsidRPr="006A0E2A">
              <w:rPr>
                <w:rFonts w:ascii="Times New Roman" w:hAnsi="Times New Roman"/>
                <w:b/>
                <w:szCs w:val="28"/>
              </w:rPr>
              <w:t>ộc lập - Tự do - Hạnh phúc</w:t>
            </w:r>
          </w:p>
        </w:tc>
      </w:tr>
      <w:tr w:rsidR="00B4177F" w:rsidRPr="00684EBA">
        <w:trPr>
          <w:trHeight w:val="138"/>
        </w:trPr>
        <w:tc>
          <w:tcPr>
            <w:tcW w:w="4068" w:type="dxa"/>
          </w:tcPr>
          <w:p w:rsidR="00B4177F" w:rsidRPr="00684EBA" w:rsidRDefault="00B4177F" w:rsidP="00AF56E9">
            <w:pPr>
              <w:pStyle w:val="Heading5"/>
              <w:rPr>
                <w:rFonts w:ascii="Times New Roman" w:hAnsi="Times New Roman"/>
                <w:b/>
                <w:sz w:val="24"/>
              </w:rPr>
            </w:pPr>
            <w:r w:rsidRPr="007E7D3B">
              <w:rPr>
                <w:rFonts w:ascii="Times New Roman" w:hAnsi="Times New Roman"/>
                <w:sz w:val="26"/>
              </w:rPr>
              <w:t>Số:</w:t>
            </w:r>
            <w:r w:rsidR="00CF0F0F">
              <w:rPr>
                <w:rFonts w:ascii="Times New Roman" w:hAnsi="Times New Roman"/>
                <w:sz w:val="26"/>
              </w:rPr>
              <w:t xml:space="preserve"> </w:t>
            </w:r>
            <w:r w:rsidR="00532C70">
              <w:rPr>
                <w:rFonts w:ascii="Times New Roman" w:hAnsi="Times New Roman"/>
                <w:sz w:val="26"/>
              </w:rPr>
              <w:t>1</w:t>
            </w:r>
            <w:r w:rsidR="00CF0F0F">
              <w:rPr>
                <w:rFonts w:ascii="Times New Roman" w:hAnsi="Times New Roman"/>
                <w:sz w:val="26"/>
              </w:rPr>
              <w:t>/TB</w:t>
            </w:r>
            <w:r w:rsidRPr="007E7D3B">
              <w:rPr>
                <w:rFonts w:ascii="Times New Roman" w:hAnsi="Times New Roman"/>
                <w:sz w:val="26"/>
              </w:rPr>
              <w:t>–</w:t>
            </w:r>
            <w:r>
              <w:rPr>
                <w:rFonts w:ascii="Times New Roman" w:hAnsi="Times New Roman"/>
                <w:sz w:val="26"/>
              </w:rPr>
              <w:t>QLNY</w:t>
            </w:r>
          </w:p>
        </w:tc>
        <w:tc>
          <w:tcPr>
            <w:tcW w:w="5760" w:type="dxa"/>
          </w:tcPr>
          <w:p w:rsidR="00B4177F" w:rsidRPr="00684EBA" w:rsidRDefault="00407BE9" w:rsidP="00AF56E9">
            <w:pPr>
              <w:jc w:val="center"/>
              <w:rPr>
                <w:rFonts w:ascii="Times New Roman" w:hAnsi="Times New Roman"/>
              </w:rPr>
            </w:pPr>
            <w:r w:rsidRPr="0092183F">
              <w:rPr>
                <w:rFonts w:ascii="Times New Roman" w:hAnsi="Times New Roman"/>
                <w:noProof/>
                <w:sz w:val="20"/>
                <w:lang w:val="vi-VN" w:eastAsia="vi-VN"/>
              </w:rPr>
              <mc:AlternateContent>
                <mc:Choice Requires="wps">
                  <w:drawing>
                    <wp:anchor distT="0" distB="0" distL="114300" distR="114300" simplePos="0" relativeHeight="251657728" behindDoc="0" locked="0" layoutInCell="1" allowOverlap="1">
                      <wp:simplePos x="0" y="0"/>
                      <wp:positionH relativeFrom="column">
                        <wp:posOffset>702945</wp:posOffset>
                      </wp:positionH>
                      <wp:positionV relativeFrom="paragraph">
                        <wp:posOffset>33655</wp:posOffset>
                      </wp:positionV>
                      <wp:extent cx="2136140" cy="0"/>
                      <wp:effectExtent l="13335" t="6350" r="12700"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E9877"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2.65pt" to="223.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6p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M8e5pm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"/>
                  </w:pict>
                </mc:Fallback>
              </mc:AlternateContent>
            </w:r>
          </w:p>
        </w:tc>
      </w:tr>
      <w:tr w:rsidR="00B4177F" w:rsidRPr="00684EBA">
        <w:tc>
          <w:tcPr>
            <w:tcW w:w="4068" w:type="dxa"/>
          </w:tcPr>
          <w:p w:rsidR="00B4177F" w:rsidRPr="00684EBA" w:rsidRDefault="00B4177F" w:rsidP="00AF56E9">
            <w:pPr>
              <w:pStyle w:val="Heading1"/>
              <w:spacing w:after="0"/>
              <w:jc w:val="center"/>
              <w:rPr>
                <w:rFonts w:ascii="Times New Roman" w:hAnsi="Times New Roman"/>
                <w:sz w:val="26"/>
                <w:u w:val="none"/>
              </w:rPr>
            </w:pPr>
          </w:p>
        </w:tc>
        <w:tc>
          <w:tcPr>
            <w:tcW w:w="5760" w:type="dxa"/>
          </w:tcPr>
          <w:p w:rsidR="00B4177F" w:rsidRPr="00684EBA" w:rsidRDefault="00B4177F" w:rsidP="00B21923">
            <w:pPr>
              <w:pStyle w:val="Heading2"/>
              <w:spacing w:before="0" w:after="0"/>
              <w:jc w:val="center"/>
              <w:rPr>
                <w:rFonts w:ascii="Times New Roman" w:hAnsi="Times New Roman" w:cs="Times New Roman"/>
                <w:b w:val="0"/>
              </w:rPr>
            </w:pPr>
            <w:r w:rsidRPr="007E7D3B">
              <w:rPr>
                <w:rFonts w:ascii="Times New Roman" w:hAnsi="Times New Roman" w:cs="Times New Roman"/>
                <w:b w:val="0"/>
                <w:szCs w:val="32"/>
              </w:rPr>
              <w:t>Hà nội, ngày</w:t>
            </w:r>
            <w:r w:rsidR="00713D04">
              <w:rPr>
                <w:rFonts w:ascii="Times New Roman" w:hAnsi="Times New Roman" w:cs="Times New Roman"/>
                <w:b w:val="0"/>
                <w:szCs w:val="32"/>
              </w:rPr>
              <w:t xml:space="preserve"> </w:t>
            </w:r>
            <w:r w:rsidR="00532C70">
              <w:rPr>
                <w:rFonts w:ascii="Times New Roman" w:hAnsi="Times New Roman" w:cs="Times New Roman"/>
                <w:b w:val="0"/>
                <w:szCs w:val="32"/>
              </w:rPr>
              <w:t xml:space="preserve"> 01 </w:t>
            </w:r>
            <w:r w:rsidR="00713D04">
              <w:rPr>
                <w:rFonts w:ascii="Times New Roman" w:hAnsi="Times New Roman" w:cs="Times New Roman"/>
                <w:b w:val="0"/>
                <w:szCs w:val="32"/>
              </w:rPr>
              <w:t xml:space="preserve"> </w:t>
            </w:r>
            <w:r w:rsidRPr="007E7D3B">
              <w:rPr>
                <w:rFonts w:ascii="Times New Roman" w:hAnsi="Times New Roman" w:cs="Times New Roman"/>
                <w:b w:val="0"/>
                <w:szCs w:val="32"/>
              </w:rPr>
              <w:t>tháng</w:t>
            </w:r>
            <w:r w:rsidR="00713D04">
              <w:rPr>
                <w:rFonts w:ascii="Times New Roman" w:hAnsi="Times New Roman" w:cs="Times New Roman"/>
                <w:b w:val="0"/>
                <w:szCs w:val="32"/>
              </w:rPr>
              <w:t xml:space="preserve"> </w:t>
            </w:r>
            <w:r w:rsidR="00532C70">
              <w:rPr>
                <w:rFonts w:ascii="Times New Roman" w:hAnsi="Times New Roman" w:cs="Times New Roman"/>
                <w:b w:val="0"/>
                <w:szCs w:val="32"/>
              </w:rPr>
              <w:t xml:space="preserve"> 09 </w:t>
            </w:r>
            <w:r w:rsidR="00713D04">
              <w:rPr>
                <w:rFonts w:ascii="Times New Roman" w:hAnsi="Times New Roman" w:cs="Times New Roman"/>
                <w:b w:val="0"/>
                <w:szCs w:val="32"/>
              </w:rPr>
              <w:t xml:space="preserve"> </w:t>
            </w:r>
            <w:r w:rsidRPr="007E7D3B">
              <w:rPr>
                <w:rFonts w:ascii="Times New Roman" w:hAnsi="Times New Roman" w:cs="Times New Roman"/>
                <w:b w:val="0"/>
                <w:szCs w:val="32"/>
              </w:rPr>
              <w:t>n</w:t>
            </w:r>
            <w:r w:rsidRPr="007E7D3B">
              <w:rPr>
                <w:rFonts w:ascii="Times New Roman" w:hAnsi="Times New Roman" w:cs="Times New Roman" w:hint="eastAsia"/>
                <w:b w:val="0"/>
                <w:szCs w:val="32"/>
              </w:rPr>
              <w:t>ă</w:t>
            </w:r>
            <w:r w:rsidRPr="007E7D3B">
              <w:rPr>
                <w:rFonts w:ascii="Times New Roman" w:hAnsi="Times New Roman" w:cs="Times New Roman"/>
                <w:b w:val="0"/>
                <w:szCs w:val="32"/>
              </w:rPr>
              <w:t>m</w:t>
            </w:r>
            <w:r w:rsidR="00713D04">
              <w:rPr>
                <w:rFonts w:ascii="Times New Roman" w:hAnsi="Times New Roman" w:cs="Times New Roman"/>
                <w:b w:val="0"/>
                <w:szCs w:val="32"/>
              </w:rPr>
              <w:t xml:space="preserve"> </w:t>
            </w:r>
            <w:r w:rsidR="00532C70">
              <w:rPr>
                <w:rFonts w:ascii="Times New Roman" w:hAnsi="Times New Roman" w:cs="Times New Roman"/>
                <w:b w:val="0"/>
                <w:szCs w:val="32"/>
              </w:rPr>
              <w:t xml:space="preserve"> 2017</w:t>
            </w:r>
          </w:p>
        </w:tc>
      </w:tr>
    </w:tbl>
    <w:p w:rsidR="00B4177F" w:rsidRPr="00547A46" w:rsidRDefault="00B4177F" w:rsidP="00E23294">
      <w:pPr>
        <w:jc w:val="center"/>
        <w:rPr>
          <w:rFonts w:ascii="Times New Roman" w:hAnsi="Times New Roman"/>
          <w:b/>
          <w:sz w:val="16"/>
          <w:szCs w:val="28"/>
        </w:rPr>
      </w:pPr>
    </w:p>
    <w:p w:rsidR="006D65BF" w:rsidRDefault="006D65BF" w:rsidP="00E23294">
      <w:pPr>
        <w:jc w:val="center"/>
        <w:rPr>
          <w:rFonts w:ascii="Times New Roman" w:hAnsi="Times New Roman"/>
          <w:b/>
          <w:szCs w:val="28"/>
        </w:rPr>
      </w:pPr>
    </w:p>
    <w:p w:rsidR="00C70230" w:rsidRPr="0029074D" w:rsidRDefault="00BE78F7" w:rsidP="00E23294">
      <w:pPr>
        <w:jc w:val="center"/>
        <w:rPr>
          <w:rFonts w:ascii="Times New Roman" w:hAnsi="Times New Roman"/>
          <w:b/>
          <w:szCs w:val="28"/>
        </w:rPr>
      </w:pPr>
      <w:r w:rsidRPr="0029074D">
        <w:rPr>
          <w:rFonts w:ascii="Times New Roman" w:hAnsi="Times New Roman"/>
          <w:b/>
          <w:szCs w:val="28"/>
        </w:rPr>
        <w:t>THÔNG BÁO</w:t>
      </w:r>
    </w:p>
    <w:p w:rsidR="00D0093D" w:rsidRPr="0029074D" w:rsidRDefault="00762332" w:rsidP="00FC799E">
      <w:pPr>
        <w:jc w:val="center"/>
        <w:rPr>
          <w:rFonts w:ascii="Times New Roman" w:hAnsi="Times New Roman"/>
          <w:b/>
          <w:bCs/>
          <w:iCs/>
          <w:szCs w:val="28"/>
        </w:rPr>
      </w:pPr>
      <w:r>
        <w:rPr>
          <w:rFonts w:ascii="Times New Roman" w:hAnsi="Times New Roman"/>
          <w:b/>
          <w:bCs/>
          <w:iCs/>
          <w:szCs w:val="28"/>
        </w:rPr>
        <w:t>Về ngày đăng ký cuối cùng lập danh sách cổ đông</w:t>
      </w:r>
    </w:p>
    <w:p w:rsidR="00CC33D8" w:rsidRPr="0029074D" w:rsidRDefault="00532C70" w:rsidP="00FC799E">
      <w:pPr>
        <w:jc w:val="center"/>
        <w:rPr>
          <w:rFonts w:ascii="Times New Roman" w:hAnsi="Times New Roman"/>
          <w:b/>
          <w:bCs/>
          <w:iCs/>
          <w:szCs w:val="28"/>
        </w:rPr>
      </w:pPr>
      <w:r>
        <w:rPr>
          <w:rFonts w:ascii="Times New Roman" w:hAnsi="Times New Roman"/>
          <w:b/>
          <w:bCs/>
          <w:iCs/>
          <w:szCs w:val="28"/>
        </w:rPr>
        <w:t>CTCP Xi măng VICEM Bút Sơn</w:t>
      </w:r>
      <w:r w:rsidR="006079DF">
        <w:rPr>
          <w:rFonts w:ascii="Times New Roman" w:hAnsi="Times New Roman"/>
          <w:b/>
          <w:bCs/>
          <w:iCs/>
          <w:szCs w:val="28"/>
        </w:rPr>
        <w:t>(MCK:</w:t>
      </w:r>
      <w:r w:rsidR="00713D04">
        <w:rPr>
          <w:rFonts w:ascii="Times New Roman" w:hAnsi="Times New Roman"/>
          <w:b/>
          <w:bCs/>
          <w:iCs/>
          <w:szCs w:val="28"/>
        </w:rPr>
        <w:t xml:space="preserve"> </w:t>
      </w:r>
      <w:r w:rsidR="007420F8">
        <w:rPr>
          <w:rFonts w:ascii="Times New Roman" w:hAnsi="Times New Roman"/>
          <w:b/>
          <w:bCs/>
          <w:iCs/>
          <w:szCs w:val="28"/>
        </w:rPr>
        <w:t>BTS</w:t>
      </w:r>
      <w:r w:rsidR="006079DF">
        <w:rPr>
          <w:rFonts w:ascii="Times New Roman" w:hAnsi="Times New Roman"/>
          <w:b/>
          <w:bCs/>
          <w:iCs/>
          <w:szCs w:val="28"/>
        </w:rPr>
        <w:t>)</w:t>
      </w:r>
    </w:p>
    <w:p w:rsidR="00082543" w:rsidRPr="0029074D" w:rsidRDefault="00407BE9" w:rsidP="00FC799E">
      <w:pPr>
        <w:jc w:val="center"/>
        <w:rPr>
          <w:rFonts w:ascii="Times New Roman" w:hAnsi="Times New Roman"/>
          <w:b/>
          <w:bCs/>
          <w:iCs/>
          <w:szCs w:val="28"/>
        </w:rPr>
      </w:pPr>
      <w:r w:rsidRPr="0092183F">
        <w:rPr>
          <w:rFonts w:ascii="Times New Roman" w:hAnsi="Times New Roman"/>
          <w:b/>
          <w:bCs/>
          <w:iCs/>
          <w:noProof/>
          <w:szCs w:val="28"/>
          <w:lang w:val="vi-VN" w:eastAsia="vi-VN"/>
        </w:rPr>
        <mc:AlternateContent>
          <mc:Choice Requires="wps">
            <w:drawing>
              <wp:anchor distT="0" distB="0" distL="114300" distR="114300" simplePos="0" relativeHeight="251656704" behindDoc="0" locked="0" layoutInCell="1" allowOverlap="1">
                <wp:simplePos x="0" y="0"/>
                <wp:positionH relativeFrom="column">
                  <wp:posOffset>2251075</wp:posOffset>
                </wp:positionH>
                <wp:positionV relativeFrom="paragraph">
                  <wp:posOffset>53340</wp:posOffset>
                </wp:positionV>
                <wp:extent cx="1155700" cy="0"/>
                <wp:effectExtent l="6985" t="7620" r="889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44955" id="AutoShape 5" o:spid="_x0000_s1026" type="#_x0000_t32" style="position:absolute;margin-left:177.25pt;margin-top:4.2pt;width:9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pNHQIAADs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"/>
            </w:pict>
          </mc:Fallback>
        </mc:AlternateContent>
      </w:r>
    </w:p>
    <w:p w:rsidR="00B67A21" w:rsidRPr="008D2136" w:rsidRDefault="00E60328" w:rsidP="00B739A8">
      <w:pPr>
        <w:spacing w:before="120" w:after="120" w:line="360" w:lineRule="exact"/>
        <w:jc w:val="both"/>
        <w:rPr>
          <w:rFonts w:ascii="Times New Roman" w:hAnsi="Times New Roman"/>
          <w:b/>
          <w:szCs w:val="28"/>
        </w:rPr>
      </w:pPr>
      <w:r>
        <w:rPr>
          <w:rFonts w:ascii="Times New Roman" w:hAnsi="Times New Roman"/>
          <w:szCs w:val="28"/>
        </w:rPr>
        <w:t>Căn cứ thông báo số 2383/TB-VSD ngày 25/08/2017 của Trung tâm Lưu ký Chứng khoán Việt Nam, Sở GDCK Hà Nội trân trọng thông báo ngày đăng ký cuối cùng lập danh sách cổ đông đối với cổ phiếu BTS như sau :</w:t>
      </w:r>
    </w:p>
    <w:p w:rsidR="00BC14FA" w:rsidRPr="003C640E" w:rsidRDefault="00BC14FA" w:rsidP="00FA450D">
      <w:pPr>
        <w:spacing w:before="120" w:after="120" w:line="360" w:lineRule="exact"/>
        <w:ind w:firstLine="426"/>
        <w:jc w:val="both"/>
        <w:rPr>
          <w:rFonts w:ascii="Times New Roman" w:hAnsi="Times New Roman"/>
          <w:szCs w:val="28"/>
        </w:rPr>
      </w:pPr>
      <w:r>
        <w:rPr>
          <w:rFonts w:ascii="Times New Roman" w:hAnsi="Times New Roman"/>
          <w:szCs w:val="28"/>
        </w:rPr>
        <w:t>1. Loại chứng khoán: Cổ phiếu phổ thông</w:t>
      </w:r>
    </w:p>
    <w:p w:rsidR="00FA450D" w:rsidRDefault="00BC14FA" w:rsidP="00FA450D">
      <w:pPr>
        <w:spacing w:before="120" w:after="120" w:line="360" w:lineRule="exact"/>
        <w:ind w:firstLine="426"/>
        <w:jc w:val="both"/>
        <w:rPr>
          <w:rFonts w:ascii="Times New Roman" w:hAnsi="Times New Roman"/>
          <w:szCs w:val="28"/>
        </w:rPr>
      </w:pPr>
      <w:r>
        <w:rPr>
          <w:rFonts w:ascii="Times New Roman" w:hAnsi="Times New Roman"/>
          <w:szCs w:val="28"/>
        </w:rPr>
        <w:t xml:space="preserve"> 2. Mệnh giá: 10.000 đồng</w:t>
      </w:r>
    </w:p>
    <w:p w:rsidR="00FA450D" w:rsidRDefault="00BC14FA" w:rsidP="00FA450D">
      <w:pPr>
        <w:spacing w:before="120" w:after="120" w:line="360" w:lineRule="exact"/>
        <w:ind w:firstLine="426"/>
        <w:jc w:val="both"/>
        <w:rPr>
          <w:rFonts w:ascii="Times New Roman" w:hAnsi="Times New Roman"/>
          <w:szCs w:val="28"/>
        </w:rPr>
      </w:pPr>
      <w:r>
        <w:rPr>
          <w:rFonts w:ascii="Times New Roman" w:hAnsi="Times New Roman"/>
          <w:szCs w:val="28"/>
        </w:rPr>
        <w:t xml:space="preserve"> 3. Ngày đăng ký cuối cùng: 11/09/2017</w:t>
      </w:r>
    </w:p>
    <w:p w:rsidR="00FA450D" w:rsidRDefault="00BC14FA" w:rsidP="00FA450D">
      <w:pPr>
        <w:spacing w:before="120" w:after="120" w:line="360" w:lineRule="exact"/>
        <w:ind w:firstLine="426"/>
        <w:jc w:val="both"/>
        <w:rPr>
          <w:rFonts w:ascii="Times New Roman" w:hAnsi="Times New Roman"/>
          <w:szCs w:val="28"/>
        </w:rPr>
      </w:pPr>
      <w:r>
        <w:rPr>
          <w:rFonts w:ascii="Times New Roman" w:hAnsi="Times New Roman"/>
          <w:szCs w:val="28"/>
        </w:rPr>
        <w:t xml:space="preserve"> 4. Ngày giao dịch không hưởng quyền: 08/09/2017</w:t>
      </w:r>
    </w:p>
    <w:p w:rsidR="00FA450D" w:rsidRDefault="00BC14FA" w:rsidP="00FA450D">
      <w:pPr>
        <w:spacing w:before="120" w:after="120" w:line="360" w:lineRule="exact"/>
        <w:ind w:firstLine="426"/>
        <w:jc w:val="both"/>
        <w:rPr>
          <w:rFonts w:ascii="Times New Roman" w:hAnsi="Times New Roman"/>
          <w:szCs w:val="28"/>
        </w:rPr>
      </w:pPr>
      <w:r>
        <w:rPr>
          <w:rFonts w:ascii="Times New Roman" w:hAnsi="Times New Roman"/>
          <w:szCs w:val="28"/>
        </w:rPr>
        <w:t xml:space="preserve"> 5. Lý do và mục đích</w:t>
      </w:r>
    </w:p>
    <w:p w:rsidR="008771AB" w:rsidRDefault="00FF1EBD" w:rsidP="008771AB">
      <w:pPr>
        <w:numPr>
          <w:ilvl w:val="0"/>
          <w:numId w:val="12"/>
        </w:numPr>
        <w:jc w:val="both"/>
      </w:pPr>
      <w:r>
        <w:rPr>
          <w:rFonts w:ascii="Times New Roman" w:hAnsi="Times New Roman"/>
          <w:szCs w:val="28"/>
        </w:rPr>
        <w:t xml:space="preserve">Trả cổ tức </w:t>
      </w:r>
      <w:r w:rsidR="002901B7">
        <w:rPr>
          <w:rFonts w:ascii="Times New Roman" w:hAnsi="Times New Roman"/>
          <w:szCs w:val="28"/>
        </w:rPr>
        <w:t xml:space="preserve">năm 2016 </w:t>
      </w:r>
      <w:r>
        <w:rPr>
          <w:rFonts w:ascii="Times New Roman" w:hAnsi="Times New Roman"/>
          <w:szCs w:val="28"/>
        </w:rPr>
        <w:t>bằng cổ phiếu cho cổ đông hiện hữu</w:t>
      </w:r>
      <w:r w:rsidR="002901B7">
        <w:rPr>
          <w:rFonts w:ascii="Times New Roman" w:hAnsi="Times New Roman"/>
          <w:szCs w:val="28"/>
        </w:rPr>
        <w:t xml:space="preserve"> và trả cổ phiếu thưởng do thực hiện tăng vốn cổ phần từ nguồn vốn chủ sở hữu</w:t>
      </w:r>
    </w:p>
    <w:p w:rsidR="008771AB" w:rsidRDefault="00FF1EBD" w:rsidP="008771AB">
      <w:pPr>
        <w:numPr>
          <w:ilvl w:val="1"/>
          <w:numId w:val="12"/>
        </w:numPr>
        <w:jc w:val="both"/>
      </w:pPr>
      <w:r>
        <w:rPr>
          <w:rFonts w:ascii="Times New Roman" w:hAnsi="Times New Roman"/>
          <w:szCs w:val="28"/>
        </w:rPr>
        <w:t>Năm: 2016</w:t>
      </w:r>
    </w:p>
    <w:p w:rsidR="008771AB" w:rsidRDefault="00FF1EBD" w:rsidP="008771AB">
      <w:pPr>
        <w:numPr>
          <w:ilvl w:val="1"/>
          <w:numId w:val="12"/>
        </w:numPr>
        <w:jc w:val="both"/>
      </w:pPr>
      <w:r>
        <w:rPr>
          <w:rFonts w:ascii="Times New Roman" w:hAnsi="Times New Roman"/>
          <w:szCs w:val="28"/>
        </w:rPr>
        <w:t>Tỷ lệ thực hiện (CTCP):  10% (Người sở hữu 1.00 cổ phiếu được nhận 10 cổ phiếu mới).</w:t>
      </w:r>
    </w:p>
    <w:p w:rsidR="008771AB" w:rsidRDefault="00FF1EBD" w:rsidP="008771AB">
      <w:pPr>
        <w:numPr>
          <w:ilvl w:val="1"/>
          <w:numId w:val="12"/>
        </w:numPr>
        <w:jc w:val="both"/>
      </w:pPr>
      <w:r>
        <w:rPr>
          <w:rFonts w:ascii="Times New Roman" w:hAnsi="Times New Roman"/>
          <w:szCs w:val="28"/>
        </w:rPr>
        <w:t xml:space="preserve">Phương án làm tròn, phương án xử lý cổ phiếu lẻ: </w:t>
      </w:r>
    </w:p>
    <w:p w:rsidR="008771AB" w:rsidRDefault="00FF1EBD" w:rsidP="008771AB">
      <w:pPr>
        <w:numPr>
          <w:ilvl w:val="2"/>
          <w:numId w:val="12"/>
        </w:numPr>
        <w:jc w:val="both"/>
      </w:pPr>
      <w:r>
        <w:rPr>
          <w:rFonts w:ascii="Times New Roman" w:hAnsi="Times New Roman"/>
          <w:szCs w:val="28"/>
        </w:rPr>
        <w:t xml:space="preserve"> Phương án làm tròn, phương án xử lý cổ phiếu lẻ: Số cổ phiếu phát hành thêm sẽ được làm tròn xuống đến hàng đơn vị. Số cổ phiếu lẻ phát sinh do việc làm tròn xuống đến hàng đơn vị (nếu có) sẽ bị hủy bỏ.</w:t>
      </w:r>
    </w:p>
    <w:p w:rsidR="008771AB" w:rsidRDefault="00FF1EBD" w:rsidP="008771AB">
      <w:pPr>
        <w:numPr>
          <w:ilvl w:val="2"/>
          <w:numId w:val="12"/>
        </w:numPr>
        <w:jc w:val="both"/>
        <w:rPr>
          <w:rFonts w:ascii="Times New Roman" w:hAnsi="Times New Roman"/>
          <w:szCs w:val="28"/>
        </w:rPr>
      </w:pPr>
      <w:r>
        <w:rPr>
          <w:rFonts w:ascii="Times New Roman" w:hAnsi="Times New Roman"/>
          <w:szCs w:val="28"/>
        </w:rPr>
        <w:t xml:space="preserve"> Ví dụ: Cổ đông Nguyễn Văn A sở hữu 942 cổ phiếu tại ngày chốt danh sách cổ đông hưởng quyền. Theo tỷ lệ thực hiện quyền, số cổ phiếu cổ đông Nguyễn Văn A nhận được tính bằng 942 x 10% = 94,2 cổ phiếu. Sau khi làm tròn xuống đến hàng đơn vị, số cổ phiếu mà cổ đông Nguyễn Văn A nhận được là 94 cổ phiếu. Số cổ phiếu lẻ do việc làm tròn xuống đến hàng đơn vị (0,2 cổ phiếu) sẽ bị hủy bỏ.</w:t>
      </w:r>
    </w:p>
    <w:p w:rsidR="008771AB" w:rsidRDefault="00F6013C" w:rsidP="008771AB">
      <w:pPr>
        <w:numPr>
          <w:ilvl w:val="2"/>
          <w:numId w:val="12"/>
        </w:numPr>
        <w:jc w:val="both"/>
      </w:pPr>
    </w:p>
    <w:p w:rsidR="008771AB" w:rsidRDefault="00FF1EBD" w:rsidP="008771AB">
      <w:pPr>
        <w:numPr>
          <w:ilvl w:val="1"/>
          <w:numId w:val="12"/>
        </w:numPr>
        <w:jc w:val="both"/>
      </w:pPr>
      <w:r>
        <w:rPr>
          <w:rFonts w:ascii="Times New Roman" w:hAnsi="Times New Roman"/>
          <w:szCs w:val="28"/>
        </w:rPr>
        <w:t>Địa điểm thực hiện</w:t>
      </w:r>
    </w:p>
    <w:p w:rsidR="008771AB" w:rsidRDefault="00FF1EBD" w:rsidP="008771AB">
      <w:pPr>
        <w:numPr>
          <w:ilvl w:val="2"/>
          <w:numId w:val="12"/>
        </w:numPr>
        <w:jc w:val="both"/>
      </w:pPr>
      <w:r>
        <w:rPr>
          <w:rFonts w:ascii="Times New Roman" w:hAnsi="Times New Roman"/>
          <w:szCs w:val="28"/>
        </w:rPr>
        <w:t>Chứng khoán lưu ký: Người sở hữu làm thủ tục nhận cổ tức bằng cổ phiếu và cổ phiếu thưởng tại các Thành viên nơi mở tài khoản lưu ký.</w:t>
      </w:r>
    </w:p>
    <w:p w:rsidR="008771AB" w:rsidRDefault="00FF1EBD" w:rsidP="008771AB">
      <w:pPr>
        <w:numPr>
          <w:ilvl w:val="2"/>
          <w:numId w:val="12"/>
        </w:numPr>
        <w:jc w:val="both"/>
      </w:pPr>
      <w:r>
        <w:rPr>
          <w:rFonts w:ascii="Times New Roman" w:hAnsi="Times New Roman"/>
          <w:szCs w:val="28"/>
        </w:rPr>
        <w:lastRenderedPageBreak/>
        <w:t>Chứng khoán chưa lưu ký: Người sở hữu làm thủ tục nhận cổ tức bằng cổ phiếu và cổ phiếu thưởng tại Phòng Tài chính Kế toán – Công ty cổ phần Xi măng Vicem Bút Sơn, địa chỉ: Xã Thanh Sơn, huyện Kim Bảng, tỉnh Hà Nam và xuất trình chứng minh nhân dân.</w:t>
      </w:r>
    </w:p>
    <w:p w:rsidR="003C640E" w:rsidRPr="003C640E" w:rsidRDefault="003C640E" w:rsidP="00B739A8">
      <w:pPr>
        <w:spacing w:before="120" w:after="120" w:line="360" w:lineRule="exact"/>
        <w:jc w:val="both"/>
        <w:rPr>
          <w:rFonts w:ascii="Times New Roman" w:hAnsi="Times New Roman"/>
          <w:szCs w:val="28"/>
        </w:rPr>
      </w:pPr>
    </w:p>
    <w:tbl>
      <w:tblPr>
        <w:tblW w:w="9108" w:type="dxa"/>
        <w:tblLayout w:type="fixed"/>
        <w:tblLook w:val="0000" w:firstRow="0" w:lastRow="0" w:firstColumn="0" w:lastColumn="0" w:noHBand="0" w:noVBand="0"/>
      </w:tblPr>
      <w:tblGrid>
        <w:gridCol w:w="4068"/>
        <w:gridCol w:w="5040"/>
      </w:tblGrid>
      <w:tr w:rsidR="00C70230" w:rsidRPr="00684EBA">
        <w:trPr>
          <w:trHeight w:val="1642"/>
        </w:trPr>
        <w:tc>
          <w:tcPr>
            <w:tcW w:w="4068" w:type="dxa"/>
          </w:tcPr>
          <w:p w:rsidR="00C70230" w:rsidRDefault="00C70230" w:rsidP="002E6AF6">
            <w:pPr>
              <w:tabs>
                <w:tab w:val="left" w:pos="180"/>
                <w:tab w:val="left" w:pos="360"/>
              </w:tabs>
              <w:rPr>
                <w:rFonts w:ascii="Times New Roman" w:hAnsi="Times New Roman"/>
                <w:i/>
                <w:sz w:val="24"/>
              </w:rPr>
            </w:pPr>
          </w:p>
          <w:p w:rsidR="00297884" w:rsidRPr="00297884" w:rsidRDefault="00297884" w:rsidP="002E6AF6">
            <w:pPr>
              <w:tabs>
                <w:tab w:val="left" w:pos="180"/>
                <w:tab w:val="left" w:pos="360"/>
              </w:tabs>
              <w:rPr>
                <w:rFonts w:ascii="Times New Roman" w:hAnsi="Times New Roman"/>
                <w:b/>
                <w:i/>
                <w:sz w:val="24"/>
              </w:rPr>
            </w:pPr>
            <w:r w:rsidRPr="00297884">
              <w:rPr>
                <w:rFonts w:ascii="Times New Roman" w:hAnsi="Times New Roman"/>
                <w:b/>
                <w:i/>
                <w:sz w:val="24"/>
              </w:rPr>
              <w:t>Nơi nhận :</w:t>
            </w:r>
          </w:p>
          <w:p w:rsidR="00F4219A" w:rsidRPr="00297884" w:rsidRDefault="00297884" w:rsidP="00297884">
            <w:pPr>
              <w:numPr>
                <w:ilvl w:val="0"/>
                <w:numId w:val="11"/>
              </w:numPr>
              <w:tabs>
                <w:tab w:val="left" w:pos="180"/>
                <w:tab w:val="left" w:pos="360"/>
              </w:tabs>
              <w:rPr>
                <w:rFonts w:ascii="Times New Roman" w:hAnsi="Times New Roman"/>
                <w:sz w:val="22"/>
                <w:szCs w:val="22"/>
              </w:rPr>
            </w:pPr>
            <w:r w:rsidRPr="00297884">
              <w:rPr>
                <w:rFonts w:ascii="Times New Roman" w:hAnsi="Times New Roman"/>
                <w:sz w:val="22"/>
                <w:szCs w:val="22"/>
              </w:rPr>
              <w:t>Phòng TTT</w:t>
            </w:r>
            <w:r w:rsidR="00E72D4B">
              <w:rPr>
                <w:rFonts w:ascii="Times New Roman" w:hAnsi="Times New Roman"/>
                <w:sz w:val="22"/>
                <w:szCs w:val="22"/>
              </w:rPr>
              <w:t>T</w:t>
            </w:r>
            <w:r w:rsidRPr="00297884">
              <w:rPr>
                <w:rFonts w:ascii="Times New Roman" w:hAnsi="Times New Roman"/>
                <w:sz w:val="22"/>
                <w:szCs w:val="22"/>
              </w:rPr>
              <w:t>;</w:t>
            </w:r>
            <w:r w:rsidR="00A02D47">
              <w:rPr>
                <w:rFonts w:ascii="Times New Roman" w:hAnsi="Times New Roman"/>
                <w:sz w:val="22"/>
                <w:szCs w:val="22"/>
              </w:rPr>
              <w:t xml:space="preserve"> </w:t>
            </w:r>
            <w:r w:rsidR="00E72D4B">
              <w:rPr>
                <w:rFonts w:ascii="Times New Roman" w:hAnsi="Times New Roman"/>
                <w:sz w:val="22"/>
                <w:szCs w:val="22"/>
              </w:rPr>
              <w:t>HTGD;</w:t>
            </w:r>
          </w:p>
          <w:p w:rsidR="00297884" w:rsidRPr="00297884" w:rsidRDefault="00297884" w:rsidP="00297884">
            <w:pPr>
              <w:numPr>
                <w:ilvl w:val="0"/>
                <w:numId w:val="11"/>
              </w:numPr>
              <w:tabs>
                <w:tab w:val="left" w:pos="180"/>
                <w:tab w:val="left" w:pos="360"/>
              </w:tabs>
              <w:rPr>
                <w:rFonts w:ascii="Times New Roman" w:hAnsi="Times New Roman"/>
                <w:sz w:val="22"/>
                <w:szCs w:val="22"/>
              </w:rPr>
            </w:pPr>
            <w:r w:rsidRPr="00297884">
              <w:rPr>
                <w:rFonts w:ascii="Times New Roman" w:hAnsi="Times New Roman"/>
                <w:sz w:val="22"/>
                <w:szCs w:val="22"/>
              </w:rPr>
              <w:t>Lưu QLNY.</w:t>
            </w:r>
          </w:p>
          <w:p w:rsidR="00F4219A" w:rsidRPr="00684EBA" w:rsidRDefault="00F4219A" w:rsidP="002E6AF6">
            <w:pPr>
              <w:tabs>
                <w:tab w:val="left" w:pos="180"/>
                <w:tab w:val="left" w:pos="360"/>
              </w:tabs>
              <w:rPr>
                <w:rFonts w:ascii="Times New Roman" w:hAnsi="Times New Roman"/>
                <w:i/>
                <w:sz w:val="24"/>
              </w:rPr>
            </w:pPr>
          </w:p>
        </w:tc>
        <w:tc>
          <w:tcPr>
            <w:tcW w:w="5040" w:type="dxa"/>
          </w:tcPr>
          <w:p w:rsidR="00E758E7" w:rsidRDefault="00E758E7" w:rsidP="00D412A2">
            <w:pPr>
              <w:rPr>
                <w:rFonts w:ascii="Times New Roman" w:hAnsi="Times New Roman"/>
                <w:b/>
                <w:sz w:val="26"/>
                <w:szCs w:val="26"/>
              </w:rPr>
            </w:pPr>
          </w:p>
          <w:p w:rsidR="009E5070" w:rsidRPr="00D04C44" w:rsidRDefault="0086042B" w:rsidP="00DF4B8D">
            <w:pPr>
              <w:ind w:left="1440"/>
              <w:jc w:val="center"/>
              <w:rPr>
                <w:rFonts w:ascii="Times New Roman" w:hAnsi="Times New Roman"/>
                <w:b/>
                <w:sz w:val="26"/>
                <w:szCs w:val="26"/>
              </w:rPr>
            </w:pPr>
            <w:r>
              <w:rPr>
                <w:rFonts w:ascii="Times New Roman" w:hAnsi="Times New Roman"/>
                <w:b/>
                <w:sz w:val="26"/>
                <w:szCs w:val="26"/>
              </w:rPr>
              <w:t>PHÓ GIÁM ĐỐC</w:t>
            </w:r>
          </w:p>
          <w:p w:rsidR="009E5070" w:rsidRDefault="009E5070" w:rsidP="00DF4B8D">
            <w:pPr>
              <w:ind w:left="1440"/>
              <w:jc w:val="center"/>
              <w:rPr>
                <w:rFonts w:ascii="Times New Roman" w:hAnsi="Times New Roman"/>
                <w:b/>
                <w:sz w:val="26"/>
                <w:szCs w:val="26"/>
              </w:rPr>
            </w:pPr>
          </w:p>
          <w:p w:rsidR="00C571B6" w:rsidRDefault="00C571B6" w:rsidP="00DF4B8D">
            <w:pPr>
              <w:ind w:left="1440"/>
              <w:jc w:val="center"/>
              <w:rPr>
                <w:rFonts w:ascii="Times New Roman" w:hAnsi="Times New Roman"/>
                <w:b/>
                <w:sz w:val="26"/>
                <w:szCs w:val="26"/>
              </w:rPr>
            </w:pPr>
          </w:p>
          <w:p w:rsidR="00C571B6" w:rsidRPr="00D04C44" w:rsidRDefault="00C571B6" w:rsidP="00DF4B8D">
            <w:pPr>
              <w:ind w:left="1440"/>
              <w:jc w:val="center"/>
              <w:rPr>
                <w:rFonts w:ascii="Times New Roman" w:hAnsi="Times New Roman"/>
                <w:b/>
                <w:sz w:val="26"/>
                <w:szCs w:val="26"/>
              </w:rPr>
            </w:pPr>
          </w:p>
          <w:p w:rsidR="009E5070" w:rsidRDefault="009E5070" w:rsidP="00DF4B8D">
            <w:pPr>
              <w:ind w:left="1440"/>
              <w:jc w:val="center"/>
              <w:rPr>
                <w:rFonts w:ascii="Times New Roman" w:hAnsi="Times New Roman"/>
                <w:b/>
                <w:sz w:val="26"/>
                <w:szCs w:val="26"/>
              </w:rPr>
            </w:pPr>
          </w:p>
          <w:p w:rsidR="00C06435" w:rsidRPr="00D04C44" w:rsidRDefault="00C06435" w:rsidP="00DF4B8D">
            <w:pPr>
              <w:ind w:left="1440"/>
              <w:jc w:val="center"/>
              <w:rPr>
                <w:rFonts w:ascii="Times New Roman" w:hAnsi="Times New Roman"/>
                <w:b/>
                <w:sz w:val="26"/>
                <w:szCs w:val="26"/>
              </w:rPr>
            </w:pPr>
          </w:p>
          <w:p w:rsidR="0083697B" w:rsidRPr="00AF56E9" w:rsidRDefault="00FD28F8" w:rsidP="00DF4B8D">
            <w:pPr>
              <w:ind w:left="1440"/>
              <w:jc w:val="center"/>
              <w:rPr>
                <w:rFonts w:ascii="Times New Roman" w:hAnsi="Times New Roman"/>
                <w:b/>
                <w:szCs w:val="28"/>
              </w:rPr>
            </w:pPr>
            <w:r>
              <w:rPr>
                <w:rFonts w:ascii="Times New Roman" w:hAnsi="Times New Roman"/>
                <w:b/>
                <w:szCs w:val="28"/>
              </w:rPr>
              <w:t>Đoàn Thái Ly</w:t>
            </w:r>
          </w:p>
          <w:p w:rsidR="00C70230" w:rsidRPr="00D04C44" w:rsidRDefault="00C70230" w:rsidP="00083AF9">
            <w:pPr>
              <w:ind w:left="432"/>
              <w:jc w:val="center"/>
              <w:rPr>
                <w:rFonts w:ascii="Times New Roman" w:hAnsi="Times New Roman"/>
                <w:b/>
                <w:sz w:val="26"/>
                <w:szCs w:val="26"/>
              </w:rPr>
            </w:pPr>
          </w:p>
        </w:tc>
      </w:tr>
    </w:tbl>
    <w:p w:rsidR="00473570" w:rsidRDefault="00473570"/>
    <w:sectPr w:rsidR="00473570" w:rsidSect="00B21923">
      <w:footerReference w:type="even" r:id="rId7"/>
      <w:footerReference w:type="default" r:id="rId8"/>
      <w:pgSz w:w="11909" w:h="16834" w:code="9"/>
      <w:pgMar w:top="1361" w:right="1134" w:bottom="851" w:left="1701"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13C" w:rsidRDefault="00F6013C">
      <w:r>
        <w:separator/>
      </w:r>
    </w:p>
  </w:endnote>
  <w:endnote w:type="continuationSeparator" w:id="0">
    <w:p w:rsidR="00F6013C" w:rsidRDefault="00F6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H">
    <w:charset w:val="00"/>
    <w:family w:val="swiss"/>
    <w:pitch w:val="variable"/>
    <w:sig w:usb0="00000005" w:usb1="00000000" w:usb2="00000000" w:usb3="00000000" w:csb0="00000013" w:csb1="00000000"/>
  </w:font>
  <w:font w:name="Tahoma">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CF" w:rsidRDefault="0092183F" w:rsidP="00AA245F">
    <w:pPr>
      <w:pStyle w:val="Footer"/>
      <w:framePr w:wrap="around" w:vAnchor="text" w:hAnchor="margin" w:xAlign="right" w:y="1"/>
      <w:rPr>
        <w:rStyle w:val="PageNumber"/>
      </w:rPr>
    </w:pPr>
    <w:r>
      <w:rPr>
        <w:rStyle w:val="PageNumber"/>
      </w:rPr>
      <w:fldChar w:fldCharType="begin"/>
    </w:r>
    <w:r w:rsidR="00E63FCF">
      <w:rPr>
        <w:rStyle w:val="PageNumber"/>
      </w:rPr>
      <w:instrText>PAGE</w:instrText>
    </w:r>
    <w:r>
      <w:rPr>
        <w:rStyle w:val="PageNumber"/>
      </w:rPr>
      <w:fldChar w:fldCharType="end"/>
    </w:r>
  </w:p>
  <w:p w:rsidR="00E63FCF" w:rsidRDefault="00E63FCF" w:rsidP="00AA245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CF" w:rsidRDefault="00E63FCF" w:rsidP="00AA245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13C" w:rsidRDefault="00F6013C">
      <w:r>
        <w:separator/>
      </w:r>
    </w:p>
  </w:footnote>
  <w:footnote w:type="continuationSeparator" w:id="0">
    <w:p w:rsidR="00F6013C" w:rsidRDefault="00F601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16C"/>
    <w:multiLevelType w:val="hybridMultilevel"/>
    <w:tmpl w:val="34949CEA"/>
    <w:lvl w:ilvl="0" w:tplc="C41290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A14319"/>
    <w:multiLevelType w:val="hybridMultilevel"/>
    <w:tmpl w:val="8E0023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54172"/>
    <w:multiLevelType w:val="hybridMultilevel"/>
    <w:tmpl w:val="7AEAECDA"/>
    <w:lvl w:ilvl="0" w:tplc="CC960C5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982016"/>
    <w:multiLevelType w:val="hybridMultilevel"/>
    <w:tmpl w:val="6FE40E16"/>
    <w:lvl w:ilvl="0" w:tplc="61F8DA2C">
      <w:start w:val="1"/>
      <w:numFmt w:val="decimal"/>
      <w:lvlText w:val="%1."/>
      <w:lvlJc w:val="left"/>
      <w:pPr>
        <w:tabs>
          <w:tab w:val="num" w:pos="900"/>
        </w:tabs>
        <w:ind w:left="900" w:hanging="360"/>
      </w:pPr>
      <w:rPr>
        <w:rFonts w:hint="default"/>
      </w:rPr>
    </w:lvl>
    <w:lvl w:ilvl="1" w:tplc="D6C03D9A">
      <w:start w:val="1"/>
      <w:numFmt w:val="bullet"/>
      <w:lvlText w:val="-"/>
      <w:lvlJc w:val="left"/>
      <w:pPr>
        <w:tabs>
          <w:tab w:val="num" w:pos="1620"/>
        </w:tabs>
        <w:ind w:left="1620" w:hanging="360"/>
      </w:pPr>
      <w:rPr>
        <w:rFonts w:ascii=".VnTime" w:eastAsia="Times New Roman" w:hAnsi=".VnTime"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2F23155E"/>
    <w:multiLevelType w:val="hybridMultilevel"/>
    <w:tmpl w:val="3710EC76"/>
    <w:lvl w:ilvl="0" w:tplc="A2482B6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7627527"/>
    <w:multiLevelType w:val="hybridMultilevel"/>
    <w:tmpl w:val="7048DCF8"/>
    <w:lvl w:ilvl="0" w:tplc="9F46DC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8166E0A"/>
    <w:multiLevelType w:val="hybridMultilevel"/>
    <w:tmpl w:val="A9E67818"/>
    <w:lvl w:ilvl="0" w:tplc="0264F5DC">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93F2DF6"/>
    <w:multiLevelType w:val="hybridMultilevel"/>
    <w:tmpl w:val="A442EBC8"/>
    <w:lvl w:ilvl="0" w:tplc="D4B6F1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A363A36"/>
    <w:multiLevelType w:val="multilevel"/>
    <w:tmpl w:val="873A64F2"/>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26B08BC"/>
    <w:multiLevelType w:val="hybridMultilevel"/>
    <w:tmpl w:val="D6D8A884"/>
    <w:lvl w:ilvl="0" w:tplc="39C007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71813D2"/>
    <w:multiLevelType w:val="hybridMultilevel"/>
    <w:tmpl w:val="873A64F2"/>
    <w:lvl w:ilvl="0" w:tplc="31AAB7F4">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7D45ABA"/>
    <w:multiLevelType w:val="hybridMultilevel"/>
    <w:tmpl w:val="C402369C"/>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9"/>
  </w:num>
  <w:num w:numId="3">
    <w:abstractNumId w:val="3"/>
  </w:num>
  <w:num w:numId="4">
    <w:abstractNumId w:val="4"/>
  </w:num>
  <w:num w:numId="5">
    <w:abstractNumId w:val="2"/>
  </w:num>
  <w:num w:numId="6">
    <w:abstractNumId w:val="5"/>
  </w:num>
  <w:num w:numId="7">
    <w:abstractNumId w:val="0"/>
  </w:num>
  <w:num w:numId="8">
    <w:abstractNumId w:val="7"/>
  </w:num>
  <w:num w:numId="9">
    <w:abstractNumId w:val="10"/>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6E"/>
    <w:rsid w:val="00002105"/>
    <w:rsid w:val="00007A58"/>
    <w:rsid w:val="0001789D"/>
    <w:rsid w:val="00022183"/>
    <w:rsid w:val="00034119"/>
    <w:rsid w:val="00034BD6"/>
    <w:rsid w:val="00050A20"/>
    <w:rsid w:val="00051E40"/>
    <w:rsid w:val="0005251D"/>
    <w:rsid w:val="00065A04"/>
    <w:rsid w:val="00066F84"/>
    <w:rsid w:val="00067B26"/>
    <w:rsid w:val="00073610"/>
    <w:rsid w:val="00082543"/>
    <w:rsid w:val="00083AF9"/>
    <w:rsid w:val="000853B1"/>
    <w:rsid w:val="000A4665"/>
    <w:rsid w:val="000B36E8"/>
    <w:rsid w:val="000B585C"/>
    <w:rsid w:val="000E0448"/>
    <w:rsid w:val="000E2F88"/>
    <w:rsid w:val="000E4369"/>
    <w:rsid w:val="000E680F"/>
    <w:rsid w:val="000F4BD1"/>
    <w:rsid w:val="00100F30"/>
    <w:rsid w:val="00104D22"/>
    <w:rsid w:val="00116A2F"/>
    <w:rsid w:val="001171DD"/>
    <w:rsid w:val="00126484"/>
    <w:rsid w:val="00135F52"/>
    <w:rsid w:val="00150F47"/>
    <w:rsid w:val="00170E86"/>
    <w:rsid w:val="001748D8"/>
    <w:rsid w:val="00195C29"/>
    <w:rsid w:val="001A2FD8"/>
    <w:rsid w:val="001B2AD5"/>
    <w:rsid w:val="001C363A"/>
    <w:rsid w:val="001D3F90"/>
    <w:rsid w:val="001E4D8E"/>
    <w:rsid w:val="001F15E0"/>
    <w:rsid w:val="001F3DA3"/>
    <w:rsid w:val="002005AF"/>
    <w:rsid w:val="00200828"/>
    <w:rsid w:val="00223148"/>
    <w:rsid w:val="00251109"/>
    <w:rsid w:val="0025192B"/>
    <w:rsid w:val="00260502"/>
    <w:rsid w:val="0026313E"/>
    <w:rsid w:val="00267319"/>
    <w:rsid w:val="002700E9"/>
    <w:rsid w:val="00275B89"/>
    <w:rsid w:val="0028257C"/>
    <w:rsid w:val="00283961"/>
    <w:rsid w:val="00284188"/>
    <w:rsid w:val="002847DD"/>
    <w:rsid w:val="00286C9B"/>
    <w:rsid w:val="002901B7"/>
    <w:rsid w:val="0029074D"/>
    <w:rsid w:val="00297884"/>
    <w:rsid w:val="002A0450"/>
    <w:rsid w:val="002A0A4A"/>
    <w:rsid w:val="002A336F"/>
    <w:rsid w:val="002C5EB4"/>
    <w:rsid w:val="002E6AF6"/>
    <w:rsid w:val="002E7106"/>
    <w:rsid w:val="002F0EC6"/>
    <w:rsid w:val="002F12D4"/>
    <w:rsid w:val="003267AF"/>
    <w:rsid w:val="00342722"/>
    <w:rsid w:val="00374343"/>
    <w:rsid w:val="00380607"/>
    <w:rsid w:val="00384F57"/>
    <w:rsid w:val="00396009"/>
    <w:rsid w:val="003A7B52"/>
    <w:rsid w:val="003B7CFE"/>
    <w:rsid w:val="003C640E"/>
    <w:rsid w:val="003D61BA"/>
    <w:rsid w:val="003E6BA2"/>
    <w:rsid w:val="00407BE9"/>
    <w:rsid w:val="00422779"/>
    <w:rsid w:val="00427EDD"/>
    <w:rsid w:val="00443D70"/>
    <w:rsid w:val="00444EFF"/>
    <w:rsid w:val="00473570"/>
    <w:rsid w:val="00475C7A"/>
    <w:rsid w:val="00480EC0"/>
    <w:rsid w:val="004A03AB"/>
    <w:rsid w:val="004A3DE9"/>
    <w:rsid w:val="004A4441"/>
    <w:rsid w:val="004B046A"/>
    <w:rsid w:val="004D2B92"/>
    <w:rsid w:val="004E46E9"/>
    <w:rsid w:val="004E5382"/>
    <w:rsid w:val="004F25EB"/>
    <w:rsid w:val="004F37AA"/>
    <w:rsid w:val="0051511A"/>
    <w:rsid w:val="0052441E"/>
    <w:rsid w:val="00530B7F"/>
    <w:rsid w:val="005321AF"/>
    <w:rsid w:val="00532C70"/>
    <w:rsid w:val="0053522C"/>
    <w:rsid w:val="00547A46"/>
    <w:rsid w:val="005711C7"/>
    <w:rsid w:val="005A41BE"/>
    <w:rsid w:val="005B0622"/>
    <w:rsid w:val="005B5652"/>
    <w:rsid w:val="005D2F5E"/>
    <w:rsid w:val="005F0D21"/>
    <w:rsid w:val="005F3E9A"/>
    <w:rsid w:val="005F64F6"/>
    <w:rsid w:val="006079DF"/>
    <w:rsid w:val="00616875"/>
    <w:rsid w:val="0062639B"/>
    <w:rsid w:val="006330D7"/>
    <w:rsid w:val="00643FB3"/>
    <w:rsid w:val="00684EBA"/>
    <w:rsid w:val="00686B81"/>
    <w:rsid w:val="00694C37"/>
    <w:rsid w:val="006A3A86"/>
    <w:rsid w:val="006A720F"/>
    <w:rsid w:val="006B6A32"/>
    <w:rsid w:val="006D65BF"/>
    <w:rsid w:val="006F1271"/>
    <w:rsid w:val="00710857"/>
    <w:rsid w:val="00713D04"/>
    <w:rsid w:val="00716C06"/>
    <w:rsid w:val="007227F2"/>
    <w:rsid w:val="00724741"/>
    <w:rsid w:val="007304AA"/>
    <w:rsid w:val="00730541"/>
    <w:rsid w:val="00735742"/>
    <w:rsid w:val="007420F8"/>
    <w:rsid w:val="00745228"/>
    <w:rsid w:val="00755282"/>
    <w:rsid w:val="00762332"/>
    <w:rsid w:val="00775D25"/>
    <w:rsid w:val="00780592"/>
    <w:rsid w:val="0079724F"/>
    <w:rsid w:val="007A1794"/>
    <w:rsid w:val="007A3D06"/>
    <w:rsid w:val="007D2310"/>
    <w:rsid w:val="007D43DE"/>
    <w:rsid w:val="007E7D3B"/>
    <w:rsid w:val="007F473C"/>
    <w:rsid w:val="008027B3"/>
    <w:rsid w:val="008104B8"/>
    <w:rsid w:val="008248C7"/>
    <w:rsid w:val="0083697B"/>
    <w:rsid w:val="0085417C"/>
    <w:rsid w:val="008560F7"/>
    <w:rsid w:val="0086042B"/>
    <w:rsid w:val="00861AB9"/>
    <w:rsid w:val="00862D6F"/>
    <w:rsid w:val="00877326"/>
    <w:rsid w:val="00884F8B"/>
    <w:rsid w:val="008869CB"/>
    <w:rsid w:val="0089799E"/>
    <w:rsid w:val="008A34FA"/>
    <w:rsid w:val="008A4710"/>
    <w:rsid w:val="008A788A"/>
    <w:rsid w:val="008B52F1"/>
    <w:rsid w:val="008B5783"/>
    <w:rsid w:val="008C25B7"/>
    <w:rsid w:val="008D2136"/>
    <w:rsid w:val="008F3BA5"/>
    <w:rsid w:val="00905312"/>
    <w:rsid w:val="00914DC6"/>
    <w:rsid w:val="009150FE"/>
    <w:rsid w:val="0092183F"/>
    <w:rsid w:val="009220DE"/>
    <w:rsid w:val="00951FBD"/>
    <w:rsid w:val="00955E89"/>
    <w:rsid w:val="00960B86"/>
    <w:rsid w:val="0096154D"/>
    <w:rsid w:val="009708FD"/>
    <w:rsid w:val="009747E3"/>
    <w:rsid w:val="00983331"/>
    <w:rsid w:val="009838C1"/>
    <w:rsid w:val="00995DD2"/>
    <w:rsid w:val="009A39ED"/>
    <w:rsid w:val="009B237E"/>
    <w:rsid w:val="009C3A2A"/>
    <w:rsid w:val="009D293A"/>
    <w:rsid w:val="009E3258"/>
    <w:rsid w:val="009E5070"/>
    <w:rsid w:val="00A02380"/>
    <w:rsid w:val="00A02D47"/>
    <w:rsid w:val="00A139BF"/>
    <w:rsid w:val="00A14CBE"/>
    <w:rsid w:val="00A15C0A"/>
    <w:rsid w:val="00A24903"/>
    <w:rsid w:val="00A31B55"/>
    <w:rsid w:val="00A35B8C"/>
    <w:rsid w:val="00A57345"/>
    <w:rsid w:val="00A808BA"/>
    <w:rsid w:val="00AA245F"/>
    <w:rsid w:val="00AA6AD5"/>
    <w:rsid w:val="00AB013A"/>
    <w:rsid w:val="00AC79F4"/>
    <w:rsid w:val="00AD4B81"/>
    <w:rsid w:val="00AF56E9"/>
    <w:rsid w:val="00B16620"/>
    <w:rsid w:val="00B17444"/>
    <w:rsid w:val="00B2013B"/>
    <w:rsid w:val="00B21923"/>
    <w:rsid w:val="00B25E24"/>
    <w:rsid w:val="00B271FC"/>
    <w:rsid w:val="00B33BA9"/>
    <w:rsid w:val="00B371CB"/>
    <w:rsid w:val="00B4177F"/>
    <w:rsid w:val="00B51BDF"/>
    <w:rsid w:val="00B662B4"/>
    <w:rsid w:val="00B67A21"/>
    <w:rsid w:val="00B739A8"/>
    <w:rsid w:val="00B81EE7"/>
    <w:rsid w:val="00B83660"/>
    <w:rsid w:val="00B84623"/>
    <w:rsid w:val="00B91781"/>
    <w:rsid w:val="00BB23DB"/>
    <w:rsid w:val="00BC14FA"/>
    <w:rsid w:val="00BD7B76"/>
    <w:rsid w:val="00BE78F7"/>
    <w:rsid w:val="00BE7D44"/>
    <w:rsid w:val="00BF0E2B"/>
    <w:rsid w:val="00C017D7"/>
    <w:rsid w:val="00C05201"/>
    <w:rsid w:val="00C06435"/>
    <w:rsid w:val="00C07685"/>
    <w:rsid w:val="00C11974"/>
    <w:rsid w:val="00C2226C"/>
    <w:rsid w:val="00C26B9C"/>
    <w:rsid w:val="00C32DF0"/>
    <w:rsid w:val="00C34211"/>
    <w:rsid w:val="00C35F47"/>
    <w:rsid w:val="00C531DB"/>
    <w:rsid w:val="00C571B6"/>
    <w:rsid w:val="00C60235"/>
    <w:rsid w:val="00C6185A"/>
    <w:rsid w:val="00C70230"/>
    <w:rsid w:val="00C70D89"/>
    <w:rsid w:val="00C71C9D"/>
    <w:rsid w:val="00C7378E"/>
    <w:rsid w:val="00C91C27"/>
    <w:rsid w:val="00C97247"/>
    <w:rsid w:val="00CB0A34"/>
    <w:rsid w:val="00CC33D8"/>
    <w:rsid w:val="00CF0F0F"/>
    <w:rsid w:val="00D0093D"/>
    <w:rsid w:val="00D04C44"/>
    <w:rsid w:val="00D20FE9"/>
    <w:rsid w:val="00D35FED"/>
    <w:rsid w:val="00D37AFD"/>
    <w:rsid w:val="00D412A2"/>
    <w:rsid w:val="00D52CE9"/>
    <w:rsid w:val="00D53607"/>
    <w:rsid w:val="00D5583F"/>
    <w:rsid w:val="00D57DD3"/>
    <w:rsid w:val="00D67148"/>
    <w:rsid w:val="00D7673C"/>
    <w:rsid w:val="00D91B5D"/>
    <w:rsid w:val="00D9255D"/>
    <w:rsid w:val="00DC08E8"/>
    <w:rsid w:val="00DC539C"/>
    <w:rsid w:val="00DF4B8D"/>
    <w:rsid w:val="00DF516E"/>
    <w:rsid w:val="00DF6FBA"/>
    <w:rsid w:val="00E22AD5"/>
    <w:rsid w:val="00E23294"/>
    <w:rsid w:val="00E35892"/>
    <w:rsid w:val="00E60328"/>
    <w:rsid w:val="00E61CF6"/>
    <w:rsid w:val="00E63FCF"/>
    <w:rsid w:val="00E67229"/>
    <w:rsid w:val="00E72D4B"/>
    <w:rsid w:val="00E73FC8"/>
    <w:rsid w:val="00E758E7"/>
    <w:rsid w:val="00E84AB1"/>
    <w:rsid w:val="00EA3BCA"/>
    <w:rsid w:val="00EB672A"/>
    <w:rsid w:val="00EC25F0"/>
    <w:rsid w:val="00EC4F8C"/>
    <w:rsid w:val="00EC6BCB"/>
    <w:rsid w:val="00F074DE"/>
    <w:rsid w:val="00F202CD"/>
    <w:rsid w:val="00F210F0"/>
    <w:rsid w:val="00F266BD"/>
    <w:rsid w:val="00F40F5D"/>
    <w:rsid w:val="00F4219A"/>
    <w:rsid w:val="00F53179"/>
    <w:rsid w:val="00F6013C"/>
    <w:rsid w:val="00F67C9D"/>
    <w:rsid w:val="00F70D39"/>
    <w:rsid w:val="00F720C9"/>
    <w:rsid w:val="00F77686"/>
    <w:rsid w:val="00F8158C"/>
    <w:rsid w:val="00FA03D1"/>
    <w:rsid w:val="00FA0DEF"/>
    <w:rsid w:val="00FB71D5"/>
    <w:rsid w:val="00FC799E"/>
    <w:rsid w:val="00FD19CC"/>
    <w:rsid w:val="00FD28F8"/>
    <w:rsid w:val="00FF1EB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7A7F40D-820E-488A-A3F1-BA5E9FC4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70230"/>
    <w:rPr>
      <w:rFonts w:ascii=".VnTime" w:eastAsia="Times New Roman" w:hAnsi=".VnTime"/>
      <w:sz w:val="28"/>
      <w:szCs w:val="24"/>
      <w:lang w:val="en-US" w:eastAsia="en-US"/>
    </w:rPr>
  </w:style>
  <w:style w:type="paragraph" w:styleId="Heading1">
    <w:name w:val="heading 1"/>
    <w:basedOn w:val="Normal"/>
    <w:next w:val="Normal"/>
    <w:qFormat/>
    <w:rsid w:val="00C70230"/>
    <w:pPr>
      <w:keepNext/>
      <w:tabs>
        <w:tab w:val="center" w:pos="1980"/>
        <w:tab w:val="center" w:pos="6660"/>
      </w:tabs>
      <w:spacing w:after="120"/>
      <w:jc w:val="right"/>
      <w:outlineLvl w:val="0"/>
    </w:pPr>
    <w:rPr>
      <w:sz w:val="22"/>
      <w:u w:val="single"/>
    </w:rPr>
  </w:style>
  <w:style w:type="paragraph" w:styleId="Heading2">
    <w:name w:val="heading 2"/>
    <w:basedOn w:val="Normal"/>
    <w:next w:val="Normal"/>
    <w:qFormat/>
    <w:rsid w:val="00C70230"/>
    <w:pPr>
      <w:keepNext/>
      <w:spacing w:before="240" w:after="60"/>
      <w:outlineLvl w:val="1"/>
    </w:pPr>
    <w:rPr>
      <w:rFonts w:ascii="Arial" w:hAnsi="Arial" w:cs="Arial"/>
      <w:b/>
      <w:bCs/>
      <w:i/>
      <w:iCs/>
      <w:szCs w:val="28"/>
    </w:rPr>
  </w:style>
  <w:style w:type="paragraph" w:styleId="Heading4">
    <w:name w:val="heading 4"/>
    <w:basedOn w:val="Normal"/>
    <w:next w:val="Normal"/>
    <w:qFormat/>
    <w:rsid w:val="006F1271"/>
    <w:pPr>
      <w:keepNext/>
      <w:spacing w:before="240" w:after="60"/>
      <w:outlineLvl w:val="3"/>
    </w:pPr>
    <w:rPr>
      <w:b/>
      <w:bCs/>
      <w:szCs w:val="28"/>
    </w:rPr>
  </w:style>
  <w:style w:type="paragraph" w:styleId="Heading5">
    <w:name w:val="heading 5"/>
    <w:basedOn w:val="Normal"/>
    <w:next w:val="Normal"/>
    <w:qFormat/>
    <w:rsid w:val="00C70230"/>
    <w:pPr>
      <w:keepNext/>
      <w:jc w:val="center"/>
      <w:outlineLvl w:val="4"/>
    </w:pPr>
    <w:rPr>
      <w:rFonts w:ascii=".VnTimeH" w:hAnsi=".VnTimeH"/>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6F1271"/>
    <w:rPr>
      <w:sz w:val="24"/>
    </w:rPr>
  </w:style>
  <w:style w:type="character" w:styleId="Hyperlink">
    <w:name w:val="Hyperlink"/>
    <w:rsid w:val="004E46E9"/>
    <w:rPr>
      <w:color w:val="0000FF"/>
      <w:u w:val="single"/>
    </w:rPr>
  </w:style>
  <w:style w:type="paragraph" w:styleId="Footer">
    <w:name w:val="footer"/>
    <w:basedOn w:val="Normal"/>
    <w:rsid w:val="00AA245F"/>
    <w:pPr>
      <w:tabs>
        <w:tab w:val="center" w:pos="4320"/>
        <w:tab w:val="right" w:pos="8640"/>
      </w:tabs>
    </w:pPr>
  </w:style>
  <w:style w:type="character" w:styleId="PageNumber">
    <w:name w:val="page number"/>
    <w:basedOn w:val="DefaultParagraphFont"/>
    <w:rsid w:val="00AA245F"/>
  </w:style>
  <w:style w:type="paragraph" w:styleId="Header">
    <w:name w:val="header"/>
    <w:basedOn w:val="Normal"/>
    <w:rsid w:val="00F202CD"/>
    <w:pPr>
      <w:tabs>
        <w:tab w:val="center" w:pos="4320"/>
        <w:tab w:val="right" w:pos="8640"/>
      </w:tabs>
    </w:pPr>
  </w:style>
  <w:style w:type="paragraph" w:styleId="BalloonText">
    <w:name w:val="Balloon Text"/>
    <w:basedOn w:val="Normal"/>
    <w:rsid w:val="00EC2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nhnt\My%20Documents\My%20Documents\Forms\CBTT\C&#272;NB_G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CĐNB_GD.dot</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Uû ban chøng kho¸n nhµ n­íc</vt:lpstr>
    </vt:vector>
  </TitlesOfParts>
  <Company>Hastc</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chøng kho¸n nhµ n­íc</dc:title>
  <dc:subject/>
  <dc:creator>minhnt</dc:creator>
  <cp:keywords/>
  <dc:description/>
  <cp:lastModifiedBy>Dinh Thi Tien Duong</cp:lastModifiedBy>
  <cp:revision>2</cp:revision>
  <cp:lastPrinted>2017-09-01T09:20:00Z</cp:lastPrinted>
  <dcterms:created xsi:type="dcterms:W3CDTF">2017-09-01T09:34:00Z</dcterms:created>
  <dcterms:modified xsi:type="dcterms:W3CDTF">2017-09-01T09:34:00Z</dcterms:modified>
</cp:coreProperties>
</file>