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4" w:type="dxa"/>
        <w:tblInd w:w="-252" w:type="dxa"/>
        <w:tblLook w:val="01E0" w:firstRow="1" w:lastRow="1" w:firstColumn="1" w:lastColumn="1" w:noHBand="0" w:noVBand="0"/>
      </w:tblPr>
      <w:tblGrid>
        <w:gridCol w:w="5064"/>
        <w:gridCol w:w="5760"/>
      </w:tblGrid>
      <w:tr w:rsidR="00C616C6" w:rsidTr="006776A6">
        <w:trPr>
          <w:trHeight w:val="1020"/>
        </w:trPr>
        <w:tc>
          <w:tcPr>
            <w:tcW w:w="5064" w:type="dxa"/>
          </w:tcPr>
          <w:p w:rsidR="00C616C6" w:rsidRPr="00773F42" w:rsidRDefault="00C616C6" w:rsidP="006776A6">
            <w:pPr>
              <w:spacing w:before="60"/>
              <w:jc w:val="center"/>
              <w:rPr>
                <w:b/>
                <w:bCs/>
              </w:rPr>
            </w:pPr>
            <w:r w:rsidRPr="00773F42">
              <w:rPr>
                <w:b/>
                <w:bCs/>
              </w:rPr>
              <w:t>CTY CP CUNG ỨNG VÀ DVKT HÀNG HẢI</w:t>
            </w:r>
          </w:p>
          <w:p w:rsidR="00C616C6" w:rsidRDefault="00FD3CED" w:rsidP="006776A6">
            <w:pPr>
              <w:spacing w:before="60"/>
              <w:jc w:val="center"/>
              <w:rPr>
                <w:bCs/>
                <w:i/>
              </w:rPr>
            </w:pPr>
            <w:r>
              <w:rPr>
                <w:bCs/>
                <w:i/>
              </w:rPr>
              <w:t>Số:……/2018/</w:t>
            </w:r>
            <w:r w:rsidR="00C616C6" w:rsidRPr="00194228">
              <w:rPr>
                <w:bCs/>
                <w:i/>
              </w:rPr>
              <w:t xml:space="preserve"> NQ- ĐHĐCĐ</w:t>
            </w:r>
          </w:p>
          <w:p w:rsidR="00C616C6" w:rsidRPr="00194228" w:rsidRDefault="00C616C6" w:rsidP="006776A6">
            <w:pPr>
              <w:spacing w:before="60"/>
              <w:jc w:val="center"/>
              <w:rPr>
                <w:bCs/>
                <w:i/>
              </w:rPr>
            </w:pPr>
            <w:r>
              <w:rPr>
                <w:bCs/>
                <w:i/>
              </w:rPr>
              <w:t>===***===</w:t>
            </w:r>
          </w:p>
          <w:p w:rsidR="00C616C6" w:rsidRPr="002456C7" w:rsidRDefault="00C616C6" w:rsidP="006776A6">
            <w:pPr>
              <w:spacing w:before="60"/>
              <w:jc w:val="center"/>
              <w:rPr>
                <w:bCs/>
                <w:sz w:val="28"/>
                <w:szCs w:val="28"/>
              </w:rPr>
            </w:pPr>
          </w:p>
        </w:tc>
        <w:tc>
          <w:tcPr>
            <w:tcW w:w="5760" w:type="dxa"/>
          </w:tcPr>
          <w:p w:rsidR="00C616C6" w:rsidRPr="00773F42" w:rsidRDefault="00C616C6" w:rsidP="006776A6">
            <w:pPr>
              <w:spacing w:before="60"/>
              <w:rPr>
                <w:b/>
                <w:bCs/>
              </w:rPr>
            </w:pPr>
            <w:r w:rsidRPr="00773F42">
              <w:rPr>
                <w:b/>
                <w:bCs/>
              </w:rPr>
              <w:t>CỘNG HÒA XÃ HỘI CHỦ NGHĨA VIỆT NAM</w:t>
            </w:r>
          </w:p>
          <w:p w:rsidR="00C616C6" w:rsidRPr="0069207D" w:rsidRDefault="00C616C6" w:rsidP="0069207D">
            <w:pPr>
              <w:spacing w:before="60"/>
              <w:jc w:val="center"/>
              <w:rPr>
                <w:bCs/>
                <w:szCs w:val="26"/>
              </w:rPr>
            </w:pPr>
            <w:r w:rsidRPr="0069207D">
              <w:rPr>
                <w:bCs/>
                <w:sz w:val="26"/>
                <w:szCs w:val="26"/>
              </w:rPr>
              <w:t>Độc lập – Tự do – Hạnh phúc</w:t>
            </w:r>
          </w:p>
          <w:p w:rsidR="00C616C6" w:rsidRPr="00A547C4" w:rsidRDefault="00C616C6" w:rsidP="006776A6">
            <w:pPr>
              <w:spacing w:before="60"/>
              <w:rPr>
                <w:b/>
                <w:bCs/>
              </w:rPr>
            </w:pPr>
            <w:r>
              <w:rPr>
                <w:b/>
                <w:bCs/>
              </w:rPr>
              <w:t xml:space="preserve">                         </w:t>
            </w:r>
            <w:r w:rsidR="0069207D">
              <w:rPr>
                <w:b/>
                <w:bCs/>
              </w:rPr>
              <w:t xml:space="preserve">      </w:t>
            </w:r>
            <w:r>
              <w:rPr>
                <w:b/>
                <w:bCs/>
              </w:rPr>
              <w:t xml:space="preserve">  = = =***= = =</w:t>
            </w:r>
          </w:p>
          <w:p w:rsidR="00C616C6" w:rsidRPr="00E164A1" w:rsidRDefault="00E31A0F" w:rsidP="00FD3CED">
            <w:pPr>
              <w:spacing w:before="60"/>
              <w:rPr>
                <w:bCs/>
                <w:i/>
                <w:szCs w:val="26"/>
              </w:rPr>
            </w:pPr>
            <w:r>
              <w:rPr>
                <w:bCs/>
                <w:i/>
                <w:sz w:val="26"/>
                <w:szCs w:val="26"/>
              </w:rPr>
              <w:t xml:space="preserve">         </w:t>
            </w:r>
            <w:r w:rsidR="00C616C6" w:rsidRPr="00E164A1">
              <w:rPr>
                <w:bCs/>
                <w:i/>
                <w:sz w:val="26"/>
                <w:szCs w:val="26"/>
              </w:rPr>
              <w:t xml:space="preserve">Hải Phòng, ngày </w:t>
            </w:r>
            <w:r w:rsidR="00FD3CED">
              <w:rPr>
                <w:bCs/>
                <w:i/>
                <w:sz w:val="26"/>
                <w:szCs w:val="26"/>
              </w:rPr>
              <w:t xml:space="preserve">     </w:t>
            </w:r>
            <w:r w:rsidR="00C616C6" w:rsidRPr="00E164A1">
              <w:rPr>
                <w:bCs/>
                <w:i/>
                <w:sz w:val="26"/>
                <w:szCs w:val="26"/>
              </w:rPr>
              <w:t xml:space="preserve"> tháng </w:t>
            </w:r>
            <w:r w:rsidR="00FD3CED">
              <w:rPr>
                <w:bCs/>
                <w:i/>
                <w:sz w:val="26"/>
                <w:szCs w:val="26"/>
              </w:rPr>
              <w:t xml:space="preserve">   </w:t>
            </w:r>
            <w:r w:rsidR="00C616C6" w:rsidRPr="00E164A1">
              <w:rPr>
                <w:bCs/>
                <w:i/>
                <w:sz w:val="26"/>
                <w:szCs w:val="26"/>
              </w:rPr>
              <w:t xml:space="preserve"> năm 201</w:t>
            </w:r>
            <w:r w:rsidR="00C616C6">
              <w:rPr>
                <w:bCs/>
                <w:i/>
                <w:sz w:val="26"/>
                <w:szCs w:val="26"/>
              </w:rPr>
              <w:t>8</w:t>
            </w:r>
          </w:p>
        </w:tc>
      </w:tr>
    </w:tbl>
    <w:p w:rsidR="00C616C6" w:rsidRDefault="00C616C6" w:rsidP="00C616C6">
      <w:pPr>
        <w:spacing w:before="60"/>
        <w:jc w:val="center"/>
        <w:rPr>
          <w:b/>
          <w:bCs/>
          <w:sz w:val="32"/>
          <w:szCs w:val="32"/>
        </w:rPr>
      </w:pPr>
    </w:p>
    <w:p w:rsidR="00C616C6" w:rsidRDefault="00C616C6" w:rsidP="00C616C6">
      <w:pPr>
        <w:spacing w:before="60"/>
        <w:jc w:val="center"/>
        <w:rPr>
          <w:b/>
          <w:bCs/>
          <w:sz w:val="36"/>
          <w:szCs w:val="36"/>
        </w:rPr>
      </w:pPr>
      <w:r>
        <w:rPr>
          <w:b/>
          <w:bCs/>
          <w:sz w:val="32"/>
          <w:szCs w:val="32"/>
        </w:rPr>
        <w:t xml:space="preserve"> </w:t>
      </w:r>
      <w:r w:rsidRPr="00FD3CED">
        <w:rPr>
          <w:b/>
          <w:bCs/>
          <w:sz w:val="36"/>
          <w:szCs w:val="36"/>
        </w:rPr>
        <w:t>NGHỊ QUYẾT</w:t>
      </w:r>
      <w:r w:rsidR="008844F1">
        <w:rPr>
          <w:b/>
          <w:bCs/>
          <w:sz w:val="36"/>
          <w:szCs w:val="36"/>
        </w:rPr>
        <w:t xml:space="preserve"> (DỰ THẢO)</w:t>
      </w:r>
      <w:bookmarkStart w:id="0" w:name="_GoBack"/>
      <w:bookmarkEnd w:id="0"/>
    </w:p>
    <w:p w:rsidR="00123A72" w:rsidRPr="00FD3CED" w:rsidRDefault="00123A72" w:rsidP="00C616C6">
      <w:pPr>
        <w:spacing w:before="60"/>
        <w:jc w:val="center"/>
        <w:rPr>
          <w:b/>
          <w:bCs/>
          <w:sz w:val="36"/>
          <w:szCs w:val="36"/>
        </w:rPr>
      </w:pPr>
    </w:p>
    <w:p w:rsidR="00C616C6" w:rsidRPr="00123A72" w:rsidRDefault="00C616C6" w:rsidP="00C616C6">
      <w:pPr>
        <w:spacing w:before="60" w:after="60"/>
        <w:jc w:val="center"/>
        <w:rPr>
          <w:b/>
          <w:bCs/>
          <w:sz w:val="28"/>
          <w:szCs w:val="28"/>
        </w:rPr>
      </w:pPr>
      <w:r w:rsidRPr="00123A72">
        <w:rPr>
          <w:b/>
          <w:bCs/>
          <w:sz w:val="28"/>
          <w:szCs w:val="28"/>
        </w:rPr>
        <w:t xml:space="preserve">ĐẠI HỘI ĐỒNG CỔ ĐÔNG </w:t>
      </w:r>
    </w:p>
    <w:p w:rsidR="00C616C6" w:rsidRPr="00123A72" w:rsidRDefault="00C616C6" w:rsidP="00C616C6">
      <w:pPr>
        <w:spacing w:before="60" w:after="60"/>
        <w:jc w:val="center"/>
        <w:rPr>
          <w:b/>
          <w:bCs/>
          <w:sz w:val="28"/>
          <w:szCs w:val="28"/>
        </w:rPr>
      </w:pPr>
      <w:r w:rsidRPr="00123A72">
        <w:rPr>
          <w:b/>
          <w:bCs/>
          <w:sz w:val="28"/>
          <w:szCs w:val="28"/>
        </w:rPr>
        <w:t>CÔNG TY CỔ PHẦN CUNG ỨNG VÀ DỊCH VỤ KỸ THUẬT HÀNG HẢI</w:t>
      </w:r>
    </w:p>
    <w:p w:rsidR="00C616C6" w:rsidRPr="00E164A1" w:rsidRDefault="00C616C6" w:rsidP="00C616C6">
      <w:pPr>
        <w:numPr>
          <w:ilvl w:val="0"/>
          <w:numId w:val="2"/>
        </w:numPr>
        <w:spacing w:before="60" w:after="60"/>
        <w:rPr>
          <w:bCs/>
          <w:i/>
          <w:sz w:val="26"/>
          <w:szCs w:val="26"/>
        </w:rPr>
      </w:pPr>
      <w:r w:rsidRPr="00E164A1">
        <w:rPr>
          <w:bCs/>
          <w:i/>
          <w:sz w:val="26"/>
          <w:szCs w:val="26"/>
        </w:rPr>
        <w:t>Căn cứ luật D</w:t>
      </w:r>
      <w:r>
        <w:rPr>
          <w:bCs/>
          <w:i/>
          <w:sz w:val="26"/>
          <w:szCs w:val="26"/>
        </w:rPr>
        <w:t xml:space="preserve">oanh </w:t>
      </w:r>
      <w:r w:rsidRPr="00E164A1">
        <w:rPr>
          <w:bCs/>
          <w:i/>
          <w:sz w:val="26"/>
          <w:szCs w:val="26"/>
        </w:rPr>
        <w:t>N</w:t>
      </w:r>
      <w:r>
        <w:rPr>
          <w:bCs/>
          <w:i/>
          <w:sz w:val="26"/>
          <w:szCs w:val="26"/>
        </w:rPr>
        <w:t>ghiệp</w:t>
      </w:r>
      <w:r w:rsidRPr="00E164A1">
        <w:rPr>
          <w:bCs/>
          <w:i/>
          <w:sz w:val="26"/>
          <w:szCs w:val="26"/>
        </w:rPr>
        <w:t xml:space="preserve"> số 6</w:t>
      </w:r>
      <w:r>
        <w:rPr>
          <w:bCs/>
          <w:i/>
          <w:sz w:val="26"/>
          <w:szCs w:val="26"/>
        </w:rPr>
        <w:t>8</w:t>
      </w:r>
      <w:r w:rsidRPr="00E164A1">
        <w:rPr>
          <w:bCs/>
          <w:i/>
          <w:sz w:val="26"/>
          <w:szCs w:val="26"/>
        </w:rPr>
        <w:t>/20</w:t>
      </w:r>
      <w:r>
        <w:rPr>
          <w:bCs/>
          <w:i/>
          <w:sz w:val="26"/>
          <w:szCs w:val="26"/>
        </w:rPr>
        <w:t>14</w:t>
      </w:r>
      <w:r w:rsidRPr="00E164A1">
        <w:rPr>
          <w:bCs/>
          <w:i/>
          <w:sz w:val="26"/>
          <w:szCs w:val="26"/>
        </w:rPr>
        <w:t>/QH1</w:t>
      </w:r>
      <w:r>
        <w:rPr>
          <w:bCs/>
          <w:i/>
          <w:sz w:val="26"/>
          <w:szCs w:val="26"/>
        </w:rPr>
        <w:t xml:space="preserve">3được Quốc hội nước Cộng hòa xã hội chủ nghĩa Việt Nam thông qua </w:t>
      </w:r>
      <w:r w:rsidRPr="00E164A1">
        <w:rPr>
          <w:bCs/>
          <w:i/>
          <w:sz w:val="26"/>
          <w:szCs w:val="26"/>
        </w:rPr>
        <w:t>ngày 2</w:t>
      </w:r>
      <w:r>
        <w:rPr>
          <w:bCs/>
          <w:i/>
          <w:sz w:val="26"/>
          <w:szCs w:val="26"/>
        </w:rPr>
        <w:t>6</w:t>
      </w:r>
      <w:r w:rsidRPr="00E164A1">
        <w:rPr>
          <w:bCs/>
          <w:i/>
          <w:sz w:val="26"/>
          <w:szCs w:val="26"/>
        </w:rPr>
        <w:t>/11/20</w:t>
      </w:r>
      <w:r>
        <w:rPr>
          <w:bCs/>
          <w:i/>
          <w:sz w:val="26"/>
          <w:szCs w:val="26"/>
        </w:rPr>
        <w:t>14và các văn bản hướng dẫn thi hành;</w:t>
      </w:r>
    </w:p>
    <w:p w:rsidR="00C616C6" w:rsidRDefault="00FD3CED" w:rsidP="00C616C6">
      <w:pPr>
        <w:numPr>
          <w:ilvl w:val="0"/>
          <w:numId w:val="2"/>
        </w:numPr>
        <w:spacing w:before="60" w:after="60"/>
        <w:rPr>
          <w:bCs/>
          <w:i/>
          <w:sz w:val="26"/>
          <w:szCs w:val="26"/>
        </w:rPr>
      </w:pPr>
      <w:r>
        <w:rPr>
          <w:bCs/>
          <w:i/>
          <w:sz w:val="26"/>
          <w:szCs w:val="26"/>
        </w:rPr>
        <w:t>Că</w:t>
      </w:r>
      <w:r w:rsidR="00C616C6" w:rsidRPr="00E164A1">
        <w:rPr>
          <w:bCs/>
          <w:i/>
          <w:sz w:val="26"/>
          <w:szCs w:val="26"/>
        </w:rPr>
        <w:t>n cứ vào điều lệ Công ty CP cung ứng và DVKT Hàng Hải.</w:t>
      </w:r>
    </w:p>
    <w:p w:rsidR="00C616C6" w:rsidRPr="00E164A1" w:rsidRDefault="00C616C6" w:rsidP="00C616C6">
      <w:pPr>
        <w:numPr>
          <w:ilvl w:val="0"/>
          <w:numId w:val="2"/>
        </w:numPr>
        <w:spacing w:before="60" w:after="60"/>
        <w:rPr>
          <w:bCs/>
          <w:i/>
          <w:sz w:val="26"/>
          <w:szCs w:val="26"/>
        </w:rPr>
      </w:pPr>
      <w:r w:rsidRPr="00E164A1">
        <w:rPr>
          <w:bCs/>
          <w:i/>
          <w:sz w:val="26"/>
          <w:szCs w:val="26"/>
        </w:rPr>
        <w:t xml:space="preserve">Căn cứ vào Biên bản </w:t>
      </w:r>
      <w:r w:rsidR="00FD3CED">
        <w:rPr>
          <w:bCs/>
          <w:i/>
          <w:sz w:val="26"/>
          <w:szCs w:val="26"/>
        </w:rPr>
        <w:t>kiểm phiếu biểu quyết theo hình thức lấy ý kiến cổ đông bằng văn bản của Công ty CP Cung ứng và dịch vụ Kỹ thuật Hàng Hải ngày…….</w:t>
      </w:r>
      <w:r w:rsidRPr="00E164A1">
        <w:rPr>
          <w:bCs/>
          <w:i/>
          <w:sz w:val="26"/>
          <w:szCs w:val="26"/>
        </w:rPr>
        <w:t>/</w:t>
      </w:r>
      <w:r w:rsidR="00FD3CED">
        <w:rPr>
          <w:bCs/>
          <w:i/>
          <w:sz w:val="26"/>
          <w:szCs w:val="26"/>
        </w:rPr>
        <w:t>……</w:t>
      </w:r>
      <w:r w:rsidRPr="00E164A1">
        <w:rPr>
          <w:bCs/>
          <w:i/>
          <w:sz w:val="26"/>
          <w:szCs w:val="26"/>
        </w:rPr>
        <w:t>/201</w:t>
      </w:r>
      <w:r>
        <w:rPr>
          <w:bCs/>
          <w:i/>
          <w:sz w:val="26"/>
          <w:szCs w:val="26"/>
        </w:rPr>
        <w:t>8</w:t>
      </w:r>
      <w:r w:rsidRPr="00E164A1">
        <w:rPr>
          <w:bCs/>
          <w:i/>
          <w:sz w:val="26"/>
          <w:szCs w:val="26"/>
        </w:rPr>
        <w:t>.</w:t>
      </w:r>
    </w:p>
    <w:p w:rsidR="00FD3CED" w:rsidRDefault="00FD3CED" w:rsidP="00C616C6">
      <w:pPr>
        <w:spacing w:before="60" w:line="340" w:lineRule="exact"/>
        <w:jc w:val="center"/>
        <w:rPr>
          <w:b/>
          <w:bCs/>
          <w:sz w:val="28"/>
          <w:szCs w:val="28"/>
          <w:lang w:val="pt-BR"/>
        </w:rPr>
      </w:pPr>
    </w:p>
    <w:p w:rsidR="00C616C6" w:rsidRPr="008A27BC" w:rsidRDefault="00C616C6" w:rsidP="00C616C6">
      <w:pPr>
        <w:spacing w:before="60" w:line="340" w:lineRule="exact"/>
        <w:jc w:val="center"/>
        <w:rPr>
          <w:b/>
          <w:bCs/>
          <w:sz w:val="30"/>
          <w:szCs w:val="30"/>
          <w:lang w:val="pt-BR"/>
        </w:rPr>
      </w:pPr>
      <w:r w:rsidRPr="008A27BC">
        <w:rPr>
          <w:b/>
          <w:bCs/>
          <w:sz w:val="30"/>
          <w:szCs w:val="30"/>
          <w:lang w:val="pt-BR"/>
        </w:rPr>
        <w:t>QUYẾT NGHỊ</w:t>
      </w:r>
    </w:p>
    <w:p w:rsidR="00FD3CED" w:rsidRPr="00FD3CED" w:rsidRDefault="00C616C6" w:rsidP="00FD3CED">
      <w:pPr>
        <w:spacing w:before="120"/>
        <w:jc w:val="both"/>
        <w:rPr>
          <w:sz w:val="26"/>
          <w:szCs w:val="26"/>
          <w:lang w:val="pt-BR"/>
        </w:rPr>
      </w:pPr>
      <w:r w:rsidRPr="00353BAA">
        <w:rPr>
          <w:b/>
          <w:bCs/>
          <w:sz w:val="26"/>
          <w:szCs w:val="26"/>
          <w:lang w:val="sv-SE"/>
        </w:rPr>
        <w:t xml:space="preserve">Điều 1: </w:t>
      </w:r>
      <w:r w:rsidR="00FD3CED" w:rsidRPr="00FD3CED">
        <w:rPr>
          <w:bCs/>
          <w:sz w:val="26"/>
          <w:szCs w:val="26"/>
          <w:lang w:val="sv-SE"/>
        </w:rPr>
        <w:t>Thông qua</w:t>
      </w:r>
      <w:r w:rsidR="00FD3CED">
        <w:rPr>
          <w:bCs/>
          <w:sz w:val="26"/>
          <w:szCs w:val="26"/>
          <w:lang w:val="sv-SE"/>
        </w:rPr>
        <w:t xml:space="preserve"> c</w:t>
      </w:r>
      <w:r w:rsidR="00FD3CED" w:rsidRPr="00FD3CED">
        <w:rPr>
          <w:sz w:val="26"/>
          <w:szCs w:val="26"/>
          <w:lang w:val="pt-BR"/>
        </w:rPr>
        <w:t>hấp thuận cho Công ty Cổ phần Transimex được mua thêm số lượng cổ phiếu Công ty Cổ phần Cung ứng và Dịch vụ Kỹ thuật Hàng Hải để tăng sở hữu lên 35,00% cổ phiếu phổ thông có quyền biểu quyết của Công ty Cổ phần Cung ứng và Dịch vụ Kỹ thuật Hàng Hải,thông qua hình thức mua khớp lệnh/thỏa thuận mà không phải thực hiện chào mua công khai.</w:t>
      </w:r>
    </w:p>
    <w:p w:rsidR="00FD3CED" w:rsidRPr="00FD3CED" w:rsidRDefault="00FD3CED" w:rsidP="00FD3CED">
      <w:pPr>
        <w:spacing w:before="120"/>
        <w:jc w:val="both"/>
        <w:rPr>
          <w:sz w:val="26"/>
          <w:szCs w:val="26"/>
          <w:lang w:val="pt-BR"/>
        </w:rPr>
      </w:pPr>
      <w:r w:rsidRPr="00FD3CED">
        <w:rPr>
          <w:sz w:val="26"/>
          <w:szCs w:val="26"/>
          <w:lang w:val="pt-BR"/>
        </w:rPr>
        <w:t xml:space="preserve">Thời gian thực hiện: Sau khi được Đại hội đồng Cổ đông chấp thuận cho đến khi mua đủ số lượng cổ phiếu. </w:t>
      </w:r>
    </w:p>
    <w:p w:rsidR="00FD3CED" w:rsidRDefault="00C616C6" w:rsidP="00FD3CED">
      <w:pPr>
        <w:spacing w:before="120"/>
        <w:jc w:val="both"/>
        <w:rPr>
          <w:color w:val="000000"/>
          <w:spacing w:val="-2"/>
          <w:sz w:val="26"/>
          <w:szCs w:val="26"/>
          <w:lang w:val="pt-BR"/>
        </w:rPr>
      </w:pPr>
      <w:r w:rsidRPr="003E4D31">
        <w:rPr>
          <w:b/>
          <w:sz w:val="26"/>
          <w:szCs w:val="26"/>
          <w:lang w:val="sv-SE"/>
        </w:rPr>
        <w:t>Điều 2:</w:t>
      </w:r>
      <w:r w:rsidR="00FD3CED">
        <w:rPr>
          <w:b/>
          <w:sz w:val="26"/>
          <w:szCs w:val="26"/>
          <w:lang w:val="sv-SE"/>
        </w:rPr>
        <w:t xml:space="preserve"> </w:t>
      </w:r>
      <w:r w:rsidR="00FD3CED" w:rsidRPr="00FD3CED">
        <w:rPr>
          <w:sz w:val="26"/>
          <w:szCs w:val="26"/>
          <w:lang w:val="pt-BR"/>
        </w:rPr>
        <w:t>Phê duyệt bổ sung Ông Lê Phúc Tùng-</w:t>
      </w:r>
      <w:r w:rsidR="00FD3CED" w:rsidRPr="00FD3CED">
        <w:rPr>
          <w:color w:val="000000"/>
          <w:spacing w:val="-2"/>
          <w:sz w:val="26"/>
          <w:szCs w:val="26"/>
          <w:lang w:val="pt-BR"/>
        </w:rPr>
        <w:t xml:space="preserve"> Phó Tổng giám đốc Công ty CP Transimex làm thành viên Hội đồng quản trị Công ty cổ phần Cung ứng và Dịch vụ Kỹ thuật Hàng Hải nhiệm kỳ 2017-2022</w:t>
      </w:r>
      <w:r w:rsidR="00FD3CED">
        <w:rPr>
          <w:color w:val="000000"/>
          <w:spacing w:val="-2"/>
          <w:sz w:val="26"/>
          <w:szCs w:val="26"/>
          <w:lang w:val="pt-BR"/>
        </w:rPr>
        <w:t>.</w:t>
      </w:r>
    </w:p>
    <w:p w:rsidR="00FD3CED" w:rsidRDefault="00FD3CED" w:rsidP="00FD3CED">
      <w:pPr>
        <w:spacing w:before="120"/>
        <w:jc w:val="both"/>
        <w:rPr>
          <w:color w:val="000000"/>
          <w:spacing w:val="-2"/>
          <w:sz w:val="26"/>
          <w:szCs w:val="26"/>
          <w:lang w:val="pt-BR"/>
        </w:rPr>
      </w:pPr>
      <w:r w:rsidRPr="00FD3CED">
        <w:rPr>
          <w:b/>
          <w:color w:val="000000"/>
          <w:spacing w:val="-2"/>
          <w:sz w:val="26"/>
          <w:szCs w:val="26"/>
          <w:lang w:val="pt-BR"/>
        </w:rPr>
        <w:t>Điều 3</w:t>
      </w:r>
      <w:r>
        <w:rPr>
          <w:color w:val="000000"/>
          <w:spacing w:val="-2"/>
          <w:sz w:val="26"/>
          <w:szCs w:val="26"/>
          <w:lang w:val="pt-BR"/>
        </w:rPr>
        <w:t xml:space="preserve">: Nghị quyết này </w:t>
      </w:r>
      <w:r w:rsidR="00827C5D">
        <w:rPr>
          <w:color w:val="000000"/>
          <w:spacing w:val="-2"/>
          <w:sz w:val="26"/>
          <w:szCs w:val="26"/>
          <w:lang w:val="pt-BR"/>
        </w:rPr>
        <w:t xml:space="preserve">đã được thông qua </w:t>
      </w:r>
      <w:r>
        <w:rPr>
          <w:color w:val="000000"/>
          <w:spacing w:val="-2"/>
          <w:sz w:val="26"/>
          <w:szCs w:val="26"/>
          <w:lang w:val="pt-BR"/>
        </w:rPr>
        <w:t>có hiệu lực kể từ ngày ký.</w:t>
      </w:r>
    </w:p>
    <w:p w:rsidR="00FD3CED" w:rsidRDefault="00FD3CED" w:rsidP="00FD3CED">
      <w:pPr>
        <w:spacing w:before="120"/>
        <w:jc w:val="both"/>
        <w:rPr>
          <w:color w:val="000000"/>
          <w:spacing w:val="-2"/>
          <w:sz w:val="26"/>
          <w:szCs w:val="26"/>
          <w:lang w:val="pt-BR"/>
        </w:rPr>
      </w:pPr>
      <w:r>
        <w:rPr>
          <w:color w:val="000000"/>
          <w:spacing w:val="-2"/>
          <w:sz w:val="26"/>
          <w:szCs w:val="26"/>
          <w:lang w:val="pt-BR"/>
        </w:rPr>
        <w:t>Hội đồng quản trị, Ban kiểm soát, Ban Giám đốc và các phòng ban liên quan trong Công ty CP Cung ứng và dịch vụ kỹ thuật Hàng hải chịu trách nhiệm thi hành Nghị quyết này.</w:t>
      </w:r>
    </w:p>
    <w:p w:rsidR="00FD3CED" w:rsidRPr="00FD3CED" w:rsidRDefault="00FD3CED" w:rsidP="00FD3CED">
      <w:pPr>
        <w:spacing w:before="120"/>
        <w:jc w:val="both"/>
        <w:rPr>
          <w:sz w:val="26"/>
          <w:szCs w:val="26"/>
          <w:lang w:val="pt-BR"/>
        </w:rPr>
      </w:pPr>
    </w:p>
    <w:tbl>
      <w:tblPr>
        <w:tblW w:w="0" w:type="auto"/>
        <w:tblLook w:val="01E0" w:firstRow="1" w:lastRow="1" w:firstColumn="1" w:lastColumn="1" w:noHBand="0" w:noVBand="0"/>
      </w:tblPr>
      <w:tblGrid>
        <w:gridCol w:w="4423"/>
        <w:gridCol w:w="4793"/>
      </w:tblGrid>
      <w:tr w:rsidR="00C616C6" w:rsidRPr="00456300" w:rsidTr="006776A6">
        <w:tc>
          <w:tcPr>
            <w:tcW w:w="4423" w:type="dxa"/>
          </w:tcPr>
          <w:p w:rsidR="00C616C6" w:rsidRPr="00CD4C92" w:rsidRDefault="00C616C6" w:rsidP="006776A6">
            <w:pPr>
              <w:spacing w:before="120" w:after="120"/>
              <w:jc w:val="both"/>
              <w:rPr>
                <w:i/>
                <w:sz w:val="22"/>
              </w:rPr>
            </w:pPr>
            <w:r w:rsidRPr="00FD3CED">
              <w:rPr>
                <w:i/>
                <w:sz w:val="26"/>
                <w:szCs w:val="26"/>
                <w:lang w:val="sv-SE"/>
              </w:rPr>
              <w:t xml:space="preserve"> </w:t>
            </w:r>
            <w:r w:rsidRPr="00CD4C92">
              <w:rPr>
                <w:b/>
                <w:i/>
                <w:sz w:val="22"/>
                <w:szCs w:val="22"/>
                <w:u w:val="single"/>
              </w:rPr>
              <w:t>Nơi nhận</w:t>
            </w:r>
            <w:r w:rsidRPr="00CD4C92">
              <w:rPr>
                <w:i/>
                <w:sz w:val="22"/>
                <w:szCs w:val="22"/>
              </w:rPr>
              <w:t>:</w:t>
            </w:r>
          </w:p>
          <w:p w:rsidR="00CD4C92" w:rsidRPr="00CD4C92" w:rsidRDefault="00CD4C92" w:rsidP="00CD4C92">
            <w:pPr>
              <w:numPr>
                <w:ilvl w:val="0"/>
                <w:numId w:val="1"/>
              </w:numPr>
              <w:ind w:left="714" w:hanging="357"/>
              <w:jc w:val="both"/>
              <w:rPr>
                <w:i/>
                <w:sz w:val="20"/>
                <w:szCs w:val="20"/>
              </w:rPr>
            </w:pPr>
            <w:r w:rsidRPr="00CD4C92">
              <w:rPr>
                <w:i/>
                <w:sz w:val="20"/>
                <w:szCs w:val="20"/>
              </w:rPr>
              <w:t>Cổ đông Công ty</w:t>
            </w:r>
          </w:p>
          <w:p w:rsidR="00C616C6" w:rsidRPr="00CD4C92" w:rsidRDefault="00C616C6" w:rsidP="00CD4C92">
            <w:pPr>
              <w:numPr>
                <w:ilvl w:val="0"/>
                <w:numId w:val="1"/>
              </w:numPr>
              <w:ind w:left="714" w:hanging="357"/>
              <w:jc w:val="both"/>
              <w:rPr>
                <w:i/>
                <w:sz w:val="20"/>
                <w:szCs w:val="20"/>
              </w:rPr>
            </w:pPr>
            <w:r w:rsidRPr="00CD4C92">
              <w:rPr>
                <w:i/>
                <w:sz w:val="20"/>
                <w:szCs w:val="20"/>
              </w:rPr>
              <w:t>Ủy ban CKNN.</w:t>
            </w:r>
          </w:p>
          <w:p w:rsidR="00C616C6" w:rsidRPr="00CD4C92" w:rsidRDefault="00C616C6" w:rsidP="00CD4C92">
            <w:pPr>
              <w:numPr>
                <w:ilvl w:val="0"/>
                <w:numId w:val="1"/>
              </w:numPr>
              <w:ind w:left="714" w:hanging="357"/>
              <w:jc w:val="both"/>
              <w:rPr>
                <w:i/>
                <w:sz w:val="20"/>
                <w:szCs w:val="20"/>
              </w:rPr>
            </w:pPr>
            <w:r w:rsidRPr="00CD4C92">
              <w:rPr>
                <w:i/>
                <w:sz w:val="20"/>
                <w:szCs w:val="20"/>
              </w:rPr>
              <w:t>Sở GDCKHN</w:t>
            </w:r>
          </w:p>
          <w:p w:rsidR="00C616C6" w:rsidRPr="00CD4C92" w:rsidRDefault="00C616C6" w:rsidP="00CD4C92">
            <w:pPr>
              <w:numPr>
                <w:ilvl w:val="0"/>
                <w:numId w:val="1"/>
              </w:numPr>
              <w:ind w:left="714" w:hanging="357"/>
              <w:jc w:val="both"/>
              <w:rPr>
                <w:sz w:val="20"/>
                <w:szCs w:val="20"/>
              </w:rPr>
            </w:pPr>
            <w:r w:rsidRPr="00CD4C92">
              <w:rPr>
                <w:i/>
                <w:sz w:val="20"/>
                <w:szCs w:val="20"/>
              </w:rPr>
              <w:t>Lưu HĐQT,BKS, BTT,VP</w:t>
            </w:r>
          </w:p>
          <w:p w:rsidR="00C616C6" w:rsidRPr="00CD4C92" w:rsidRDefault="00C616C6" w:rsidP="00CD4C92">
            <w:pPr>
              <w:numPr>
                <w:ilvl w:val="0"/>
                <w:numId w:val="3"/>
              </w:numPr>
              <w:tabs>
                <w:tab w:val="left" w:leader="dot" w:pos="10080"/>
              </w:tabs>
              <w:ind w:left="714" w:hanging="357"/>
              <w:jc w:val="both"/>
              <w:rPr>
                <w:i/>
                <w:sz w:val="20"/>
                <w:szCs w:val="20"/>
                <w:lang w:val="sv-SE"/>
              </w:rPr>
            </w:pPr>
            <w:r w:rsidRPr="00CD4C92">
              <w:rPr>
                <w:i/>
                <w:sz w:val="20"/>
                <w:szCs w:val="20"/>
                <w:lang w:val="sv-SE"/>
              </w:rPr>
              <w:t>Website Công ty.</w:t>
            </w:r>
          </w:p>
          <w:p w:rsidR="00C616C6" w:rsidRPr="00456300" w:rsidRDefault="00C616C6" w:rsidP="006776A6">
            <w:pPr>
              <w:ind w:left="720"/>
              <w:jc w:val="both"/>
              <w:rPr>
                <w:szCs w:val="26"/>
              </w:rPr>
            </w:pPr>
          </w:p>
        </w:tc>
        <w:tc>
          <w:tcPr>
            <w:tcW w:w="4793" w:type="dxa"/>
          </w:tcPr>
          <w:p w:rsidR="00C616C6" w:rsidRPr="00456300" w:rsidRDefault="00C616C6" w:rsidP="006776A6">
            <w:pPr>
              <w:ind w:left="605" w:hanging="605"/>
              <w:jc w:val="center"/>
              <w:rPr>
                <w:b/>
                <w:szCs w:val="26"/>
              </w:rPr>
            </w:pPr>
            <w:r>
              <w:rPr>
                <w:b/>
                <w:sz w:val="26"/>
                <w:szCs w:val="26"/>
              </w:rPr>
              <w:t>TM. ĐẠI HỘI ĐỒNG CỔ ĐÔNG</w:t>
            </w:r>
          </w:p>
          <w:p w:rsidR="00C616C6" w:rsidRPr="00FD3CED" w:rsidRDefault="00FD3CED" w:rsidP="006776A6">
            <w:pPr>
              <w:ind w:left="605" w:hanging="605"/>
              <w:jc w:val="center"/>
              <w:rPr>
                <w:b/>
                <w:sz w:val="22"/>
              </w:rPr>
            </w:pPr>
            <w:r w:rsidRPr="00FD3CED">
              <w:rPr>
                <w:b/>
                <w:sz w:val="22"/>
                <w:szCs w:val="22"/>
              </w:rPr>
              <w:t>CHỦ TỊCH HỘI ĐỒNG QUẢN TRỊ</w:t>
            </w:r>
          </w:p>
          <w:p w:rsidR="00C616C6" w:rsidRDefault="00C616C6" w:rsidP="006776A6">
            <w:pPr>
              <w:spacing w:before="120" w:after="120"/>
              <w:ind w:left="600" w:hanging="600"/>
              <w:jc w:val="center"/>
              <w:rPr>
                <w:szCs w:val="26"/>
              </w:rPr>
            </w:pPr>
          </w:p>
          <w:p w:rsidR="00C616C6" w:rsidRDefault="00C616C6" w:rsidP="006776A6">
            <w:pPr>
              <w:spacing w:before="120" w:after="120"/>
              <w:ind w:left="600" w:hanging="600"/>
              <w:jc w:val="center"/>
              <w:rPr>
                <w:szCs w:val="26"/>
              </w:rPr>
            </w:pPr>
          </w:p>
          <w:p w:rsidR="00C616C6" w:rsidRDefault="00C616C6" w:rsidP="006776A6">
            <w:pPr>
              <w:spacing w:before="120" w:after="120"/>
              <w:ind w:left="600" w:hanging="600"/>
              <w:jc w:val="center"/>
              <w:rPr>
                <w:szCs w:val="26"/>
              </w:rPr>
            </w:pPr>
          </w:p>
          <w:p w:rsidR="00C616C6" w:rsidRDefault="00C616C6" w:rsidP="006776A6">
            <w:pPr>
              <w:spacing w:before="120" w:after="120"/>
              <w:ind w:left="600" w:hanging="600"/>
              <w:jc w:val="center"/>
              <w:rPr>
                <w:szCs w:val="26"/>
              </w:rPr>
            </w:pPr>
          </w:p>
          <w:p w:rsidR="00C616C6" w:rsidRPr="00456300" w:rsidRDefault="00FD3CED" w:rsidP="006776A6">
            <w:pPr>
              <w:spacing w:before="120" w:after="120"/>
              <w:jc w:val="center"/>
              <w:rPr>
                <w:b/>
                <w:szCs w:val="26"/>
              </w:rPr>
            </w:pPr>
            <w:r>
              <w:rPr>
                <w:b/>
                <w:sz w:val="26"/>
                <w:szCs w:val="26"/>
              </w:rPr>
              <w:t>Nguyễn Văn Cường</w:t>
            </w:r>
          </w:p>
        </w:tc>
      </w:tr>
    </w:tbl>
    <w:p w:rsidR="00C616C6" w:rsidRDefault="00C616C6" w:rsidP="00C616C6"/>
    <w:p w:rsidR="00C616C6" w:rsidRDefault="00C616C6" w:rsidP="00C616C6"/>
    <w:p w:rsidR="00C616C6" w:rsidRDefault="00C616C6" w:rsidP="00C616C6"/>
    <w:p w:rsidR="001F2F77" w:rsidRDefault="001F2F77"/>
    <w:sectPr w:rsidR="001F2F77" w:rsidSect="005A2902">
      <w:pgSz w:w="12240" w:h="15840"/>
      <w:pgMar w:top="630" w:right="99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I Times">
    <w:altName w:val="Times New Roman"/>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02E"/>
    <w:multiLevelType w:val="hybridMultilevel"/>
    <w:tmpl w:val="C06C740E"/>
    <w:lvl w:ilvl="0" w:tplc="0DDC0C78">
      <w:start w:val="890"/>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3714423A"/>
    <w:multiLevelType w:val="hybridMultilevel"/>
    <w:tmpl w:val="C13466CA"/>
    <w:lvl w:ilvl="0" w:tplc="FEB4EC6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0A5A3D"/>
    <w:multiLevelType w:val="hybridMultilevel"/>
    <w:tmpl w:val="028C2358"/>
    <w:lvl w:ilvl="0" w:tplc="580645B0">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616C6"/>
    <w:rsid w:val="00123A72"/>
    <w:rsid w:val="001961D9"/>
    <w:rsid w:val="001F2F77"/>
    <w:rsid w:val="0069207D"/>
    <w:rsid w:val="00827C5D"/>
    <w:rsid w:val="008844F1"/>
    <w:rsid w:val="008A27BC"/>
    <w:rsid w:val="00AA0FC6"/>
    <w:rsid w:val="00BB5FAF"/>
    <w:rsid w:val="00C057F8"/>
    <w:rsid w:val="00C616C6"/>
    <w:rsid w:val="00CC11D1"/>
    <w:rsid w:val="00CD4C92"/>
    <w:rsid w:val="00DA76AF"/>
    <w:rsid w:val="00DD18BB"/>
    <w:rsid w:val="00E31A0F"/>
    <w:rsid w:val="00FD3C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16C6"/>
    <w:pPr>
      <w:jc w:val="both"/>
    </w:pPr>
    <w:rPr>
      <w:rFonts w:ascii="VNI Times" w:hAnsi="VNI Times"/>
    </w:rPr>
  </w:style>
  <w:style w:type="character" w:customStyle="1" w:styleId="BodyTextChar">
    <w:name w:val="Body Text Char"/>
    <w:basedOn w:val="DefaultParagraphFont"/>
    <w:link w:val="BodyText"/>
    <w:uiPriority w:val="99"/>
    <w:rsid w:val="00C616C6"/>
    <w:rPr>
      <w:rFonts w:ascii="VNI Times" w:eastAsia="Times New Roman" w:hAnsi="VNI Times" w:cs="Times New Roman"/>
      <w:sz w:val="24"/>
      <w:szCs w:val="24"/>
    </w:rPr>
  </w:style>
  <w:style w:type="paragraph" w:styleId="ListParagraph">
    <w:name w:val="List Paragraph"/>
    <w:basedOn w:val="Normal"/>
    <w:uiPriority w:val="34"/>
    <w:qFormat/>
    <w:rsid w:val="00C61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Maserco</dc:creator>
  <cp:lastModifiedBy>MSTRANG</cp:lastModifiedBy>
  <cp:revision>14</cp:revision>
  <dcterms:created xsi:type="dcterms:W3CDTF">2018-04-23T09:33:00Z</dcterms:created>
  <dcterms:modified xsi:type="dcterms:W3CDTF">2018-10-11T03:42:00Z</dcterms:modified>
</cp:coreProperties>
</file>