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4068"/>
        <w:gridCol w:w="5760"/>
      </w:tblGrid>
      <w:tr w:rsidR="006431A2" w:rsidRPr="006431A2" w:rsidTr="003B714A">
        <w:tc>
          <w:tcPr>
            <w:tcW w:w="4068" w:type="dxa"/>
          </w:tcPr>
          <w:p w:rsidR="006431A2" w:rsidRPr="006431A2" w:rsidRDefault="006431A2" w:rsidP="006431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6431A2">
              <w:rPr>
                <w:rFonts w:ascii=".VnTime" w:eastAsia="MS Mincho" w:hAnsi=".VnTime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228600</wp:posOffset>
                      </wp:positionV>
                      <wp:extent cx="1074420" cy="0"/>
                      <wp:effectExtent l="9525" t="9525" r="11430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4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645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4pt;margin-top:18pt;width:84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"/>
                  </w:pict>
                </mc:Fallback>
              </mc:AlternateContent>
            </w:r>
            <w:r w:rsidRPr="006431A2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PHÒNG QUẢN LÝ NIÊM YẾT</w:t>
            </w:r>
          </w:p>
        </w:tc>
        <w:tc>
          <w:tcPr>
            <w:tcW w:w="5760" w:type="dxa"/>
          </w:tcPr>
          <w:p w:rsidR="006431A2" w:rsidRPr="006431A2" w:rsidRDefault="006431A2" w:rsidP="006431A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6431A2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CỘNG HOÀ XÃ HỘI CHỦ NGHĨA VIỆTNAM</w:t>
            </w:r>
          </w:p>
          <w:p w:rsidR="006431A2" w:rsidRPr="006431A2" w:rsidRDefault="006431A2" w:rsidP="006431A2">
            <w:pPr>
              <w:spacing w:after="0" w:line="240" w:lineRule="auto"/>
              <w:ind w:left="-77" w:right="-139"/>
              <w:jc w:val="center"/>
              <w:rPr>
                <w:rFonts w:ascii=".VnTime" w:eastAsia="MS Mincho" w:hAnsi=".VnTime" w:cs="Times New Roman"/>
                <w:sz w:val="28"/>
                <w:szCs w:val="28"/>
              </w:rPr>
            </w:pPr>
            <w:proofErr w:type="spellStart"/>
            <w:r w:rsidRPr="00643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</w:t>
            </w:r>
            <w:r w:rsidRPr="006431A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ộc</w:t>
            </w:r>
            <w:proofErr w:type="spellEnd"/>
            <w:r w:rsidRPr="006431A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lập - Tự do - </w:t>
            </w:r>
            <w:proofErr w:type="spellStart"/>
            <w:r w:rsidRPr="006431A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6431A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31A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6431A2" w:rsidRPr="006431A2" w:rsidTr="003B714A">
        <w:trPr>
          <w:trHeight w:val="138"/>
        </w:trPr>
        <w:tc>
          <w:tcPr>
            <w:tcW w:w="4068" w:type="dxa"/>
          </w:tcPr>
          <w:p w:rsidR="006431A2" w:rsidRPr="006431A2" w:rsidRDefault="006431A2" w:rsidP="006431A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spellStart"/>
            <w:r w:rsidRPr="006431A2">
              <w:rPr>
                <w:rFonts w:ascii="Times New Roman" w:eastAsia="MS Mincho" w:hAnsi="Times New Roman" w:cs="Times New Roman"/>
                <w:sz w:val="26"/>
                <w:szCs w:val="24"/>
              </w:rPr>
              <w:t>Số</w:t>
            </w:r>
            <w:proofErr w:type="spellEnd"/>
            <w:r w:rsidRPr="006431A2">
              <w:rPr>
                <w:rFonts w:ascii="Times New Roman" w:eastAsia="MS Mincho" w:hAnsi="Times New Roman" w:cs="Times New Roman"/>
                <w:sz w:val="26"/>
                <w:szCs w:val="24"/>
              </w:rPr>
              <w:t>:</w:t>
            </w:r>
            <w:r>
              <w:rPr>
                <w:rFonts w:ascii="Times New Roman" w:eastAsia="MS Mincho" w:hAnsi="Times New Roman" w:cs="Times New Roman"/>
                <w:sz w:val="26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sz w:val="26"/>
                <w:szCs w:val="24"/>
              </w:rPr>
              <w:t xml:space="preserve">  </w:t>
            </w:r>
            <w:r w:rsidRPr="006431A2">
              <w:rPr>
                <w:rFonts w:ascii="Times New Roman" w:eastAsia="MS Mincho" w:hAnsi="Times New Roman" w:cs="Times New Roman"/>
                <w:sz w:val="26"/>
                <w:szCs w:val="24"/>
              </w:rPr>
              <w:t>/TB –QLNY</w:t>
            </w:r>
          </w:p>
        </w:tc>
        <w:tc>
          <w:tcPr>
            <w:tcW w:w="5760" w:type="dxa"/>
          </w:tcPr>
          <w:p w:rsidR="006431A2" w:rsidRPr="006431A2" w:rsidRDefault="006431A2" w:rsidP="006431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6431A2">
              <w:rPr>
                <w:rFonts w:ascii=".VnTime" w:eastAsia="MS Mincho" w:hAnsi=".VnTime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33655</wp:posOffset>
                      </wp:positionV>
                      <wp:extent cx="2136140" cy="0"/>
                      <wp:effectExtent l="7620" t="5080" r="889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2CAF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2.65pt" to="223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lx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6431A2" w:rsidRPr="006431A2" w:rsidTr="003B714A">
        <w:tc>
          <w:tcPr>
            <w:tcW w:w="4068" w:type="dxa"/>
          </w:tcPr>
          <w:p w:rsidR="006431A2" w:rsidRPr="006431A2" w:rsidRDefault="006431A2" w:rsidP="006431A2">
            <w:pPr>
              <w:keepNext/>
              <w:tabs>
                <w:tab w:val="center" w:pos="1980"/>
                <w:tab w:val="center" w:pos="6660"/>
              </w:tabs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sz w:val="26"/>
                <w:szCs w:val="24"/>
              </w:rPr>
            </w:pPr>
          </w:p>
        </w:tc>
        <w:tc>
          <w:tcPr>
            <w:tcW w:w="5760" w:type="dxa"/>
          </w:tcPr>
          <w:p w:rsidR="006431A2" w:rsidRPr="006431A2" w:rsidRDefault="006431A2" w:rsidP="006431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6431A2"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32"/>
              </w:rPr>
              <w:t>Hà</w:t>
            </w:r>
            <w:proofErr w:type="spellEnd"/>
            <w:r w:rsidRPr="006431A2"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6431A2"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32"/>
              </w:rPr>
              <w:t>nội</w:t>
            </w:r>
            <w:proofErr w:type="spellEnd"/>
            <w:r w:rsidRPr="006431A2"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32"/>
              </w:rPr>
              <w:t xml:space="preserve">, </w:t>
            </w:r>
            <w:proofErr w:type="spellStart"/>
            <w:r w:rsidRPr="006431A2"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32"/>
              </w:rPr>
              <w:t>ngày</w:t>
            </w:r>
            <w:proofErr w:type="spellEnd"/>
            <w:r w:rsidRPr="006431A2"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32"/>
              </w:rPr>
              <w:t xml:space="preserve"> </w:t>
            </w:r>
            <w:r w:rsidR="00017726"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32"/>
              </w:rPr>
              <w:t xml:space="preserve"> 27</w:t>
            </w:r>
            <w:r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32"/>
              </w:rPr>
              <w:t xml:space="preserve">   </w:t>
            </w:r>
            <w:proofErr w:type="spellStart"/>
            <w:r w:rsidRPr="006431A2"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32"/>
              </w:rPr>
              <w:t>tháng</w:t>
            </w:r>
            <w:proofErr w:type="spellEnd"/>
            <w:r w:rsidRPr="006431A2"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32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32"/>
              </w:rPr>
              <w:t xml:space="preserve"> </w:t>
            </w:r>
            <w:r w:rsidR="00017726"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32"/>
              </w:rPr>
              <w:t>6</w:t>
            </w:r>
            <w:r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32"/>
              </w:rPr>
              <w:t xml:space="preserve">  </w:t>
            </w:r>
            <w:r w:rsidRPr="006431A2"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6431A2"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32"/>
              </w:rPr>
              <w:t>n</w:t>
            </w:r>
            <w:r w:rsidRPr="006431A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32"/>
              </w:rPr>
              <w:t>ă</w:t>
            </w:r>
            <w:r w:rsidRPr="006431A2"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32"/>
              </w:rPr>
              <w:t>m</w:t>
            </w:r>
            <w:proofErr w:type="spellEnd"/>
            <w:r w:rsidRPr="006431A2"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32"/>
              </w:rPr>
              <w:t xml:space="preserve"> 20</w:t>
            </w:r>
            <w:r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32"/>
              </w:rPr>
              <w:t>22</w:t>
            </w:r>
          </w:p>
        </w:tc>
      </w:tr>
    </w:tbl>
    <w:p w:rsidR="006431A2" w:rsidRPr="006431A2" w:rsidRDefault="006431A2" w:rsidP="006431A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28"/>
        </w:rPr>
      </w:pPr>
    </w:p>
    <w:p w:rsidR="006431A2" w:rsidRPr="006431A2" w:rsidRDefault="006431A2" w:rsidP="006431A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6431A2" w:rsidRPr="006431A2" w:rsidRDefault="006431A2" w:rsidP="006431A2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</w:rPr>
      </w:pPr>
      <w:r w:rsidRPr="006431A2">
        <w:rPr>
          <w:rFonts w:ascii="Times New Roman" w:eastAsia="MS Mincho" w:hAnsi="Times New Roman" w:cs="Times New Roman"/>
          <w:b/>
          <w:sz w:val="28"/>
          <w:szCs w:val="28"/>
        </w:rPr>
        <w:t xml:space="preserve">THÔNG BÁO </w:t>
      </w:r>
    </w:p>
    <w:p w:rsidR="006431A2" w:rsidRPr="006431A2" w:rsidRDefault="006431A2" w:rsidP="006431A2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iCs/>
          <w:sz w:val="28"/>
          <w:szCs w:val="28"/>
        </w:rPr>
      </w:pPr>
      <w:r w:rsidRPr="006431A2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V/v Đính </w:t>
      </w:r>
      <w:proofErr w:type="spellStart"/>
      <w:r w:rsidRPr="006431A2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chính</w:t>
      </w:r>
      <w:proofErr w:type="spellEnd"/>
      <w:r w:rsidRPr="006431A2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ngày</w:t>
      </w:r>
      <w:proofErr w:type="spellEnd"/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kết</w:t>
      </w:r>
      <w:proofErr w:type="spellEnd"/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thúc</w:t>
      </w:r>
      <w:proofErr w:type="spellEnd"/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giao</w:t>
      </w:r>
      <w:proofErr w:type="spellEnd"/>
      <w:r w:rsidRPr="006431A2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dịch</w:t>
      </w:r>
      <w:proofErr w:type="spellEnd"/>
      <w:r w:rsidRPr="006431A2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cổ</w:t>
      </w:r>
      <w:proofErr w:type="spellEnd"/>
      <w:r w:rsidRPr="006431A2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phiếu</w:t>
      </w:r>
      <w:proofErr w:type="spellEnd"/>
      <w:r w:rsidRPr="006431A2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của</w:t>
      </w:r>
      <w:proofErr w:type="spellEnd"/>
      <w:r w:rsidRPr="006431A2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người</w:t>
      </w:r>
      <w:proofErr w:type="spellEnd"/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nội</w:t>
      </w:r>
      <w:proofErr w:type="spellEnd"/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bộ</w:t>
      </w:r>
      <w:proofErr w:type="spellEnd"/>
    </w:p>
    <w:p w:rsidR="006431A2" w:rsidRPr="006431A2" w:rsidRDefault="006431A2" w:rsidP="006431A2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iCs/>
          <w:sz w:val="28"/>
          <w:szCs w:val="28"/>
        </w:rPr>
      </w:pPr>
      <w:r w:rsidRPr="006431A2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CTCP </w:t>
      </w:r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Tập </w:t>
      </w:r>
      <w:proofErr w:type="spellStart"/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đoàn</w:t>
      </w:r>
      <w:proofErr w:type="spellEnd"/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 Quản </w:t>
      </w:r>
      <w:proofErr w:type="spellStart"/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lý</w:t>
      </w:r>
      <w:proofErr w:type="spellEnd"/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 Tài </w:t>
      </w:r>
      <w:proofErr w:type="spellStart"/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sản</w:t>
      </w:r>
      <w:proofErr w:type="spellEnd"/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Trí</w:t>
      </w:r>
      <w:proofErr w:type="spellEnd"/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việt</w:t>
      </w:r>
      <w:proofErr w:type="spellEnd"/>
      <w:r w:rsidRPr="006431A2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 (MCK: </w:t>
      </w:r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TVC</w:t>
      </w:r>
      <w:r w:rsidRPr="006431A2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)</w:t>
      </w:r>
    </w:p>
    <w:p w:rsidR="006431A2" w:rsidRPr="006431A2" w:rsidRDefault="006431A2" w:rsidP="006431A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8"/>
          <w:szCs w:val="28"/>
        </w:rPr>
      </w:pPr>
      <w:r w:rsidRPr="006431A2">
        <w:rPr>
          <w:rFonts w:ascii=".VnTime" w:eastAsia="MS Mincho" w:hAnsi=".VnTime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53340</wp:posOffset>
                </wp:positionV>
                <wp:extent cx="1155700" cy="0"/>
                <wp:effectExtent l="12700" t="5715" r="1270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97E06" id="Straight Arrow Connector 1" o:spid="_x0000_s1026" type="#_x0000_t32" style="position:absolute;margin-left:177.25pt;margin-top:4.2pt;width:9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4W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"/>
            </w:pict>
          </mc:Fallback>
        </mc:AlternateContent>
      </w:r>
    </w:p>
    <w:p w:rsidR="006431A2" w:rsidRPr="006431A2" w:rsidRDefault="006431A2" w:rsidP="006431A2">
      <w:pPr>
        <w:spacing w:before="120" w:after="120" w:line="360" w:lineRule="exact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Căn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cứ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Đỗ</w:t>
      </w:r>
      <w:proofErr w:type="spellEnd"/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- </w:t>
      </w:r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Giám đốc</w:t>
      </w:r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của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CTCP </w:t>
      </w:r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Tập </w:t>
      </w:r>
      <w:proofErr w:type="spellStart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>đoàn</w:t>
      </w:r>
      <w:proofErr w:type="spellEnd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Quản </w:t>
      </w:r>
      <w:proofErr w:type="spellStart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>lý</w:t>
      </w:r>
      <w:proofErr w:type="spellEnd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Tài </w:t>
      </w:r>
      <w:proofErr w:type="spellStart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>sản</w:t>
      </w:r>
      <w:proofErr w:type="spellEnd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>Trí</w:t>
      </w:r>
      <w:proofErr w:type="spellEnd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>việt</w:t>
      </w:r>
      <w:proofErr w:type="spellEnd"/>
      <w:r w:rsidRPr="006431A2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 </w:t>
      </w:r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(MCK: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TVC)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21/6/2022, </w:t>
      </w:r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Sở GDCK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Hà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Nội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thông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báo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>về</w:t>
      </w:r>
      <w:proofErr w:type="spellEnd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>việc</w:t>
      </w:r>
      <w:proofErr w:type="spellEnd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>đính</w:t>
      </w:r>
      <w:proofErr w:type="spellEnd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>chính</w:t>
      </w:r>
      <w:proofErr w:type="spellEnd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>thông</w:t>
      </w:r>
      <w:proofErr w:type="spellEnd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>báo</w:t>
      </w:r>
      <w:proofErr w:type="spellEnd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>giao</w:t>
      </w:r>
      <w:proofErr w:type="spellEnd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bCs/>
          <w:iCs/>
          <w:sz w:val="28"/>
          <w:szCs w:val="28"/>
        </w:rPr>
        <w:t>dịch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nh</w:t>
      </w:r>
      <w:r w:rsidRPr="006431A2">
        <w:rPr>
          <w:rFonts w:ascii="Times New Roman" w:eastAsia="Times New Roman" w:hAnsi="Times New Roman" w:cs="Times New Roman"/>
          <w:sz w:val="28"/>
          <w:szCs w:val="28"/>
        </w:rPr>
        <w:t>ư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sau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6431A2" w:rsidRPr="006431A2" w:rsidRDefault="006431A2" w:rsidP="006431A2">
      <w:pPr>
        <w:spacing w:before="120" w:after="120" w:line="360" w:lineRule="exact"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1. Tên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cá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nhân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thực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hiện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giao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dịch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Đỗ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Hà</w:t>
      </w:r>
      <w:proofErr w:type="spellEnd"/>
    </w:p>
    <w:p w:rsidR="006431A2" w:rsidRPr="006431A2" w:rsidRDefault="006431A2" w:rsidP="006431A2">
      <w:pPr>
        <w:spacing w:before="120" w:after="120" w:line="360" w:lineRule="exact"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2.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Chức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vụ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hiện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nay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tại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TCNY: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giám đốc</w:t>
      </w:r>
    </w:p>
    <w:p w:rsidR="006431A2" w:rsidRDefault="006431A2" w:rsidP="006431A2">
      <w:pPr>
        <w:spacing w:before="120" w:after="120" w:line="360" w:lineRule="exact"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3. Mã chứng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khoán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>
        <w:rPr>
          <w:rFonts w:ascii="Times New Roman" w:eastAsia="MS Mincho" w:hAnsi="Times New Roman" w:cs="Times New Roman"/>
          <w:sz w:val="28"/>
          <w:szCs w:val="28"/>
        </w:rPr>
        <w:t>TVC</w:t>
      </w:r>
    </w:p>
    <w:p w:rsidR="006431A2" w:rsidRDefault="006431A2" w:rsidP="006431A2">
      <w:pPr>
        <w:spacing w:before="120" w:after="120" w:line="360" w:lineRule="exact"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Ngày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dự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kiến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kết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thúc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giao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dịch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>
        <w:rPr>
          <w:rFonts w:ascii="Times New Roman" w:eastAsia="MS Mincho" w:hAnsi="Times New Roman" w:cs="Times New Roman"/>
          <w:sz w:val="28"/>
          <w:szCs w:val="28"/>
        </w:rPr>
        <w:t>26/7/2022</w:t>
      </w:r>
    </w:p>
    <w:p w:rsidR="006431A2" w:rsidRDefault="006431A2" w:rsidP="006431A2">
      <w:pPr>
        <w:spacing w:before="120" w:after="120" w:line="360" w:lineRule="exact"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đính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Ngày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dự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kiến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kết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thúc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giao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431A2">
        <w:rPr>
          <w:rFonts w:ascii="Times New Roman" w:eastAsia="MS Mincho" w:hAnsi="Times New Roman" w:cs="Times New Roman"/>
          <w:sz w:val="28"/>
          <w:szCs w:val="28"/>
        </w:rPr>
        <w:t>dịch</w:t>
      </w:r>
      <w:proofErr w:type="spellEnd"/>
      <w:r w:rsidRPr="006431A2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>
        <w:rPr>
          <w:rFonts w:ascii="Times New Roman" w:eastAsia="MS Mincho" w:hAnsi="Times New Roman" w:cs="Times New Roman"/>
          <w:sz w:val="28"/>
          <w:szCs w:val="28"/>
        </w:rPr>
        <w:t>08</w:t>
      </w:r>
      <w:r>
        <w:rPr>
          <w:rFonts w:ascii="Times New Roman" w:eastAsia="MS Mincho" w:hAnsi="Times New Roman" w:cs="Times New Roman"/>
          <w:sz w:val="28"/>
          <w:szCs w:val="28"/>
        </w:rPr>
        <w:t>/7/2022</w:t>
      </w:r>
    </w:p>
    <w:p w:rsidR="006431A2" w:rsidRDefault="006431A2" w:rsidP="006431A2">
      <w:pPr>
        <w:spacing w:before="120" w:after="120" w:line="360" w:lineRule="exact"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dung khác </w:t>
      </w:r>
      <w:proofErr w:type="spellStart"/>
      <w:proofErr w:type="gramStart"/>
      <w:r>
        <w:rPr>
          <w:rFonts w:ascii="Times New Roman" w:eastAsia="MS Mincho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nôi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Đỗ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Sở GDCK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24/6/2022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giữ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nguyên.</w:t>
      </w:r>
    </w:p>
    <w:p w:rsidR="006431A2" w:rsidRDefault="006431A2" w:rsidP="006431A2">
      <w:pPr>
        <w:spacing w:before="120" w:after="120" w:line="360" w:lineRule="exact"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91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71"/>
        <w:gridCol w:w="4979"/>
      </w:tblGrid>
      <w:tr w:rsidR="006431A2" w:rsidRPr="00392CD5" w:rsidTr="00DE7C1E">
        <w:trPr>
          <w:trHeight w:val="951"/>
        </w:trPr>
        <w:tc>
          <w:tcPr>
            <w:tcW w:w="4171" w:type="dxa"/>
          </w:tcPr>
          <w:p w:rsidR="006431A2" w:rsidRPr="00392CD5" w:rsidRDefault="006431A2" w:rsidP="006431A2">
            <w:pPr>
              <w:tabs>
                <w:tab w:val="left" w:pos="180"/>
                <w:tab w:val="left" w:pos="360"/>
              </w:tabs>
              <w:spacing w:after="0" w:line="240" w:lineRule="auto"/>
              <w:ind w:firstLine="12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4979" w:type="dxa"/>
          </w:tcPr>
          <w:p w:rsidR="006431A2" w:rsidRPr="00392CD5" w:rsidRDefault="006431A2" w:rsidP="00DE7C1E">
            <w:pPr>
              <w:spacing w:after="0" w:line="240" w:lineRule="auto"/>
              <w:ind w:firstLine="840"/>
              <w:rPr>
                <w:rFonts w:ascii="Times New Roman" w:hAnsi="Times New Roman"/>
                <w:b/>
                <w:sz w:val="26"/>
                <w:szCs w:val="24"/>
                <w:lang w:val="nl-NL"/>
              </w:rPr>
            </w:pPr>
          </w:p>
        </w:tc>
      </w:tr>
    </w:tbl>
    <w:p w:rsidR="006431A2" w:rsidRDefault="006431A2" w:rsidP="006431A2">
      <w:pPr>
        <w:spacing w:before="120" w:after="120" w:line="360" w:lineRule="exact"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431A2" w:rsidRPr="006431A2" w:rsidRDefault="006431A2" w:rsidP="006431A2">
      <w:pPr>
        <w:spacing w:before="120" w:after="120" w:line="360" w:lineRule="exact"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431A2" w:rsidRPr="006431A2" w:rsidRDefault="006431A2" w:rsidP="006431A2">
      <w:pPr>
        <w:spacing w:before="120" w:after="120" w:line="360" w:lineRule="exac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4068"/>
        <w:gridCol w:w="5040"/>
      </w:tblGrid>
      <w:tr w:rsidR="006431A2" w:rsidRPr="006431A2" w:rsidTr="003B714A">
        <w:trPr>
          <w:trHeight w:val="1642"/>
        </w:trPr>
        <w:tc>
          <w:tcPr>
            <w:tcW w:w="4068" w:type="dxa"/>
          </w:tcPr>
          <w:p w:rsidR="006431A2" w:rsidRPr="006431A2" w:rsidRDefault="006431A2" w:rsidP="006431A2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0" w:type="dxa"/>
          </w:tcPr>
          <w:p w:rsidR="006431A2" w:rsidRPr="006431A2" w:rsidRDefault="006431A2" w:rsidP="006431A2">
            <w:pPr>
              <w:spacing w:after="0" w:line="240" w:lineRule="auto"/>
              <w:ind w:left="144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</w:tbl>
    <w:p w:rsidR="006431A2" w:rsidRPr="006431A2" w:rsidRDefault="006431A2" w:rsidP="006431A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BE0202" w:rsidRDefault="00BE0202"/>
    <w:sectPr w:rsidR="00BE0202" w:rsidSect="00B21923">
      <w:footerReference w:type="even" r:id="rId4"/>
      <w:footerReference w:type="default" r:id="rId5"/>
      <w:pgSz w:w="11909" w:h="16834" w:code="9"/>
      <w:pgMar w:top="1361" w:right="1134" w:bottom="851" w:left="1701" w:header="72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1E" w:rsidRDefault="00017726" w:rsidP="00AA2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end"/>
    </w:r>
  </w:p>
  <w:p w:rsidR="00DE7C1E" w:rsidRDefault="00017726" w:rsidP="00AA24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1E" w:rsidRDefault="00017726" w:rsidP="00AA245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A2"/>
    <w:rsid w:val="00017726"/>
    <w:rsid w:val="006431A2"/>
    <w:rsid w:val="00BE0202"/>
    <w:rsid w:val="00E6149C"/>
    <w:rsid w:val="00F3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E6883-E819-4C0F-9435-72BEC2B2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1A2"/>
    <w:pPr>
      <w:keepNext/>
      <w:tabs>
        <w:tab w:val="center" w:pos="1980"/>
        <w:tab w:val="center" w:pos="6660"/>
      </w:tabs>
      <w:spacing w:after="120" w:line="240" w:lineRule="auto"/>
      <w:jc w:val="right"/>
      <w:outlineLvl w:val="0"/>
    </w:pPr>
    <w:rPr>
      <w:rFonts w:ascii=".VnTime" w:eastAsia="MS Mincho" w:hAnsi=".VnTime" w:cs="Times New Roman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31A2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431A2"/>
    <w:pPr>
      <w:keepNext/>
      <w:spacing w:after="0" w:line="240" w:lineRule="auto"/>
      <w:jc w:val="center"/>
      <w:outlineLvl w:val="4"/>
    </w:pPr>
    <w:rPr>
      <w:rFonts w:ascii=".VnTimeH" w:eastAsia="MS Mincho" w:hAnsi=".VnTimeH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1A2"/>
    <w:rPr>
      <w:rFonts w:ascii=".VnTime" w:eastAsia="MS Mincho" w:hAnsi=".VnTime" w:cs="Times New Roman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31A2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431A2"/>
    <w:rPr>
      <w:rFonts w:ascii=".VnTimeH" w:eastAsia="MS Mincho" w:hAnsi=".VnTimeH" w:cs="Times New Roman"/>
      <w:sz w:val="32"/>
      <w:szCs w:val="24"/>
    </w:rPr>
  </w:style>
  <w:style w:type="paragraph" w:styleId="Footer">
    <w:name w:val="footer"/>
    <w:basedOn w:val="Normal"/>
    <w:link w:val="FooterChar"/>
    <w:uiPriority w:val="99"/>
    <w:rsid w:val="006431A2"/>
    <w:pPr>
      <w:tabs>
        <w:tab w:val="center" w:pos="4320"/>
        <w:tab w:val="right" w:pos="8640"/>
      </w:tabs>
      <w:spacing w:after="0" w:line="240" w:lineRule="auto"/>
    </w:pPr>
    <w:rPr>
      <w:rFonts w:ascii=".VnTime" w:eastAsia="MS Mincho" w:hAnsi=".VnTime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31A2"/>
    <w:rPr>
      <w:rFonts w:ascii=".VnTime" w:eastAsia="MS Mincho" w:hAnsi=".VnTime" w:cs="Times New Roman"/>
      <w:sz w:val="28"/>
      <w:szCs w:val="24"/>
    </w:rPr>
  </w:style>
  <w:style w:type="character" w:styleId="PageNumber">
    <w:name w:val="page number"/>
    <w:basedOn w:val="DefaultParagraphFont"/>
    <w:uiPriority w:val="99"/>
    <w:rsid w:val="006431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Phan Bich</dc:creator>
  <cp:keywords/>
  <dc:description/>
  <cp:lastModifiedBy>Ngoc Phan Bich</cp:lastModifiedBy>
  <cp:revision>3</cp:revision>
  <cp:lastPrinted>2022-06-27T04:11:00Z</cp:lastPrinted>
  <dcterms:created xsi:type="dcterms:W3CDTF">2022-06-27T04:03:00Z</dcterms:created>
  <dcterms:modified xsi:type="dcterms:W3CDTF">2022-06-27T04:15:00Z</dcterms:modified>
</cp:coreProperties>
</file>