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9"/>
        <w:gridCol w:w="7657"/>
      </w:tblGrid>
      <w:tr w:rsidR="009C28ED" w:rsidRPr="00245168" w:rsidTr="00D36C4B">
        <w:tc>
          <w:tcPr>
            <w:tcW w:w="1951" w:type="dxa"/>
          </w:tcPr>
          <w:p w:rsidR="009C28ED" w:rsidRPr="00245168" w:rsidRDefault="009C28ED" w:rsidP="00D36C4B">
            <w:pPr>
              <w:spacing w:before="0" w:after="0"/>
              <w:rPr>
                <w:b/>
                <w:sz w:val="24"/>
                <w:szCs w:val="24"/>
              </w:rPr>
            </w:pPr>
            <w:r w:rsidRPr="00245168">
              <w:rPr>
                <w:b/>
                <w:sz w:val="24"/>
                <w:szCs w:val="24"/>
              </w:rPr>
              <w:t>Code</w:t>
            </w:r>
          </w:p>
        </w:tc>
        <w:tc>
          <w:tcPr>
            <w:tcW w:w="7938" w:type="dxa"/>
          </w:tcPr>
          <w:p w:rsidR="009C28ED" w:rsidRPr="00245168" w:rsidRDefault="009C28ED" w:rsidP="00D36C4B">
            <w:pPr>
              <w:spacing w:before="0" w:after="0"/>
              <w:rPr>
                <w:b/>
                <w:sz w:val="24"/>
                <w:szCs w:val="24"/>
              </w:rPr>
            </w:pPr>
            <w:r w:rsidRPr="00245168">
              <w:rPr>
                <w:b/>
                <w:sz w:val="24"/>
                <w:szCs w:val="24"/>
              </w:rPr>
              <w:t>VCB</w:t>
            </w:r>
          </w:p>
        </w:tc>
      </w:tr>
      <w:tr w:rsidR="009C28ED" w:rsidRPr="00245168" w:rsidTr="00D36C4B">
        <w:tc>
          <w:tcPr>
            <w:tcW w:w="1951" w:type="dxa"/>
          </w:tcPr>
          <w:p w:rsidR="009C28ED" w:rsidRPr="00245168" w:rsidRDefault="009C28ED" w:rsidP="00D36C4B">
            <w:pPr>
              <w:spacing w:before="0" w:after="0"/>
              <w:rPr>
                <w:b/>
                <w:sz w:val="24"/>
                <w:szCs w:val="24"/>
              </w:rPr>
            </w:pPr>
            <w:r w:rsidRPr="00245168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7938" w:type="dxa"/>
          </w:tcPr>
          <w:p w:rsidR="009C28ED" w:rsidRPr="00245168" w:rsidRDefault="009C28ED" w:rsidP="00D36C4B">
            <w:pPr>
              <w:spacing w:before="0" w:after="0"/>
              <w:rPr>
                <w:sz w:val="24"/>
                <w:szCs w:val="24"/>
              </w:rPr>
            </w:pPr>
            <w:r w:rsidRPr="00245168">
              <w:rPr>
                <w:sz w:val="24"/>
                <w:szCs w:val="24"/>
              </w:rPr>
              <w:t>Joint Stock Commercial Bank for Foreign Trade of Viet Nam</w:t>
            </w:r>
          </w:p>
        </w:tc>
      </w:tr>
      <w:tr w:rsidR="009C28ED" w:rsidRPr="00245168" w:rsidTr="00D36C4B">
        <w:tc>
          <w:tcPr>
            <w:tcW w:w="1951" w:type="dxa"/>
          </w:tcPr>
          <w:p w:rsidR="009C28ED" w:rsidRPr="00245168" w:rsidRDefault="009C28ED" w:rsidP="00D36C4B">
            <w:pPr>
              <w:spacing w:before="0" w:after="0"/>
              <w:rPr>
                <w:b/>
                <w:sz w:val="24"/>
                <w:szCs w:val="24"/>
              </w:rPr>
            </w:pPr>
            <w:r w:rsidRPr="00245168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938" w:type="dxa"/>
          </w:tcPr>
          <w:p w:rsidR="009C28ED" w:rsidRPr="00245168" w:rsidRDefault="009C28ED" w:rsidP="00D36C4B">
            <w:p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09/22</w:t>
            </w:r>
            <w:r w:rsidRPr="00245168">
              <w:rPr>
                <w:sz w:val="24"/>
                <w:szCs w:val="24"/>
              </w:rPr>
              <w:t>/2022</w:t>
            </w:r>
          </w:p>
        </w:tc>
      </w:tr>
      <w:tr w:rsidR="009C28ED" w:rsidRPr="00245168" w:rsidTr="00D36C4B">
        <w:tc>
          <w:tcPr>
            <w:tcW w:w="1951" w:type="dxa"/>
          </w:tcPr>
          <w:p w:rsidR="009C28ED" w:rsidRPr="00245168" w:rsidRDefault="009C28ED" w:rsidP="00D36C4B">
            <w:pPr>
              <w:spacing w:before="0" w:after="0"/>
              <w:rPr>
                <w:b/>
                <w:sz w:val="24"/>
                <w:szCs w:val="24"/>
              </w:rPr>
            </w:pPr>
            <w:r w:rsidRPr="00245168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7938" w:type="dxa"/>
          </w:tcPr>
          <w:p w:rsidR="009C28ED" w:rsidRPr="00245168" w:rsidRDefault="009C28ED" w:rsidP="00D36C4B">
            <w:pPr>
              <w:spacing w:before="0" w:after="0"/>
              <w:rPr>
                <w:sz w:val="24"/>
                <w:szCs w:val="24"/>
              </w:rPr>
            </w:pPr>
            <w:bookmarkStart w:id="0" w:name="_GoBack"/>
            <w:r w:rsidRPr="00245168">
              <w:rPr>
                <w:sz w:val="24"/>
                <w:szCs w:val="24"/>
              </w:rPr>
              <w:t>Board resolution on contracts with related parties</w:t>
            </w:r>
            <w:r>
              <w:rPr>
                <w:sz w:val="24"/>
                <w:szCs w:val="24"/>
              </w:rPr>
              <w:t xml:space="preserve"> (FIS)</w:t>
            </w:r>
            <w:r>
              <w:rPr>
                <w:sz w:val="24"/>
                <w:szCs w:val="24"/>
              </w:rPr>
              <w:t xml:space="preserve"> - 2</w:t>
            </w:r>
            <w:bookmarkEnd w:id="0"/>
          </w:p>
        </w:tc>
      </w:tr>
    </w:tbl>
    <w:p w:rsidR="009C28ED" w:rsidRPr="00245168" w:rsidRDefault="009C28ED" w:rsidP="009C28ED">
      <w:pPr>
        <w:rPr>
          <w:sz w:val="24"/>
          <w:szCs w:val="24"/>
        </w:rPr>
      </w:pPr>
    </w:p>
    <w:p w:rsidR="009C28ED" w:rsidRPr="00245168" w:rsidRDefault="009C28ED" w:rsidP="009C28ED">
      <w:pPr>
        <w:spacing w:line="360" w:lineRule="auto"/>
        <w:rPr>
          <w:b/>
          <w:sz w:val="24"/>
          <w:szCs w:val="24"/>
        </w:rPr>
      </w:pPr>
      <w:r w:rsidRPr="00245168">
        <w:rPr>
          <w:b/>
          <w:sz w:val="24"/>
          <w:szCs w:val="24"/>
        </w:rPr>
        <w:t>Content:</w:t>
      </w:r>
    </w:p>
    <w:p w:rsidR="009C28ED" w:rsidRPr="00245168" w:rsidRDefault="009C28ED" w:rsidP="009C28ED">
      <w:pPr>
        <w:spacing w:line="360" w:lineRule="auto"/>
        <w:jc w:val="both"/>
        <w:rPr>
          <w:sz w:val="24"/>
          <w:szCs w:val="24"/>
        </w:rPr>
      </w:pPr>
      <w:r w:rsidRPr="00245168">
        <w:rPr>
          <w:sz w:val="24"/>
          <w:szCs w:val="24"/>
        </w:rPr>
        <w:t xml:space="preserve">On </w:t>
      </w:r>
      <w:r>
        <w:rPr>
          <w:sz w:val="24"/>
          <w:szCs w:val="24"/>
        </w:rPr>
        <w:t>September 22</w:t>
      </w:r>
      <w:r w:rsidRPr="00245168">
        <w:rPr>
          <w:sz w:val="24"/>
          <w:szCs w:val="24"/>
        </w:rPr>
        <w:t>, 2022, the Board of Directors of Joint Stock Commercial Bank for Foreign Trade of Viet Nam (</w:t>
      </w:r>
      <w:proofErr w:type="spellStart"/>
      <w:r w:rsidRPr="001F172C">
        <w:rPr>
          <w:sz w:val="24"/>
          <w:szCs w:val="24"/>
        </w:rPr>
        <w:t>Vietcombank</w:t>
      </w:r>
      <w:proofErr w:type="spellEnd"/>
      <w:r w:rsidRPr="00245168">
        <w:rPr>
          <w:sz w:val="24"/>
          <w:szCs w:val="24"/>
        </w:rPr>
        <w:t xml:space="preserve">) issued a resolution on the approval for </w:t>
      </w:r>
      <w:r>
        <w:rPr>
          <w:sz w:val="24"/>
          <w:szCs w:val="24"/>
        </w:rPr>
        <w:t xml:space="preserve">an agreement between </w:t>
      </w:r>
      <w:proofErr w:type="spellStart"/>
      <w:r w:rsidRPr="001F172C">
        <w:rPr>
          <w:sz w:val="24"/>
          <w:szCs w:val="24"/>
        </w:rPr>
        <w:t>Vietcombank</w:t>
      </w:r>
      <w:proofErr w:type="spellEnd"/>
      <w:r>
        <w:rPr>
          <w:sz w:val="24"/>
          <w:szCs w:val="24"/>
        </w:rPr>
        <w:t xml:space="preserve"> and </w:t>
      </w:r>
      <w:r w:rsidRPr="00DB0699">
        <w:rPr>
          <w:sz w:val="24"/>
          <w:szCs w:val="24"/>
        </w:rPr>
        <w:t>FPT Information System Co., Ltd.</w:t>
      </w:r>
      <w:r>
        <w:rPr>
          <w:sz w:val="24"/>
          <w:szCs w:val="24"/>
        </w:rPr>
        <w:t xml:space="preserve"> (FIS) </w:t>
      </w:r>
      <w:r w:rsidRPr="00245168">
        <w:rPr>
          <w:sz w:val="24"/>
          <w:szCs w:val="24"/>
        </w:rPr>
        <w:t xml:space="preserve">(the related person </w:t>
      </w:r>
      <w:r>
        <w:rPr>
          <w:sz w:val="24"/>
          <w:szCs w:val="24"/>
        </w:rPr>
        <w:t>of</w:t>
      </w:r>
      <w:r w:rsidRPr="00245168">
        <w:rPr>
          <w:sz w:val="24"/>
          <w:szCs w:val="24"/>
        </w:rPr>
        <w:t xml:space="preserve"> Mr. Truong Gia Binh, Independent Member of the Board of Directors</w:t>
      </w:r>
      <w:r>
        <w:rPr>
          <w:sz w:val="24"/>
          <w:szCs w:val="24"/>
        </w:rPr>
        <w:t xml:space="preserve"> of </w:t>
      </w:r>
      <w:proofErr w:type="spellStart"/>
      <w:r w:rsidRPr="001F172C">
        <w:rPr>
          <w:sz w:val="24"/>
          <w:szCs w:val="24"/>
        </w:rPr>
        <w:t>Vietcombank</w:t>
      </w:r>
      <w:proofErr w:type="spellEnd"/>
      <w:r>
        <w:rPr>
          <w:sz w:val="24"/>
          <w:szCs w:val="24"/>
        </w:rPr>
        <w:t xml:space="preserve">, and the Chairman of FPT </w:t>
      </w:r>
      <w:r w:rsidRPr="00245168">
        <w:rPr>
          <w:sz w:val="24"/>
          <w:szCs w:val="24"/>
        </w:rPr>
        <w:t>Corporation</w:t>
      </w:r>
      <w:r>
        <w:rPr>
          <w:sz w:val="24"/>
          <w:szCs w:val="24"/>
        </w:rPr>
        <w:t xml:space="preserve"> – the parent company of </w:t>
      </w:r>
      <w:r w:rsidRPr="00DB0699">
        <w:rPr>
          <w:sz w:val="24"/>
          <w:szCs w:val="24"/>
        </w:rPr>
        <w:t>FPT Information System Co., Ltd.)</w:t>
      </w:r>
      <w:r>
        <w:rPr>
          <w:sz w:val="24"/>
          <w:szCs w:val="24"/>
        </w:rPr>
        <w:t xml:space="preserve"> </w:t>
      </w:r>
      <w:r w:rsidRPr="001F172C">
        <w:rPr>
          <w:sz w:val="24"/>
          <w:szCs w:val="24"/>
        </w:rPr>
        <w:t>for the package “</w:t>
      </w:r>
      <w:r w:rsidRPr="000F4376">
        <w:rPr>
          <w:sz w:val="24"/>
          <w:szCs w:val="24"/>
        </w:rPr>
        <w:t xml:space="preserve">investment in </w:t>
      </w:r>
      <w:r w:rsidRPr="009C28ED">
        <w:rPr>
          <w:sz w:val="24"/>
          <w:szCs w:val="24"/>
        </w:rPr>
        <w:t>File Integrity</w:t>
      </w:r>
      <w:r w:rsidRPr="009C28ED">
        <w:rPr>
          <w:sz w:val="24"/>
          <w:szCs w:val="24"/>
        </w:rPr>
        <w:t> Monitoring (</w:t>
      </w:r>
      <w:r w:rsidRPr="009C28ED">
        <w:rPr>
          <w:sz w:val="24"/>
          <w:szCs w:val="24"/>
        </w:rPr>
        <w:t>FIM</w:t>
      </w:r>
      <w:r w:rsidRPr="009C28ED">
        <w:rPr>
          <w:sz w:val="24"/>
          <w:szCs w:val="24"/>
        </w:rPr>
        <w:t>)</w:t>
      </w:r>
      <w:r w:rsidRPr="001F172C">
        <w:rPr>
          <w:sz w:val="24"/>
          <w:szCs w:val="24"/>
        </w:rPr>
        <w:t>”.</w:t>
      </w:r>
      <w:r w:rsidRPr="00245168">
        <w:rPr>
          <w:sz w:val="24"/>
          <w:szCs w:val="24"/>
        </w:rPr>
        <w:t xml:space="preserve"> </w:t>
      </w:r>
    </w:p>
    <w:p w:rsidR="009C28ED" w:rsidRDefault="009C28ED" w:rsidP="009C28ED"/>
    <w:p w:rsidR="00B22ADF" w:rsidRPr="009C28ED" w:rsidRDefault="009C28ED" w:rsidP="009C28ED"/>
    <w:sectPr w:rsidR="00B22ADF" w:rsidRPr="009C28ED" w:rsidSect="00131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ED"/>
    <w:rsid w:val="000A759C"/>
    <w:rsid w:val="001319B5"/>
    <w:rsid w:val="003314B5"/>
    <w:rsid w:val="003B142D"/>
    <w:rsid w:val="003B79E3"/>
    <w:rsid w:val="006B2E35"/>
    <w:rsid w:val="00776924"/>
    <w:rsid w:val="009C28ED"/>
    <w:rsid w:val="009C6AF0"/>
    <w:rsid w:val="00AD0AD2"/>
    <w:rsid w:val="00BD0652"/>
    <w:rsid w:val="00F6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08981"/>
  <w15:chartTrackingRefBased/>
  <w15:docId w15:val="{72604B3A-5561-4222-9071-968E0B1D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8ED"/>
    <w:pPr>
      <w:spacing w:before="120" w:after="120" w:line="24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8ED"/>
    <w:pPr>
      <w:spacing w:after="0" w:line="240" w:lineRule="auto"/>
    </w:pPr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9C28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 Minh Nga</dc:creator>
  <cp:keywords/>
  <dc:description/>
  <cp:lastModifiedBy>Chau Minh Nga</cp:lastModifiedBy>
  <cp:revision>1</cp:revision>
  <dcterms:created xsi:type="dcterms:W3CDTF">2022-09-23T12:32:00Z</dcterms:created>
  <dcterms:modified xsi:type="dcterms:W3CDTF">2022-09-23T12:36:00Z</dcterms:modified>
</cp:coreProperties>
</file>