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D22B4" w:rsidRPr="002F42DA" w:rsidRDefault="003D194D" w:rsidP="008A03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2F42DA">
        <w:rPr>
          <w:rFonts w:ascii="Arial" w:hAnsi="Arial" w:cs="Arial"/>
          <w:b/>
          <w:color w:val="010000"/>
          <w:sz w:val="20"/>
        </w:rPr>
        <w:t>TV6: Board Resolution</w:t>
      </w:r>
    </w:p>
    <w:bookmarkEnd w:id="0"/>
    <w:p w14:paraId="00000002" w14:textId="77777777" w:rsidR="00AD22B4" w:rsidRPr="002F42DA" w:rsidRDefault="003D194D" w:rsidP="008A03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bCs/>
          <w:color w:val="010000"/>
          <w:sz w:val="20"/>
          <w:szCs w:val="20"/>
        </w:rPr>
      </w:pPr>
      <w:r w:rsidRPr="002F42DA">
        <w:rPr>
          <w:rFonts w:ascii="Arial" w:hAnsi="Arial" w:cs="Arial"/>
          <w:bCs/>
          <w:color w:val="010000"/>
          <w:sz w:val="20"/>
        </w:rPr>
        <w:t xml:space="preserve">On November 21, 2023, Thinh Vuong Electric Construction Investment and Trading Joint Stock Company announced Resolution No. 2111/2023/TV6/NQ-HDQT on convening the Extraordinary General Meeting 2023 and divesting the subsidiary as follows: </w:t>
      </w:r>
    </w:p>
    <w:p w14:paraId="00000003" w14:textId="7BC0E56C" w:rsidR="00AD22B4" w:rsidRPr="002F42DA" w:rsidRDefault="003D194D" w:rsidP="002F6AC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bCs/>
          <w:color w:val="010000"/>
          <w:sz w:val="20"/>
          <w:szCs w:val="20"/>
        </w:rPr>
      </w:pPr>
      <w:r w:rsidRPr="002F42DA">
        <w:rPr>
          <w:rFonts w:ascii="Arial" w:hAnsi="Arial" w:cs="Arial"/>
          <w:bCs/>
          <w:color w:val="010000"/>
          <w:sz w:val="20"/>
        </w:rPr>
        <w:t xml:space="preserve">Article 1: The Board of Directors approved the convening of the Extraordinary General Meeting of Shareholders 2023 of the Company as </w:t>
      </w:r>
      <w:r w:rsidR="002F6AC4" w:rsidRPr="002F42DA">
        <w:rPr>
          <w:rFonts w:ascii="Arial" w:hAnsi="Arial" w:cs="Arial"/>
          <w:bCs/>
          <w:color w:val="010000"/>
          <w:sz w:val="20"/>
        </w:rPr>
        <w:t>follows</w:t>
      </w:r>
      <w:r w:rsidRPr="002F42DA">
        <w:rPr>
          <w:rFonts w:ascii="Arial" w:hAnsi="Arial" w:cs="Arial"/>
          <w:bCs/>
          <w:color w:val="010000"/>
          <w:sz w:val="20"/>
        </w:rPr>
        <w:t>:</w:t>
      </w:r>
    </w:p>
    <w:p w14:paraId="00000004" w14:textId="77777777" w:rsidR="00AD22B4" w:rsidRPr="002F42DA" w:rsidRDefault="003D194D" w:rsidP="002F6AC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</w:tabs>
        <w:spacing w:after="120" w:line="360" w:lineRule="auto"/>
        <w:ind w:left="0" w:firstLine="0"/>
        <w:contextualSpacing w:val="0"/>
        <w:rPr>
          <w:rFonts w:ascii="Arial" w:eastAsia="Arial" w:hAnsi="Arial" w:cs="Arial"/>
          <w:bCs/>
          <w:color w:val="010000"/>
          <w:sz w:val="20"/>
          <w:szCs w:val="20"/>
        </w:rPr>
      </w:pPr>
      <w:r w:rsidRPr="002F42DA">
        <w:rPr>
          <w:rFonts w:ascii="Arial" w:hAnsi="Arial" w:cs="Arial"/>
          <w:bCs/>
          <w:color w:val="010000"/>
          <w:sz w:val="20"/>
        </w:rPr>
        <w:t>Record date: December 12, 2023.</w:t>
      </w:r>
    </w:p>
    <w:p w14:paraId="00000005" w14:textId="77777777" w:rsidR="00AD22B4" w:rsidRPr="002F42DA" w:rsidRDefault="003D194D" w:rsidP="002F6AC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</w:tabs>
        <w:spacing w:after="120" w:line="360" w:lineRule="auto"/>
        <w:ind w:left="0" w:firstLine="0"/>
        <w:contextualSpacing w:val="0"/>
        <w:rPr>
          <w:rFonts w:ascii="Arial" w:eastAsia="Arial" w:hAnsi="Arial" w:cs="Arial"/>
          <w:bCs/>
          <w:color w:val="010000"/>
          <w:sz w:val="20"/>
          <w:szCs w:val="20"/>
        </w:rPr>
      </w:pPr>
      <w:r w:rsidRPr="002F42DA">
        <w:rPr>
          <w:rFonts w:ascii="Arial" w:hAnsi="Arial" w:cs="Arial"/>
          <w:bCs/>
          <w:color w:val="010000"/>
          <w:sz w:val="20"/>
        </w:rPr>
        <w:t>Meeting time: Expected in January 2024.</w:t>
      </w:r>
    </w:p>
    <w:p w14:paraId="00000007" w14:textId="2B9A2CFA" w:rsidR="00AD22B4" w:rsidRPr="002F42DA" w:rsidRDefault="003D194D" w:rsidP="002F6AC4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</w:tabs>
        <w:spacing w:after="120" w:line="360" w:lineRule="auto"/>
        <w:ind w:left="0" w:firstLine="0"/>
        <w:contextualSpacing w:val="0"/>
        <w:rPr>
          <w:rFonts w:ascii="Arial" w:eastAsia="Arial" w:hAnsi="Arial" w:cs="Arial"/>
          <w:bCs/>
          <w:color w:val="010000"/>
          <w:sz w:val="20"/>
          <w:szCs w:val="20"/>
        </w:rPr>
      </w:pPr>
      <w:r w:rsidRPr="002F42DA">
        <w:rPr>
          <w:rFonts w:ascii="Arial" w:hAnsi="Arial" w:cs="Arial"/>
          <w:bCs/>
          <w:color w:val="010000"/>
          <w:sz w:val="20"/>
        </w:rPr>
        <w:t>Venue: N</w:t>
      </w:r>
      <w:r w:rsidR="008A0350" w:rsidRPr="002F42DA">
        <w:rPr>
          <w:rFonts w:ascii="Arial" w:hAnsi="Arial" w:cs="Arial"/>
          <w:bCs/>
          <w:color w:val="010000"/>
          <w:sz w:val="20"/>
        </w:rPr>
        <w:t>o</w:t>
      </w:r>
      <w:r w:rsidRPr="002F42DA">
        <w:rPr>
          <w:rFonts w:ascii="Arial" w:hAnsi="Arial" w:cs="Arial"/>
          <w:bCs/>
          <w:color w:val="010000"/>
          <w:sz w:val="20"/>
        </w:rPr>
        <w:t>. 3</w:t>
      </w:r>
      <w:r w:rsidR="00F029C0" w:rsidRPr="002F42DA">
        <w:rPr>
          <w:rFonts w:ascii="Arial" w:hAnsi="Arial" w:cs="Arial"/>
          <w:bCs/>
          <w:color w:val="010000"/>
          <w:sz w:val="20"/>
        </w:rPr>
        <w:t>,</w:t>
      </w:r>
      <w:r w:rsidRPr="002F42DA">
        <w:rPr>
          <w:rFonts w:ascii="Arial" w:hAnsi="Arial" w:cs="Arial"/>
          <w:bCs/>
          <w:color w:val="010000"/>
          <w:sz w:val="20"/>
        </w:rPr>
        <w:t xml:space="preserve"> 3 Thang 2 Street, Ward 11, District 10, Ho Chi Minh City</w:t>
      </w:r>
      <w:r w:rsidR="00F029C0" w:rsidRPr="002F42DA">
        <w:rPr>
          <w:rFonts w:ascii="Arial" w:hAnsi="Arial" w:cs="Arial"/>
          <w:bCs/>
          <w:color w:val="010000"/>
          <w:sz w:val="20"/>
        </w:rPr>
        <w:t xml:space="preserve"> 72500</w:t>
      </w:r>
      <w:r w:rsidRPr="002F42DA">
        <w:rPr>
          <w:rFonts w:ascii="Arial" w:hAnsi="Arial" w:cs="Arial"/>
          <w:bCs/>
          <w:color w:val="010000"/>
          <w:sz w:val="20"/>
        </w:rPr>
        <w:t>,</w:t>
      </w:r>
      <w:r w:rsidR="002F6AC4" w:rsidRPr="002F42DA">
        <w:rPr>
          <w:rFonts w:ascii="Arial" w:hAnsi="Arial" w:cs="Arial"/>
          <w:bCs/>
          <w:color w:val="010000"/>
          <w:sz w:val="20"/>
        </w:rPr>
        <w:t xml:space="preserve"> </w:t>
      </w:r>
      <w:r w:rsidRPr="002F42DA">
        <w:rPr>
          <w:rFonts w:ascii="Arial" w:hAnsi="Arial" w:cs="Arial"/>
          <w:bCs/>
          <w:color w:val="010000"/>
          <w:sz w:val="20"/>
        </w:rPr>
        <w:t>Vietnam</w:t>
      </w:r>
    </w:p>
    <w:p w14:paraId="00000008" w14:textId="77777777" w:rsidR="00AD22B4" w:rsidRPr="002F42DA" w:rsidRDefault="003D194D" w:rsidP="002F42D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bCs/>
          <w:color w:val="010000"/>
          <w:sz w:val="20"/>
          <w:szCs w:val="20"/>
        </w:rPr>
      </w:pPr>
      <w:r w:rsidRPr="002F42DA">
        <w:rPr>
          <w:rFonts w:ascii="Arial" w:hAnsi="Arial" w:cs="Arial"/>
          <w:bCs/>
          <w:color w:val="010000"/>
          <w:sz w:val="20"/>
        </w:rPr>
        <w:t>Contents:</w:t>
      </w:r>
    </w:p>
    <w:p w14:paraId="00000009" w14:textId="358E0A0D" w:rsidR="00AD22B4" w:rsidRPr="002F42DA" w:rsidRDefault="003D194D" w:rsidP="008A0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rPr>
          <w:rFonts w:ascii="Arial" w:eastAsia="Arial" w:hAnsi="Arial" w:cs="Arial"/>
          <w:bCs/>
          <w:color w:val="010000"/>
          <w:sz w:val="20"/>
          <w:szCs w:val="20"/>
        </w:rPr>
      </w:pPr>
      <w:r w:rsidRPr="002F42DA">
        <w:rPr>
          <w:rFonts w:ascii="Arial" w:hAnsi="Arial" w:cs="Arial"/>
          <w:bCs/>
          <w:color w:val="010000"/>
          <w:sz w:val="20"/>
        </w:rPr>
        <w:t xml:space="preserve">Approve the change </w:t>
      </w:r>
      <w:r w:rsidR="002F42DA" w:rsidRPr="002F42DA">
        <w:rPr>
          <w:rFonts w:ascii="Arial" w:hAnsi="Arial" w:cs="Arial"/>
          <w:bCs/>
          <w:color w:val="010000"/>
          <w:sz w:val="20"/>
        </w:rPr>
        <w:t>of</w:t>
      </w:r>
      <w:r w:rsidRPr="002F42DA">
        <w:rPr>
          <w:rFonts w:ascii="Arial" w:hAnsi="Arial" w:cs="Arial"/>
          <w:bCs/>
          <w:color w:val="010000"/>
          <w:sz w:val="20"/>
        </w:rPr>
        <w:t xml:space="preserve"> </w:t>
      </w:r>
      <w:r w:rsidR="002F42DA" w:rsidRPr="002F42DA">
        <w:rPr>
          <w:rFonts w:ascii="Arial" w:hAnsi="Arial" w:cs="Arial"/>
          <w:bCs/>
          <w:color w:val="010000"/>
          <w:sz w:val="20"/>
        </w:rPr>
        <w:t xml:space="preserve">the </w:t>
      </w:r>
      <w:r w:rsidRPr="002F42DA">
        <w:rPr>
          <w:rFonts w:ascii="Arial" w:hAnsi="Arial" w:cs="Arial"/>
          <w:bCs/>
          <w:color w:val="010000"/>
          <w:sz w:val="20"/>
        </w:rPr>
        <w:t>head office</w:t>
      </w:r>
      <w:r w:rsidR="002F42DA" w:rsidRPr="002F42DA">
        <w:rPr>
          <w:rFonts w:ascii="Arial" w:hAnsi="Arial" w:cs="Arial"/>
          <w:bCs/>
          <w:color w:val="010000"/>
          <w:sz w:val="20"/>
        </w:rPr>
        <w:t xml:space="preserve"> </w:t>
      </w:r>
      <w:r w:rsidRPr="002F42DA">
        <w:rPr>
          <w:rFonts w:ascii="Arial" w:hAnsi="Arial" w:cs="Arial"/>
          <w:bCs/>
          <w:color w:val="010000"/>
          <w:sz w:val="20"/>
        </w:rPr>
        <w:t>address of the Company;</w:t>
      </w:r>
    </w:p>
    <w:p w14:paraId="0000000A" w14:textId="77777777" w:rsidR="00AD22B4" w:rsidRPr="002F42DA" w:rsidRDefault="003D194D" w:rsidP="008A0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66"/>
        </w:tabs>
        <w:spacing w:after="120" w:line="360" w:lineRule="auto"/>
        <w:ind w:left="0" w:firstLine="0"/>
        <w:rPr>
          <w:rFonts w:ascii="Arial" w:eastAsia="Arial" w:hAnsi="Arial" w:cs="Arial"/>
          <w:bCs/>
          <w:color w:val="010000"/>
          <w:sz w:val="20"/>
          <w:szCs w:val="20"/>
        </w:rPr>
      </w:pPr>
      <w:r w:rsidRPr="002F42DA">
        <w:rPr>
          <w:rFonts w:ascii="Arial" w:hAnsi="Arial" w:cs="Arial"/>
          <w:bCs/>
          <w:color w:val="010000"/>
          <w:sz w:val="20"/>
        </w:rPr>
        <w:t>Approve the dismissal of members of the Board of Directors and the election of additional members of the Board of Directors for the term of 2020-2024.</w:t>
      </w:r>
    </w:p>
    <w:p w14:paraId="0000000B" w14:textId="77777777" w:rsidR="00AD22B4" w:rsidRPr="002F42DA" w:rsidRDefault="003D194D" w:rsidP="008A03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66"/>
        </w:tabs>
        <w:spacing w:after="120" w:line="360" w:lineRule="auto"/>
        <w:ind w:left="0" w:firstLine="0"/>
        <w:rPr>
          <w:rFonts w:ascii="Arial" w:eastAsia="Arial" w:hAnsi="Arial" w:cs="Arial"/>
          <w:bCs/>
          <w:color w:val="010000"/>
          <w:sz w:val="20"/>
          <w:szCs w:val="20"/>
        </w:rPr>
      </w:pPr>
      <w:r w:rsidRPr="002F42DA">
        <w:rPr>
          <w:rFonts w:ascii="Arial" w:hAnsi="Arial" w:cs="Arial"/>
          <w:bCs/>
          <w:color w:val="010000"/>
          <w:sz w:val="20"/>
        </w:rPr>
        <w:t>Approve the loan extension for Trong Thuong International Trading Co., Ltd.</w:t>
      </w:r>
    </w:p>
    <w:p w14:paraId="0000000C" w14:textId="77777777" w:rsidR="00AD22B4" w:rsidRPr="002F42DA" w:rsidRDefault="003D194D" w:rsidP="008A03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bCs/>
          <w:color w:val="010000"/>
          <w:sz w:val="20"/>
          <w:szCs w:val="20"/>
        </w:rPr>
      </w:pPr>
      <w:r w:rsidRPr="002F42DA">
        <w:rPr>
          <w:rFonts w:ascii="Arial" w:hAnsi="Arial" w:cs="Arial"/>
          <w:bCs/>
          <w:color w:val="010000"/>
          <w:sz w:val="20"/>
        </w:rPr>
        <w:t>Article 2: Approve the divestment plan at Tan Phu Hung International Trading and Service Co., Ltd.</w:t>
      </w:r>
    </w:p>
    <w:p w14:paraId="0000000D" w14:textId="688AC5A1" w:rsidR="00AD22B4" w:rsidRPr="002F42DA" w:rsidRDefault="003D194D" w:rsidP="008A03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bCs/>
          <w:color w:val="010000"/>
          <w:sz w:val="20"/>
          <w:szCs w:val="20"/>
        </w:rPr>
      </w:pPr>
      <w:r w:rsidRPr="002F42DA">
        <w:rPr>
          <w:rFonts w:ascii="Arial" w:hAnsi="Arial" w:cs="Arial"/>
          <w:bCs/>
          <w:color w:val="010000"/>
          <w:sz w:val="20"/>
        </w:rPr>
        <w:t xml:space="preserve">Approve the divestment plan </w:t>
      </w:r>
      <w:r w:rsidR="002F42DA" w:rsidRPr="002F42DA">
        <w:rPr>
          <w:rFonts w:ascii="Arial" w:hAnsi="Arial" w:cs="Arial"/>
          <w:bCs/>
          <w:color w:val="010000"/>
          <w:sz w:val="20"/>
        </w:rPr>
        <w:t>at</w:t>
      </w:r>
      <w:r w:rsidRPr="002F42DA">
        <w:rPr>
          <w:rFonts w:ascii="Arial" w:hAnsi="Arial" w:cs="Arial"/>
          <w:bCs/>
          <w:color w:val="010000"/>
          <w:sz w:val="20"/>
        </w:rPr>
        <w:t xml:space="preserve"> Tan Phu Hung International Trading and Service Co., Ltd. with an expected divestment value not less than VND 5,000,000,000.</w:t>
      </w:r>
    </w:p>
    <w:p w14:paraId="0000000F" w14:textId="1DB1206D" w:rsidR="00AD22B4" w:rsidRPr="002F42DA" w:rsidRDefault="003D194D" w:rsidP="008A03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bCs/>
          <w:color w:val="010000"/>
          <w:sz w:val="20"/>
          <w:szCs w:val="20"/>
        </w:rPr>
      </w:pPr>
      <w:r w:rsidRPr="002F42DA">
        <w:rPr>
          <w:rFonts w:ascii="Arial" w:hAnsi="Arial" w:cs="Arial"/>
          <w:bCs/>
          <w:color w:val="010000"/>
          <w:sz w:val="20"/>
        </w:rPr>
        <w:t>Article 3: The Board of Directors assigns/authorizes</w:t>
      </w:r>
      <w:r w:rsidR="008A0350" w:rsidRPr="002F42DA">
        <w:rPr>
          <w:rFonts w:ascii="Arial" w:hAnsi="Arial" w:cs="Arial"/>
          <w:bCs/>
          <w:color w:val="010000"/>
          <w:sz w:val="20"/>
        </w:rPr>
        <w:t xml:space="preserve"> </w:t>
      </w:r>
      <w:r w:rsidRPr="002F42DA">
        <w:rPr>
          <w:rFonts w:ascii="Arial" w:hAnsi="Arial" w:cs="Arial"/>
          <w:bCs/>
          <w:color w:val="010000"/>
          <w:sz w:val="20"/>
        </w:rPr>
        <w:t>the Manager to implement works</w:t>
      </w:r>
      <w:r w:rsidR="002F42DA" w:rsidRPr="002F42DA">
        <w:rPr>
          <w:rFonts w:ascii="Arial" w:hAnsi="Arial" w:cs="Arial"/>
          <w:bCs/>
          <w:color w:val="010000"/>
          <w:sz w:val="20"/>
        </w:rPr>
        <w:t xml:space="preserve"> </w:t>
      </w:r>
      <w:r w:rsidRPr="002F42DA">
        <w:rPr>
          <w:rFonts w:ascii="Arial" w:hAnsi="Arial" w:cs="Arial"/>
          <w:bCs/>
          <w:color w:val="010000"/>
          <w:sz w:val="20"/>
        </w:rPr>
        <w:t>related to the organization of the Annual General Meeting of Shareholders and the divestment at Tan Phu Hung International Trading and Service Co., Ltd.</w:t>
      </w:r>
    </w:p>
    <w:p w14:paraId="00000010" w14:textId="77777777" w:rsidR="00AD22B4" w:rsidRPr="002F42DA" w:rsidRDefault="003D194D" w:rsidP="008A03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bCs/>
          <w:color w:val="010000"/>
          <w:sz w:val="20"/>
          <w:szCs w:val="20"/>
        </w:rPr>
      </w:pPr>
      <w:r w:rsidRPr="002F42DA">
        <w:rPr>
          <w:rFonts w:ascii="Arial" w:hAnsi="Arial" w:cs="Arial"/>
          <w:bCs/>
          <w:color w:val="010000"/>
          <w:sz w:val="20"/>
        </w:rPr>
        <w:t>Article 4: Terms of enforcement</w:t>
      </w:r>
    </w:p>
    <w:p w14:paraId="00000011" w14:textId="77777777" w:rsidR="00AD22B4" w:rsidRPr="002F42DA" w:rsidRDefault="003D194D" w:rsidP="008A03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bCs/>
          <w:color w:val="010000"/>
          <w:sz w:val="20"/>
          <w:szCs w:val="20"/>
        </w:rPr>
      </w:pPr>
      <w:r w:rsidRPr="002F42DA">
        <w:rPr>
          <w:rFonts w:ascii="Arial" w:hAnsi="Arial" w:cs="Arial"/>
          <w:bCs/>
          <w:color w:val="010000"/>
          <w:sz w:val="20"/>
        </w:rPr>
        <w:t>Members of the Board of Directors, the Board of Managers, the Chief Accountant and related departments are responsible for the implementation of this Resolution.</w:t>
      </w:r>
    </w:p>
    <w:p w14:paraId="00000012" w14:textId="77777777" w:rsidR="00AD22B4" w:rsidRPr="002F42DA" w:rsidRDefault="003D194D" w:rsidP="008A03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bCs/>
          <w:color w:val="010000"/>
          <w:sz w:val="20"/>
          <w:szCs w:val="20"/>
        </w:rPr>
      </w:pPr>
      <w:r w:rsidRPr="002F42DA">
        <w:rPr>
          <w:rFonts w:ascii="Arial" w:hAnsi="Arial" w:cs="Arial"/>
          <w:bCs/>
          <w:color w:val="010000"/>
          <w:sz w:val="20"/>
        </w:rPr>
        <w:t>This Resolution takes effect from the date of its signing.</w:t>
      </w:r>
    </w:p>
    <w:sectPr w:rsidR="00AD22B4" w:rsidRPr="002F42DA" w:rsidSect="008A0350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C3631"/>
    <w:multiLevelType w:val="multilevel"/>
    <w:tmpl w:val="1ED893E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756559"/>
    <w:multiLevelType w:val="hybridMultilevel"/>
    <w:tmpl w:val="B630EE20"/>
    <w:lvl w:ilvl="0" w:tplc="0A72FC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B4"/>
    <w:rsid w:val="000E41D6"/>
    <w:rsid w:val="00125D61"/>
    <w:rsid w:val="002A0D5A"/>
    <w:rsid w:val="002F42DA"/>
    <w:rsid w:val="002F6AC4"/>
    <w:rsid w:val="00373C49"/>
    <w:rsid w:val="003D194D"/>
    <w:rsid w:val="008A02DC"/>
    <w:rsid w:val="008A0350"/>
    <w:rsid w:val="00AD22B4"/>
    <w:rsid w:val="00F0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73F06"/>
  <w15:docId w15:val="{3D6C415D-5AFD-492D-B5F0-8BC13508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singl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ind w:firstLine="440"/>
    </w:pPr>
    <w:rPr>
      <w:rFonts w:ascii="Arial" w:eastAsia="Arial" w:hAnsi="Arial" w:cs="Arial"/>
      <w:b/>
      <w:bCs/>
      <w:i/>
      <w:iCs/>
      <w:sz w:val="20"/>
      <w:szCs w:val="20"/>
      <w:u w:val="single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spacing w:line="288" w:lineRule="auto"/>
    </w:pPr>
    <w:rPr>
      <w:rFonts w:ascii="Times New Roman" w:eastAsia="Times New Roman" w:hAnsi="Times New Roman" w:cs="Times New Roman"/>
    </w:rPr>
  </w:style>
  <w:style w:type="paragraph" w:customStyle="1" w:styleId="Tiu10">
    <w:name w:val="Tiêu đề #1"/>
    <w:basedOn w:val="Normal"/>
    <w:link w:val="Tiu1"/>
    <w:pPr>
      <w:ind w:left="1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F6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1+GhrPrQchBnwRg9q9PbcwxVJg==">CgMxLjA4AHIhMV9NcFVHR1lWYzB3U0ozNmJTR3lTNEV0bWhkcE5OWVEw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255</Words>
  <Characters>1350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NguyÅn H£i</dc:creator>
  <cp:lastModifiedBy>Minh Hiếu Kiều</cp:lastModifiedBy>
  <cp:revision>10</cp:revision>
  <dcterms:created xsi:type="dcterms:W3CDTF">2023-11-22T08:41:00Z</dcterms:created>
  <dcterms:modified xsi:type="dcterms:W3CDTF">2023-11-23T00:24:00Z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41643a9390212f38ef0c658fe43adce84ef1efae8832ed1f7e77e263a568a957</vt:lpwstr>
  </property>
</Properties>
</file>