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7460C" w14:textId="4E422D81" w:rsidR="00BA643F" w:rsidRPr="00FC6641" w:rsidRDefault="00F55257" w:rsidP="00CA0756">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bookmarkEnd w:id="0"/>
      <w:r w:rsidRPr="00FC6641">
        <w:rPr>
          <w:rFonts w:ascii="Arial" w:hAnsi="Arial" w:cs="Arial"/>
          <w:b/>
          <w:color w:val="010000"/>
          <w:sz w:val="20"/>
        </w:rPr>
        <w:t>BVB: Report on the progress of using capital/proceeds from the offering/issuance</w:t>
      </w:r>
    </w:p>
    <w:p w14:paraId="7E971C70" w14:textId="5BD89A82" w:rsidR="00BA643F" w:rsidRPr="00FC6641" w:rsidRDefault="00F55257" w:rsidP="00CA0756">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C6641">
        <w:rPr>
          <w:rFonts w:ascii="Arial" w:hAnsi="Arial" w:cs="Arial"/>
          <w:color w:val="010000"/>
          <w:sz w:val="20"/>
        </w:rPr>
        <w:t>On November 22, 2023, Viet Capital Commercial Joint Stock Bank announced Report No. 2860/2023/BC-</w:t>
      </w:r>
      <w:proofErr w:type="spellStart"/>
      <w:r w:rsidRPr="00FC6641">
        <w:rPr>
          <w:rFonts w:ascii="Arial" w:hAnsi="Arial" w:cs="Arial"/>
          <w:color w:val="010000"/>
          <w:sz w:val="20"/>
        </w:rPr>
        <w:t>BVBank</w:t>
      </w:r>
      <w:proofErr w:type="spellEnd"/>
      <w:r w:rsidRPr="00FC6641">
        <w:rPr>
          <w:rFonts w:ascii="Arial" w:hAnsi="Arial" w:cs="Arial"/>
          <w:color w:val="010000"/>
          <w:sz w:val="20"/>
        </w:rPr>
        <w:t xml:space="preserve"> on the progress of using capital/proceeds from the offering/issuance, as follows: </w:t>
      </w:r>
    </w:p>
    <w:p w14:paraId="062AEBFA" w14:textId="77777777" w:rsidR="00BA643F" w:rsidRPr="00FC6641" w:rsidRDefault="00F55257" w:rsidP="00CA0756">
      <w:pPr>
        <w:keepNext/>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C6641">
        <w:rPr>
          <w:rFonts w:ascii="Arial" w:hAnsi="Arial" w:cs="Arial"/>
          <w:color w:val="010000"/>
          <w:sz w:val="20"/>
        </w:rPr>
        <w:t>Issued securities</w:t>
      </w:r>
    </w:p>
    <w:p w14:paraId="37AB8FE4" w14:textId="77777777" w:rsidR="00BA643F" w:rsidRPr="00FC6641" w:rsidRDefault="00F55257" w:rsidP="00CA0756">
      <w:pPr>
        <w:numPr>
          <w:ilvl w:val="0"/>
          <w:numId w:val="1"/>
        </w:numPr>
        <w:pBdr>
          <w:top w:val="nil"/>
          <w:left w:val="nil"/>
          <w:bottom w:val="nil"/>
          <w:right w:val="nil"/>
          <w:between w:val="nil"/>
        </w:pBdr>
        <w:tabs>
          <w:tab w:val="left" w:pos="360"/>
          <w:tab w:val="left" w:pos="2123"/>
        </w:tabs>
        <w:spacing w:after="120" w:line="360" w:lineRule="auto"/>
        <w:jc w:val="both"/>
        <w:rPr>
          <w:rFonts w:ascii="Arial" w:eastAsia="Arial" w:hAnsi="Arial" w:cs="Arial"/>
          <w:color w:val="010000"/>
          <w:sz w:val="20"/>
          <w:szCs w:val="20"/>
        </w:rPr>
      </w:pPr>
      <w:r w:rsidRPr="00FC6641">
        <w:rPr>
          <w:rFonts w:ascii="Arial" w:hAnsi="Arial" w:cs="Arial"/>
          <w:color w:val="010000"/>
          <w:sz w:val="20"/>
        </w:rPr>
        <w:t>Securities name: Shares of Viet Capital Commercial Joint Stock Bank</w:t>
      </w:r>
    </w:p>
    <w:p w14:paraId="4BBBEEE6"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Share type: Common share</w:t>
      </w:r>
    </w:p>
    <w:p w14:paraId="03C8DBEE"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Par value: VND 10,000/share</w:t>
      </w:r>
    </w:p>
    <w:p w14:paraId="4BA9DBED" w14:textId="1DB74B13"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Number of issued securities (share offering to existing shareholders): 79,527,136 shares.</w:t>
      </w:r>
    </w:p>
    <w:p w14:paraId="4E670237"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Total capital/amount of mobilized capital: VND 795,271,360,000, in which, the capital/amount mobilized for the project items below: VND 795,271,360,000.</w:t>
      </w:r>
    </w:p>
    <w:p w14:paraId="60CCE021" w14:textId="77777777" w:rsidR="00BA643F" w:rsidRPr="00FC6641" w:rsidRDefault="00F55257" w:rsidP="00CA0756">
      <w:pPr>
        <w:numPr>
          <w:ilvl w:val="0"/>
          <w:numId w:val="1"/>
        </w:numPr>
        <w:pBdr>
          <w:top w:val="nil"/>
          <w:left w:val="nil"/>
          <w:bottom w:val="nil"/>
          <w:right w:val="nil"/>
          <w:between w:val="nil"/>
        </w:pBdr>
        <w:tabs>
          <w:tab w:val="left" w:pos="360"/>
          <w:tab w:val="left" w:pos="2129"/>
        </w:tabs>
        <w:spacing w:after="120" w:line="360" w:lineRule="auto"/>
        <w:jc w:val="both"/>
        <w:rPr>
          <w:rFonts w:ascii="Arial" w:eastAsia="Arial" w:hAnsi="Arial" w:cs="Arial"/>
          <w:color w:val="010000"/>
          <w:sz w:val="20"/>
          <w:szCs w:val="20"/>
        </w:rPr>
      </w:pPr>
      <w:r w:rsidRPr="00FC6641">
        <w:rPr>
          <w:rFonts w:ascii="Arial" w:hAnsi="Arial" w:cs="Arial"/>
          <w:color w:val="010000"/>
          <w:sz w:val="20"/>
        </w:rPr>
        <w:t>End date of the offering/issuance: May 19, 2023</w:t>
      </w:r>
    </w:p>
    <w:p w14:paraId="2EBF3E43" w14:textId="77777777" w:rsidR="00BA643F" w:rsidRPr="00FC6641" w:rsidRDefault="00F55257" w:rsidP="00CA0756">
      <w:pPr>
        <w:keepNext/>
        <w:numPr>
          <w:ilvl w:val="0"/>
          <w:numId w:val="3"/>
        </w:numPr>
        <w:pBdr>
          <w:top w:val="nil"/>
          <w:left w:val="nil"/>
          <w:bottom w:val="nil"/>
          <w:right w:val="nil"/>
          <w:between w:val="nil"/>
        </w:pBdr>
        <w:tabs>
          <w:tab w:val="left" w:pos="360"/>
          <w:tab w:val="left" w:pos="1710"/>
        </w:tabs>
        <w:spacing w:after="120" w:line="360" w:lineRule="auto"/>
        <w:ind w:left="0" w:firstLine="0"/>
        <w:jc w:val="both"/>
        <w:rPr>
          <w:rFonts w:ascii="Arial" w:eastAsia="Arial" w:hAnsi="Arial" w:cs="Arial"/>
          <w:color w:val="010000"/>
          <w:sz w:val="20"/>
          <w:szCs w:val="20"/>
        </w:rPr>
      </w:pPr>
      <w:r w:rsidRPr="00FC6641">
        <w:rPr>
          <w:rFonts w:ascii="Arial" w:hAnsi="Arial" w:cs="Arial"/>
          <w:color w:val="010000"/>
          <w:sz w:val="20"/>
        </w:rPr>
        <w:t>Plan to use the capital/proceeds from the offering/issuance</w:t>
      </w:r>
    </w:p>
    <w:p w14:paraId="79C455DF" w14:textId="77777777" w:rsidR="00BA643F" w:rsidRPr="00FC6641" w:rsidRDefault="00F55257" w:rsidP="00CA0756">
      <w:pPr>
        <w:numPr>
          <w:ilvl w:val="0"/>
          <w:numId w:val="2"/>
        </w:numPr>
        <w:pBdr>
          <w:top w:val="nil"/>
          <w:left w:val="nil"/>
          <w:bottom w:val="nil"/>
          <w:right w:val="nil"/>
          <w:between w:val="nil"/>
        </w:pBdr>
        <w:tabs>
          <w:tab w:val="left" w:pos="360"/>
          <w:tab w:val="left" w:pos="2142"/>
        </w:tabs>
        <w:spacing w:after="120" w:line="360" w:lineRule="auto"/>
        <w:jc w:val="both"/>
        <w:rPr>
          <w:rFonts w:ascii="Arial" w:eastAsia="Arial" w:hAnsi="Arial" w:cs="Arial"/>
          <w:color w:val="010000"/>
          <w:sz w:val="20"/>
          <w:szCs w:val="20"/>
        </w:rPr>
      </w:pPr>
      <w:r w:rsidRPr="00FC6641">
        <w:rPr>
          <w:rFonts w:ascii="Arial" w:hAnsi="Arial" w:cs="Arial"/>
          <w:color w:val="010000"/>
          <w:sz w:val="20"/>
        </w:rPr>
        <w:t xml:space="preserve">Project progress according to the announced plan: The plan to use the proceeds from the public offering to existing shareholders is as follows: </w:t>
      </w:r>
    </w:p>
    <w:p w14:paraId="7C1F3B6D" w14:textId="77777777" w:rsidR="00BA643F" w:rsidRPr="00FC6641" w:rsidRDefault="00F55257" w:rsidP="00F55257">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
        <w:gridCol w:w="4123"/>
        <w:gridCol w:w="2064"/>
        <w:gridCol w:w="2150"/>
      </w:tblGrid>
      <w:tr w:rsidR="00BA643F" w:rsidRPr="00FC6641" w14:paraId="4240214B" w14:textId="77777777" w:rsidTr="00F55257">
        <w:tc>
          <w:tcPr>
            <w:tcW w:w="378" w:type="pct"/>
            <w:shd w:val="clear" w:color="auto" w:fill="auto"/>
            <w:vAlign w:val="center"/>
          </w:tcPr>
          <w:p w14:paraId="5537C8B2"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No.</w:t>
            </w:r>
          </w:p>
        </w:tc>
        <w:tc>
          <w:tcPr>
            <w:tcW w:w="2286" w:type="pct"/>
            <w:shd w:val="clear" w:color="auto" w:fill="auto"/>
            <w:vAlign w:val="center"/>
          </w:tcPr>
          <w:p w14:paraId="581B377E" w14:textId="1FAC559B"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Capital use purpose</w:t>
            </w:r>
          </w:p>
        </w:tc>
        <w:tc>
          <w:tcPr>
            <w:tcW w:w="1144" w:type="pct"/>
            <w:shd w:val="clear" w:color="auto" w:fill="auto"/>
            <w:vAlign w:val="center"/>
          </w:tcPr>
          <w:p w14:paraId="7CC1F009" w14:textId="55156029" w:rsidR="00BA643F" w:rsidRPr="00FC6641" w:rsidRDefault="00F55257" w:rsidP="00834B2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Amount</w:t>
            </w:r>
            <w:r w:rsidR="00834B24" w:rsidRPr="00FC6641">
              <w:rPr>
                <w:rFonts w:ascii="Arial" w:hAnsi="Arial" w:cs="Arial"/>
                <w:color w:val="010000"/>
                <w:sz w:val="20"/>
              </w:rPr>
              <w:br/>
            </w:r>
            <w:r w:rsidRPr="00FC6641">
              <w:rPr>
                <w:rFonts w:ascii="Arial" w:hAnsi="Arial" w:cs="Arial"/>
                <w:color w:val="010000"/>
                <w:sz w:val="20"/>
              </w:rPr>
              <w:t>(according to the original plan)</w:t>
            </w:r>
          </w:p>
        </w:tc>
        <w:tc>
          <w:tcPr>
            <w:tcW w:w="1192" w:type="pct"/>
            <w:shd w:val="clear" w:color="auto" w:fill="auto"/>
            <w:vAlign w:val="center"/>
          </w:tcPr>
          <w:p w14:paraId="37228474" w14:textId="7AF546BD" w:rsidR="00BA643F" w:rsidRPr="00FC6641" w:rsidRDefault="00F55257" w:rsidP="00834B2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Amount</w:t>
            </w:r>
            <w:r w:rsidR="00834B24" w:rsidRPr="00FC6641">
              <w:rPr>
                <w:rFonts w:ascii="Arial" w:hAnsi="Arial" w:cs="Arial"/>
                <w:color w:val="010000"/>
                <w:sz w:val="20"/>
              </w:rPr>
              <w:br/>
            </w:r>
            <w:r w:rsidRPr="00FC6641">
              <w:rPr>
                <w:rFonts w:ascii="Arial" w:hAnsi="Arial" w:cs="Arial"/>
                <w:color w:val="010000"/>
                <w:sz w:val="20"/>
              </w:rPr>
              <w:t>(reallocated according to actual proceeds)</w:t>
            </w:r>
          </w:p>
        </w:tc>
      </w:tr>
      <w:tr w:rsidR="00BA643F" w:rsidRPr="00FC6641" w14:paraId="3F5391B7" w14:textId="77777777" w:rsidTr="00F55257">
        <w:tc>
          <w:tcPr>
            <w:tcW w:w="378" w:type="pct"/>
            <w:shd w:val="clear" w:color="auto" w:fill="auto"/>
            <w:vAlign w:val="center"/>
          </w:tcPr>
          <w:p w14:paraId="314A1B34" w14:textId="77777777" w:rsidR="00BA643F" w:rsidRPr="00CB33FA"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CB33FA">
              <w:rPr>
                <w:rFonts w:ascii="Arial" w:hAnsi="Arial" w:cs="Arial"/>
                <w:b/>
                <w:color w:val="010000"/>
                <w:sz w:val="20"/>
              </w:rPr>
              <w:t>1</w:t>
            </w:r>
          </w:p>
        </w:tc>
        <w:tc>
          <w:tcPr>
            <w:tcW w:w="2286" w:type="pct"/>
            <w:shd w:val="clear" w:color="auto" w:fill="auto"/>
            <w:vAlign w:val="center"/>
          </w:tcPr>
          <w:p w14:paraId="03027562" w14:textId="77777777" w:rsidR="00BA643F" w:rsidRPr="00CB33FA" w:rsidRDefault="00F55257" w:rsidP="001E266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CB33FA">
              <w:rPr>
                <w:rFonts w:ascii="Arial" w:hAnsi="Arial" w:cs="Arial"/>
                <w:b/>
                <w:color w:val="010000"/>
                <w:sz w:val="20"/>
              </w:rPr>
              <w:t>Supplement capital for loans</w:t>
            </w:r>
          </w:p>
        </w:tc>
        <w:tc>
          <w:tcPr>
            <w:tcW w:w="1144" w:type="pct"/>
            <w:shd w:val="clear" w:color="auto" w:fill="auto"/>
            <w:vAlign w:val="center"/>
          </w:tcPr>
          <w:p w14:paraId="105DDBC3"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99,365,000,000</w:t>
            </w:r>
          </w:p>
        </w:tc>
        <w:tc>
          <w:tcPr>
            <w:tcW w:w="1192" w:type="pct"/>
            <w:shd w:val="clear" w:color="auto" w:fill="auto"/>
            <w:vAlign w:val="center"/>
          </w:tcPr>
          <w:p w14:paraId="7BC4934B"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99,365,000,000</w:t>
            </w:r>
          </w:p>
        </w:tc>
      </w:tr>
      <w:tr w:rsidR="00BA643F" w:rsidRPr="00FC6641" w14:paraId="367D283B" w14:textId="77777777" w:rsidTr="00F55257">
        <w:tc>
          <w:tcPr>
            <w:tcW w:w="378" w:type="pct"/>
            <w:shd w:val="clear" w:color="auto" w:fill="auto"/>
            <w:vAlign w:val="center"/>
          </w:tcPr>
          <w:p w14:paraId="040A01DC"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1.1</w:t>
            </w:r>
          </w:p>
        </w:tc>
        <w:tc>
          <w:tcPr>
            <w:tcW w:w="2286" w:type="pct"/>
            <w:shd w:val="clear" w:color="auto" w:fill="auto"/>
            <w:vAlign w:val="center"/>
          </w:tcPr>
          <w:p w14:paraId="0EF60960" w14:textId="77777777" w:rsidR="00BA643F" w:rsidRPr="00FC6641" w:rsidRDefault="00F55257" w:rsidP="001E26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Short-term loan</w:t>
            </w:r>
          </w:p>
        </w:tc>
        <w:tc>
          <w:tcPr>
            <w:tcW w:w="1144" w:type="pct"/>
            <w:shd w:val="clear" w:color="auto" w:fill="auto"/>
            <w:vAlign w:val="center"/>
          </w:tcPr>
          <w:p w14:paraId="0FD2610C"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99,365,000,000</w:t>
            </w:r>
          </w:p>
        </w:tc>
        <w:tc>
          <w:tcPr>
            <w:tcW w:w="1192" w:type="pct"/>
            <w:shd w:val="clear" w:color="auto" w:fill="auto"/>
            <w:vAlign w:val="center"/>
          </w:tcPr>
          <w:p w14:paraId="14E1D38B" w14:textId="26573B75"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99,365,000,000</w:t>
            </w:r>
          </w:p>
        </w:tc>
      </w:tr>
      <w:tr w:rsidR="00BA643F" w:rsidRPr="00FC6641" w14:paraId="5E5031FC" w14:textId="77777777" w:rsidTr="00F55257">
        <w:tc>
          <w:tcPr>
            <w:tcW w:w="378" w:type="pct"/>
            <w:shd w:val="clear" w:color="auto" w:fill="auto"/>
            <w:vAlign w:val="center"/>
          </w:tcPr>
          <w:p w14:paraId="7A7D23C4" w14:textId="77777777" w:rsidR="00BA643F" w:rsidRPr="00CB33FA"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CB33FA">
              <w:rPr>
                <w:rFonts w:ascii="Arial" w:hAnsi="Arial" w:cs="Arial"/>
                <w:b/>
                <w:color w:val="010000"/>
                <w:sz w:val="20"/>
              </w:rPr>
              <w:t>2</w:t>
            </w:r>
          </w:p>
        </w:tc>
        <w:tc>
          <w:tcPr>
            <w:tcW w:w="2286" w:type="pct"/>
            <w:shd w:val="clear" w:color="auto" w:fill="auto"/>
            <w:vAlign w:val="center"/>
          </w:tcPr>
          <w:p w14:paraId="2DD20938" w14:textId="77777777" w:rsidR="00BA643F" w:rsidRPr="00CB33FA" w:rsidRDefault="00F55257" w:rsidP="001E266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CB33FA">
              <w:rPr>
                <w:rFonts w:ascii="Arial" w:hAnsi="Arial" w:cs="Arial"/>
                <w:b/>
                <w:color w:val="010000"/>
                <w:sz w:val="20"/>
              </w:rPr>
              <w:t xml:space="preserve">Capital trading, investment and other business activities of </w:t>
            </w:r>
            <w:proofErr w:type="spellStart"/>
            <w:r w:rsidRPr="00CB33FA">
              <w:rPr>
                <w:rFonts w:ascii="Arial" w:hAnsi="Arial" w:cs="Arial"/>
                <w:b/>
                <w:color w:val="010000"/>
                <w:sz w:val="20"/>
              </w:rPr>
              <w:t>BVBank</w:t>
            </w:r>
            <w:proofErr w:type="spellEnd"/>
          </w:p>
        </w:tc>
        <w:tc>
          <w:tcPr>
            <w:tcW w:w="1144" w:type="pct"/>
            <w:shd w:val="clear" w:color="auto" w:fill="auto"/>
            <w:vAlign w:val="center"/>
          </w:tcPr>
          <w:p w14:paraId="6DB87C49"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818,360,000,000</w:t>
            </w:r>
          </w:p>
        </w:tc>
        <w:tc>
          <w:tcPr>
            <w:tcW w:w="1192" w:type="pct"/>
            <w:shd w:val="clear" w:color="auto" w:fill="auto"/>
            <w:vAlign w:val="center"/>
          </w:tcPr>
          <w:p w14:paraId="5984FFA5"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695,906,360,000</w:t>
            </w:r>
          </w:p>
        </w:tc>
      </w:tr>
      <w:tr w:rsidR="00BA643F" w:rsidRPr="00FC6641" w14:paraId="0038D227" w14:textId="77777777" w:rsidTr="00F55257">
        <w:tc>
          <w:tcPr>
            <w:tcW w:w="378" w:type="pct"/>
            <w:shd w:val="clear" w:color="auto" w:fill="auto"/>
            <w:vAlign w:val="center"/>
          </w:tcPr>
          <w:p w14:paraId="459A709B"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2.1</w:t>
            </w:r>
          </w:p>
        </w:tc>
        <w:tc>
          <w:tcPr>
            <w:tcW w:w="2286" w:type="pct"/>
            <w:shd w:val="clear" w:color="auto" w:fill="auto"/>
            <w:vAlign w:val="center"/>
          </w:tcPr>
          <w:p w14:paraId="50DEBEE7" w14:textId="77777777" w:rsidR="00BA643F" w:rsidRPr="00FC6641" w:rsidRDefault="00F55257" w:rsidP="001E26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Investment and trading in government bonds</w:t>
            </w:r>
          </w:p>
        </w:tc>
        <w:tc>
          <w:tcPr>
            <w:tcW w:w="1144" w:type="pct"/>
            <w:shd w:val="clear" w:color="auto" w:fill="auto"/>
            <w:vAlign w:val="center"/>
          </w:tcPr>
          <w:p w14:paraId="0C4E8088"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400,000,000,000</w:t>
            </w:r>
          </w:p>
        </w:tc>
        <w:tc>
          <w:tcPr>
            <w:tcW w:w="1192" w:type="pct"/>
            <w:shd w:val="clear" w:color="auto" w:fill="auto"/>
            <w:vAlign w:val="center"/>
          </w:tcPr>
          <w:p w14:paraId="3AA5A85D"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400,000,000,000</w:t>
            </w:r>
          </w:p>
        </w:tc>
      </w:tr>
      <w:tr w:rsidR="00BA643F" w:rsidRPr="00FC6641" w14:paraId="1645A55B" w14:textId="77777777" w:rsidTr="00F55257">
        <w:tc>
          <w:tcPr>
            <w:tcW w:w="378" w:type="pct"/>
            <w:shd w:val="clear" w:color="auto" w:fill="auto"/>
            <w:vAlign w:val="center"/>
          </w:tcPr>
          <w:p w14:paraId="1EE2D7E5"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2.2</w:t>
            </w:r>
          </w:p>
        </w:tc>
        <w:tc>
          <w:tcPr>
            <w:tcW w:w="2286" w:type="pct"/>
            <w:shd w:val="clear" w:color="auto" w:fill="auto"/>
            <w:vAlign w:val="center"/>
          </w:tcPr>
          <w:p w14:paraId="7F8128BB" w14:textId="0C8A5425" w:rsidR="00BA643F" w:rsidRPr="00FC6641" w:rsidRDefault="00FC6641" w:rsidP="001E266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eastAsia="Arial" w:hAnsi="Arial" w:cs="Arial"/>
                <w:color w:val="010000"/>
                <w:sz w:val="20"/>
                <w:szCs w:val="20"/>
              </w:rPr>
              <w:t>Lending in market 2</w:t>
            </w:r>
          </w:p>
        </w:tc>
        <w:tc>
          <w:tcPr>
            <w:tcW w:w="1144" w:type="pct"/>
            <w:shd w:val="clear" w:color="auto" w:fill="auto"/>
            <w:vAlign w:val="center"/>
          </w:tcPr>
          <w:p w14:paraId="19049389"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418,360,000,000</w:t>
            </w:r>
          </w:p>
        </w:tc>
        <w:tc>
          <w:tcPr>
            <w:tcW w:w="1192" w:type="pct"/>
            <w:shd w:val="clear" w:color="auto" w:fill="auto"/>
            <w:vAlign w:val="center"/>
          </w:tcPr>
          <w:p w14:paraId="5F9C9D26" w14:textId="77777777" w:rsidR="00BA643F" w:rsidRPr="00FC6641"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295,906,360,000</w:t>
            </w:r>
          </w:p>
        </w:tc>
      </w:tr>
      <w:tr w:rsidR="00BA643F" w:rsidRPr="00FC6641" w14:paraId="732CA7B0" w14:textId="77777777" w:rsidTr="00F55257">
        <w:tc>
          <w:tcPr>
            <w:tcW w:w="2664" w:type="pct"/>
            <w:gridSpan w:val="2"/>
            <w:shd w:val="clear" w:color="auto" w:fill="auto"/>
            <w:vAlign w:val="center"/>
          </w:tcPr>
          <w:p w14:paraId="08E552C7" w14:textId="77777777" w:rsidR="00BA643F" w:rsidRPr="00CB33FA"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CB33FA">
              <w:rPr>
                <w:rFonts w:ascii="Arial" w:hAnsi="Arial" w:cs="Arial"/>
                <w:b/>
                <w:color w:val="010000"/>
                <w:sz w:val="20"/>
              </w:rPr>
              <w:t>Total</w:t>
            </w:r>
          </w:p>
        </w:tc>
        <w:tc>
          <w:tcPr>
            <w:tcW w:w="1144" w:type="pct"/>
            <w:shd w:val="clear" w:color="auto" w:fill="auto"/>
            <w:vAlign w:val="center"/>
          </w:tcPr>
          <w:p w14:paraId="60A5510A"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917,725,000,000</w:t>
            </w:r>
          </w:p>
        </w:tc>
        <w:tc>
          <w:tcPr>
            <w:tcW w:w="1192" w:type="pct"/>
            <w:shd w:val="clear" w:color="auto" w:fill="auto"/>
            <w:vAlign w:val="center"/>
          </w:tcPr>
          <w:p w14:paraId="4122E80A" w14:textId="77777777" w:rsidR="00BA643F" w:rsidRPr="00CB33FA" w:rsidRDefault="00F55257" w:rsidP="00CB33FA">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CB33FA">
              <w:rPr>
                <w:rFonts w:ascii="Arial" w:hAnsi="Arial" w:cs="Arial"/>
                <w:b/>
                <w:color w:val="010000"/>
                <w:sz w:val="20"/>
              </w:rPr>
              <w:t>795,271,360,000</w:t>
            </w:r>
          </w:p>
        </w:tc>
      </w:tr>
    </w:tbl>
    <w:p w14:paraId="132A05E6" w14:textId="77777777" w:rsidR="00BA643F" w:rsidRPr="00FC6641" w:rsidRDefault="00F55257" w:rsidP="00CA075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C6641">
        <w:rPr>
          <w:rFonts w:ascii="Arial" w:hAnsi="Arial" w:cs="Arial"/>
          <w:color w:val="010000"/>
          <w:sz w:val="20"/>
        </w:rPr>
        <w:t>The actual proceeds from the issuance that do not meet the proposed plan will be prioritized for allocation of using the proceeds in the order of priority in the table of capital use plan.</w:t>
      </w:r>
    </w:p>
    <w:p w14:paraId="4E30FEE1" w14:textId="77777777" w:rsidR="00BA643F" w:rsidRPr="00FC6641" w:rsidRDefault="00F55257" w:rsidP="00CA0756">
      <w:pPr>
        <w:numPr>
          <w:ilvl w:val="0"/>
          <w:numId w:val="2"/>
        </w:numPr>
        <w:pBdr>
          <w:top w:val="nil"/>
          <w:left w:val="nil"/>
          <w:bottom w:val="nil"/>
          <w:right w:val="nil"/>
          <w:between w:val="nil"/>
        </w:pBdr>
        <w:tabs>
          <w:tab w:val="left" w:pos="360"/>
          <w:tab w:val="left" w:pos="2178"/>
          <w:tab w:val="left" w:pos="10767"/>
        </w:tabs>
        <w:spacing w:after="120" w:line="360" w:lineRule="auto"/>
        <w:jc w:val="both"/>
        <w:rPr>
          <w:rFonts w:ascii="Arial" w:eastAsia="Arial" w:hAnsi="Arial" w:cs="Arial"/>
          <w:color w:val="010000"/>
          <w:sz w:val="20"/>
          <w:szCs w:val="20"/>
        </w:rPr>
      </w:pPr>
      <w:r w:rsidRPr="00FC6641">
        <w:rPr>
          <w:rFonts w:ascii="Arial" w:hAnsi="Arial" w:cs="Arial"/>
          <w:color w:val="010000"/>
          <w:sz w:val="20"/>
        </w:rPr>
        <w:t>Progress of implementation of items up to now according to actual proceeds from the offering/issuance: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6086"/>
        <w:gridCol w:w="2285"/>
      </w:tblGrid>
      <w:tr w:rsidR="00BA643F" w:rsidRPr="00FC6641" w14:paraId="6C994166" w14:textId="77777777" w:rsidTr="00F55257">
        <w:tc>
          <w:tcPr>
            <w:tcW w:w="359" w:type="pct"/>
            <w:shd w:val="clear" w:color="auto" w:fill="auto"/>
            <w:vAlign w:val="center"/>
          </w:tcPr>
          <w:p w14:paraId="48AECBAA"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lastRenderedPageBreak/>
              <w:t>No.</w:t>
            </w:r>
          </w:p>
        </w:tc>
        <w:tc>
          <w:tcPr>
            <w:tcW w:w="3374" w:type="pct"/>
            <w:shd w:val="clear" w:color="auto" w:fill="auto"/>
            <w:vAlign w:val="center"/>
          </w:tcPr>
          <w:p w14:paraId="74C80EFF" w14:textId="31CAC2EB"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Capital use purpose</w:t>
            </w:r>
          </w:p>
        </w:tc>
        <w:tc>
          <w:tcPr>
            <w:tcW w:w="1267" w:type="pct"/>
            <w:shd w:val="clear" w:color="auto" w:fill="auto"/>
            <w:vAlign w:val="center"/>
          </w:tcPr>
          <w:p w14:paraId="39F44F76"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Amount (VND)</w:t>
            </w:r>
          </w:p>
        </w:tc>
      </w:tr>
      <w:tr w:rsidR="00BA643F" w:rsidRPr="00FC6641" w14:paraId="0DE0A44C" w14:textId="77777777" w:rsidTr="00F55257">
        <w:tc>
          <w:tcPr>
            <w:tcW w:w="359" w:type="pct"/>
            <w:shd w:val="clear" w:color="auto" w:fill="auto"/>
            <w:vAlign w:val="center"/>
          </w:tcPr>
          <w:p w14:paraId="4E6ED699"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1</w:t>
            </w:r>
          </w:p>
        </w:tc>
        <w:tc>
          <w:tcPr>
            <w:tcW w:w="3374" w:type="pct"/>
            <w:shd w:val="clear" w:color="auto" w:fill="auto"/>
            <w:vAlign w:val="center"/>
          </w:tcPr>
          <w:p w14:paraId="0D2B7ED5" w14:textId="77777777" w:rsidR="00BA643F" w:rsidRPr="00053A82" w:rsidRDefault="00F55257" w:rsidP="00FC664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53A82">
              <w:rPr>
                <w:rFonts w:ascii="Arial" w:hAnsi="Arial" w:cs="Arial"/>
                <w:b/>
                <w:color w:val="010000"/>
                <w:sz w:val="20"/>
              </w:rPr>
              <w:t>Total proceeds from the offering</w:t>
            </w:r>
          </w:p>
        </w:tc>
        <w:tc>
          <w:tcPr>
            <w:tcW w:w="1267" w:type="pct"/>
            <w:shd w:val="clear" w:color="auto" w:fill="auto"/>
            <w:vAlign w:val="center"/>
          </w:tcPr>
          <w:p w14:paraId="58AD5D49" w14:textId="77777777" w:rsidR="00BA643F" w:rsidRPr="00053A82"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053A82">
              <w:rPr>
                <w:rFonts w:ascii="Arial" w:hAnsi="Arial" w:cs="Arial"/>
                <w:b/>
                <w:color w:val="010000"/>
                <w:sz w:val="20"/>
              </w:rPr>
              <w:t>795,271,360,000</w:t>
            </w:r>
          </w:p>
        </w:tc>
      </w:tr>
      <w:tr w:rsidR="00BA643F" w:rsidRPr="00FC6641" w14:paraId="6377A212" w14:textId="77777777" w:rsidTr="00F55257">
        <w:tc>
          <w:tcPr>
            <w:tcW w:w="359" w:type="pct"/>
            <w:shd w:val="clear" w:color="auto" w:fill="auto"/>
            <w:vAlign w:val="center"/>
          </w:tcPr>
          <w:p w14:paraId="7E0BA4DD"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2</w:t>
            </w:r>
          </w:p>
        </w:tc>
        <w:tc>
          <w:tcPr>
            <w:tcW w:w="3374" w:type="pct"/>
            <w:shd w:val="clear" w:color="auto" w:fill="auto"/>
            <w:vAlign w:val="center"/>
          </w:tcPr>
          <w:p w14:paraId="1FC0A766" w14:textId="77777777" w:rsidR="00BA643F" w:rsidRPr="00053A82" w:rsidRDefault="00F55257" w:rsidP="00FC664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53A82">
              <w:rPr>
                <w:rFonts w:ascii="Arial" w:hAnsi="Arial" w:cs="Arial"/>
                <w:b/>
                <w:color w:val="010000"/>
                <w:sz w:val="20"/>
              </w:rPr>
              <w:t>Used amount</w:t>
            </w:r>
          </w:p>
        </w:tc>
        <w:tc>
          <w:tcPr>
            <w:tcW w:w="1267" w:type="pct"/>
            <w:shd w:val="clear" w:color="auto" w:fill="auto"/>
            <w:vAlign w:val="center"/>
          </w:tcPr>
          <w:p w14:paraId="3CE2CA4C" w14:textId="77777777" w:rsidR="00BA643F" w:rsidRPr="00053A82"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053A82">
              <w:rPr>
                <w:rFonts w:ascii="Arial" w:hAnsi="Arial" w:cs="Arial"/>
                <w:b/>
                <w:color w:val="010000"/>
                <w:sz w:val="20"/>
              </w:rPr>
              <w:t>0</w:t>
            </w:r>
          </w:p>
        </w:tc>
      </w:tr>
      <w:tr w:rsidR="00BA643F" w:rsidRPr="00FC6641" w14:paraId="4E023280" w14:textId="77777777" w:rsidTr="00F55257">
        <w:tc>
          <w:tcPr>
            <w:tcW w:w="359" w:type="pct"/>
            <w:shd w:val="clear" w:color="auto" w:fill="auto"/>
            <w:vAlign w:val="center"/>
          </w:tcPr>
          <w:p w14:paraId="7F916BEB"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2.1</w:t>
            </w:r>
          </w:p>
        </w:tc>
        <w:tc>
          <w:tcPr>
            <w:tcW w:w="3374" w:type="pct"/>
            <w:shd w:val="clear" w:color="auto" w:fill="auto"/>
            <w:vAlign w:val="center"/>
          </w:tcPr>
          <w:p w14:paraId="08E61F58" w14:textId="77777777" w:rsidR="00BA643F" w:rsidRPr="00FC6641" w:rsidRDefault="00F55257" w:rsidP="00FC66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Supplement capital for loans</w:t>
            </w:r>
          </w:p>
        </w:tc>
        <w:tc>
          <w:tcPr>
            <w:tcW w:w="1267" w:type="pct"/>
            <w:shd w:val="clear" w:color="auto" w:fill="auto"/>
            <w:vAlign w:val="center"/>
          </w:tcPr>
          <w:p w14:paraId="7F4D27F1" w14:textId="77777777" w:rsidR="00BA643F" w:rsidRPr="00FC6641" w:rsidRDefault="00F55257" w:rsidP="00053A82">
            <w:pP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0</w:t>
            </w:r>
          </w:p>
        </w:tc>
      </w:tr>
      <w:tr w:rsidR="00BA643F" w:rsidRPr="00FC6641" w14:paraId="22161F15" w14:textId="77777777" w:rsidTr="00F55257">
        <w:tc>
          <w:tcPr>
            <w:tcW w:w="359" w:type="pct"/>
            <w:shd w:val="clear" w:color="auto" w:fill="auto"/>
            <w:vAlign w:val="center"/>
          </w:tcPr>
          <w:p w14:paraId="45582C58" w14:textId="77777777" w:rsidR="00BA643F" w:rsidRPr="00FC6641"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C6641">
              <w:rPr>
                <w:rFonts w:ascii="Arial" w:hAnsi="Arial" w:cs="Arial"/>
                <w:color w:val="010000"/>
                <w:sz w:val="20"/>
              </w:rPr>
              <w:t>2.2</w:t>
            </w:r>
          </w:p>
        </w:tc>
        <w:tc>
          <w:tcPr>
            <w:tcW w:w="3374" w:type="pct"/>
            <w:shd w:val="clear" w:color="auto" w:fill="auto"/>
            <w:vAlign w:val="center"/>
          </w:tcPr>
          <w:p w14:paraId="62AA0F9F" w14:textId="77777777" w:rsidR="00BA643F" w:rsidRPr="00FC6641" w:rsidRDefault="00F55257" w:rsidP="00FC664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C6641">
              <w:rPr>
                <w:rFonts w:ascii="Arial" w:hAnsi="Arial" w:cs="Arial"/>
                <w:color w:val="010000"/>
                <w:sz w:val="20"/>
              </w:rPr>
              <w:t xml:space="preserve">Capital trading, investment and other business activities of </w:t>
            </w:r>
            <w:proofErr w:type="spellStart"/>
            <w:r w:rsidRPr="00FC6641">
              <w:rPr>
                <w:rFonts w:ascii="Arial" w:hAnsi="Arial" w:cs="Arial"/>
                <w:color w:val="010000"/>
                <w:sz w:val="20"/>
              </w:rPr>
              <w:t>BVBank</w:t>
            </w:r>
            <w:proofErr w:type="spellEnd"/>
          </w:p>
        </w:tc>
        <w:tc>
          <w:tcPr>
            <w:tcW w:w="1267" w:type="pct"/>
            <w:shd w:val="clear" w:color="auto" w:fill="auto"/>
            <w:vAlign w:val="center"/>
          </w:tcPr>
          <w:p w14:paraId="312636EE" w14:textId="77777777" w:rsidR="00BA643F" w:rsidRPr="00FC6641"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FC6641">
              <w:rPr>
                <w:rFonts w:ascii="Arial" w:hAnsi="Arial" w:cs="Arial"/>
                <w:color w:val="010000"/>
                <w:sz w:val="20"/>
              </w:rPr>
              <w:t>0</w:t>
            </w:r>
          </w:p>
        </w:tc>
      </w:tr>
      <w:tr w:rsidR="00BA643F" w:rsidRPr="00FC6641" w14:paraId="674F1DB2" w14:textId="77777777" w:rsidTr="00F55257">
        <w:tc>
          <w:tcPr>
            <w:tcW w:w="359" w:type="pct"/>
            <w:shd w:val="clear" w:color="auto" w:fill="auto"/>
            <w:vAlign w:val="center"/>
          </w:tcPr>
          <w:p w14:paraId="45B31B35" w14:textId="77777777" w:rsidR="00BA643F" w:rsidRPr="00053A82" w:rsidRDefault="00F55257" w:rsidP="00F55257">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053A82">
              <w:rPr>
                <w:rFonts w:ascii="Arial" w:hAnsi="Arial" w:cs="Arial"/>
                <w:b/>
                <w:color w:val="010000"/>
                <w:sz w:val="20"/>
              </w:rPr>
              <w:t>3</w:t>
            </w:r>
          </w:p>
        </w:tc>
        <w:tc>
          <w:tcPr>
            <w:tcW w:w="3374" w:type="pct"/>
            <w:shd w:val="clear" w:color="auto" w:fill="auto"/>
            <w:vAlign w:val="center"/>
          </w:tcPr>
          <w:p w14:paraId="03278B09" w14:textId="77777777" w:rsidR="00BA643F" w:rsidRPr="00053A82" w:rsidRDefault="00F55257" w:rsidP="00FC664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053A82">
              <w:rPr>
                <w:rFonts w:ascii="Arial" w:hAnsi="Arial" w:cs="Arial"/>
                <w:b/>
                <w:color w:val="010000"/>
                <w:sz w:val="20"/>
              </w:rPr>
              <w:t>Remaining unused amount</w:t>
            </w:r>
          </w:p>
        </w:tc>
        <w:tc>
          <w:tcPr>
            <w:tcW w:w="1267" w:type="pct"/>
            <w:shd w:val="clear" w:color="auto" w:fill="auto"/>
            <w:vAlign w:val="center"/>
          </w:tcPr>
          <w:p w14:paraId="1F0D9663" w14:textId="77777777" w:rsidR="00BA643F" w:rsidRPr="00053A82" w:rsidRDefault="00F55257" w:rsidP="00053A82">
            <w:pPr>
              <w:pBdr>
                <w:top w:val="nil"/>
                <w:left w:val="nil"/>
                <w:bottom w:val="nil"/>
                <w:right w:val="nil"/>
                <w:between w:val="nil"/>
              </w:pBdr>
              <w:tabs>
                <w:tab w:val="left" w:pos="360"/>
              </w:tabs>
              <w:spacing w:after="120" w:line="360" w:lineRule="auto"/>
              <w:jc w:val="right"/>
              <w:rPr>
                <w:rFonts w:ascii="Arial" w:eastAsia="Arial" w:hAnsi="Arial" w:cs="Arial"/>
                <w:b/>
                <w:color w:val="010000"/>
                <w:sz w:val="20"/>
                <w:szCs w:val="20"/>
              </w:rPr>
            </w:pPr>
            <w:r w:rsidRPr="00053A82">
              <w:rPr>
                <w:rFonts w:ascii="Arial" w:hAnsi="Arial" w:cs="Arial"/>
                <w:b/>
                <w:color w:val="010000"/>
                <w:sz w:val="20"/>
              </w:rPr>
              <w:t>795,271,360,000</w:t>
            </w:r>
          </w:p>
        </w:tc>
      </w:tr>
    </w:tbl>
    <w:p w14:paraId="61331C50" w14:textId="77777777" w:rsidR="00BA643F" w:rsidRPr="00FC6641" w:rsidRDefault="00F55257" w:rsidP="00CA0756">
      <w:pPr>
        <w:numPr>
          <w:ilvl w:val="0"/>
          <w:numId w:val="2"/>
        </w:numPr>
        <w:pBdr>
          <w:top w:val="nil"/>
          <w:left w:val="nil"/>
          <w:bottom w:val="nil"/>
          <w:right w:val="nil"/>
          <w:between w:val="nil"/>
        </w:pBdr>
        <w:tabs>
          <w:tab w:val="left" w:pos="360"/>
          <w:tab w:val="left" w:pos="2142"/>
        </w:tabs>
        <w:spacing w:after="120" w:line="360" w:lineRule="auto"/>
        <w:jc w:val="both"/>
        <w:rPr>
          <w:rFonts w:ascii="Arial" w:eastAsia="Arial" w:hAnsi="Arial" w:cs="Arial"/>
          <w:color w:val="010000"/>
          <w:sz w:val="20"/>
          <w:szCs w:val="20"/>
        </w:rPr>
      </w:pPr>
      <w:r w:rsidRPr="00FC6641">
        <w:rPr>
          <w:rFonts w:ascii="Arial" w:hAnsi="Arial" w:cs="Arial"/>
          <w:color w:val="010000"/>
          <w:sz w:val="20"/>
        </w:rPr>
        <w:t>Changes (if any):</w:t>
      </w:r>
    </w:p>
    <w:p w14:paraId="00D2236D" w14:textId="77777777" w:rsidR="00BA643F" w:rsidRPr="00FC6641" w:rsidRDefault="00F55257" w:rsidP="00CA0756">
      <w:pPr>
        <w:numPr>
          <w:ilvl w:val="0"/>
          <w:numId w:val="2"/>
        </w:numPr>
        <w:pBdr>
          <w:top w:val="nil"/>
          <w:left w:val="nil"/>
          <w:bottom w:val="nil"/>
          <w:right w:val="nil"/>
          <w:between w:val="nil"/>
        </w:pBdr>
        <w:tabs>
          <w:tab w:val="left" w:pos="360"/>
          <w:tab w:val="left" w:pos="2142"/>
        </w:tabs>
        <w:spacing w:after="120" w:line="360" w:lineRule="auto"/>
        <w:jc w:val="both"/>
        <w:rPr>
          <w:rFonts w:ascii="Arial" w:eastAsia="Arial" w:hAnsi="Arial" w:cs="Arial"/>
          <w:color w:val="010000"/>
          <w:sz w:val="20"/>
          <w:szCs w:val="20"/>
        </w:rPr>
      </w:pPr>
      <w:r w:rsidRPr="00FC6641">
        <w:rPr>
          <w:rFonts w:ascii="Arial" w:hAnsi="Arial" w:cs="Arial"/>
          <w:color w:val="010000"/>
          <w:sz w:val="20"/>
        </w:rPr>
        <w:t>Reason for changes (if any):</w:t>
      </w:r>
    </w:p>
    <w:sectPr w:rsidR="00BA643F" w:rsidRPr="00FC6641" w:rsidSect="00F5525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590"/>
    <w:multiLevelType w:val="multilevel"/>
    <w:tmpl w:val="7790737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F1474"/>
    <w:multiLevelType w:val="multilevel"/>
    <w:tmpl w:val="9CFAB7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3A19A6"/>
    <w:multiLevelType w:val="multilevel"/>
    <w:tmpl w:val="64A227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3F"/>
    <w:rsid w:val="00053A82"/>
    <w:rsid w:val="001D7010"/>
    <w:rsid w:val="001E266F"/>
    <w:rsid w:val="00834B24"/>
    <w:rsid w:val="00BA643F"/>
    <w:rsid w:val="00CA0756"/>
    <w:rsid w:val="00CB33FA"/>
    <w:rsid w:val="00F55257"/>
    <w:rsid w:val="00FC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0C59D"/>
  <w15:docId w15:val="{5B5E4B81-C5B7-4A80-9C88-101D647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101"/>
      <w:sz w:val="14"/>
      <w:szCs w:val="1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82851"/>
      <w:w w:val="6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C82851"/>
      <w:sz w:val="32"/>
      <w:szCs w:val="3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101"/>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b/>
      <w:bCs/>
      <w:color w:val="F70101"/>
      <w:sz w:val="14"/>
      <w:szCs w:val="14"/>
    </w:rPr>
  </w:style>
  <w:style w:type="paragraph" w:customStyle="1" w:styleId="Vnbnnidung40">
    <w:name w:val="Văn bản nội dung (4)"/>
    <w:basedOn w:val="Normal"/>
    <w:link w:val="Vnbnnidung4"/>
    <w:pPr>
      <w:ind w:left="72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right"/>
    </w:pPr>
    <w:rPr>
      <w:rFonts w:ascii="Arial" w:eastAsia="Arial" w:hAnsi="Arial" w:cs="Arial"/>
      <w:b/>
      <w:bCs/>
      <w:color w:val="C82851"/>
      <w:w w:val="60"/>
      <w:sz w:val="22"/>
      <w:szCs w:val="22"/>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Vnbnnidung60">
    <w:name w:val="Văn bản nội dung (6)"/>
    <w:basedOn w:val="Normal"/>
    <w:link w:val="Vnbnnidung6"/>
    <w:pPr>
      <w:jc w:val="right"/>
    </w:pPr>
    <w:rPr>
      <w:rFonts w:ascii="Arial" w:eastAsia="Arial" w:hAnsi="Arial" w:cs="Arial"/>
      <w:smallCaps/>
      <w:color w:val="C82851"/>
      <w:sz w:val="32"/>
      <w:szCs w:val="32"/>
    </w:rPr>
  </w:style>
  <w:style w:type="paragraph" w:customStyle="1" w:styleId="Tiu10">
    <w:name w:val="Tiêu đề #1"/>
    <w:basedOn w:val="Normal"/>
    <w:link w:val="Tiu1"/>
    <w:pPr>
      <w:spacing w:line="254" w:lineRule="auto"/>
      <w:ind w:left="1820"/>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line="216" w:lineRule="auto"/>
      <w:ind w:left="1150"/>
      <w:outlineLvl w:val="1"/>
    </w:pPr>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rPr>
      <w:rFonts w:ascii="Times New Roman" w:eastAsia="Times New Roman" w:hAnsi="Times New Roman" w:cs="Times New Roman"/>
      <w:b/>
      <w:bCs/>
      <w:color w:val="F70101"/>
      <w:sz w:val="9"/>
      <w:szCs w:val="9"/>
    </w:rPr>
  </w:style>
  <w:style w:type="paragraph" w:customStyle="1" w:styleId="Chthchbng0">
    <w:name w:val="Chú thích bảng"/>
    <w:basedOn w:val="Normal"/>
    <w:link w:val="Chthchbng"/>
    <w:pPr>
      <w:jc w:val="right"/>
    </w:pPr>
    <w:rPr>
      <w:rFonts w:ascii="Times New Roman" w:eastAsia="Times New Roman" w:hAnsi="Times New Roman" w:cs="Times New Roman"/>
      <w:i/>
      <w:iCs/>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yUVGVJiTYfolHUfw0piwMA5pA==">CgMxLjA4AHIhMXgteFBHQzdzLVQ2RFpaZ0d5OXJqTTlsRVBRbmdlUW1U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Hoang Phuong Thao</cp:lastModifiedBy>
  <cp:revision>2</cp:revision>
  <dcterms:created xsi:type="dcterms:W3CDTF">2023-11-27T03:58:00Z</dcterms:created>
  <dcterms:modified xsi:type="dcterms:W3CDTF">2023-11-27T03:58:00Z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55147323d82ef5bdc9cb56b583b466f14040d955dd5709547172e69fff898534</vt:lpwstr>
  </property>
</Properties>
</file>