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6253" w:rsidRPr="00671D1F" w:rsidRDefault="0014309D" w:rsidP="00F12DF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671D1F">
        <w:rPr>
          <w:rFonts w:ascii="Arial" w:hAnsi="Arial" w:cs="Arial"/>
          <w:b/>
          <w:color w:val="010000"/>
          <w:sz w:val="20"/>
        </w:rPr>
        <w:t>HNF: Board Resolution</w:t>
      </w:r>
    </w:p>
    <w:p w14:paraId="00000002" w14:textId="040EB1AA" w:rsidR="00E46253" w:rsidRPr="00671D1F" w:rsidRDefault="0014309D" w:rsidP="00F12DF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 xml:space="preserve">On November 23, 2023, </w:t>
      </w:r>
      <w:proofErr w:type="spellStart"/>
      <w:r w:rsidRPr="00671D1F">
        <w:rPr>
          <w:rFonts w:ascii="Arial" w:hAnsi="Arial" w:cs="Arial"/>
          <w:color w:val="010000"/>
          <w:sz w:val="20"/>
        </w:rPr>
        <w:t>HuuNghi</w:t>
      </w:r>
      <w:proofErr w:type="spellEnd"/>
      <w:r w:rsidRPr="00671D1F">
        <w:rPr>
          <w:rFonts w:ascii="Arial" w:hAnsi="Arial" w:cs="Arial"/>
          <w:color w:val="010000"/>
          <w:sz w:val="20"/>
        </w:rPr>
        <w:t xml:space="preserve"> Food Joint Stock Company announced Resolution No</w:t>
      </w:r>
      <w:r w:rsidR="00F12DF2">
        <w:rPr>
          <w:rFonts w:ascii="Arial" w:hAnsi="Arial" w:cs="Arial"/>
          <w:color w:val="010000"/>
          <w:sz w:val="20"/>
        </w:rPr>
        <w:t>. 243/HDQT-TPHN on record</w:t>
      </w:r>
      <w:r w:rsidRPr="00671D1F">
        <w:rPr>
          <w:rFonts w:ascii="Arial" w:hAnsi="Arial" w:cs="Arial"/>
          <w:color w:val="010000"/>
          <w:sz w:val="20"/>
        </w:rPr>
        <w:t xml:space="preserve"> list of shareholders for the se</w:t>
      </w:r>
      <w:r w:rsidR="00F12DF2">
        <w:rPr>
          <w:rFonts w:ascii="Arial" w:hAnsi="Arial" w:cs="Arial"/>
          <w:color w:val="010000"/>
          <w:sz w:val="20"/>
        </w:rPr>
        <w:t>cond-round</w:t>
      </w:r>
      <w:bookmarkStart w:id="1" w:name="_GoBack"/>
      <w:bookmarkEnd w:id="1"/>
      <w:r w:rsidR="00F12DF2">
        <w:rPr>
          <w:rFonts w:ascii="Arial" w:hAnsi="Arial" w:cs="Arial"/>
          <w:color w:val="010000"/>
          <w:sz w:val="20"/>
        </w:rPr>
        <w:t xml:space="preserve"> dividend payment in cash for</w:t>
      </w:r>
      <w:r w:rsidRPr="00671D1F">
        <w:rPr>
          <w:rFonts w:ascii="Arial" w:hAnsi="Arial" w:cs="Arial"/>
          <w:color w:val="010000"/>
          <w:sz w:val="20"/>
        </w:rPr>
        <w:t xml:space="preserve"> the </w:t>
      </w:r>
      <w:r w:rsidR="008C634E" w:rsidRPr="00671D1F">
        <w:rPr>
          <w:rFonts w:ascii="Arial" w:hAnsi="Arial" w:cs="Arial"/>
          <w:color w:val="010000"/>
          <w:sz w:val="20"/>
        </w:rPr>
        <w:t>fiscal year</w:t>
      </w:r>
      <w:r w:rsidRPr="00671D1F">
        <w:rPr>
          <w:rFonts w:ascii="Arial" w:hAnsi="Arial" w:cs="Arial"/>
          <w:color w:val="010000"/>
          <w:sz w:val="20"/>
        </w:rPr>
        <w:t xml:space="preserve"> 2022, as follows:</w:t>
      </w:r>
    </w:p>
    <w:p w14:paraId="00000003" w14:textId="7B6A42F4" w:rsidR="00E46253" w:rsidRPr="00671D1F" w:rsidRDefault="0014309D" w:rsidP="00F12DF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 xml:space="preserve">Article 1: Approve recording the list of shareholders for the second dividend payment in cash </w:t>
      </w:r>
      <w:r w:rsidR="008C634E" w:rsidRPr="00671D1F">
        <w:rPr>
          <w:rFonts w:ascii="Arial" w:hAnsi="Arial" w:cs="Arial"/>
          <w:color w:val="010000"/>
          <w:sz w:val="20"/>
        </w:rPr>
        <w:t>for</w:t>
      </w:r>
      <w:r w:rsidRPr="00671D1F">
        <w:rPr>
          <w:rFonts w:ascii="Arial" w:hAnsi="Arial" w:cs="Arial"/>
          <w:color w:val="010000"/>
          <w:sz w:val="20"/>
        </w:rPr>
        <w:t xml:space="preserve"> the </w:t>
      </w:r>
      <w:r w:rsidR="008C634E" w:rsidRPr="00671D1F">
        <w:rPr>
          <w:rFonts w:ascii="Arial" w:hAnsi="Arial" w:cs="Arial"/>
          <w:color w:val="010000"/>
          <w:sz w:val="20"/>
        </w:rPr>
        <w:t xml:space="preserve">fiscal year </w:t>
      </w:r>
      <w:r w:rsidRPr="00671D1F">
        <w:rPr>
          <w:rFonts w:ascii="Arial" w:hAnsi="Arial" w:cs="Arial"/>
          <w:color w:val="010000"/>
          <w:sz w:val="20"/>
        </w:rPr>
        <w:t>2022, specifically as follows:</w:t>
      </w:r>
    </w:p>
    <w:p w14:paraId="00000004" w14:textId="77777777" w:rsidR="00E46253" w:rsidRPr="00671D1F" w:rsidRDefault="0014309D" w:rsidP="00F12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 xml:space="preserve">Securities name: Shares of </w:t>
      </w:r>
      <w:proofErr w:type="spellStart"/>
      <w:r w:rsidRPr="00671D1F">
        <w:rPr>
          <w:rFonts w:ascii="Arial" w:hAnsi="Arial" w:cs="Arial"/>
          <w:color w:val="010000"/>
          <w:sz w:val="20"/>
        </w:rPr>
        <w:t>HuuNghi</w:t>
      </w:r>
      <w:proofErr w:type="spellEnd"/>
      <w:r w:rsidRPr="00671D1F">
        <w:rPr>
          <w:rFonts w:ascii="Arial" w:hAnsi="Arial" w:cs="Arial"/>
          <w:color w:val="010000"/>
          <w:sz w:val="20"/>
        </w:rPr>
        <w:t xml:space="preserve"> Food Joint Stock Company</w:t>
      </w:r>
    </w:p>
    <w:p w14:paraId="00000005" w14:textId="77777777" w:rsidR="00E46253" w:rsidRPr="00671D1F" w:rsidRDefault="0014309D" w:rsidP="00F12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Securities code: HNF</w:t>
      </w:r>
    </w:p>
    <w:p w14:paraId="00000006" w14:textId="77777777" w:rsidR="00E46253" w:rsidRPr="00671D1F" w:rsidRDefault="0014309D" w:rsidP="00F12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4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Securities type: Common shares</w:t>
      </w:r>
    </w:p>
    <w:p w14:paraId="00000007" w14:textId="77777777" w:rsidR="00E46253" w:rsidRPr="00671D1F" w:rsidRDefault="0014309D" w:rsidP="00F12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Transaction par value: VND 10,000/share;</w:t>
      </w:r>
    </w:p>
    <w:p w14:paraId="00000008" w14:textId="319ABB16" w:rsidR="00E46253" w:rsidRPr="00671D1F" w:rsidRDefault="00F12DF2" w:rsidP="00F12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>
        <w:rPr>
          <w:rFonts w:ascii="Arial" w:hAnsi="Arial" w:cs="Arial"/>
          <w:color w:val="010000"/>
          <w:sz w:val="20"/>
        </w:rPr>
        <w:t>UPCo</w:t>
      </w:r>
      <w:r w:rsidR="0014309D" w:rsidRPr="00671D1F">
        <w:rPr>
          <w:rFonts w:ascii="Arial" w:hAnsi="Arial" w:cs="Arial"/>
          <w:color w:val="010000"/>
          <w:sz w:val="20"/>
        </w:rPr>
        <w:t>M</w:t>
      </w:r>
      <w:proofErr w:type="spellEnd"/>
    </w:p>
    <w:p w14:paraId="00000009" w14:textId="6C655F28" w:rsidR="00E46253" w:rsidRPr="00671D1F" w:rsidRDefault="0014309D" w:rsidP="00F12D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Record date (working day)</w:t>
      </w:r>
      <w:r w:rsidR="00977DD5" w:rsidRPr="00671D1F">
        <w:rPr>
          <w:rFonts w:ascii="Arial" w:hAnsi="Arial" w:cs="Arial"/>
          <w:color w:val="010000"/>
          <w:sz w:val="20"/>
        </w:rPr>
        <w:t>:</w:t>
      </w:r>
      <w:r w:rsidRPr="00671D1F">
        <w:rPr>
          <w:rFonts w:ascii="Arial" w:hAnsi="Arial" w:cs="Arial"/>
          <w:color w:val="010000"/>
          <w:sz w:val="20"/>
        </w:rPr>
        <w:t xml:space="preserve"> December 8, 2023</w:t>
      </w:r>
    </w:p>
    <w:p w14:paraId="0000000A" w14:textId="0DCF2A49" w:rsidR="00E46253" w:rsidRPr="00671D1F" w:rsidRDefault="0014309D" w:rsidP="00F12DF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Reason and purpose (specify implementation contents)</w:t>
      </w:r>
    </w:p>
    <w:p w14:paraId="0000000B" w14:textId="2B36FD27" w:rsidR="00E46253" w:rsidRPr="00671D1F" w:rsidRDefault="0014309D" w:rsidP="00F12DF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 xml:space="preserve">Payment of dividends and profits for fiscal year 2022 in cash (2nd </w:t>
      </w:r>
      <w:r w:rsidR="00F12DF2">
        <w:rPr>
          <w:rFonts w:ascii="Arial" w:hAnsi="Arial" w:cs="Arial"/>
          <w:color w:val="010000"/>
          <w:sz w:val="20"/>
        </w:rPr>
        <w:t>round</w:t>
      </w:r>
      <w:r w:rsidRPr="00671D1F">
        <w:rPr>
          <w:rFonts w:ascii="Arial" w:hAnsi="Arial" w:cs="Arial"/>
          <w:color w:val="010000"/>
          <w:sz w:val="20"/>
        </w:rPr>
        <w:t>);</w:t>
      </w:r>
    </w:p>
    <w:p w14:paraId="0000000C" w14:textId="72601BA4" w:rsidR="00E46253" w:rsidRPr="00671D1F" w:rsidRDefault="0014309D" w:rsidP="00F12DF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Detailed contents</w:t>
      </w:r>
    </w:p>
    <w:p w14:paraId="0000000D" w14:textId="59C80C6A" w:rsidR="00E46253" w:rsidRPr="00671D1F" w:rsidRDefault="0014309D" w:rsidP="00F12DF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 xml:space="preserve">Payment of dividends and </w:t>
      </w:r>
      <w:r w:rsidR="00977DD5" w:rsidRPr="00671D1F">
        <w:rPr>
          <w:rFonts w:ascii="Arial" w:hAnsi="Arial" w:cs="Arial"/>
          <w:color w:val="010000"/>
          <w:sz w:val="20"/>
        </w:rPr>
        <w:t xml:space="preserve">profits </w:t>
      </w:r>
      <w:r w:rsidRPr="00671D1F">
        <w:rPr>
          <w:rFonts w:ascii="Arial" w:hAnsi="Arial" w:cs="Arial"/>
          <w:color w:val="010000"/>
          <w:sz w:val="20"/>
        </w:rPr>
        <w:t xml:space="preserve">in cash, </w:t>
      </w:r>
      <w:r w:rsidR="00977DD5" w:rsidRPr="00671D1F">
        <w:rPr>
          <w:rFonts w:ascii="Arial" w:hAnsi="Arial" w:cs="Arial"/>
          <w:color w:val="010000"/>
          <w:sz w:val="20"/>
        </w:rPr>
        <w:t>round</w:t>
      </w:r>
      <w:r w:rsidRPr="00671D1F">
        <w:rPr>
          <w:rFonts w:ascii="Arial" w:hAnsi="Arial" w:cs="Arial"/>
          <w:color w:val="010000"/>
          <w:sz w:val="20"/>
        </w:rPr>
        <w:t xml:space="preserve"> 2</w:t>
      </w:r>
    </w:p>
    <w:p w14:paraId="0000000E" w14:textId="22FCF30A" w:rsidR="00E46253" w:rsidRPr="00671D1F" w:rsidRDefault="0014309D" w:rsidP="00F12DF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 xml:space="preserve">Exercise rate: 25% (shareholders receive VND 2,500 for every </w:t>
      </w:r>
      <w:r w:rsidR="00F12DF2">
        <w:rPr>
          <w:rFonts w:ascii="Arial" w:hAnsi="Arial" w:cs="Arial"/>
          <w:color w:val="010000"/>
          <w:sz w:val="20"/>
        </w:rPr>
        <w:t>01 share owned</w:t>
      </w:r>
      <w:r w:rsidRPr="00671D1F">
        <w:rPr>
          <w:rFonts w:ascii="Arial" w:hAnsi="Arial" w:cs="Arial"/>
          <w:color w:val="010000"/>
          <w:sz w:val="20"/>
        </w:rPr>
        <w:t>)</w:t>
      </w:r>
    </w:p>
    <w:p w14:paraId="0000000F" w14:textId="6E5D6CBD" w:rsidR="00E46253" w:rsidRPr="00671D1F" w:rsidRDefault="00F12DF2" w:rsidP="00F12DF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For shares: 25%</w:t>
      </w:r>
      <w:r w:rsidR="00960662" w:rsidRPr="00671D1F">
        <w:rPr>
          <w:rFonts w:ascii="Arial" w:hAnsi="Arial" w:cs="Arial"/>
          <w:color w:val="010000"/>
          <w:sz w:val="20"/>
        </w:rPr>
        <w:t xml:space="preserve"> (shareholders will receive VND 2,500 for every </w:t>
      </w:r>
      <w:r>
        <w:rPr>
          <w:rFonts w:ascii="Arial" w:hAnsi="Arial" w:cs="Arial"/>
          <w:color w:val="010000"/>
          <w:sz w:val="20"/>
        </w:rPr>
        <w:t>01 share owned</w:t>
      </w:r>
      <w:r w:rsidR="00960662" w:rsidRPr="00671D1F">
        <w:rPr>
          <w:rFonts w:ascii="Arial" w:hAnsi="Arial" w:cs="Arial"/>
          <w:color w:val="010000"/>
          <w:sz w:val="20"/>
        </w:rPr>
        <w:t>)</w:t>
      </w:r>
    </w:p>
    <w:p w14:paraId="00000010" w14:textId="3276EA95" w:rsidR="00E46253" w:rsidRPr="00671D1F" w:rsidRDefault="0014309D" w:rsidP="00F12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Payment date: (Specify the dividend payment date</w:t>
      </w:r>
      <w:r w:rsidR="00977DD5" w:rsidRPr="00671D1F">
        <w:rPr>
          <w:rFonts w:ascii="Arial" w:hAnsi="Arial" w:cs="Arial"/>
          <w:color w:val="010000"/>
          <w:sz w:val="20"/>
        </w:rPr>
        <w:t xml:space="preserve"> </w:t>
      </w:r>
      <w:r w:rsidR="009277DE" w:rsidRPr="00671D1F">
        <w:rPr>
          <w:rFonts w:ascii="Arial" w:hAnsi="Arial" w:cs="Arial"/>
          <w:color w:val="010000"/>
          <w:sz w:val="20"/>
        </w:rPr>
        <w:t>-</w:t>
      </w:r>
      <w:r w:rsidRPr="00671D1F">
        <w:rPr>
          <w:rFonts w:ascii="Arial" w:hAnsi="Arial" w:cs="Arial"/>
          <w:color w:val="010000"/>
          <w:sz w:val="20"/>
        </w:rPr>
        <w:t xml:space="preserve"> must be a working day)</w:t>
      </w:r>
      <w:r w:rsidR="009277DE" w:rsidRPr="00671D1F">
        <w:rPr>
          <w:rFonts w:ascii="Arial" w:hAnsi="Arial" w:cs="Arial"/>
          <w:color w:val="010000"/>
          <w:sz w:val="20"/>
        </w:rPr>
        <w:t>:</w:t>
      </w:r>
      <w:r w:rsidRPr="00671D1F">
        <w:rPr>
          <w:rFonts w:ascii="Arial" w:hAnsi="Arial" w:cs="Arial"/>
          <w:color w:val="010000"/>
          <w:sz w:val="20"/>
        </w:rPr>
        <w:t xml:space="preserve"> December 26, 2023</w:t>
      </w:r>
    </w:p>
    <w:p w14:paraId="00000011" w14:textId="77777777" w:rsidR="00E46253" w:rsidRPr="00671D1F" w:rsidRDefault="0014309D" w:rsidP="00F12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Venue:</w:t>
      </w:r>
    </w:p>
    <w:p w14:paraId="00000013" w14:textId="11BF3544" w:rsidR="00E46253" w:rsidRPr="00671D1F" w:rsidRDefault="0014309D" w:rsidP="00F12DF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For deposited securities: Owners complete procedures to receive dividends/income at</w:t>
      </w:r>
      <w:r w:rsidR="009277DE" w:rsidRPr="00671D1F">
        <w:rPr>
          <w:rFonts w:ascii="Arial" w:hAnsi="Arial" w:cs="Arial"/>
          <w:color w:val="010000"/>
          <w:sz w:val="20"/>
        </w:rPr>
        <w:t xml:space="preserve"> </w:t>
      </w:r>
      <w:r w:rsidRPr="00671D1F">
        <w:rPr>
          <w:rFonts w:ascii="Arial" w:hAnsi="Arial" w:cs="Arial"/>
          <w:color w:val="010000"/>
          <w:sz w:val="20"/>
        </w:rPr>
        <w:t>Depository Members where the depository account is opened.</w:t>
      </w:r>
    </w:p>
    <w:p w14:paraId="00000014" w14:textId="0B57F54E" w:rsidR="00E46253" w:rsidRPr="00671D1F" w:rsidRDefault="00960662" w:rsidP="00F12DF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671D1F">
        <w:rPr>
          <w:rFonts w:ascii="Arial" w:hAnsi="Arial" w:cs="Arial"/>
          <w:color w:val="010000"/>
          <w:sz w:val="20"/>
        </w:rPr>
        <w:t>undeposited</w:t>
      </w:r>
      <w:proofErr w:type="spellEnd"/>
      <w:r w:rsidRPr="00671D1F">
        <w:rPr>
          <w:rFonts w:ascii="Arial" w:hAnsi="Arial" w:cs="Arial"/>
          <w:color w:val="010000"/>
          <w:sz w:val="20"/>
        </w:rPr>
        <w:t xml:space="preserve"> securities: Owners carry out procedures to receive dividends at the Company's headquarters (on working days) from December 26, 2023 (this date must </w:t>
      </w:r>
      <w:r w:rsidR="009277DE" w:rsidRPr="00671D1F">
        <w:rPr>
          <w:rFonts w:ascii="Arial" w:hAnsi="Arial" w:cs="Arial"/>
          <w:color w:val="010000"/>
          <w:sz w:val="20"/>
        </w:rPr>
        <w:t>be</w:t>
      </w:r>
      <w:r w:rsidRPr="00671D1F">
        <w:rPr>
          <w:rFonts w:ascii="Arial" w:hAnsi="Arial" w:cs="Arial"/>
          <w:color w:val="010000"/>
          <w:sz w:val="20"/>
        </w:rPr>
        <w:t xml:space="preserve"> the payment date mentioned above) and present ID card and share certificate. If shareholders authorize other people to receive dividends, the authorized person must show: Share certificate, Citizen Identity Card/Passport of the authorized person and Power of Attorney certified by the competent authority. Form of Power of Attorney and Request Form for dividend receipt </w:t>
      </w:r>
      <w:r w:rsidR="009277DE" w:rsidRPr="00671D1F">
        <w:rPr>
          <w:rFonts w:ascii="Arial" w:hAnsi="Arial" w:cs="Arial"/>
          <w:color w:val="010000"/>
          <w:sz w:val="20"/>
        </w:rPr>
        <w:t xml:space="preserve">are </w:t>
      </w:r>
      <w:r w:rsidRPr="00671D1F">
        <w:rPr>
          <w:rFonts w:ascii="Arial" w:hAnsi="Arial" w:cs="Arial"/>
          <w:color w:val="010000"/>
          <w:sz w:val="20"/>
        </w:rPr>
        <w:t>posted on the Company's website</w:t>
      </w:r>
      <w:r w:rsidR="009277DE" w:rsidRPr="00671D1F">
        <w:rPr>
          <w:rFonts w:ascii="Arial" w:hAnsi="Arial" w:cs="Arial"/>
          <w:color w:val="010000"/>
          <w:sz w:val="20"/>
        </w:rPr>
        <w:t>.</w:t>
      </w:r>
    </w:p>
    <w:p w14:paraId="00000015" w14:textId="77777777" w:rsidR="00E46253" w:rsidRPr="00671D1F" w:rsidRDefault="0014309D" w:rsidP="00F12DF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Article 2: Terms of enforcement</w:t>
      </w:r>
    </w:p>
    <w:p w14:paraId="00000016" w14:textId="380C3312" w:rsidR="00E46253" w:rsidRPr="00671D1F" w:rsidRDefault="00F12DF2" w:rsidP="00F12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This Board</w:t>
      </w:r>
      <w:r w:rsidR="0014309D" w:rsidRPr="00671D1F">
        <w:rPr>
          <w:rFonts w:ascii="Arial" w:hAnsi="Arial" w:cs="Arial"/>
          <w:color w:val="010000"/>
          <w:sz w:val="20"/>
        </w:rPr>
        <w:t xml:space="preserve"> Resolution was approved by the Board of Directors</w:t>
      </w:r>
      <w:r w:rsidR="009277DE" w:rsidRPr="00671D1F">
        <w:rPr>
          <w:rFonts w:ascii="Arial" w:hAnsi="Arial" w:cs="Arial"/>
          <w:color w:val="010000"/>
          <w:sz w:val="20"/>
        </w:rPr>
        <w:t>. Me</w:t>
      </w:r>
      <w:r w:rsidR="0014309D" w:rsidRPr="00671D1F">
        <w:rPr>
          <w:rFonts w:ascii="Arial" w:hAnsi="Arial" w:cs="Arial"/>
          <w:color w:val="010000"/>
          <w:sz w:val="20"/>
        </w:rPr>
        <w:t>mbers of the Board of Directors</w:t>
      </w:r>
      <w:r>
        <w:rPr>
          <w:rFonts w:ascii="Arial" w:hAnsi="Arial" w:cs="Arial"/>
          <w:color w:val="010000"/>
          <w:sz w:val="20"/>
        </w:rPr>
        <w:t xml:space="preserve"> and </w:t>
      </w:r>
      <w:r w:rsidR="0014309D" w:rsidRPr="00671D1F">
        <w:rPr>
          <w:rFonts w:ascii="Arial" w:hAnsi="Arial" w:cs="Arial"/>
          <w:color w:val="010000"/>
          <w:sz w:val="20"/>
        </w:rPr>
        <w:t xml:space="preserve">Executive Board, based on </w:t>
      </w:r>
      <w:r w:rsidR="009277DE" w:rsidRPr="00671D1F">
        <w:rPr>
          <w:rFonts w:ascii="Arial" w:hAnsi="Arial" w:cs="Arial"/>
          <w:color w:val="010000"/>
          <w:sz w:val="20"/>
        </w:rPr>
        <w:t xml:space="preserve">the </w:t>
      </w:r>
      <w:r w:rsidR="0014309D" w:rsidRPr="00671D1F">
        <w:rPr>
          <w:rFonts w:ascii="Arial" w:hAnsi="Arial" w:cs="Arial"/>
          <w:color w:val="010000"/>
          <w:sz w:val="20"/>
        </w:rPr>
        <w:t>assigned functions and tasks, is responsible for implementing in accordance with the provisions of law.</w:t>
      </w:r>
    </w:p>
    <w:p w14:paraId="00000017" w14:textId="77777777" w:rsidR="00E46253" w:rsidRPr="00671D1F" w:rsidRDefault="0014309D" w:rsidP="00F12D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71D1F">
        <w:rPr>
          <w:rFonts w:ascii="Arial" w:hAnsi="Arial" w:cs="Arial"/>
          <w:color w:val="010000"/>
          <w:sz w:val="20"/>
        </w:rPr>
        <w:t>Minutes and Reports at the Meeting are an integral part of this Resolution.</w:t>
      </w:r>
    </w:p>
    <w:sectPr w:rsidR="00E46253" w:rsidRPr="00671D1F" w:rsidSect="00DC5C7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4B9"/>
    <w:multiLevelType w:val="multilevel"/>
    <w:tmpl w:val="5E3EF5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E97135"/>
    <w:multiLevelType w:val="hybridMultilevel"/>
    <w:tmpl w:val="E00E2F0E"/>
    <w:lvl w:ilvl="0" w:tplc="F13EA10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AF247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C0CF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0FA"/>
    <w:multiLevelType w:val="multilevel"/>
    <w:tmpl w:val="45C4D8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bullet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7003EC"/>
    <w:multiLevelType w:val="hybridMultilevel"/>
    <w:tmpl w:val="8F3A0AEC"/>
    <w:lvl w:ilvl="0" w:tplc="213A1DC4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8FFAE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7B0E2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16C"/>
    <w:multiLevelType w:val="hybridMultilevel"/>
    <w:tmpl w:val="95CE6404"/>
    <w:lvl w:ilvl="0" w:tplc="77BA7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9C2CBC1C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55F04C5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142DE"/>
    <w:multiLevelType w:val="hybridMultilevel"/>
    <w:tmpl w:val="B9BE5EE2"/>
    <w:lvl w:ilvl="0" w:tplc="8240654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5310F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59046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53"/>
    <w:rsid w:val="0014309D"/>
    <w:rsid w:val="002D76F5"/>
    <w:rsid w:val="00473022"/>
    <w:rsid w:val="00504544"/>
    <w:rsid w:val="00671D1F"/>
    <w:rsid w:val="008C634E"/>
    <w:rsid w:val="009277DE"/>
    <w:rsid w:val="00960662"/>
    <w:rsid w:val="00977DD5"/>
    <w:rsid w:val="00D65BA8"/>
    <w:rsid w:val="00DC5C78"/>
    <w:rsid w:val="00E46253"/>
    <w:rsid w:val="00F1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BF132"/>
  <w15:docId w15:val="{FFEA9406-16BD-490C-8E79-870090C7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eastAsia="vi-VN" w:bidi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qFormat/>
    <w:pPr>
      <w:spacing w:line="254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Tiu1">
    <w:name w:val="Tiêu đề #1_"/>
    <w:basedOn w:val="DefaultParagraphFont"/>
    <w:link w:val="Tiu10"/>
    <w:qFormat/>
    <w:rPr>
      <w:rFonts w:ascii="Times New Roman" w:eastAsia="Times New Roman" w:hAnsi="Times New Roman" w:cs="Times New Roman"/>
      <w:b/>
      <w:bCs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qFormat/>
    <w:pPr>
      <w:spacing w:line="247" w:lineRule="auto"/>
      <w:ind w:left="95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Vnbnnidung2">
    <w:name w:val="Văn bản nội dung (2)_"/>
    <w:basedOn w:val="DefaultParagraphFont"/>
    <w:link w:val="Vnbnnidung20"/>
    <w:qFormat/>
    <w:rPr>
      <w:rFonts w:ascii="Times New Roman" w:eastAsia="Times New Roman" w:hAnsi="Times New Roman" w:cs="Times New Roman"/>
      <w:sz w:val="16"/>
      <w:szCs w:val="1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Vnbnnidung4">
    <w:name w:val="Văn bản nội dung (4)_"/>
    <w:basedOn w:val="DefaultParagraphFont"/>
    <w:link w:val="Vnbnnidung40"/>
    <w:qFormat/>
    <w:rPr>
      <w:rFonts w:ascii="Times New Roman" w:eastAsia="Times New Roman" w:hAnsi="Times New Roman" w:cs="Times New Roman"/>
      <w:b/>
      <w:bCs/>
      <w:sz w:val="8"/>
      <w:szCs w:val="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qFormat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Arial" w:eastAsia="Arial" w:hAnsi="Arial" w:cs="Arial"/>
      <w:b/>
      <w:bCs/>
      <w:w w:val="80"/>
      <w:sz w:val="20"/>
      <w:szCs w:val="2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76" w:lineRule="auto"/>
      <w:ind w:firstLine="560"/>
    </w:pPr>
    <w:rPr>
      <w:rFonts w:ascii="Arial" w:eastAsia="Arial" w:hAnsi="Arial" w:cs="Arial"/>
      <w:b/>
      <w:bCs/>
      <w:w w:val="8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606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wr6hA8vQ1WSBdFtjkfCTA4IoHg==">CgMxLjAyCGguZ2pkZ3hzOAByITFZTFM1LTRhMndXazNXeURMSVZxNTZudVlCQUlDTU9jMQ==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Nguyen Duc Quan</cp:lastModifiedBy>
  <cp:revision>2</cp:revision>
  <dcterms:created xsi:type="dcterms:W3CDTF">2023-11-27T04:28:00Z</dcterms:created>
  <dcterms:modified xsi:type="dcterms:W3CDTF">2023-11-27T04:28:00Z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D05F46A4DC5644B78B4142E8F5A4024A_12</vt:lpwstr>
  </property>
  <property fmtid="{D5CDD505-2E9C-101B-9397-08002B2CF9AE}" pid="4" name="GrammarlyDocumentId">
    <vt:lpwstr>6dc78ba6c2066188968380fd56bf2f600a15607664407f0e4aa0e311143e0268</vt:lpwstr>
  </property>
</Properties>
</file>