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779F6" w14:textId="77777777" w:rsidR="000C5CB7" w:rsidRPr="00C5591F" w:rsidRDefault="0019043C" w:rsidP="001904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18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C5591F">
        <w:rPr>
          <w:rFonts w:ascii="Arial" w:hAnsi="Arial" w:cs="Arial"/>
          <w:b/>
          <w:color w:val="010000"/>
          <w:sz w:val="20"/>
        </w:rPr>
        <w:t>PBT: Board Resolution</w:t>
      </w:r>
    </w:p>
    <w:p w14:paraId="18E779F7" w14:textId="0817983C" w:rsidR="000C5CB7" w:rsidRPr="00C5591F" w:rsidRDefault="0019043C" w:rsidP="001904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1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5591F">
        <w:rPr>
          <w:rFonts w:ascii="Arial" w:hAnsi="Arial" w:cs="Arial"/>
          <w:color w:val="010000"/>
          <w:sz w:val="20"/>
        </w:rPr>
        <w:t xml:space="preserve">On November </w:t>
      </w:r>
      <w:r w:rsidR="001C7787" w:rsidRPr="00C5591F">
        <w:rPr>
          <w:rFonts w:ascii="Arial" w:hAnsi="Arial" w:cs="Arial"/>
          <w:color w:val="010000"/>
          <w:sz w:val="20"/>
        </w:rPr>
        <w:t>23</w:t>
      </w:r>
      <w:r w:rsidRPr="00C5591F">
        <w:rPr>
          <w:rFonts w:ascii="Arial" w:hAnsi="Arial" w:cs="Arial"/>
          <w:color w:val="010000"/>
          <w:sz w:val="20"/>
        </w:rPr>
        <w:t xml:space="preserve">, 2023, Petro Vietnam Building and Commercial JSC announced Resolution No. 08/NQ-HDQT-PVBLD on temporarily approving </w:t>
      </w:r>
      <w:r w:rsidR="00D70435" w:rsidRPr="00C5591F">
        <w:rPr>
          <w:rFonts w:ascii="Arial" w:hAnsi="Arial" w:cs="Arial"/>
          <w:color w:val="010000"/>
          <w:sz w:val="20"/>
        </w:rPr>
        <w:t xml:space="preserve">supplementing </w:t>
      </w:r>
      <w:r w:rsidRPr="00C5591F">
        <w:rPr>
          <w:rFonts w:ascii="Arial" w:hAnsi="Arial" w:cs="Arial"/>
          <w:color w:val="010000"/>
          <w:sz w:val="20"/>
        </w:rPr>
        <w:t xml:space="preserve">the capital plan </w:t>
      </w:r>
      <w:r w:rsidR="00D70435" w:rsidRPr="00C5591F">
        <w:rPr>
          <w:rFonts w:ascii="Arial" w:hAnsi="Arial" w:cs="Arial"/>
          <w:color w:val="010000"/>
          <w:sz w:val="20"/>
        </w:rPr>
        <w:t>to</w:t>
      </w:r>
      <w:r w:rsidR="008C7234" w:rsidRPr="00C5591F">
        <w:rPr>
          <w:rFonts w:ascii="Arial" w:hAnsi="Arial" w:cs="Arial"/>
          <w:color w:val="010000"/>
          <w:sz w:val="20"/>
        </w:rPr>
        <w:t xml:space="preserve"> purchase 02 cars </w:t>
      </w:r>
      <w:r w:rsidR="006B29D3" w:rsidRPr="00C5591F">
        <w:rPr>
          <w:rFonts w:ascii="Arial" w:hAnsi="Arial" w:cs="Arial"/>
          <w:color w:val="010000"/>
          <w:sz w:val="20"/>
        </w:rPr>
        <w:t>for</w:t>
      </w:r>
      <w:r w:rsidR="00D70435" w:rsidRPr="00C5591F">
        <w:rPr>
          <w:rFonts w:ascii="Arial" w:hAnsi="Arial" w:cs="Arial"/>
          <w:color w:val="010000"/>
          <w:sz w:val="20"/>
        </w:rPr>
        <w:t xml:space="preserve"> </w:t>
      </w:r>
      <w:r w:rsidRPr="00C5591F">
        <w:rPr>
          <w:rFonts w:ascii="Arial" w:hAnsi="Arial" w:cs="Arial"/>
          <w:color w:val="010000"/>
          <w:sz w:val="20"/>
        </w:rPr>
        <w:t>business purposes to the plan on production and business 2023 of Petro Vietnam Building and Commercial JSC, as follows:</w:t>
      </w:r>
    </w:p>
    <w:p w14:paraId="18E779F8" w14:textId="1CC9239B" w:rsidR="000C5CB7" w:rsidRPr="00C5591F" w:rsidRDefault="0019043C" w:rsidP="001904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5591F">
        <w:rPr>
          <w:rFonts w:ascii="Arial" w:hAnsi="Arial" w:cs="Arial"/>
          <w:color w:val="010000"/>
          <w:sz w:val="20"/>
        </w:rPr>
        <w:t xml:space="preserve">‎‎Article 1. Temporarily approved </w:t>
      </w:r>
      <w:r w:rsidR="00BB647F" w:rsidRPr="00C5591F">
        <w:rPr>
          <w:rFonts w:ascii="Arial" w:hAnsi="Arial" w:cs="Arial"/>
          <w:color w:val="010000"/>
          <w:sz w:val="20"/>
        </w:rPr>
        <w:t>supplementing the capital plan to purchase 02 cars for business purposes to the plan on production and business 2023</w:t>
      </w:r>
      <w:r w:rsidR="00BB647F" w:rsidRPr="00C5591F">
        <w:rPr>
          <w:rFonts w:ascii="Arial" w:hAnsi="Arial" w:cs="Arial"/>
          <w:color w:val="010000"/>
          <w:sz w:val="20"/>
        </w:rPr>
        <w:t xml:space="preserve"> of </w:t>
      </w:r>
      <w:r w:rsidRPr="00C5591F">
        <w:rPr>
          <w:rFonts w:ascii="Arial" w:hAnsi="Arial" w:cs="Arial"/>
          <w:color w:val="010000"/>
          <w:sz w:val="20"/>
        </w:rPr>
        <w:t xml:space="preserve">the Company with a budget of </w:t>
      </w:r>
      <w:r w:rsidR="00BB647F" w:rsidRPr="00C5591F">
        <w:rPr>
          <w:rFonts w:ascii="Arial" w:hAnsi="Arial" w:cs="Arial"/>
          <w:color w:val="010000"/>
          <w:sz w:val="20"/>
        </w:rPr>
        <w:t xml:space="preserve">VND </w:t>
      </w:r>
      <w:r w:rsidRPr="00C5591F">
        <w:rPr>
          <w:rFonts w:ascii="Arial" w:hAnsi="Arial" w:cs="Arial"/>
          <w:color w:val="010000"/>
          <w:sz w:val="20"/>
        </w:rPr>
        <w:t>9,479,852,727</w:t>
      </w:r>
    </w:p>
    <w:p w14:paraId="18E779F9" w14:textId="77777777" w:rsidR="000C5CB7" w:rsidRPr="00C5591F" w:rsidRDefault="0019043C" w:rsidP="001904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5591F">
        <w:rPr>
          <w:rFonts w:ascii="Arial" w:hAnsi="Arial" w:cs="Arial"/>
          <w:color w:val="010000"/>
          <w:sz w:val="20"/>
        </w:rPr>
        <w:t>‎‎Article 2. Assign the Manager of the Company to implement the approved content in Article 1 in accordance with current regulations on investment and procurement; Prepare a report to submit to the next General Meeting of Shareholders for consideration and approval of this content.</w:t>
      </w:r>
    </w:p>
    <w:p w14:paraId="18E779FA" w14:textId="77777777" w:rsidR="000C5CB7" w:rsidRPr="00C5591F" w:rsidRDefault="0019043C" w:rsidP="001904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5591F">
        <w:rPr>
          <w:rFonts w:ascii="Arial" w:hAnsi="Arial" w:cs="Arial"/>
          <w:color w:val="010000"/>
          <w:sz w:val="20"/>
        </w:rPr>
        <w:t>‎‎Article 3. The Manager and Heads of functional departments/divisions of the Company are responsible for implementing this Resolution.</w:t>
      </w:r>
    </w:p>
    <w:p w14:paraId="18E779FB" w14:textId="77777777" w:rsidR="000C5CB7" w:rsidRPr="00C5591F" w:rsidRDefault="0019043C" w:rsidP="001904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0C5CB7" w:rsidRPr="00C5591F" w:rsidSect="0019043C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C5591F">
        <w:rPr>
          <w:rFonts w:ascii="Arial" w:hAnsi="Arial" w:cs="Arial"/>
          <w:color w:val="010000"/>
          <w:sz w:val="20"/>
        </w:rPr>
        <w:t>This Resolution takes effect from the date of its signing./.</w:t>
      </w:r>
    </w:p>
    <w:bookmarkEnd w:id="0"/>
    <w:p w14:paraId="18E779FC" w14:textId="77777777" w:rsidR="000C5CB7" w:rsidRPr="00C5591F" w:rsidRDefault="000C5CB7" w:rsidP="0019043C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0C5CB7" w:rsidRPr="00C5591F" w:rsidSect="0019043C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mo">
    <w:panose1 w:val="020B07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B7"/>
    <w:rsid w:val="000C5CB7"/>
    <w:rsid w:val="0019043C"/>
    <w:rsid w:val="001C7787"/>
    <w:rsid w:val="003F7CF9"/>
    <w:rsid w:val="006B29D3"/>
    <w:rsid w:val="00866AAD"/>
    <w:rsid w:val="008C7234"/>
    <w:rsid w:val="00BB647F"/>
    <w:rsid w:val="00C5591F"/>
    <w:rsid w:val="00D7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779F6"/>
  <w15:docId w15:val="{3C042D4D-EC4E-493B-96A8-63C80CC3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20">
    <w:name w:val="Body text (2)"/>
    <w:basedOn w:val="Normal"/>
    <w:link w:val="Bodytext2"/>
    <w:pPr>
      <w:ind w:firstLine="62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fxAG30o/icbGusNjhy8sowHWyQ==">CgMxLjA4AHIhMXB5TDdxVVpjTXV5N0xnSjlZXzB6em5EUENjWEV1YTVi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858</Characters>
  <Application>Microsoft Office Word</Application>
  <DocSecurity>0</DocSecurity>
  <Lines>15</Lines>
  <Paragraphs>7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10</cp:revision>
  <dcterms:created xsi:type="dcterms:W3CDTF">2023-11-24T01:54:00Z</dcterms:created>
  <dcterms:modified xsi:type="dcterms:W3CDTF">2023-11-27T00:02:00Z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25fb90d0562f3bd3ed0898da5ef024665abaf85fa70154c02ca93d63da3cd825</vt:lpwstr>
  </property>
</Properties>
</file>