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5B4A" w14:textId="20FC8246" w:rsidR="00235536" w:rsidRPr="00E031FF" w:rsidRDefault="003C22F9" w:rsidP="00E800A5">
      <w:pPr>
        <w:pBdr>
          <w:top w:val="nil"/>
          <w:left w:val="nil"/>
          <w:bottom w:val="nil"/>
          <w:right w:val="nil"/>
          <w:between w:val="nil"/>
        </w:pBdr>
        <w:spacing w:after="120" w:line="360" w:lineRule="auto"/>
        <w:jc w:val="both"/>
        <w:rPr>
          <w:rFonts w:ascii="Arial" w:eastAsia="Arial" w:hAnsi="Arial" w:cs="Arial"/>
          <w:b/>
          <w:color w:val="010000"/>
          <w:sz w:val="20"/>
          <w:szCs w:val="20"/>
        </w:rPr>
      </w:pPr>
      <w:r w:rsidRPr="00E031FF">
        <w:rPr>
          <w:rFonts w:ascii="Arial" w:hAnsi="Arial" w:cs="Arial"/>
          <w:b/>
          <w:color w:val="010000"/>
          <w:sz w:val="20"/>
        </w:rPr>
        <w:t>BCG122006: Board Resolution</w:t>
      </w:r>
      <w:r w:rsidR="00EA5E62">
        <w:rPr>
          <w:rFonts w:ascii="Arial" w:hAnsi="Arial" w:cs="Arial"/>
          <w:b/>
          <w:color w:val="010000"/>
          <w:sz w:val="20"/>
        </w:rPr>
        <w:t>s</w:t>
      </w:r>
      <w:bookmarkStart w:id="0" w:name="_GoBack"/>
      <w:bookmarkEnd w:id="0"/>
    </w:p>
    <w:p w14:paraId="359A1860" w14:textId="653104AD"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 xml:space="preserve">On November 24, 2023, Bamboo Capital Joint Stock Company announced Resolution No. 82.12/2023/NQ-HDQT-BCG on swapping the Company's assets to secure the </w:t>
      </w:r>
      <w:r w:rsidR="00E800A5">
        <w:rPr>
          <w:rFonts w:ascii="Arial" w:hAnsi="Arial" w:cs="Arial"/>
          <w:color w:val="010000"/>
          <w:sz w:val="20"/>
        </w:rPr>
        <w:t xml:space="preserve">line of </w:t>
      </w:r>
      <w:r w:rsidRPr="00E031FF">
        <w:rPr>
          <w:rFonts w:ascii="Arial" w:hAnsi="Arial" w:cs="Arial"/>
          <w:color w:val="010000"/>
          <w:sz w:val="20"/>
        </w:rPr>
        <w:t xml:space="preserve">credit of Duong Phong Energy Joint Stock Company at Nam </w:t>
      </w:r>
      <w:proofErr w:type="gramStart"/>
      <w:r w:rsidRPr="00E031FF">
        <w:rPr>
          <w:rFonts w:ascii="Arial" w:hAnsi="Arial" w:cs="Arial"/>
          <w:color w:val="010000"/>
          <w:sz w:val="20"/>
        </w:rPr>
        <w:t>A</w:t>
      </w:r>
      <w:proofErr w:type="gramEnd"/>
      <w:r w:rsidRPr="00E031FF">
        <w:rPr>
          <w:rFonts w:ascii="Arial" w:hAnsi="Arial" w:cs="Arial"/>
          <w:color w:val="010000"/>
          <w:sz w:val="20"/>
        </w:rPr>
        <w:t xml:space="preserve"> Commercial Joint Stock Bank and approving related transactions as follows:</w:t>
      </w:r>
    </w:p>
    <w:p w14:paraId="73A5E354"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 xml:space="preserve">‎‎Article 1. Approve allowing Duong Phong Energy Joint Stock Company (established under Business Registration Certificate No. 0315660881 issued by the Department of Planning and Investment of Ho Chi Minh City for the first time on May 17, 2019) to swap the following assets to secure the credit facility at Nam </w:t>
      </w:r>
      <w:proofErr w:type="gramStart"/>
      <w:r w:rsidRPr="00E031FF">
        <w:rPr>
          <w:rFonts w:ascii="Arial" w:hAnsi="Arial" w:cs="Arial"/>
          <w:color w:val="010000"/>
          <w:sz w:val="20"/>
        </w:rPr>
        <w:t>A</w:t>
      </w:r>
      <w:proofErr w:type="gramEnd"/>
      <w:r w:rsidRPr="00E031FF">
        <w:rPr>
          <w:rFonts w:ascii="Arial" w:hAnsi="Arial" w:cs="Arial"/>
          <w:color w:val="010000"/>
          <w:sz w:val="20"/>
        </w:rPr>
        <w:t xml:space="preserve"> Commercial Joint Stock Bank: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9"/>
        <w:gridCol w:w="4510"/>
      </w:tblGrid>
      <w:tr w:rsidR="00235536" w:rsidRPr="00E031FF" w14:paraId="094C0BE1" w14:textId="77777777" w:rsidTr="003C22F9">
        <w:tc>
          <w:tcPr>
            <w:tcW w:w="2500" w:type="pct"/>
            <w:shd w:val="clear" w:color="auto" w:fill="auto"/>
            <w:vAlign w:val="center"/>
          </w:tcPr>
          <w:p w14:paraId="3E0F0028"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Current asset</w:t>
            </w:r>
          </w:p>
        </w:tc>
        <w:tc>
          <w:tcPr>
            <w:tcW w:w="2500" w:type="pct"/>
            <w:shd w:val="clear" w:color="auto" w:fill="auto"/>
            <w:vAlign w:val="center"/>
          </w:tcPr>
          <w:p w14:paraId="6085D512"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Swap</w:t>
            </w:r>
          </w:p>
        </w:tc>
      </w:tr>
      <w:tr w:rsidR="00235536" w:rsidRPr="00E031FF" w14:paraId="268C86B9" w14:textId="77777777" w:rsidTr="003C22F9">
        <w:tc>
          <w:tcPr>
            <w:tcW w:w="2500" w:type="pct"/>
            <w:shd w:val="clear" w:color="auto" w:fill="auto"/>
            <w:vAlign w:val="center"/>
          </w:tcPr>
          <w:p w14:paraId="45705F46"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Shares issued by BCG Energy Joint Stock Company</w:t>
            </w:r>
          </w:p>
          <w:p w14:paraId="0303E48A"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Quantity: 1,430,000 shares</w:t>
            </w:r>
          </w:p>
          <w:p w14:paraId="47632905"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Owned by: Mr. Pham Minh Tuan</w:t>
            </w:r>
          </w:p>
          <w:p w14:paraId="42298913"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Unit price: VND 10,000/share</w:t>
            </w:r>
          </w:p>
          <w:p w14:paraId="4E7C69BB"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Asset value: VND 14,300,000,000</w:t>
            </w:r>
          </w:p>
          <w:p w14:paraId="15F0FDE2"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Guaranteed value: VND 10,000,000,000</w:t>
            </w:r>
          </w:p>
        </w:tc>
        <w:tc>
          <w:tcPr>
            <w:tcW w:w="2500" w:type="pct"/>
            <w:shd w:val="clear" w:color="auto" w:fill="auto"/>
            <w:vAlign w:val="center"/>
          </w:tcPr>
          <w:p w14:paraId="59487D80"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Shares issued by BCG Energy Joint Stock Company.</w:t>
            </w:r>
          </w:p>
          <w:p w14:paraId="4D036C65"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 xml:space="preserve">Quantity: 1,000,000 shares </w:t>
            </w:r>
          </w:p>
          <w:p w14:paraId="176230D1"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Owned by: Bamboo Capital Joint Stock Company</w:t>
            </w:r>
          </w:p>
          <w:p w14:paraId="2CF77866"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Unit price: VND 18,500/share</w:t>
            </w:r>
          </w:p>
          <w:p w14:paraId="2CD2BCEB"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Asset value: VND 18,500,000,000</w:t>
            </w:r>
          </w:p>
          <w:p w14:paraId="2BA6515F" w14:textId="77777777" w:rsidR="00235536" w:rsidRPr="00E031FF" w:rsidRDefault="003C22F9" w:rsidP="003C22F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Guaranteed value: VND 10,000,000,000</w:t>
            </w:r>
          </w:p>
        </w:tc>
      </w:tr>
    </w:tbl>
    <w:p w14:paraId="78193F8B" w14:textId="77777777" w:rsidR="00235536" w:rsidRPr="00E031FF" w:rsidRDefault="003C22F9" w:rsidP="00E800A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1FF">
        <w:rPr>
          <w:rFonts w:ascii="Arial" w:hAnsi="Arial" w:cs="Arial"/>
          <w:color w:val="010000"/>
          <w:sz w:val="20"/>
        </w:rPr>
        <w:t>Type of credit: Supplement working capital, issue UPAS L/C to pay for domestic purchases.</w:t>
      </w:r>
    </w:p>
    <w:p w14:paraId="7BA7BD9D"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‎‎Article 2. Approve the implementation of the related transactions with a value of lower than 35% of the total value of assets recorded in the most recent Financial Statements of the Company on the basis that transactions are made on the principle of fairness, the terms of transactions are not more unfavorable than on similar terms, ensuring the safety of the Company.</w:t>
      </w:r>
    </w:p>
    <w:p w14:paraId="6D2235A1"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Information about related transactions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5"/>
        <w:gridCol w:w="1650"/>
        <w:gridCol w:w="1439"/>
        <w:gridCol w:w="1932"/>
        <w:gridCol w:w="3263"/>
      </w:tblGrid>
      <w:tr w:rsidR="00235536" w:rsidRPr="00E031FF" w14:paraId="10764762" w14:textId="77777777" w:rsidTr="003C22F9">
        <w:tc>
          <w:tcPr>
            <w:tcW w:w="407" w:type="pct"/>
            <w:shd w:val="clear" w:color="auto" w:fill="auto"/>
            <w:tcMar>
              <w:top w:w="0" w:type="dxa"/>
              <w:bottom w:w="0" w:type="dxa"/>
            </w:tcMar>
            <w:vAlign w:val="center"/>
          </w:tcPr>
          <w:p w14:paraId="54705C98"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No.</w:t>
            </w:r>
          </w:p>
        </w:tc>
        <w:tc>
          <w:tcPr>
            <w:tcW w:w="915" w:type="pct"/>
            <w:shd w:val="clear" w:color="auto" w:fill="auto"/>
            <w:tcMar>
              <w:top w:w="0" w:type="dxa"/>
              <w:bottom w:w="0" w:type="dxa"/>
            </w:tcMar>
            <w:vAlign w:val="center"/>
          </w:tcPr>
          <w:p w14:paraId="759D1DD7"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Transaction partner</w:t>
            </w:r>
          </w:p>
        </w:tc>
        <w:tc>
          <w:tcPr>
            <w:tcW w:w="798" w:type="pct"/>
            <w:shd w:val="clear" w:color="auto" w:fill="auto"/>
            <w:tcMar>
              <w:top w:w="0" w:type="dxa"/>
              <w:bottom w:w="0" w:type="dxa"/>
            </w:tcMar>
            <w:vAlign w:val="center"/>
          </w:tcPr>
          <w:p w14:paraId="278EAD27"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Content of transaction</w:t>
            </w:r>
          </w:p>
        </w:tc>
        <w:tc>
          <w:tcPr>
            <w:tcW w:w="1071" w:type="pct"/>
            <w:shd w:val="clear" w:color="auto" w:fill="auto"/>
            <w:tcMar>
              <w:top w:w="0" w:type="dxa"/>
              <w:bottom w:w="0" w:type="dxa"/>
            </w:tcMar>
            <w:vAlign w:val="center"/>
          </w:tcPr>
          <w:p w14:paraId="27958850" w14:textId="54E3B670"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Guaranteed value</w:t>
            </w:r>
          </w:p>
        </w:tc>
        <w:tc>
          <w:tcPr>
            <w:tcW w:w="1809" w:type="pct"/>
            <w:shd w:val="clear" w:color="auto" w:fill="auto"/>
            <w:tcMar>
              <w:top w:w="0" w:type="dxa"/>
              <w:bottom w:w="0" w:type="dxa"/>
            </w:tcMar>
            <w:vAlign w:val="center"/>
          </w:tcPr>
          <w:p w14:paraId="2E9B220E"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Relation</w:t>
            </w:r>
          </w:p>
        </w:tc>
      </w:tr>
      <w:tr w:rsidR="00235536" w:rsidRPr="00E031FF" w14:paraId="25028FF6" w14:textId="77777777" w:rsidTr="003C22F9">
        <w:tc>
          <w:tcPr>
            <w:tcW w:w="407" w:type="pct"/>
            <w:shd w:val="clear" w:color="auto" w:fill="auto"/>
            <w:tcMar>
              <w:top w:w="0" w:type="dxa"/>
              <w:bottom w:w="0" w:type="dxa"/>
            </w:tcMar>
            <w:vAlign w:val="center"/>
          </w:tcPr>
          <w:p w14:paraId="249D3B57"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1</w:t>
            </w:r>
          </w:p>
        </w:tc>
        <w:tc>
          <w:tcPr>
            <w:tcW w:w="915" w:type="pct"/>
            <w:shd w:val="clear" w:color="auto" w:fill="auto"/>
            <w:tcMar>
              <w:top w:w="0" w:type="dxa"/>
              <w:bottom w:w="0" w:type="dxa"/>
            </w:tcMar>
            <w:vAlign w:val="center"/>
          </w:tcPr>
          <w:p w14:paraId="3EFA500C"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Duong Phong Energy Joint Stock Company</w:t>
            </w:r>
          </w:p>
        </w:tc>
        <w:tc>
          <w:tcPr>
            <w:tcW w:w="798" w:type="pct"/>
            <w:shd w:val="clear" w:color="auto" w:fill="auto"/>
            <w:tcMar>
              <w:top w:w="0" w:type="dxa"/>
              <w:bottom w:w="0" w:type="dxa"/>
            </w:tcMar>
            <w:vAlign w:val="center"/>
          </w:tcPr>
          <w:p w14:paraId="23DDB53A" w14:textId="77777777" w:rsidR="00235536" w:rsidRPr="00E031FF" w:rsidRDefault="003C22F9" w:rsidP="00E031FF">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Credit guarantee</w:t>
            </w:r>
          </w:p>
        </w:tc>
        <w:tc>
          <w:tcPr>
            <w:tcW w:w="1071" w:type="pct"/>
            <w:shd w:val="clear" w:color="auto" w:fill="auto"/>
            <w:tcMar>
              <w:top w:w="0" w:type="dxa"/>
              <w:bottom w:w="0" w:type="dxa"/>
            </w:tcMar>
            <w:vAlign w:val="center"/>
          </w:tcPr>
          <w:p w14:paraId="0B7E35E2"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 xml:space="preserve">Guaranteed value: VND 10,000,000,000 </w:t>
            </w:r>
          </w:p>
        </w:tc>
        <w:tc>
          <w:tcPr>
            <w:tcW w:w="1809" w:type="pct"/>
            <w:shd w:val="clear" w:color="auto" w:fill="auto"/>
            <w:tcMar>
              <w:top w:w="0" w:type="dxa"/>
              <w:bottom w:w="0" w:type="dxa"/>
            </w:tcMar>
            <w:vAlign w:val="center"/>
          </w:tcPr>
          <w:p w14:paraId="03E5E158"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Party with Related Person of the Company's direct subsidiary</w:t>
            </w:r>
          </w:p>
        </w:tc>
      </w:tr>
    </w:tbl>
    <w:p w14:paraId="6E59A389" w14:textId="69686C9F" w:rsidR="00235536" w:rsidRPr="00E031FF" w:rsidRDefault="003C22F9" w:rsidP="00E800A5">
      <w:pPr>
        <w:pBdr>
          <w:top w:val="nil"/>
          <w:left w:val="nil"/>
          <w:bottom w:val="nil"/>
          <w:right w:val="nil"/>
          <w:between w:val="nil"/>
        </w:pBdr>
        <w:tabs>
          <w:tab w:val="left" w:pos="9187"/>
        </w:tabs>
        <w:spacing w:after="120" w:line="360" w:lineRule="auto"/>
        <w:jc w:val="both"/>
        <w:rPr>
          <w:rFonts w:ascii="Arial" w:eastAsia="Arial" w:hAnsi="Arial" w:cs="Arial"/>
          <w:color w:val="010000"/>
          <w:sz w:val="20"/>
          <w:szCs w:val="20"/>
        </w:rPr>
      </w:pPr>
      <w:r w:rsidRPr="00E031FF">
        <w:rPr>
          <w:rFonts w:ascii="Arial" w:hAnsi="Arial" w:cs="Arial"/>
          <w:color w:val="010000"/>
          <w:sz w:val="20"/>
        </w:rPr>
        <w:t>‎‎Article 3. Approve the authorization for Mr. Nguyen Ho Nam - Chair of the Board of Directors or Mr. Nguyen The Tai - Vice Chair of the Board of Directors-cum-</w:t>
      </w:r>
      <w:r w:rsidR="00E800A5">
        <w:rPr>
          <w:rFonts w:ascii="Arial" w:hAnsi="Arial" w:cs="Arial"/>
          <w:color w:val="010000"/>
          <w:sz w:val="20"/>
        </w:rPr>
        <w:t>Managing Director-cum-</w:t>
      </w:r>
      <w:r w:rsidRPr="00E031FF">
        <w:rPr>
          <w:rFonts w:ascii="Arial" w:hAnsi="Arial" w:cs="Arial"/>
          <w:color w:val="010000"/>
          <w:sz w:val="20"/>
        </w:rPr>
        <w:t xml:space="preserve">Legal Representative and relevant Departments to implement legal procedures for pledging collateral to secure the credit facility of Duong Phong Energy Joint Stock Company and contract appendix (if any), terminate the transaction and implement relevant procedures for the above transaction in accordance with regulations and ensure the Company's interests. </w:t>
      </w:r>
    </w:p>
    <w:p w14:paraId="7FE3B06F"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lastRenderedPageBreak/>
        <w:t>Mr. Nguyen Ho Nam or Mr. Nguyen The Tai can authorize others to perform transactions. This authorization is made in a separate document.</w:t>
      </w:r>
    </w:p>
    <w:p w14:paraId="5CF4814B" w14:textId="10D1129B"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‎‎Article 4. This</w:t>
      </w:r>
      <w:r w:rsidR="00E800A5">
        <w:rPr>
          <w:rFonts w:ascii="Arial" w:hAnsi="Arial" w:cs="Arial"/>
          <w:color w:val="010000"/>
          <w:sz w:val="20"/>
        </w:rPr>
        <w:t xml:space="preserve"> Board</w:t>
      </w:r>
      <w:r w:rsidRPr="00E031FF">
        <w:rPr>
          <w:rFonts w:ascii="Arial" w:hAnsi="Arial" w:cs="Arial"/>
          <w:color w:val="010000"/>
          <w:sz w:val="20"/>
        </w:rPr>
        <w:t xml:space="preserve"> Resolution takes effect from the date of its signing. Members of the Board of Directors, the Executive Board and relevant Divisions, Departments, and individuals are responsible for implementing this Resolution.</w:t>
      </w:r>
    </w:p>
    <w:p w14:paraId="3E040535" w14:textId="3B48852A" w:rsidR="00E031FF" w:rsidRPr="00E031FF" w:rsidRDefault="00E031FF" w:rsidP="00E800A5">
      <w:pPr>
        <w:pBdr>
          <w:top w:val="nil"/>
          <w:left w:val="nil"/>
          <w:bottom w:val="single" w:sz="6" w:space="1" w:color="auto"/>
          <w:right w:val="nil"/>
          <w:between w:val="nil"/>
        </w:pBdr>
        <w:spacing w:after="120" w:line="360" w:lineRule="auto"/>
        <w:jc w:val="both"/>
        <w:rPr>
          <w:rFonts w:ascii="Arial" w:hAnsi="Arial" w:cs="Arial"/>
          <w:color w:val="010000"/>
          <w:sz w:val="20"/>
        </w:rPr>
      </w:pPr>
    </w:p>
    <w:p w14:paraId="448200E3" w14:textId="2E1CDAFA" w:rsidR="00235536" w:rsidRPr="00E031FF" w:rsidRDefault="003C22F9" w:rsidP="00E800A5">
      <w:pPr>
        <w:pBdr>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On November 24, 2023, Bamboo Capital Joint Stock Company announced Resolution No. 82.14/2023/NQ-HDQT-BCG on swapping the Company's assets to secure the</w:t>
      </w:r>
      <w:r w:rsidR="00E800A5">
        <w:rPr>
          <w:rFonts w:ascii="Arial" w:hAnsi="Arial" w:cs="Arial"/>
          <w:color w:val="010000"/>
          <w:sz w:val="20"/>
        </w:rPr>
        <w:t xml:space="preserve"> line of</w:t>
      </w:r>
      <w:r w:rsidRPr="00E031FF">
        <w:rPr>
          <w:rFonts w:ascii="Arial" w:hAnsi="Arial" w:cs="Arial"/>
          <w:color w:val="010000"/>
          <w:sz w:val="20"/>
        </w:rPr>
        <w:t xml:space="preserve"> credit of Transport and Industry Development Investment JSC at Nam </w:t>
      </w:r>
      <w:proofErr w:type="gramStart"/>
      <w:r w:rsidRPr="00E031FF">
        <w:rPr>
          <w:rFonts w:ascii="Arial" w:hAnsi="Arial" w:cs="Arial"/>
          <w:color w:val="010000"/>
          <w:sz w:val="20"/>
        </w:rPr>
        <w:t>A</w:t>
      </w:r>
      <w:proofErr w:type="gramEnd"/>
      <w:r w:rsidRPr="00E031FF">
        <w:rPr>
          <w:rFonts w:ascii="Arial" w:hAnsi="Arial" w:cs="Arial"/>
          <w:color w:val="010000"/>
          <w:sz w:val="20"/>
        </w:rPr>
        <w:t xml:space="preserve"> Commercial Joint Stock Bank and approving related transactions as follows:</w:t>
      </w:r>
    </w:p>
    <w:p w14:paraId="4A68EB7E"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 xml:space="preserve">‎‎Article 1. Approve allowing Transport and Industry Development Investment JSC (established under Business Registration Certificate No. 0300482393 issued by the Department of Planning and Investment of </w:t>
      </w:r>
      <w:proofErr w:type="spellStart"/>
      <w:r w:rsidRPr="00E031FF">
        <w:rPr>
          <w:rFonts w:ascii="Arial" w:hAnsi="Arial" w:cs="Arial"/>
          <w:color w:val="010000"/>
          <w:sz w:val="20"/>
        </w:rPr>
        <w:t>Binh</w:t>
      </w:r>
      <w:proofErr w:type="spellEnd"/>
      <w:r w:rsidRPr="00E031FF">
        <w:rPr>
          <w:rFonts w:ascii="Arial" w:hAnsi="Arial" w:cs="Arial"/>
          <w:color w:val="010000"/>
          <w:sz w:val="20"/>
        </w:rPr>
        <w:t xml:space="preserve"> </w:t>
      </w:r>
      <w:proofErr w:type="spellStart"/>
      <w:r w:rsidRPr="00E031FF">
        <w:rPr>
          <w:rFonts w:ascii="Arial" w:hAnsi="Arial" w:cs="Arial"/>
          <w:color w:val="010000"/>
          <w:sz w:val="20"/>
        </w:rPr>
        <w:t>Thuan</w:t>
      </w:r>
      <w:proofErr w:type="spellEnd"/>
      <w:r w:rsidRPr="00E031FF">
        <w:rPr>
          <w:rFonts w:ascii="Arial" w:hAnsi="Arial" w:cs="Arial"/>
          <w:color w:val="010000"/>
          <w:sz w:val="20"/>
        </w:rPr>
        <w:t xml:space="preserve"> Province for the first time on May 25, 2007) to swap the following assets to secure the credit facility at Nam </w:t>
      </w:r>
      <w:proofErr w:type="gramStart"/>
      <w:r w:rsidRPr="00E031FF">
        <w:rPr>
          <w:rFonts w:ascii="Arial" w:hAnsi="Arial" w:cs="Arial"/>
          <w:color w:val="010000"/>
          <w:sz w:val="20"/>
        </w:rPr>
        <w:t>A</w:t>
      </w:r>
      <w:proofErr w:type="gramEnd"/>
      <w:r w:rsidRPr="00E031FF">
        <w:rPr>
          <w:rFonts w:ascii="Arial" w:hAnsi="Arial" w:cs="Arial"/>
          <w:color w:val="010000"/>
          <w:sz w:val="20"/>
        </w:rPr>
        <w:t xml:space="preserve"> Commercial Joint Stock Bank:</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9"/>
        <w:gridCol w:w="4510"/>
      </w:tblGrid>
      <w:tr w:rsidR="00235536" w:rsidRPr="00E031FF" w14:paraId="5EA7A6CF" w14:textId="77777777" w:rsidTr="003C22F9">
        <w:tc>
          <w:tcPr>
            <w:tcW w:w="2500" w:type="pct"/>
            <w:shd w:val="clear" w:color="auto" w:fill="auto"/>
            <w:vAlign w:val="center"/>
          </w:tcPr>
          <w:p w14:paraId="361F113F"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Current asset</w:t>
            </w:r>
          </w:p>
        </w:tc>
        <w:tc>
          <w:tcPr>
            <w:tcW w:w="2500" w:type="pct"/>
            <w:shd w:val="clear" w:color="auto" w:fill="auto"/>
            <w:vAlign w:val="center"/>
          </w:tcPr>
          <w:p w14:paraId="60E57ADF"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Swap</w:t>
            </w:r>
          </w:p>
        </w:tc>
      </w:tr>
      <w:tr w:rsidR="00235536" w:rsidRPr="00E031FF" w14:paraId="4FCCE4FB" w14:textId="77777777" w:rsidTr="003C22F9">
        <w:tc>
          <w:tcPr>
            <w:tcW w:w="2500" w:type="pct"/>
            <w:shd w:val="clear" w:color="auto" w:fill="auto"/>
            <w:vAlign w:val="center"/>
          </w:tcPr>
          <w:p w14:paraId="60B73F52"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Shares issued by BCG Energy Joint Stock Company.</w:t>
            </w:r>
          </w:p>
          <w:p w14:paraId="71050ABF"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Quantity: 6,000,000 shares</w:t>
            </w:r>
          </w:p>
          <w:p w14:paraId="697A390C"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Owned by: Ms. Hoang Thi Minh Chau</w:t>
            </w:r>
          </w:p>
          <w:p w14:paraId="10EB5E59"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Unit price: VND 10,000/share</w:t>
            </w:r>
          </w:p>
          <w:p w14:paraId="308F3FC5"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Asset value: VND 60,000,000,000</w:t>
            </w:r>
          </w:p>
          <w:p w14:paraId="028E2E54"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Guaranteed value: VND 48,000,000,000</w:t>
            </w:r>
          </w:p>
        </w:tc>
        <w:tc>
          <w:tcPr>
            <w:tcW w:w="2500" w:type="pct"/>
            <w:shd w:val="clear" w:color="auto" w:fill="auto"/>
            <w:vAlign w:val="center"/>
          </w:tcPr>
          <w:p w14:paraId="2394041D"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Shares issued by BCG Energy Joint Stock Company.</w:t>
            </w:r>
          </w:p>
          <w:p w14:paraId="006E9DD7"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 xml:space="preserve">Quantity: 4,600,000 shares </w:t>
            </w:r>
          </w:p>
          <w:p w14:paraId="2EA9E84B"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 xml:space="preserve">Owned by: Bamboo Capital Joint Stock Company </w:t>
            </w:r>
          </w:p>
          <w:p w14:paraId="47415F03"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Unit price: VND 18,500/share</w:t>
            </w:r>
          </w:p>
          <w:p w14:paraId="31E6CC4C"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Asset value: VND 85,100,000,000</w:t>
            </w:r>
          </w:p>
          <w:p w14:paraId="7E384570" w14:textId="77777777" w:rsidR="00235536" w:rsidRPr="00E031FF" w:rsidRDefault="003C22F9" w:rsidP="003C22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031FF">
              <w:rPr>
                <w:rFonts w:ascii="Arial" w:hAnsi="Arial" w:cs="Arial"/>
                <w:color w:val="010000"/>
                <w:sz w:val="20"/>
              </w:rPr>
              <w:t>Guaranteed value: VND 48,000,000,000</w:t>
            </w:r>
          </w:p>
        </w:tc>
      </w:tr>
    </w:tbl>
    <w:p w14:paraId="02793E70" w14:textId="77777777" w:rsidR="00235536" w:rsidRPr="00E031FF" w:rsidRDefault="003C22F9" w:rsidP="00E800A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031FF">
        <w:rPr>
          <w:rFonts w:ascii="Arial" w:hAnsi="Arial" w:cs="Arial"/>
          <w:color w:val="010000"/>
          <w:sz w:val="20"/>
        </w:rPr>
        <w:t>Type of credit: Supplement working capital.</w:t>
      </w:r>
    </w:p>
    <w:p w14:paraId="005D0C95" w14:textId="77777777" w:rsidR="00235536" w:rsidRPr="00E031FF" w:rsidRDefault="003C22F9" w:rsidP="00E80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031FF">
        <w:rPr>
          <w:rFonts w:ascii="Arial" w:hAnsi="Arial" w:cs="Arial"/>
          <w:color w:val="010000"/>
          <w:sz w:val="20"/>
        </w:rPr>
        <w:t>‎‎Article 2. Approve the implementation of the related transactions with a value of lower than 35% of the total value of assets recorded in the most recent Financial Statements of the Company on the basis that transactions are made on the principle of fairness, the terms of transactions are not more unfavorable than on similar terms, ensuring the safety of the Company.</w:t>
      </w:r>
    </w:p>
    <w:p w14:paraId="0CB864F6"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Information about related transactions is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751"/>
        <w:gridCol w:w="999"/>
        <w:gridCol w:w="2206"/>
        <w:gridCol w:w="2731"/>
      </w:tblGrid>
      <w:tr w:rsidR="00235536" w:rsidRPr="00E031FF" w14:paraId="28CB0638" w14:textId="77777777" w:rsidTr="003C22F9">
        <w:tc>
          <w:tcPr>
            <w:tcW w:w="184" w:type="pct"/>
            <w:shd w:val="clear" w:color="auto" w:fill="auto"/>
            <w:tcMar>
              <w:top w:w="0" w:type="dxa"/>
              <w:bottom w:w="0" w:type="dxa"/>
            </w:tcMar>
            <w:vAlign w:val="center"/>
          </w:tcPr>
          <w:p w14:paraId="1905D7A7" w14:textId="77777777" w:rsidR="00235536" w:rsidRPr="00E031FF" w:rsidRDefault="003C22F9" w:rsidP="003C22F9">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No.</w:t>
            </w:r>
          </w:p>
        </w:tc>
        <w:tc>
          <w:tcPr>
            <w:tcW w:w="1542" w:type="pct"/>
            <w:shd w:val="clear" w:color="auto" w:fill="auto"/>
            <w:tcMar>
              <w:top w:w="0" w:type="dxa"/>
              <w:bottom w:w="0" w:type="dxa"/>
            </w:tcMar>
            <w:vAlign w:val="center"/>
          </w:tcPr>
          <w:p w14:paraId="102EE44B" w14:textId="77777777" w:rsidR="00235536" w:rsidRPr="00E031FF" w:rsidRDefault="003C22F9" w:rsidP="003C22F9">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Transaction partner</w:t>
            </w:r>
          </w:p>
        </w:tc>
        <w:tc>
          <w:tcPr>
            <w:tcW w:w="505" w:type="pct"/>
            <w:shd w:val="clear" w:color="auto" w:fill="auto"/>
            <w:tcMar>
              <w:top w:w="0" w:type="dxa"/>
              <w:bottom w:w="0" w:type="dxa"/>
            </w:tcMar>
            <w:vAlign w:val="center"/>
          </w:tcPr>
          <w:p w14:paraId="71F8BFF6" w14:textId="77777777" w:rsidR="00235536" w:rsidRPr="00E031FF" w:rsidRDefault="003C22F9" w:rsidP="003C22F9">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Content of transaction</w:t>
            </w:r>
          </w:p>
        </w:tc>
        <w:tc>
          <w:tcPr>
            <w:tcW w:w="1239" w:type="pct"/>
            <w:shd w:val="clear" w:color="auto" w:fill="auto"/>
            <w:tcMar>
              <w:top w:w="0" w:type="dxa"/>
              <w:bottom w:w="0" w:type="dxa"/>
            </w:tcMar>
            <w:vAlign w:val="center"/>
          </w:tcPr>
          <w:p w14:paraId="6EE93717" w14:textId="58A6806C" w:rsidR="00235536" w:rsidRPr="00E031FF" w:rsidRDefault="003C22F9" w:rsidP="003C22F9">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Guaranteed value</w:t>
            </w:r>
          </w:p>
        </w:tc>
        <w:tc>
          <w:tcPr>
            <w:tcW w:w="1530" w:type="pct"/>
            <w:shd w:val="clear" w:color="auto" w:fill="auto"/>
            <w:tcMar>
              <w:top w:w="0" w:type="dxa"/>
              <w:bottom w:w="0" w:type="dxa"/>
            </w:tcMar>
            <w:vAlign w:val="center"/>
          </w:tcPr>
          <w:p w14:paraId="03F35330" w14:textId="77777777" w:rsidR="00235536" w:rsidRPr="00E031FF" w:rsidRDefault="003C22F9" w:rsidP="003C22F9">
            <w:pPr>
              <w:pBdr>
                <w:top w:val="nil"/>
                <w:left w:val="nil"/>
                <w:bottom w:val="nil"/>
                <w:right w:val="nil"/>
                <w:between w:val="nil"/>
              </w:pBdr>
              <w:spacing w:after="120" w:line="360" w:lineRule="auto"/>
              <w:jc w:val="center"/>
              <w:rPr>
                <w:rFonts w:ascii="Arial" w:eastAsia="Arial" w:hAnsi="Arial" w:cs="Arial"/>
                <w:color w:val="010000"/>
                <w:sz w:val="20"/>
                <w:szCs w:val="20"/>
              </w:rPr>
            </w:pPr>
            <w:r w:rsidRPr="00E031FF">
              <w:rPr>
                <w:rFonts w:ascii="Arial" w:hAnsi="Arial" w:cs="Arial"/>
                <w:color w:val="010000"/>
                <w:sz w:val="20"/>
              </w:rPr>
              <w:t>Relation</w:t>
            </w:r>
          </w:p>
        </w:tc>
      </w:tr>
      <w:tr w:rsidR="00235536" w:rsidRPr="00E031FF" w14:paraId="019E0773" w14:textId="77777777" w:rsidTr="003C22F9">
        <w:tc>
          <w:tcPr>
            <w:tcW w:w="184" w:type="pct"/>
            <w:shd w:val="clear" w:color="auto" w:fill="auto"/>
            <w:tcMar>
              <w:top w:w="0" w:type="dxa"/>
              <w:bottom w:w="0" w:type="dxa"/>
            </w:tcMar>
            <w:vAlign w:val="center"/>
          </w:tcPr>
          <w:p w14:paraId="0FBA6B83"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1</w:t>
            </w:r>
          </w:p>
        </w:tc>
        <w:tc>
          <w:tcPr>
            <w:tcW w:w="1542" w:type="pct"/>
            <w:shd w:val="clear" w:color="auto" w:fill="auto"/>
            <w:tcMar>
              <w:top w:w="0" w:type="dxa"/>
              <w:bottom w:w="0" w:type="dxa"/>
            </w:tcMar>
            <w:vAlign w:val="center"/>
          </w:tcPr>
          <w:p w14:paraId="12A977C3" w14:textId="06999F2E"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Transport and Industry Development Investment JSC</w:t>
            </w:r>
          </w:p>
        </w:tc>
        <w:tc>
          <w:tcPr>
            <w:tcW w:w="505" w:type="pct"/>
            <w:shd w:val="clear" w:color="auto" w:fill="auto"/>
            <w:tcMar>
              <w:top w:w="0" w:type="dxa"/>
              <w:bottom w:w="0" w:type="dxa"/>
            </w:tcMar>
            <w:vAlign w:val="center"/>
          </w:tcPr>
          <w:p w14:paraId="0A643EB2"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Credit guarantee</w:t>
            </w:r>
          </w:p>
        </w:tc>
        <w:tc>
          <w:tcPr>
            <w:tcW w:w="1239" w:type="pct"/>
            <w:shd w:val="clear" w:color="auto" w:fill="auto"/>
            <w:tcMar>
              <w:top w:w="0" w:type="dxa"/>
              <w:bottom w:w="0" w:type="dxa"/>
            </w:tcMar>
            <w:vAlign w:val="center"/>
          </w:tcPr>
          <w:p w14:paraId="42C5F7C0"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Guaranteed value: VND 48,000,000,000</w:t>
            </w:r>
          </w:p>
        </w:tc>
        <w:tc>
          <w:tcPr>
            <w:tcW w:w="1530" w:type="pct"/>
            <w:shd w:val="clear" w:color="auto" w:fill="auto"/>
            <w:tcMar>
              <w:top w:w="0" w:type="dxa"/>
              <w:bottom w:w="0" w:type="dxa"/>
            </w:tcMar>
            <w:vAlign w:val="center"/>
          </w:tcPr>
          <w:p w14:paraId="3FBE465C" w14:textId="77777777" w:rsidR="00235536" w:rsidRPr="00E031FF" w:rsidRDefault="003C22F9" w:rsidP="003C22F9">
            <w:pPr>
              <w:pBdr>
                <w:top w:val="nil"/>
                <w:left w:val="nil"/>
                <w:bottom w:val="nil"/>
                <w:right w:val="nil"/>
                <w:between w:val="nil"/>
              </w:pBdr>
              <w:spacing w:after="120" w:line="360" w:lineRule="auto"/>
              <w:rPr>
                <w:rFonts w:ascii="Arial" w:eastAsia="Arial" w:hAnsi="Arial" w:cs="Arial"/>
                <w:color w:val="010000"/>
                <w:sz w:val="20"/>
                <w:szCs w:val="20"/>
              </w:rPr>
            </w:pPr>
            <w:r w:rsidRPr="00E031FF">
              <w:rPr>
                <w:rFonts w:ascii="Arial" w:hAnsi="Arial" w:cs="Arial"/>
                <w:color w:val="010000"/>
                <w:sz w:val="20"/>
              </w:rPr>
              <w:t>Direct subsidiary of the Company</w:t>
            </w:r>
          </w:p>
        </w:tc>
      </w:tr>
    </w:tbl>
    <w:p w14:paraId="269079F5" w14:textId="31CC3BE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 xml:space="preserve">‎‎Article 3. Approve the authorization for Mr. Nguyen Ho Nam - Chair of the Board of Directors or Mr. </w:t>
      </w:r>
      <w:r w:rsidRPr="00E031FF">
        <w:rPr>
          <w:rFonts w:ascii="Arial" w:hAnsi="Arial" w:cs="Arial"/>
          <w:color w:val="010000"/>
          <w:sz w:val="20"/>
        </w:rPr>
        <w:lastRenderedPageBreak/>
        <w:t>Nguyen The Tai - Vice Chair of the Board of Directors-cum-</w:t>
      </w:r>
      <w:r w:rsidR="00E800A5">
        <w:rPr>
          <w:rFonts w:ascii="Arial" w:hAnsi="Arial" w:cs="Arial"/>
          <w:color w:val="010000"/>
          <w:sz w:val="20"/>
        </w:rPr>
        <w:t>Managing Director-cum-</w:t>
      </w:r>
      <w:r w:rsidRPr="00E031FF">
        <w:rPr>
          <w:rFonts w:ascii="Arial" w:hAnsi="Arial" w:cs="Arial"/>
          <w:color w:val="010000"/>
          <w:sz w:val="20"/>
        </w:rPr>
        <w:t>Legal Representative and relevant Departments to implement legal procedures for pledging collateral to secure the credit facility of Transport and Industry Development Investment JSC and contract appendix (if any), terminate the transaction and implement relevant procedures for the above transaction in accordance with regulations and ensure the Company's interests.</w:t>
      </w:r>
    </w:p>
    <w:p w14:paraId="0FA361CF" w14:textId="77777777" w:rsidR="00235536" w:rsidRPr="00E031FF" w:rsidRDefault="003C22F9" w:rsidP="00E800A5">
      <w:pPr>
        <w:pBdr>
          <w:top w:val="nil"/>
          <w:left w:val="nil"/>
          <w:bottom w:val="nil"/>
          <w:right w:val="nil"/>
          <w:between w:val="nil"/>
        </w:pBdr>
        <w:spacing w:after="120" w:line="360" w:lineRule="auto"/>
        <w:jc w:val="both"/>
        <w:rPr>
          <w:rFonts w:ascii="Arial" w:eastAsia="Arial" w:hAnsi="Arial" w:cs="Arial"/>
          <w:color w:val="010000"/>
          <w:sz w:val="20"/>
          <w:szCs w:val="20"/>
        </w:rPr>
      </w:pPr>
      <w:r w:rsidRPr="00E031FF">
        <w:rPr>
          <w:rFonts w:ascii="Arial" w:hAnsi="Arial" w:cs="Arial"/>
          <w:color w:val="010000"/>
          <w:sz w:val="20"/>
        </w:rPr>
        <w:t>Mr. Nguyen Ho Nam or Mr. Nguyen The Tai can authorize others to perform transactions. This authorization is made in a separate document.</w:t>
      </w:r>
    </w:p>
    <w:p w14:paraId="09EBEADA" w14:textId="77777777" w:rsidR="00235536" w:rsidRPr="00E031FF" w:rsidRDefault="003C22F9" w:rsidP="00E800A5">
      <w:pPr>
        <w:pBdr>
          <w:top w:val="nil"/>
          <w:left w:val="nil"/>
          <w:bottom w:val="nil"/>
          <w:right w:val="nil"/>
          <w:between w:val="nil"/>
        </w:pBdr>
        <w:tabs>
          <w:tab w:val="left" w:pos="9024"/>
        </w:tabs>
        <w:spacing w:after="120" w:line="360" w:lineRule="auto"/>
        <w:jc w:val="both"/>
        <w:rPr>
          <w:rFonts w:ascii="Arial" w:eastAsia="Arial" w:hAnsi="Arial" w:cs="Arial"/>
          <w:color w:val="010000"/>
          <w:sz w:val="20"/>
          <w:szCs w:val="20"/>
        </w:rPr>
      </w:pPr>
      <w:r w:rsidRPr="00E031FF">
        <w:rPr>
          <w:rFonts w:ascii="Arial" w:hAnsi="Arial" w:cs="Arial"/>
          <w:color w:val="010000"/>
          <w:sz w:val="20"/>
        </w:rPr>
        <w:t>‎‎Article 4. This Resolution takes effect from the date of its signing. Members of the Board of Directors, the Executive Board and relevant Divisions, Departments, and individuals are responsible for implementing this Resolution.</w:t>
      </w:r>
    </w:p>
    <w:sectPr w:rsidR="00235536" w:rsidRPr="00E031FF" w:rsidSect="003C22F9">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FCC"/>
    <w:multiLevelType w:val="multilevel"/>
    <w:tmpl w:val="F36069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756DC"/>
    <w:multiLevelType w:val="multilevel"/>
    <w:tmpl w:val="A1EE9DF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36"/>
    <w:rsid w:val="00235536"/>
    <w:rsid w:val="003C22F9"/>
    <w:rsid w:val="00E031FF"/>
    <w:rsid w:val="00E800A5"/>
    <w:rsid w:val="00EA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BEAB7"/>
  <w15:docId w15:val="{93861251-9F5E-403F-B79A-854AAA8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Narrow" w:eastAsia="Arial Narrow" w:hAnsi="Arial Narrow" w:cs="Arial Narrow"/>
      <w:b/>
      <w:bCs/>
      <w:i w:val="0"/>
      <w:iCs w:val="0"/>
      <w:smallCaps w:val="0"/>
      <w:strike w:val="0"/>
      <w:color w:val="C64D4E"/>
      <w:w w:val="100"/>
      <w:sz w:val="19"/>
      <w:szCs w:val="19"/>
      <w:u w:val="none"/>
      <w:shd w:val="clear" w:color="auto" w:fill="auto"/>
    </w:rPr>
  </w:style>
  <w:style w:type="character" w:customStyle="1" w:styleId="Vnbnnidung6">
    <w:name w:val="Văn bản nội dung (6)_"/>
    <w:basedOn w:val="DefaultParagraphFont"/>
    <w:link w:val="Vnbnnidung60"/>
    <w:rPr>
      <w:rFonts w:ascii="Tahoma" w:eastAsia="Tahoma" w:hAnsi="Tahoma" w:cs="Tahoma"/>
      <w:b/>
      <w:bCs/>
      <w:i w:val="0"/>
      <w:iCs w:val="0"/>
      <w:smallCaps w:val="0"/>
      <w:strike w:val="0"/>
      <w:color w:val="C64D4E"/>
      <w:sz w:val="15"/>
      <w:szCs w:val="15"/>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64D4E"/>
      <w:w w:val="5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307" w:lineRule="auto"/>
      <w:jc w:val="center"/>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Arial Narrow" w:eastAsia="Arial Narrow" w:hAnsi="Arial Narrow" w:cs="Arial Narrow"/>
      <w:b/>
      <w:bCs/>
      <w:color w:val="C64D4E"/>
      <w:sz w:val="19"/>
      <w:szCs w:val="19"/>
    </w:rPr>
  </w:style>
  <w:style w:type="paragraph" w:customStyle="1" w:styleId="Vnbnnidung60">
    <w:name w:val="Văn bản nội dung (6)"/>
    <w:basedOn w:val="Normal"/>
    <w:link w:val="Vnbnnidung6"/>
    <w:rPr>
      <w:rFonts w:ascii="Tahoma" w:eastAsia="Tahoma" w:hAnsi="Tahoma" w:cs="Tahoma"/>
      <w:b/>
      <w:bCs/>
      <w:color w:val="C64D4E"/>
      <w:sz w:val="15"/>
      <w:szCs w:val="15"/>
    </w:rPr>
  </w:style>
  <w:style w:type="paragraph" w:customStyle="1" w:styleId="Vnbnnidung30">
    <w:name w:val="Văn bản nội dung (3)"/>
    <w:basedOn w:val="Normal"/>
    <w:link w:val="Vnbnnidung3"/>
    <w:rPr>
      <w:rFonts w:ascii="Arial" w:eastAsia="Arial" w:hAnsi="Arial" w:cs="Arial"/>
      <w:b/>
      <w:bCs/>
      <w:color w:val="C64D4E"/>
      <w:w w:val="50"/>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spacing w:line="230" w:lineRule="auto"/>
      <w:ind w:firstLine="340"/>
    </w:pPr>
    <w:rPr>
      <w:rFonts w:ascii="Arial" w:eastAsia="Arial" w:hAnsi="Arial" w:cs="Arial"/>
      <w:sz w:val="22"/>
      <w:szCs w:val="22"/>
    </w:rPr>
  </w:style>
  <w:style w:type="paragraph" w:customStyle="1" w:styleId="Khc0">
    <w:name w:val="Khác"/>
    <w:basedOn w:val="Normal"/>
    <w:link w:val="Khc"/>
    <w:rPr>
      <w:rFonts w:ascii="Times New Roman" w:eastAsia="Times New Roman" w:hAnsi="Times New Roman" w:cs="Times New Roman"/>
      <w:sz w:val="26"/>
      <w:szCs w:val="26"/>
    </w:rPr>
  </w:style>
  <w:style w:type="table" w:styleId="TableGrid">
    <w:name w:val="Table Grid"/>
    <w:basedOn w:val="TableNormal"/>
    <w:uiPriority w:val="39"/>
    <w:rsid w:val="007B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LJ/jnqTCBJ8Ny2vOb4WNBLBIg==">CgMxLjA4AHIhMUJ2WTEtcTZucUVidXRraExOcmh3Q1pBV2VQMjN1dThw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2023-11-28T05:00:00Z</dcterms:created>
  <dcterms:modified xsi:type="dcterms:W3CDTF">2023-11-28T05:00:00Z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9c7058fc66ea0edaad2c290e7ea676f38c6a5c1dc03032e4dc7acca96e17f00e</vt:lpwstr>
  </property>
</Properties>
</file>