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27EAF"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b/>
          <w:color w:val="010000"/>
          <w:sz w:val="20"/>
          <w:szCs w:val="20"/>
        </w:rPr>
      </w:pPr>
      <w:r w:rsidRPr="00FF036B">
        <w:rPr>
          <w:rFonts w:ascii="Arial" w:hAnsi="Arial" w:cs="Arial"/>
          <w:b/>
          <w:color w:val="010000"/>
          <w:sz w:val="20"/>
        </w:rPr>
        <w:t>PCH: Board Decision</w:t>
      </w:r>
    </w:p>
    <w:p w14:paraId="32B2C88E" w14:textId="50D1EB02"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On November 22, 2023, </w:t>
      </w:r>
      <w:proofErr w:type="spellStart"/>
      <w:r w:rsidRPr="00FF036B">
        <w:rPr>
          <w:rFonts w:ascii="Arial" w:hAnsi="Arial" w:cs="Arial"/>
          <w:color w:val="010000"/>
          <w:sz w:val="20"/>
        </w:rPr>
        <w:t>Picomat</w:t>
      </w:r>
      <w:proofErr w:type="spellEnd"/>
      <w:r w:rsidRPr="00FF036B">
        <w:rPr>
          <w:rFonts w:ascii="Arial" w:hAnsi="Arial" w:cs="Arial"/>
          <w:color w:val="010000"/>
          <w:sz w:val="20"/>
        </w:rPr>
        <w:t xml:space="preserve"> Plastic Joint Stock Company announced </w:t>
      </w:r>
      <w:r w:rsidR="00BC368B">
        <w:rPr>
          <w:rFonts w:ascii="Arial" w:hAnsi="Arial" w:cs="Arial"/>
          <w:color w:val="010000"/>
          <w:sz w:val="20"/>
        </w:rPr>
        <w:t>Decision</w:t>
      </w:r>
      <w:r w:rsidRPr="00FF036B">
        <w:rPr>
          <w:rFonts w:ascii="Arial" w:hAnsi="Arial" w:cs="Arial"/>
          <w:color w:val="010000"/>
          <w:sz w:val="20"/>
        </w:rPr>
        <w:t xml:space="preserve"> No. 15/2023/NQ-HDQT on approving the </w:t>
      </w:r>
      <w:r w:rsidR="0036575D" w:rsidRPr="00FF036B">
        <w:rPr>
          <w:rFonts w:ascii="Arial" w:hAnsi="Arial" w:cs="Arial"/>
          <w:color w:val="010000"/>
          <w:sz w:val="20"/>
        </w:rPr>
        <w:t>details of the</w:t>
      </w:r>
      <w:r w:rsidRPr="00FF036B">
        <w:rPr>
          <w:rFonts w:ascii="Arial" w:hAnsi="Arial" w:cs="Arial"/>
          <w:color w:val="010000"/>
          <w:sz w:val="20"/>
        </w:rPr>
        <w:t xml:space="preserve"> private placement plan as follows:</w:t>
      </w:r>
    </w:p>
    <w:p w14:paraId="0FC4C648" w14:textId="04C6D651"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Article 1: Approve the </w:t>
      </w:r>
      <w:r w:rsidR="0036575D" w:rsidRPr="00FF036B">
        <w:rPr>
          <w:rFonts w:ascii="Arial" w:hAnsi="Arial" w:cs="Arial"/>
          <w:color w:val="010000"/>
          <w:sz w:val="20"/>
        </w:rPr>
        <w:t>details of the</w:t>
      </w:r>
      <w:r w:rsidRPr="00FF036B">
        <w:rPr>
          <w:rFonts w:ascii="Arial" w:hAnsi="Arial" w:cs="Arial"/>
          <w:color w:val="010000"/>
          <w:sz w:val="20"/>
        </w:rPr>
        <w:t xml:space="preserve"> private placement plan for professional investors approved by the General Meeting of Shareholders 2023 of </w:t>
      </w:r>
      <w:proofErr w:type="spellStart"/>
      <w:r w:rsidRPr="00FF036B">
        <w:rPr>
          <w:rFonts w:ascii="Arial" w:hAnsi="Arial" w:cs="Arial"/>
          <w:color w:val="010000"/>
          <w:sz w:val="20"/>
        </w:rPr>
        <w:t>Picomat</w:t>
      </w:r>
      <w:proofErr w:type="spellEnd"/>
      <w:r w:rsidRPr="00FF036B">
        <w:rPr>
          <w:rFonts w:ascii="Arial" w:hAnsi="Arial" w:cs="Arial"/>
          <w:color w:val="010000"/>
          <w:sz w:val="20"/>
        </w:rPr>
        <w:t xml:space="preserve"> Plast</w:t>
      </w:r>
      <w:bookmarkStart w:id="0" w:name="_GoBack"/>
      <w:bookmarkEnd w:id="0"/>
      <w:r w:rsidRPr="00FF036B">
        <w:rPr>
          <w:rFonts w:ascii="Arial" w:hAnsi="Arial" w:cs="Arial"/>
          <w:color w:val="010000"/>
          <w:sz w:val="20"/>
        </w:rPr>
        <w:t>ic Joint Stock Company. The details of the plan are as follows:</w:t>
      </w:r>
    </w:p>
    <w:p w14:paraId="0AF771B4" w14:textId="77777777" w:rsidR="0040597B" w:rsidRPr="00FF036B" w:rsidRDefault="00E7176C" w:rsidP="00D33DF9">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Issuer: </w:t>
      </w:r>
      <w:proofErr w:type="spellStart"/>
      <w:r w:rsidRPr="00FF036B">
        <w:rPr>
          <w:rFonts w:ascii="Arial" w:hAnsi="Arial" w:cs="Arial"/>
          <w:color w:val="010000"/>
          <w:sz w:val="20"/>
        </w:rPr>
        <w:t>Picomat</w:t>
      </w:r>
      <w:proofErr w:type="spellEnd"/>
      <w:r w:rsidRPr="00FF036B">
        <w:rPr>
          <w:rFonts w:ascii="Arial" w:hAnsi="Arial" w:cs="Arial"/>
          <w:color w:val="010000"/>
          <w:sz w:val="20"/>
        </w:rPr>
        <w:t xml:space="preserve"> Plastic Joint Stock Company</w:t>
      </w:r>
    </w:p>
    <w:p w14:paraId="51D1CD0C" w14:textId="36913987" w:rsidR="0040597B" w:rsidRPr="00FF036B" w:rsidRDefault="00E7176C" w:rsidP="00D33DF9">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036B">
        <w:rPr>
          <w:rFonts w:ascii="Arial" w:hAnsi="Arial" w:cs="Arial"/>
          <w:color w:val="010000"/>
          <w:sz w:val="20"/>
        </w:rPr>
        <w:t>S</w:t>
      </w:r>
      <w:r w:rsidR="0036575D" w:rsidRPr="00FF036B">
        <w:rPr>
          <w:rFonts w:ascii="Arial" w:hAnsi="Arial" w:cs="Arial"/>
          <w:color w:val="010000"/>
          <w:sz w:val="20"/>
        </w:rPr>
        <w:t>ecurities</w:t>
      </w:r>
      <w:r w:rsidRPr="00FF036B">
        <w:rPr>
          <w:rFonts w:ascii="Arial" w:hAnsi="Arial" w:cs="Arial"/>
          <w:color w:val="010000"/>
          <w:sz w:val="20"/>
        </w:rPr>
        <w:t xml:space="preserve"> name: Shares of </w:t>
      </w:r>
      <w:proofErr w:type="spellStart"/>
      <w:r w:rsidRPr="00FF036B">
        <w:rPr>
          <w:rFonts w:ascii="Arial" w:hAnsi="Arial" w:cs="Arial"/>
          <w:color w:val="010000"/>
          <w:sz w:val="20"/>
        </w:rPr>
        <w:t>Picomat</w:t>
      </w:r>
      <w:proofErr w:type="spellEnd"/>
      <w:r w:rsidRPr="00FF036B">
        <w:rPr>
          <w:rFonts w:ascii="Arial" w:hAnsi="Arial" w:cs="Arial"/>
          <w:color w:val="010000"/>
          <w:sz w:val="20"/>
        </w:rPr>
        <w:t xml:space="preserve"> Plastic Joint Stock Company</w:t>
      </w:r>
    </w:p>
    <w:p w14:paraId="78B42A36" w14:textId="3ECEDA88" w:rsidR="0040597B" w:rsidRPr="00FF036B" w:rsidRDefault="00E7176C" w:rsidP="00D33DF9">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Type of </w:t>
      </w:r>
      <w:r w:rsidR="0036575D" w:rsidRPr="00FF036B">
        <w:rPr>
          <w:rFonts w:ascii="Arial" w:hAnsi="Arial" w:cs="Arial"/>
          <w:color w:val="010000"/>
          <w:sz w:val="20"/>
        </w:rPr>
        <w:t>securities</w:t>
      </w:r>
      <w:r w:rsidRPr="00FF036B">
        <w:rPr>
          <w:rFonts w:ascii="Arial" w:hAnsi="Arial" w:cs="Arial"/>
          <w:color w:val="010000"/>
          <w:sz w:val="20"/>
        </w:rPr>
        <w:t xml:space="preserve"> to be issued: Common share</w:t>
      </w:r>
    </w:p>
    <w:p w14:paraId="32C44630" w14:textId="77777777" w:rsidR="0040597B" w:rsidRPr="00FF036B" w:rsidRDefault="00E7176C" w:rsidP="00D33DF9">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036B">
        <w:rPr>
          <w:rFonts w:ascii="Arial" w:hAnsi="Arial" w:cs="Arial"/>
          <w:color w:val="010000"/>
          <w:sz w:val="20"/>
        </w:rPr>
        <w:t>Par value: VND 10,000/share</w:t>
      </w:r>
    </w:p>
    <w:p w14:paraId="2EC580EC" w14:textId="77777777" w:rsidR="0040597B" w:rsidRPr="00FF036B" w:rsidRDefault="00E7176C" w:rsidP="00D33DF9">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036B">
        <w:rPr>
          <w:rFonts w:ascii="Arial" w:hAnsi="Arial" w:cs="Arial"/>
          <w:color w:val="010000"/>
          <w:sz w:val="20"/>
        </w:rPr>
        <w:t>Expected number of shares to be additionally issued: 17,600,000 shares</w:t>
      </w:r>
    </w:p>
    <w:p w14:paraId="69EF9D45" w14:textId="77777777" w:rsidR="0040597B" w:rsidRPr="00FF036B" w:rsidRDefault="00E7176C" w:rsidP="00D33DF9">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036B">
        <w:rPr>
          <w:rFonts w:ascii="Arial" w:hAnsi="Arial" w:cs="Arial"/>
          <w:color w:val="010000"/>
          <w:sz w:val="20"/>
        </w:rPr>
        <w:t>Total offering value at par value: VND 176,000,000,000</w:t>
      </w:r>
    </w:p>
    <w:p w14:paraId="28716178" w14:textId="77777777" w:rsidR="0040597B" w:rsidRPr="00FF036B" w:rsidRDefault="00E7176C" w:rsidP="00D33DF9">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036B">
        <w:rPr>
          <w:rFonts w:ascii="Arial" w:hAnsi="Arial" w:cs="Arial"/>
          <w:color w:val="010000"/>
          <w:sz w:val="20"/>
        </w:rPr>
        <w:t>Charter capital before the issuance: VND 219,999,900,000</w:t>
      </w:r>
    </w:p>
    <w:p w14:paraId="20B506AC" w14:textId="77777777" w:rsidR="0040597B" w:rsidRPr="00FF036B" w:rsidRDefault="00E7176C" w:rsidP="00D33DF9">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036B">
        <w:rPr>
          <w:rFonts w:ascii="Arial" w:hAnsi="Arial" w:cs="Arial"/>
          <w:color w:val="010000"/>
          <w:sz w:val="20"/>
        </w:rPr>
        <w:t>Charter capital after the issuance: VND 395,999,900,000</w:t>
      </w:r>
    </w:p>
    <w:p w14:paraId="5BCDB24D" w14:textId="77777777" w:rsidR="0040597B" w:rsidRPr="00FF036B" w:rsidRDefault="00E7176C" w:rsidP="00D33DF9">
      <w:pPr>
        <w:numPr>
          <w:ilvl w:val="0"/>
          <w:numId w:val="1"/>
        </w:numPr>
        <w:pBdr>
          <w:top w:val="nil"/>
          <w:left w:val="nil"/>
          <w:bottom w:val="nil"/>
          <w:right w:val="nil"/>
          <w:between w:val="nil"/>
        </w:pBdr>
        <w:tabs>
          <w:tab w:val="left" w:pos="418"/>
        </w:tabs>
        <w:spacing w:after="120" w:line="360" w:lineRule="auto"/>
        <w:jc w:val="both"/>
        <w:rPr>
          <w:rFonts w:ascii="Arial" w:eastAsia="Arial" w:hAnsi="Arial" w:cs="Arial"/>
          <w:color w:val="010000"/>
          <w:sz w:val="20"/>
          <w:szCs w:val="20"/>
        </w:rPr>
      </w:pPr>
      <w:r w:rsidRPr="00FF036B">
        <w:rPr>
          <w:rFonts w:ascii="Arial" w:hAnsi="Arial" w:cs="Arial"/>
          <w:color w:val="010000"/>
          <w:sz w:val="20"/>
        </w:rPr>
        <w:t>Number of treasury shares: 0 shares</w:t>
      </w:r>
    </w:p>
    <w:p w14:paraId="7D3E0830" w14:textId="77777777" w:rsidR="0040597B" w:rsidRPr="00FF036B" w:rsidRDefault="00E7176C" w:rsidP="00D33DF9">
      <w:pPr>
        <w:numPr>
          <w:ilvl w:val="0"/>
          <w:numId w:val="1"/>
        </w:numPr>
        <w:pBdr>
          <w:top w:val="nil"/>
          <w:left w:val="nil"/>
          <w:bottom w:val="nil"/>
          <w:right w:val="nil"/>
          <w:between w:val="nil"/>
        </w:pBdr>
        <w:tabs>
          <w:tab w:val="left" w:pos="451"/>
        </w:tabs>
        <w:spacing w:after="120" w:line="360" w:lineRule="auto"/>
        <w:jc w:val="both"/>
        <w:rPr>
          <w:rFonts w:ascii="Arial" w:eastAsia="Arial" w:hAnsi="Arial" w:cs="Arial"/>
          <w:color w:val="010000"/>
          <w:sz w:val="20"/>
          <w:szCs w:val="20"/>
        </w:rPr>
      </w:pPr>
      <w:r w:rsidRPr="00FF036B">
        <w:rPr>
          <w:rFonts w:ascii="Arial" w:hAnsi="Arial" w:cs="Arial"/>
          <w:color w:val="010000"/>
          <w:sz w:val="20"/>
        </w:rPr>
        <w:t>Number of outstanding shares before the issuance: 21,999,990 shares</w:t>
      </w:r>
    </w:p>
    <w:p w14:paraId="4FCD1FEF" w14:textId="7C58D39F" w:rsidR="0040597B" w:rsidRPr="00FF036B" w:rsidRDefault="00E7176C" w:rsidP="00D33DF9">
      <w:pPr>
        <w:numPr>
          <w:ilvl w:val="0"/>
          <w:numId w:val="1"/>
        </w:numPr>
        <w:pBdr>
          <w:top w:val="nil"/>
          <w:left w:val="nil"/>
          <w:bottom w:val="nil"/>
          <w:right w:val="nil"/>
          <w:between w:val="nil"/>
        </w:pBdr>
        <w:tabs>
          <w:tab w:val="left" w:pos="451"/>
        </w:tabs>
        <w:spacing w:after="120" w:line="360" w:lineRule="auto"/>
        <w:jc w:val="both"/>
        <w:rPr>
          <w:rFonts w:ascii="Arial" w:eastAsia="Arial" w:hAnsi="Arial" w:cs="Arial"/>
          <w:color w:val="010000"/>
          <w:sz w:val="20"/>
          <w:szCs w:val="20"/>
        </w:rPr>
      </w:pPr>
      <w:r w:rsidRPr="00FF036B">
        <w:rPr>
          <w:rFonts w:ascii="Arial" w:hAnsi="Arial" w:cs="Arial"/>
          <w:color w:val="010000"/>
          <w:sz w:val="20"/>
        </w:rPr>
        <w:t>Number of shares registered for additional issuance/Total number of outstanding shares: 80%</w:t>
      </w:r>
    </w:p>
    <w:p w14:paraId="0B4EEF77" w14:textId="77777777" w:rsidR="0040597B" w:rsidRPr="00FF036B" w:rsidRDefault="00E7176C" w:rsidP="00D33DF9">
      <w:pPr>
        <w:numPr>
          <w:ilvl w:val="0"/>
          <w:numId w:val="1"/>
        </w:numPr>
        <w:pBdr>
          <w:top w:val="nil"/>
          <w:left w:val="nil"/>
          <w:bottom w:val="nil"/>
          <w:right w:val="nil"/>
          <w:between w:val="nil"/>
        </w:pBdr>
        <w:tabs>
          <w:tab w:val="left" w:pos="451"/>
        </w:tabs>
        <w:spacing w:after="120" w:line="360" w:lineRule="auto"/>
        <w:jc w:val="both"/>
        <w:rPr>
          <w:rFonts w:ascii="Arial" w:eastAsia="Arial" w:hAnsi="Arial" w:cs="Arial"/>
          <w:color w:val="010000"/>
          <w:sz w:val="20"/>
          <w:szCs w:val="20"/>
        </w:rPr>
      </w:pPr>
      <w:r w:rsidRPr="00FF036B">
        <w:rPr>
          <w:rFonts w:ascii="Arial" w:hAnsi="Arial" w:cs="Arial"/>
          <w:color w:val="010000"/>
          <w:sz w:val="20"/>
        </w:rPr>
        <w:t>Issuance form: Private placement</w:t>
      </w:r>
    </w:p>
    <w:p w14:paraId="6E456153" w14:textId="77777777" w:rsidR="0040597B" w:rsidRPr="00FF036B" w:rsidRDefault="00E7176C" w:rsidP="00D33DF9">
      <w:pPr>
        <w:numPr>
          <w:ilvl w:val="0"/>
          <w:numId w:val="1"/>
        </w:numPr>
        <w:pBdr>
          <w:top w:val="nil"/>
          <w:left w:val="nil"/>
          <w:bottom w:val="nil"/>
          <w:right w:val="nil"/>
          <w:between w:val="nil"/>
        </w:pBdr>
        <w:tabs>
          <w:tab w:val="left" w:pos="458"/>
        </w:tabs>
        <w:spacing w:after="120" w:line="360" w:lineRule="auto"/>
        <w:jc w:val="both"/>
        <w:rPr>
          <w:rFonts w:ascii="Arial" w:eastAsia="Arial" w:hAnsi="Arial" w:cs="Arial"/>
          <w:color w:val="010000"/>
          <w:sz w:val="20"/>
          <w:szCs w:val="20"/>
        </w:rPr>
      </w:pPr>
      <w:r w:rsidRPr="00FF036B">
        <w:rPr>
          <w:rFonts w:ascii="Arial" w:hAnsi="Arial" w:cs="Arial"/>
          <w:color w:val="010000"/>
          <w:sz w:val="20"/>
        </w:rPr>
        <w:t>Eligible buyer: Professional securities investors</w:t>
      </w:r>
    </w:p>
    <w:p w14:paraId="76B396B9" w14:textId="76BB63F5" w:rsidR="0040597B" w:rsidRPr="00FF036B" w:rsidRDefault="00E7176C" w:rsidP="00D33DF9">
      <w:pPr>
        <w:numPr>
          <w:ilvl w:val="0"/>
          <w:numId w:val="1"/>
        </w:numPr>
        <w:pBdr>
          <w:top w:val="nil"/>
          <w:left w:val="nil"/>
          <w:bottom w:val="nil"/>
          <w:right w:val="nil"/>
          <w:between w:val="nil"/>
        </w:pBdr>
        <w:tabs>
          <w:tab w:val="left" w:pos="458"/>
        </w:tabs>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Transfer restriction: All shares offered in the private placement are restricted to transfer within 1 year for professional securities investors from the end date of the offering, except </w:t>
      </w:r>
      <w:r w:rsidR="0036575D" w:rsidRPr="00FF036B">
        <w:rPr>
          <w:rFonts w:ascii="Arial" w:hAnsi="Arial" w:cs="Arial"/>
          <w:color w:val="010000"/>
          <w:sz w:val="20"/>
        </w:rPr>
        <w:t xml:space="preserve">in </w:t>
      </w:r>
      <w:r w:rsidRPr="00FF036B">
        <w:rPr>
          <w:rFonts w:ascii="Arial" w:hAnsi="Arial" w:cs="Arial"/>
          <w:color w:val="010000"/>
          <w:sz w:val="20"/>
        </w:rPr>
        <w:t>the case of transfer between professional securities investors or compliance with valid judgments, decisions of Courts, decisions of Arbitration or inheritance according to the provisions of law.</w:t>
      </w:r>
    </w:p>
    <w:p w14:paraId="62AA34DC" w14:textId="77777777" w:rsidR="0040597B" w:rsidRPr="00FF036B" w:rsidRDefault="00E7176C" w:rsidP="00D33DF9">
      <w:pPr>
        <w:numPr>
          <w:ilvl w:val="0"/>
          <w:numId w:val="1"/>
        </w:numPr>
        <w:pBdr>
          <w:top w:val="nil"/>
          <w:left w:val="nil"/>
          <w:bottom w:val="nil"/>
          <w:right w:val="nil"/>
          <w:between w:val="nil"/>
        </w:pBdr>
        <w:tabs>
          <w:tab w:val="left" w:pos="458"/>
        </w:tabs>
        <w:spacing w:after="120" w:line="360" w:lineRule="auto"/>
        <w:jc w:val="both"/>
        <w:rPr>
          <w:rFonts w:ascii="Arial" w:eastAsia="Arial" w:hAnsi="Arial" w:cs="Arial"/>
          <w:color w:val="010000"/>
          <w:sz w:val="20"/>
          <w:szCs w:val="20"/>
        </w:rPr>
      </w:pPr>
      <w:r w:rsidRPr="00FF036B">
        <w:rPr>
          <w:rFonts w:ascii="Arial" w:hAnsi="Arial" w:cs="Arial"/>
          <w:color w:val="010000"/>
          <w:sz w:val="20"/>
        </w:rPr>
        <w:t>Expected issue price: VND 10,000/share</w:t>
      </w:r>
    </w:p>
    <w:p w14:paraId="36BACD4A" w14:textId="77777777" w:rsidR="0040597B" w:rsidRPr="00FF036B" w:rsidRDefault="00E7176C" w:rsidP="00D33DF9">
      <w:pPr>
        <w:numPr>
          <w:ilvl w:val="0"/>
          <w:numId w:val="1"/>
        </w:numPr>
        <w:pBdr>
          <w:top w:val="nil"/>
          <w:left w:val="nil"/>
          <w:bottom w:val="nil"/>
          <w:right w:val="nil"/>
          <w:between w:val="nil"/>
        </w:pBdr>
        <w:tabs>
          <w:tab w:val="left" w:pos="458"/>
        </w:tabs>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Issuance purpose: Offer additional shares for the purpose of buying back shares of shareholders at </w:t>
      </w:r>
      <w:proofErr w:type="spellStart"/>
      <w:r w:rsidRPr="00FF036B">
        <w:rPr>
          <w:rFonts w:ascii="Arial" w:hAnsi="Arial" w:cs="Arial"/>
          <w:color w:val="010000"/>
          <w:sz w:val="20"/>
        </w:rPr>
        <w:t>PCLand</w:t>
      </w:r>
      <w:proofErr w:type="spellEnd"/>
      <w:r w:rsidRPr="00FF036B">
        <w:rPr>
          <w:rFonts w:ascii="Arial" w:hAnsi="Arial" w:cs="Arial"/>
          <w:color w:val="010000"/>
          <w:sz w:val="20"/>
        </w:rPr>
        <w:t xml:space="preserve"> Investment and Asset Management Joint Stock Company and supplementing working capital.</w:t>
      </w:r>
    </w:p>
    <w:p w14:paraId="376262E7" w14:textId="77777777" w:rsidR="0040597B" w:rsidRPr="00FF036B" w:rsidRDefault="00E7176C" w:rsidP="00D33DF9">
      <w:pPr>
        <w:numPr>
          <w:ilvl w:val="0"/>
          <w:numId w:val="1"/>
        </w:numPr>
        <w:pBdr>
          <w:top w:val="nil"/>
          <w:left w:val="nil"/>
          <w:bottom w:val="nil"/>
          <w:right w:val="nil"/>
          <w:between w:val="nil"/>
        </w:pBdr>
        <w:tabs>
          <w:tab w:val="left" w:pos="458"/>
        </w:tabs>
        <w:spacing w:after="120" w:line="360" w:lineRule="auto"/>
        <w:jc w:val="both"/>
        <w:rPr>
          <w:rFonts w:ascii="Arial" w:eastAsia="Arial" w:hAnsi="Arial" w:cs="Arial"/>
          <w:color w:val="010000"/>
          <w:sz w:val="20"/>
          <w:szCs w:val="20"/>
        </w:rPr>
      </w:pPr>
      <w:r w:rsidRPr="00FF036B">
        <w:rPr>
          <w:rFonts w:ascii="Arial" w:hAnsi="Arial" w:cs="Arial"/>
          <w:color w:val="010000"/>
          <w:sz w:val="20"/>
        </w:rPr>
        <w:t>Execution time: Expected in Q4/2023- Q1/2024, after being approved by the State Securities Commission.</w:t>
      </w:r>
    </w:p>
    <w:p w14:paraId="54791BA6" w14:textId="77777777" w:rsidR="0040597B" w:rsidRPr="00FF036B" w:rsidRDefault="00E7176C" w:rsidP="00D33DF9">
      <w:pPr>
        <w:numPr>
          <w:ilvl w:val="0"/>
          <w:numId w:val="1"/>
        </w:numPr>
        <w:pBdr>
          <w:top w:val="nil"/>
          <w:left w:val="nil"/>
          <w:bottom w:val="nil"/>
          <w:right w:val="nil"/>
          <w:between w:val="nil"/>
        </w:pBdr>
        <w:tabs>
          <w:tab w:val="left" w:pos="458"/>
        </w:tabs>
        <w:spacing w:after="120" w:line="360" w:lineRule="auto"/>
        <w:jc w:val="both"/>
        <w:rPr>
          <w:rFonts w:ascii="Arial" w:eastAsia="Arial" w:hAnsi="Arial" w:cs="Arial"/>
          <w:color w:val="010000"/>
          <w:sz w:val="20"/>
          <w:szCs w:val="20"/>
        </w:rPr>
      </w:pPr>
      <w:r w:rsidRPr="00FF036B">
        <w:rPr>
          <w:rFonts w:ascii="Arial" w:hAnsi="Arial" w:cs="Arial"/>
          <w:color w:val="010000"/>
          <w:sz w:val="20"/>
        </w:rPr>
        <w:t>Plan to handle the number of undistributed shares:</w:t>
      </w:r>
    </w:p>
    <w:p w14:paraId="45268014"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In case there are shares that aren’t fully registered to purchase by the investors at the end of the offering (if any), the Board of Directors continues offering those shares to other investors in need in the appropriate manner and conditions, with the selling price not lower than the initial issue price on the </w:t>
      </w:r>
      <w:r w:rsidRPr="00FF036B">
        <w:rPr>
          <w:rFonts w:ascii="Arial" w:hAnsi="Arial" w:cs="Arial"/>
          <w:color w:val="010000"/>
          <w:sz w:val="20"/>
        </w:rPr>
        <w:lastRenderedPageBreak/>
        <w:t>basis of ensuring that this private placement of the Company’s shares does not exceed the scope of a private placement and complies with the current provisions of law.</w:t>
      </w:r>
    </w:p>
    <w:p w14:paraId="710C51C2"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Article 2: Approve the detailed plan to use the proceeds from the private placement of the Company approved by Extraordinary General Mandate No. 02/2023/NQ-DHDCD on November 22, 2023. </w:t>
      </w:r>
      <w:proofErr w:type="gramStart"/>
      <w:r w:rsidRPr="00FF036B">
        <w:rPr>
          <w:rFonts w:ascii="Arial" w:hAnsi="Arial" w:cs="Arial"/>
          <w:color w:val="010000"/>
          <w:sz w:val="20"/>
        </w:rPr>
        <w:t>Specifically</w:t>
      </w:r>
      <w:proofErr w:type="gramEnd"/>
      <w:r w:rsidRPr="00FF036B">
        <w:rPr>
          <w:rFonts w:ascii="Arial" w:hAnsi="Arial" w:cs="Arial"/>
          <w:color w:val="010000"/>
          <w:sz w:val="20"/>
        </w:rPr>
        <w:t xml:space="preserve"> as follows:</w:t>
      </w:r>
    </w:p>
    <w:p w14:paraId="00A97F29" w14:textId="77777777" w:rsidR="0040597B" w:rsidRPr="00FF036B" w:rsidRDefault="00E7176C" w:rsidP="00D33DF9">
      <w:pPr>
        <w:numPr>
          <w:ilvl w:val="0"/>
          <w:numId w:val="2"/>
        </w:numPr>
        <w:pBdr>
          <w:top w:val="nil"/>
          <w:left w:val="nil"/>
          <w:bottom w:val="nil"/>
          <w:right w:val="nil"/>
          <w:between w:val="nil"/>
        </w:pBdr>
        <w:tabs>
          <w:tab w:val="left" w:pos="395"/>
        </w:tabs>
        <w:spacing w:after="120" w:line="360" w:lineRule="auto"/>
        <w:jc w:val="both"/>
        <w:rPr>
          <w:rFonts w:ascii="Arial" w:eastAsia="Arial" w:hAnsi="Arial" w:cs="Arial"/>
          <w:color w:val="010000"/>
          <w:sz w:val="20"/>
          <w:szCs w:val="20"/>
        </w:rPr>
      </w:pPr>
      <w:r w:rsidRPr="00FF036B">
        <w:rPr>
          <w:rFonts w:ascii="Arial" w:hAnsi="Arial" w:cs="Arial"/>
          <w:color w:val="010000"/>
          <w:sz w:val="20"/>
        </w:rPr>
        <w:t>Expected proceeds from the issuance: VND 176,000,000,000</w:t>
      </w:r>
    </w:p>
    <w:p w14:paraId="017FE8CB" w14:textId="77777777" w:rsidR="0040597B" w:rsidRPr="00FF036B" w:rsidRDefault="00E7176C" w:rsidP="00D33DF9">
      <w:pPr>
        <w:numPr>
          <w:ilvl w:val="0"/>
          <w:numId w:val="2"/>
        </w:numPr>
        <w:pBdr>
          <w:top w:val="nil"/>
          <w:left w:val="nil"/>
          <w:bottom w:val="nil"/>
          <w:right w:val="nil"/>
          <w:between w:val="nil"/>
        </w:pBdr>
        <w:tabs>
          <w:tab w:val="left" w:pos="395"/>
        </w:tabs>
        <w:spacing w:after="120" w:line="360" w:lineRule="auto"/>
        <w:jc w:val="both"/>
        <w:rPr>
          <w:rFonts w:ascii="Arial" w:eastAsia="Arial" w:hAnsi="Arial" w:cs="Arial"/>
          <w:color w:val="010000"/>
          <w:sz w:val="20"/>
          <w:szCs w:val="20"/>
        </w:rPr>
      </w:pPr>
      <w:r w:rsidRPr="00FF036B">
        <w:rPr>
          <w:rFonts w:ascii="Arial" w:hAnsi="Arial" w:cs="Arial"/>
          <w:color w:val="010000"/>
          <w:sz w:val="20"/>
        </w:rPr>
        <w:t>Plan to use the proceeds from the private placement, specifically as follows:</w:t>
      </w:r>
    </w:p>
    <w:p w14:paraId="23125D42"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FF036B">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1"/>
        <w:gridCol w:w="3404"/>
        <w:gridCol w:w="1703"/>
        <w:gridCol w:w="3211"/>
      </w:tblGrid>
      <w:tr w:rsidR="0040597B" w:rsidRPr="00FF036B" w14:paraId="62BC232C" w14:textId="77777777" w:rsidTr="0036575D">
        <w:tc>
          <w:tcPr>
            <w:tcW w:w="389" w:type="pct"/>
            <w:shd w:val="clear" w:color="auto" w:fill="auto"/>
            <w:tcMar>
              <w:top w:w="0" w:type="dxa"/>
              <w:bottom w:w="0" w:type="dxa"/>
            </w:tcMar>
            <w:vAlign w:val="center"/>
          </w:tcPr>
          <w:p w14:paraId="12908415"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No.</w:t>
            </w:r>
          </w:p>
        </w:tc>
        <w:tc>
          <w:tcPr>
            <w:tcW w:w="1887" w:type="pct"/>
            <w:shd w:val="clear" w:color="auto" w:fill="auto"/>
            <w:tcMar>
              <w:top w:w="0" w:type="dxa"/>
              <w:bottom w:w="0" w:type="dxa"/>
            </w:tcMar>
            <w:vAlign w:val="center"/>
          </w:tcPr>
          <w:p w14:paraId="4D27CF51"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Capital use plan</w:t>
            </w:r>
          </w:p>
        </w:tc>
        <w:tc>
          <w:tcPr>
            <w:tcW w:w="944" w:type="pct"/>
            <w:shd w:val="clear" w:color="auto" w:fill="auto"/>
            <w:tcMar>
              <w:top w:w="0" w:type="dxa"/>
              <w:bottom w:w="0" w:type="dxa"/>
            </w:tcMar>
            <w:vAlign w:val="center"/>
          </w:tcPr>
          <w:p w14:paraId="0B4922AB"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Amount (VND)</w:t>
            </w:r>
          </w:p>
        </w:tc>
        <w:tc>
          <w:tcPr>
            <w:tcW w:w="1781" w:type="pct"/>
            <w:shd w:val="clear" w:color="auto" w:fill="auto"/>
            <w:tcMar>
              <w:top w:w="0" w:type="dxa"/>
              <w:bottom w:w="0" w:type="dxa"/>
            </w:tcMar>
            <w:vAlign w:val="center"/>
          </w:tcPr>
          <w:p w14:paraId="0FC3B9D0"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Progress of using capital obtained from the issuance (Expected)</w:t>
            </w:r>
          </w:p>
        </w:tc>
      </w:tr>
      <w:tr w:rsidR="0040597B" w:rsidRPr="00FF036B" w14:paraId="200ABC6D" w14:textId="77777777" w:rsidTr="0036575D">
        <w:tc>
          <w:tcPr>
            <w:tcW w:w="389" w:type="pct"/>
            <w:shd w:val="clear" w:color="auto" w:fill="auto"/>
            <w:tcMar>
              <w:top w:w="0" w:type="dxa"/>
              <w:bottom w:w="0" w:type="dxa"/>
            </w:tcMar>
            <w:vAlign w:val="center"/>
          </w:tcPr>
          <w:p w14:paraId="669E3B2E"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1</w:t>
            </w:r>
          </w:p>
        </w:tc>
        <w:tc>
          <w:tcPr>
            <w:tcW w:w="1887" w:type="pct"/>
            <w:shd w:val="clear" w:color="auto" w:fill="auto"/>
            <w:tcMar>
              <w:top w:w="0" w:type="dxa"/>
              <w:bottom w:w="0" w:type="dxa"/>
            </w:tcMar>
            <w:vAlign w:val="center"/>
          </w:tcPr>
          <w:p w14:paraId="5F5138A3"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Buy back shares from shareholders at </w:t>
            </w:r>
            <w:proofErr w:type="spellStart"/>
            <w:r w:rsidRPr="00FF036B">
              <w:rPr>
                <w:rFonts w:ascii="Arial" w:hAnsi="Arial" w:cs="Arial"/>
                <w:color w:val="010000"/>
                <w:sz w:val="20"/>
              </w:rPr>
              <w:t>PCLand</w:t>
            </w:r>
            <w:proofErr w:type="spellEnd"/>
            <w:r w:rsidRPr="00FF036B">
              <w:rPr>
                <w:rFonts w:ascii="Arial" w:hAnsi="Arial" w:cs="Arial"/>
                <w:color w:val="010000"/>
                <w:sz w:val="20"/>
              </w:rPr>
              <w:t xml:space="preserve"> Investment and Asset Management Joint Stock Company</w:t>
            </w:r>
          </w:p>
        </w:tc>
        <w:tc>
          <w:tcPr>
            <w:tcW w:w="944" w:type="pct"/>
            <w:shd w:val="clear" w:color="auto" w:fill="auto"/>
            <w:tcMar>
              <w:top w:w="0" w:type="dxa"/>
              <w:bottom w:w="0" w:type="dxa"/>
            </w:tcMar>
            <w:vAlign w:val="center"/>
          </w:tcPr>
          <w:p w14:paraId="49F6B8C1"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161,000,000,000</w:t>
            </w:r>
          </w:p>
        </w:tc>
        <w:tc>
          <w:tcPr>
            <w:tcW w:w="1781" w:type="pct"/>
            <w:shd w:val="clear" w:color="auto" w:fill="auto"/>
            <w:tcMar>
              <w:top w:w="0" w:type="dxa"/>
              <w:bottom w:w="0" w:type="dxa"/>
            </w:tcMar>
            <w:vAlign w:val="center"/>
          </w:tcPr>
          <w:p w14:paraId="191AA167" w14:textId="77777777" w:rsidR="0040597B" w:rsidRPr="00FF036B" w:rsidRDefault="00E7176C" w:rsidP="00D33DF9">
            <w:pPr>
              <w:numPr>
                <w:ilvl w:val="0"/>
                <w:numId w:val="3"/>
              </w:numPr>
              <w:pBdr>
                <w:top w:val="nil"/>
                <w:left w:val="nil"/>
                <w:bottom w:val="nil"/>
                <w:right w:val="nil"/>
                <w:between w:val="nil"/>
              </w:pBdr>
              <w:tabs>
                <w:tab w:val="left" w:pos="155"/>
              </w:tabs>
              <w:spacing w:after="120" w:line="360" w:lineRule="auto"/>
              <w:ind w:left="0" w:firstLine="0"/>
              <w:jc w:val="both"/>
              <w:rPr>
                <w:rFonts w:ascii="Arial" w:eastAsia="Arial" w:hAnsi="Arial" w:cs="Arial"/>
                <w:color w:val="010000"/>
                <w:sz w:val="20"/>
                <w:szCs w:val="20"/>
              </w:rPr>
            </w:pPr>
            <w:r w:rsidRPr="00FF036B">
              <w:rPr>
                <w:rFonts w:ascii="Arial" w:hAnsi="Arial" w:cs="Arial"/>
                <w:color w:val="010000"/>
                <w:sz w:val="20"/>
              </w:rPr>
              <w:t>Amount: VND 161,000,000,000</w:t>
            </w:r>
          </w:p>
          <w:p w14:paraId="2DAEA55D" w14:textId="77777777" w:rsidR="0040597B" w:rsidRPr="00FF036B" w:rsidRDefault="00E7176C" w:rsidP="00D33DF9">
            <w:pPr>
              <w:numPr>
                <w:ilvl w:val="0"/>
                <w:numId w:val="3"/>
              </w:numPr>
              <w:pBdr>
                <w:top w:val="nil"/>
                <w:left w:val="nil"/>
                <w:bottom w:val="nil"/>
                <w:right w:val="nil"/>
                <w:between w:val="nil"/>
              </w:pBdr>
              <w:tabs>
                <w:tab w:val="left" w:pos="155"/>
              </w:tabs>
              <w:spacing w:after="120" w:line="360" w:lineRule="auto"/>
              <w:ind w:left="0" w:firstLine="0"/>
              <w:jc w:val="both"/>
              <w:rPr>
                <w:rFonts w:ascii="Arial" w:eastAsia="Arial" w:hAnsi="Arial" w:cs="Arial"/>
                <w:color w:val="010000"/>
                <w:sz w:val="20"/>
                <w:szCs w:val="20"/>
              </w:rPr>
            </w:pPr>
            <w:r w:rsidRPr="00FF036B">
              <w:rPr>
                <w:rFonts w:ascii="Arial" w:hAnsi="Arial" w:cs="Arial"/>
                <w:color w:val="010000"/>
                <w:sz w:val="20"/>
              </w:rPr>
              <w:t>Time: Expected in Q4/2023-Q1/2024</w:t>
            </w:r>
          </w:p>
        </w:tc>
      </w:tr>
      <w:tr w:rsidR="0040597B" w:rsidRPr="00FF036B" w14:paraId="03962574" w14:textId="77777777" w:rsidTr="0036575D">
        <w:tc>
          <w:tcPr>
            <w:tcW w:w="389" w:type="pct"/>
            <w:shd w:val="clear" w:color="auto" w:fill="auto"/>
            <w:tcMar>
              <w:top w:w="0" w:type="dxa"/>
              <w:bottom w:w="0" w:type="dxa"/>
            </w:tcMar>
            <w:vAlign w:val="center"/>
          </w:tcPr>
          <w:p w14:paraId="56EB5AB1"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2</w:t>
            </w:r>
          </w:p>
        </w:tc>
        <w:tc>
          <w:tcPr>
            <w:tcW w:w="1887" w:type="pct"/>
            <w:shd w:val="clear" w:color="auto" w:fill="auto"/>
            <w:tcMar>
              <w:top w:w="0" w:type="dxa"/>
              <w:bottom w:w="0" w:type="dxa"/>
            </w:tcMar>
            <w:vAlign w:val="center"/>
          </w:tcPr>
          <w:p w14:paraId="1E0321E1" w14:textId="1CE5E06C"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Supplement working capital to serve production and business activities</w:t>
            </w:r>
          </w:p>
        </w:tc>
        <w:tc>
          <w:tcPr>
            <w:tcW w:w="944" w:type="pct"/>
            <w:shd w:val="clear" w:color="auto" w:fill="auto"/>
            <w:tcMar>
              <w:top w:w="0" w:type="dxa"/>
              <w:bottom w:w="0" w:type="dxa"/>
            </w:tcMar>
            <w:vAlign w:val="center"/>
          </w:tcPr>
          <w:p w14:paraId="79376597"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15,000,000,000</w:t>
            </w:r>
          </w:p>
        </w:tc>
        <w:tc>
          <w:tcPr>
            <w:tcW w:w="1781" w:type="pct"/>
            <w:shd w:val="clear" w:color="auto" w:fill="auto"/>
            <w:tcMar>
              <w:top w:w="0" w:type="dxa"/>
              <w:bottom w:w="0" w:type="dxa"/>
            </w:tcMar>
            <w:vAlign w:val="center"/>
          </w:tcPr>
          <w:p w14:paraId="5D413C2D" w14:textId="77777777" w:rsidR="0040597B" w:rsidRPr="00FF036B" w:rsidRDefault="00E7176C" w:rsidP="00D33DF9">
            <w:pPr>
              <w:numPr>
                <w:ilvl w:val="0"/>
                <w:numId w:val="3"/>
              </w:numPr>
              <w:pBdr>
                <w:top w:val="nil"/>
                <w:left w:val="nil"/>
                <w:bottom w:val="nil"/>
                <w:right w:val="nil"/>
                <w:between w:val="nil"/>
              </w:pBdr>
              <w:tabs>
                <w:tab w:val="left" w:pos="129"/>
              </w:tabs>
              <w:spacing w:after="120" w:line="360" w:lineRule="auto"/>
              <w:ind w:left="0" w:firstLine="0"/>
              <w:jc w:val="both"/>
              <w:rPr>
                <w:rFonts w:ascii="Arial" w:eastAsia="Arial" w:hAnsi="Arial" w:cs="Arial"/>
                <w:color w:val="010000"/>
                <w:sz w:val="20"/>
                <w:szCs w:val="20"/>
              </w:rPr>
            </w:pPr>
            <w:r w:rsidRPr="00FF036B">
              <w:rPr>
                <w:rFonts w:ascii="Arial" w:hAnsi="Arial" w:cs="Arial"/>
                <w:color w:val="010000"/>
                <w:sz w:val="20"/>
              </w:rPr>
              <w:t>Amount: VND 15,000,000,000</w:t>
            </w:r>
          </w:p>
          <w:p w14:paraId="2AAE80F6" w14:textId="77777777" w:rsidR="0040597B" w:rsidRPr="00FF036B" w:rsidRDefault="00E7176C" w:rsidP="00D33DF9">
            <w:pPr>
              <w:numPr>
                <w:ilvl w:val="0"/>
                <w:numId w:val="3"/>
              </w:numPr>
              <w:pBdr>
                <w:top w:val="nil"/>
                <w:left w:val="nil"/>
                <w:bottom w:val="nil"/>
                <w:right w:val="nil"/>
                <w:between w:val="nil"/>
              </w:pBdr>
              <w:tabs>
                <w:tab w:val="left" w:pos="129"/>
              </w:tabs>
              <w:spacing w:after="120" w:line="360" w:lineRule="auto"/>
              <w:ind w:left="0" w:firstLine="0"/>
              <w:jc w:val="both"/>
              <w:rPr>
                <w:rFonts w:ascii="Arial" w:eastAsia="Arial" w:hAnsi="Arial" w:cs="Arial"/>
                <w:color w:val="010000"/>
                <w:sz w:val="20"/>
                <w:szCs w:val="20"/>
              </w:rPr>
            </w:pPr>
            <w:r w:rsidRPr="00FF036B">
              <w:rPr>
                <w:rFonts w:ascii="Arial" w:hAnsi="Arial" w:cs="Arial"/>
                <w:color w:val="010000"/>
                <w:sz w:val="20"/>
              </w:rPr>
              <w:t>Time: Expected in Q4/2023-Q1/2024</w:t>
            </w:r>
          </w:p>
        </w:tc>
      </w:tr>
      <w:tr w:rsidR="0040597B" w:rsidRPr="00FF036B" w14:paraId="54665184" w14:textId="77777777" w:rsidTr="0036575D">
        <w:tc>
          <w:tcPr>
            <w:tcW w:w="2276" w:type="pct"/>
            <w:gridSpan w:val="2"/>
            <w:shd w:val="clear" w:color="auto" w:fill="auto"/>
            <w:tcMar>
              <w:top w:w="0" w:type="dxa"/>
              <w:bottom w:w="0" w:type="dxa"/>
            </w:tcMar>
            <w:vAlign w:val="center"/>
          </w:tcPr>
          <w:p w14:paraId="32277C94"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Total</w:t>
            </w:r>
          </w:p>
        </w:tc>
        <w:tc>
          <w:tcPr>
            <w:tcW w:w="944" w:type="pct"/>
            <w:shd w:val="clear" w:color="auto" w:fill="auto"/>
            <w:tcMar>
              <w:top w:w="0" w:type="dxa"/>
              <w:bottom w:w="0" w:type="dxa"/>
            </w:tcMar>
            <w:vAlign w:val="center"/>
          </w:tcPr>
          <w:p w14:paraId="2FE2FE67"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176,000,000,000</w:t>
            </w:r>
          </w:p>
        </w:tc>
        <w:tc>
          <w:tcPr>
            <w:tcW w:w="1781" w:type="pct"/>
            <w:shd w:val="clear" w:color="auto" w:fill="auto"/>
            <w:tcMar>
              <w:top w:w="0" w:type="dxa"/>
              <w:bottom w:w="0" w:type="dxa"/>
            </w:tcMar>
            <w:vAlign w:val="center"/>
          </w:tcPr>
          <w:p w14:paraId="32467795" w14:textId="77777777" w:rsidR="0040597B" w:rsidRPr="00FF036B" w:rsidRDefault="0040597B" w:rsidP="00D33DF9">
            <w:pPr>
              <w:spacing w:after="120" w:line="360" w:lineRule="auto"/>
              <w:jc w:val="both"/>
              <w:rPr>
                <w:rFonts w:ascii="Arial" w:eastAsia="Arial" w:hAnsi="Arial" w:cs="Arial"/>
                <w:color w:val="010000"/>
                <w:sz w:val="20"/>
                <w:szCs w:val="20"/>
              </w:rPr>
            </w:pPr>
          </w:p>
        </w:tc>
      </w:tr>
    </w:tbl>
    <w:p w14:paraId="74520C3E" w14:textId="3DE1DEB4"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Article 3: Approve the criteria of </w:t>
      </w:r>
      <w:r w:rsidR="0036575D" w:rsidRPr="00FF036B">
        <w:rPr>
          <w:rFonts w:ascii="Arial" w:hAnsi="Arial" w:cs="Arial"/>
          <w:color w:val="010000"/>
          <w:sz w:val="20"/>
        </w:rPr>
        <w:t>selecting e</w:t>
      </w:r>
      <w:r w:rsidRPr="00FF036B">
        <w:rPr>
          <w:rFonts w:ascii="Arial" w:hAnsi="Arial" w:cs="Arial"/>
          <w:color w:val="010000"/>
          <w:sz w:val="20"/>
        </w:rPr>
        <w:t xml:space="preserve">ligible buyers </w:t>
      </w:r>
      <w:r w:rsidR="0036575D" w:rsidRPr="00FF036B">
        <w:rPr>
          <w:rFonts w:ascii="Arial" w:hAnsi="Arial" w:cs="Arial"/>
          <w:color w:val="010000"/>
          <w:sz w:val="20"/>
        </w:rPr>
        <w:t xml:space="preserve">for the private placement </w:t>
      </w:r>
      <w:r w:rsidRPr="00FF036B">
        <w:rPr>
          <w:rFonts w:ascii="Arial" w:hAnsi="Arial" w:cs="Arial"/>
          <w:color w:val="010000"/>
          <w:sz w:val="20"/>
        </w:rPr>
        <w:t>and the list of eligible buyers</w:t>
      </w:r>
      <w:r w:rsidR="0036575D" w:rsidRPr="00FF036B">
        <w:rPr>
          <w:rFonts w:ascii="Arial" w:hAnsi="Arial" w:cs="Arial"/>
          <w:color w:val="010000"/>
          <w:sz w:val="20"/>
        </w:rPr>
        <w:t xml:space="preserve"> in the private placement</w:t>
      </w:r>
      <w:r w:rsidRPr="00FF036B">
        <w:rPr>
          <w:rFonts w:ascii="Arial" w:hAnsi="Arial" w:cs="Arial"/>
          <w:color w:val="010000"/>
          <w:sz w:val="20"/>
        </w:rPr>
        <w:t xml:space="preserve">. </w:t>
      </w:r>
      <w:proofErr w:type="gramStart"/>
      <w:r w:rsidRPr="00FF036B">
        <w:rPr>
          <w:rFonts w:ascii="Arial" w:hAnsi="Arial" w:cs="Arial"/>
          <w:color w:val="010000"/>
          <w:sz w:val="20"/>
        </w:rPr>
        <w:t>Specifically</w:t>
      </w:r>
      <w:proofErr w:type="gramEnd"/>
      <w:r w:rsidRPr="00FF036B">
        <w:rPr>
          <w:rFonts w:ascii="Arial" w:hAnsi="Arial" w:cs="Arial"/>
          <w:color w:val="010000"/>
          <w:sz w:val="20"/>
        </w:rPr>
        <w:t xml:space="preserve"> as follows:</w:t>
      </w:r>
    </w:p>
    <w:p w14:paraId="0AAC97D2" w14:textId="77777777" w:rsidR="0040597B" w:rsidRPr="00FF036B" w:rsidRDefault="00E7176C" w:rsidP="00D33DF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036B">
        <w:rPr>
          <w:rFonts w:ascii="Arial" w:hAnsi="Arial" w:cs="Arial"/>
          <w:color w:val="010000"/>
          <w:sz w:val="20"/>
        </w:rPr>
        <w:t>Criteria for selecting eligible buyers of the private placement:</w:t>
      </w:r>
    </w:p>
    <w:p w14:paraId="1A48F8FB" w14:textId="1D2970C4" w:rsidR="0040597B" w:rsidRPr="00FF036B" w:rsidRDefault="00E7176C" w:rsidP="00D33DF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036B">
        <w:rPr>
          <w:rFonts w:ascii="Arial" w:hAnsi="Arial" w:cs="Arial"/>
          <w:color w:val="010000"/>
          <w:sz w:val="20"/>
        </w:rPr>
        <w:t xml:space="preserve">Domestic and foreign institutions or individuals who are professional securities investors with financial potential, committed to accompanying and supporting the Company in governance and financial activities to develop the Company and ensure </w:t>
      </w:r>
      <w:r w:rsidR="0036575D" w:rsidRPr="00FF036B">
        <w:rPr>
          <w:rFonts w:ascii="Arial" w:hAnsi="Arial" w:cs="Arial"/>
          <w:color w:val="010000"/>
          <w:sz w:val="20"/>
        </w:rPr>
        <w:t xml:space="preserve">the </w:t>
      </w:r>
      <w:r w:rsidRPr="00FF036B">
        <w:rPr>
          <w:rFonts w:ascii="Arial" w:hAnsi="Arial" w:cs="Arial"/>
          <w:color w:val="010000"/>
          <w:sz w:val="20"/>
        </w:rPr>
        <w:t>benefits of shareholders;</w:t>
      </w:r>
    </w:p>
    <w:p w14:paraId="7C8476AB" w14:textId="77777777" w:rsidR="0040597B" w:rsidRPr="00FF036B" w:rsidRDefault="00E7176C" w:rsidP="00D33DF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036B">
        <w:rPr>
          <w:rFonts w:ascii="Arial" w:hAnsi="Arial" w:cs="Arial"/>
          <w:color w:val="010000"/>
          <w:sz w:val="20"/>
        </w:rPr>
        <w:t>Investors with an appropriate post-issuance ownership rate pursuant to the provisions of law.</w:t>
      </w:r>
    </w:p>
    <w:p w14:paraId="00C974E3" w14:textId="46D58D8E" w:rsidR="0040597B" w:rsidRPr="00FF036B" w:rsidRDefault="00E7176C" w:rsidP="00D33DF9">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036B">
        <w:rPr>
          <w:rFonts w:ascii="Arial" w:hAnsi="Arial" w:cs="Arial"/>
          <w:color w:val="010000"/>
          <w:sz w:val="20"/>
        </w:rPr>
        <w:t>Institutional investors that meet the provisions of law on the Holding Company and subsidiary: The issuer shall not be the Holding Company of the issuer</w:t>
      </w:r>
      <w:r w:rsidR="0036575D" w:rsidRPr="00FF036B">
        <w:rPr>
          <w:rFonts w:ascii="Arial" w:hAnsi="Arial" w:cs="Arial"/>
          <w:color w:val="010000"/>
          <w:sz w:val="20"/>
        </w:rPr>
        <w:t>,</w:t>
      </w:r>
      <w:r w:rsidRPr="00FF036B">
        <w:rPr>
          <w:rFonts w:ascii="Arial" w:hAnsi="Arial" w:cs="Arial"/>
          <w:color w:val="010000"/>
          <w:sz w:val="20"/>
        </w:rPr>
        <w:t xml:space="preserve"> or both shall not be subsidiaries of the same Holding Company.</w:t>
      </w:r>
    </w:p>
    <w:p w14:paraId="4B95D832" w14:textId="77777777" w:rsidR="0040597B" w:rsidRPr="00FF036B" w:rsidRDefault="00E7176C" w:rsidP="00D33DF9">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F036B">
        <w:rPr>
          <w:rFonts w:ascii="Arial" w:hAnsi="Arial" w:cs="Arial"/>
          <w:color w:val="010000"/>
          <w:sz w:val="20"/>
        </w:rPr>
        <w:t>List of eligible buyers of the offering:</w:t>
      </w:r>
    </w:p>
    <w:p w14:paraId="4E93C4B1"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The Board of Directors approves the list of selected eligible buyers according to the List attached to this Decision.</w:t>
      </w:r>
    </w:p>
    <w:p w14:paraId="15ED8708" w14:textId="54C5D68E"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The Board of Directors may change the number of shares offered to each investor and change the investor </w:t>
      </w:r>
      <w:r w:rsidR="0036575D" w:rsidRPr="00FF036B">
        <w:rPr>
          <w:rFonts w:ascii="Arial" w:hAnsi="Arial" w:cs="Arial"/>
          <w:color w:val="010000"/>
          <w:sz w:val="20"/>
        </w:rPr>
        <w:t xml:space="preserve">selected for the private placement </w:t>
      </w:r>
      <w:r w:rsidRPr="00FF036B">
        <w:rPr>
          <w:rFonts w:ascii="Arial" w:hAnsi="Arial" w:cs="Arial"/>
          <w:color w:val="010000"/>
          <w:sz w:val="20"/>
        </w:rPr>
        <w:t>if necessary and depending on the actual situation. The investor</w:t>
      </w:r>
      <w:r w:rsidR="0036575D" w:rsidRPr="00FF036B">
        <w:rPr>
          <w:rFonts w:ascii="Arial" w:hAnsi="Arial" w:cs="Arial"/>
          <w:color w:val="010000"/>
          <w:sz w:val="20"/>
        </w:rPr>
        <w:t xml:space="preserve"> for replacement</w:t>
      </w:r>
      <w:r w:rsidRPr="00FF036B">
        <w:rPr>
          <w:rFonts w:ascii="Arial" w:hAnsi="Arial" w:cs="Arial"/>
          <w:color w:val="010000"/>
          <w:sz w:val="20"/>
        </w:rPr>
        <w:t xml:space="preserve"> (if any) must meet the above criteria.</w:t>
      </w:r>
    </w:p>
    <w:p w14:paraId="5461F162" w14:textId="4CF8C0E5" w:rsidR="0040597B" w:rsidRPr="00FF036B" w:rsidRDefault="00FF036B"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For the s</w:t>
      </w:r>
      <w:r w:rsidR="00E7176C" w:rsidRPr="00FF036B">
        <w:rPr>
          <w:rFonts w:ascii="Arial" w:hAnsi="Arial" w:cs="Arial"/>
          <w:color w:val="010000"/>
          <w:sz w:val="20"/>
        </w:rPr>
        <w:t xml:space="preserve">hares in the private placement </w:t>
      </w:r>
      <w:r w:rsidRPr="00FF036B">
        <w:rPr>
          <w:rFonts w:ascii="Arial" w:hAnsi="Arial" w:cs="Arial"/>
          <w:color w:val="010000"/>
          <w:sz w:val="20"/>
        </w:rPr>
        <w:t>that are</w:t>
      </w:r>
      <w:r w:rsidR="00E7176C" w:rsidRPr="00FF036B">
        <w:rPr>
          <w:rFonts w:ascii="Arial" w:hAnsi="Arial" w:cs="Arial"/>
          <w:color w:val="010000"/>
          <w:sz w:val="20"/>
        </w:rPr>
        <w:t xml:space="preserve"> not fully offered to investors in the List of Investors who </w:t>
      </w:r>
      <w:r w:rsidR="00E7176C" w:rsidRPr="00FF036B">
        <w:rPr>
          <w:rFonts w:ascii="Arial" w:hAnsi="Arial" w:cs="Arial"/>
          <w:color w:val="010000"/>
          <w:sz w:val="20"/>
        </w:rPr>
        <w:lastRenderedPageBreak/>
        <w:t>are allowed to buy shares attached to this Decision (if any)</w:t>
      </w:r>
      <w:r w:rsidRPr="00FF036B">
        <w:rPr>
          <w:rFonts w:ascii="Arial" w:hAnsi="Arial" w:cs="Arial"/>
          <w:color w:val="010000"/>
          <w:sz w:val="20"/>
        </w:rPr>
        <w:t xml:space="preserve">, </w:t>
      </w:r>
      <w:r w:rsidR="00E7176C" w:rsidRPr="00FF036B">
        <w:rPr>
          <w:rFonts w:ascii="Arial" w:hAnsi="Arial" w:cs="Arial"/>
          <w:color w:val="010000"/>
          <w:sz w:val="20"/>
        </w:rPr>
        <w:t>the Board of Directors shall continue the offering to other entities in need in a manner and conditions suitable with the selling price not lower than the initial issue price, ensuring that this private placement of the Company does not exceed the scope of a private placement and complies with current laws.</w:t>
      </w:r>
    </w:p>
    <w:p w14:paraId="4C760E46"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Article 4: Approve the additional depository and listing of successfully offered shares</w:t>
      </w:r>
    </w:p>
    <w:p w14:paraId="680E6CD1"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All successfully offered shares in the private placement will be additionally registered at the Vietnam Securities Depository and Clearing Corporation and additionally listed on the Hanoi Stock Exchange in accordance with the provisions of law right after the end of the private placement.</w:t>
      </w:r>
    </w:p>
    <w:p w14:paraId="0C718285" w14:textId="19C7E3D4"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Article 5: </w:t>
      </w:r>
      <w:r w:rsidR="00FF036B" w:rsidRPr="00FF036B">
        <w:rPr>
          <w:rFonts w:ascii="Arial" w:hAnsi="Arial" w:cs="Arial"/>
          <w:color w:val="010000"/>
          <w:sz w:val="20"/>
        </w:rPr>
        <w:t xml:space="preserve">Authorize </w:t>
      </w:r>
      <w:r w:rsidRPr="00FF036B">
        <w:rPr>
          <w:rFonts w:ascii="Arial" w:hAnsi="Arial" w:cs="Arial"/>
          <w:color w:val="010000"/>
          <w:sz w:val="20"/>
        </w:rPr>
        <w:t xml:space="preserve">the Company’s General Manager - Ms. Dao Thi Kim </w:t>
      </w:r>
      <w:proofErr w:type="spellStart"/>
      <w:r w:rsidRPr="00FF036B">
        <w:rPr>
          <w:rFonts w:ascii="Arial" w:hAnsi="Arial" w:cs="Arial"/>
          <w:color w:val="010000"/>
          <w:sz w:val="20"/>
        </w:rPr>
        <w:t>Oanh</w:t>
      </w:r>
      <w:proofErr w:type="spellEnd"/>
      <w:r w:rsidRPr="00FF036B">
        <w:rPr>
          <w:rFonts w:ascii="Arial" w:hAnsi="Arial" w:cs="Arial"/>
          <w:color w:val="010000"/>
          <w:sz w:val="20"/>
        </w:rPr>
        <w:t xml:space="preserve"> to </w:t>
      </w:r>
      <w:r w:rsidR="00FF036B" w:rsidRPr="00FF036B">
        <w:rPr>
          <w:rFonts w:ascii="Arial" w:hAnsi="Arial" w:cs="Arial"/>
          <w:color w:val="010000"/>
          <w:sz w:val="20"/>
        </w:rPr>
        <w:t>implement</w:t>
      </w:r>
    </w:p>
    <w:p w14:paraId="79A8CDB4" w14:textId="3163AC2E"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 xml:space="preserve">Assign and authorize Ms. Dao Thi Kim </w:t>
      </w:r>
      <w:proofErr w:type="spellStart"/>
      <w:r w:rsidRPr="00FF036B">
        <w:rPr>
          <w:rFonts w:ascii="Arial" w:hAnsi="Arial" w:cs="Arial"/>
          <w:color w:val="010000"/>
          <w:sz w:val="20"/>
        </w:rPr>
        <w:t>Oanh</w:t>
      </w:r>
      <w:proofErr w:type="spellEnd"/>
      <w:r w:rsidRPr="00FF036B">
        <w:rPr>
          <w:rFonts w:ascii="Arial" w:hAnsi="Arial" w:cs="Arial"/>
          <w:color w:val="010000"/>
          <w:sz w:val="20"/>
        </w:rPr>
        <w:t xml:space="preserve"> -the Company’s General Manager to implement works, sign contracts and related legal documents, implement procedures to complete the private placement in accordance with the detailed plan approved according to this Decision</w:t>
      </w:r>
      <w:r w:rsidR="00FF036B" w:rsidRPr="00FF036B">
        <w:rPr>
          <w:rFonts w:ascii="Arial" w:hAnsi="Arial" w:cs="Arial"/>
          <w:color w:val="010000"/>
          <w:sz w:val="20"/>
        </w:rPr>
        <w:t>,</w:t>
      </w:r>
      <w:r w:rsidRPr="00FF036B">
        <w:rPr>
          <w:rFonts w:ascii="Arial" w:hAnsi="Arial" w:cs="Arial"/>
          <w:color w:val="010000"/>
          <w:sz w:val="20"/>
        </w:rPr>
        <w:t xml:space="preserve"> and ensure compl</w:t>
      </w:r>
      <w:r w:rsidR="00FF036B" w:rsidRPr="00FF036B">
        <w:rPr>
          <w:rFonts w:ascii="Arial" w:hAnsi="Arial" w:cs="Arial"/>
          <w:color w:val="010000"/>
          <w:sz w:val="20"/>
        </w:rPr>
        <w:t>iance</w:t>
      </w:r>
      <w:r w:rsidRPr="00FF036B">
        <w:rPr>
          <w:rFonts w:ascii="Arial" w:hAnsi="Arial" w:cs="Arial"/>
          <w:color w:val="010000"/>
          <w:sz w:val="20"/>
        </w:rPr>
        <w:t xml:space="preserve"> with the Extraordinary General Mandate 2023 and current provisions of law.</w:t>
      </w:r>
    </w:p>
    <w:p w14:paraId="5BE864BB" w14:textId="77777777" w:rsidR="0040597B" w:rsidRPr="00FF036B" w:rsidRDefault="00E7176C" w:rsidP="00D33DF9">
      <w:pPr>
        <w:pBdr>
          <w:top w:val="nil"/>
          <w:left w:val="nil"/>
          <w:bottom w:val="nil"/>
          <w:right w:val="nil"/>
          <w:between w:val="nil"/>
        </w:pBdr>
        <w:spacing w:after="120" w:line="360" w:lineRule="auto"/>
        <w:jc w:val="both"/>
        <w:rPr>
          <w:rFonts w:ascii="Arial" w:eastAsia="Arial" w:hAnsi="Arial" w:cs="Arial"/>
          <w:color w:val="010000"/>
          <w:sz w:val="20"/>
          <w:szCs w:val="20"/>
        </w:rPr>
      </w:pPr>
      <w:r w:rsidRPr="00FF036B">
        <w:rPr>
          <w:rFonts w:ascii="Arial" w:hAnsi="Arial" w:cs="Arial"/>
          <w:color w:val="010000"/>
          <w:sz w:val="20"/>
        </w:rPr>
        <w:t>Article 6: This Decision takes effect from the date of its signing. Members of the Board of Directors, the General Manager, Heads of units and departments, and relevant individuals are responsible for implementing this Decision.</w:t>
      </w:r>
    </w:p>
    <w:sectPr w:rsidR="0040597B" w:rsidRPr="00FF036B" w:rsidSect="00E7176C">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683E"/>
    <w:multiLevelType w:val="multilevel"/>
    <w:tmpl w:val="DDE429C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2E3FF6"/>
    <w:multiLevelType w:val="multilevel"/>
    <w:tmpl w:val="2438CD3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F756BA"/>
    <w:multiLevelType w:val="multilevel"/>
    <w:tmpl w:val="6B609B7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B332A8"/>
    <w:multiLevelType w:val="multilevel"/>
    <w:tmpl w:val="D90088F4"/>
    <w:lvl w:ilvl="0">
      <w:start w:val="15"/>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9821A5"/>
    <w:multiLevelType w:val="multilevel"/>
    <w:tmpl w:val="E1E4A5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7B"/>
    <w:rsid w:val="0036575D"/>
    <w:rsid w:val="0040597B"/>
    <w:rsid w:val="00BC368B"/>
    <w:rsid w:val="00D33DF9"/>
    <w:rsid w:val="00E7176C"/>
    <w:rsid w:val="00FF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D16FD"/>
  <w15:docId w15:val="{BDABA66E-6AB7-428F-8B7E-7BD81FD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strike w:val="0"/>
      <w:color w:val="C9506C"/>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9506C"/>
      <w:sz w:val="17"/>
      <w:szCs w:val="17"/>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83"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21" w:lineRule="auto"/>
      <w:jc w:val="center"/>
    </w:pPr>
    <w:rPr>
      <w:rFonts w:ascii="Arial" w:eastAsia="Arial" w:hAnsi="Arial" w:cs="Arial"/>
      <w:smallCaps/>
      <w:color w:val="C9506C"/>
      <w:sz w:val="28"/>
      <w:szCs w:val="28"/>
    </w:rPr>
  </w:style>
  <w:style w:type="paragraph" w:customStyle="1" w:styleId="Vnbnnidung30">
    <w:name w:val="Văn bản nội dung (3)"/>
    <w:basedOn w:val="Normal"/>
    <w:link w:val="Vnbnnidung3"/>
    <w:pPr>
      <w:jc w:val="right"/>
    </w:pPr>
    <w:rPr>
      <w:rFonts w:ascii="Arial" w:eastAsia="Arial" w:hAnsi="Arial" w:cs="Arial"/>
      <w:color w:val="C9506C"/>
      <w:sz w:val="17"/>
      <w:szCs w:val="17"/>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customStyle="1" w:styleId="Tiu20">
    <w:name w:val="Tiêu đề #2"/>
    <w:basedOn w:val="Normal"/>
    <w:link w:val="Tiu2"/>
    <w:pPr>
      <w:spacing w:line="288" w:lineRule="auto"/>
      <w:jc w:val="center"/>
      <w:outlineLvl w:val="1"/>
    </w:pPr>
    <w:rPr>
      <w:rFonts w:ascii="Times New Roman" w:eastAsia="Times New Roman" w:hAnsi="Times New Roman" w:cs="Times New Roman"/>
      <w:b/>
      <w:bCs/>
      <w:sz w:val="22"/>
      <w:szCs w:val="22"/>
    </w:rPr>
  </w:style>
  <w:style w:type="paragraph" w:customStyle="1" w:styleId="Chthchbng0">
    <w:name w:val="Chú thích bảng"/>
    <w:basedOn w:val="Normal"/>
    <w:link w:val="Chthchbng"/>
    <w:pPr>
      <w:spacing w:line="331" w:lineRule="auto"/>
    </w:pPr>
    <w:rPr>
      <w:rFonts w:ascii="Times New Roman" w:eastAsia="Times New Roman" w:hAnsi="Times New Roman" w:cs="Times New Roman"/>
      <w:i/>
      <w:iCs/>
      <w:sz w:val="22"/>
      <w:szCs w:val="22"/>
    </w:rPr>
  </w:style>
  <w:style w:type="paragraph" w:customStyle="1" w:styleId="Khc0">
    <w:name w:val="Khác"/>
    <w:basedOn w:val="Normal"/>
    <w:link w:val="Khc"/>
    <w:pPr>
      <w:spacing w:line="283"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EnX4cjtBGnbnof9UUJNtGRzxVQ==">CgMxLjAyCGguZ2pkZ3hzOAByITEwaGxvODh0ZHE1a1UzOFg4Q18tWlpmQlBodndyWDhyRg==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2023-11-27T02:52:00Z</dcterms:created>
  <dcterms:modified xsi:type="dcterms:W3CDTF">2023-11-28T03:12:00Z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0819530a5b316287eaf75903581a3b572c4f3b2e167c5be9345f34828dd1e5c3</vt:lpwstr>
  </property>
</Properties>
</file>