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E8F76" w14:textId="77777777" w:rsidR="00F8182D" w:rsidRPr="00D66040" w:rsidRDefault="00AF4341" w:rsidP="002B38A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66040">
        <w:rPr>
          <w:rFonts w:ascii="Arial" w:hAnsi="Arial" w:cs="Arial"/>
          <w:b/>
          <w:color w:val="010000"/>
          <w:sz w:val="20"/>
        </w:rPr>
        <w:t>BTS: Extraordinary General Mandate 2023</w:t>
      </w:r>
    </w:p>
    <w:p w14:paraId="76827961" w14:textId="0A0AA83E" w:rsidR="00F8182D" w:rsidRPr="00D66040" w:rsidRDefault="00AF4341" w:rsidP="002B38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6040">
        <w:rPr>
          <w:rFonts w:ascii="Arial" w:hAnsi="Arial" w:cs="Arial"/>
          <w:color w:val="010000"/>
          <w:sz w:val="20"/>
        </w:rPr>
        <w:t xml:space="preserve">On </w:t>
      </w:r>
      <w:r w:rsidR="00D66040" w:rsidRPr="00D66040">
        <w:rPr>
          <w:rFonts w:ascii="Arial" w:hAnsi="Arial" w:cs="Arial"/>
          <w:color w:val="010000"/>
          <w:sz w:val="20"/>
        </w:rPr>
        <w:t>November</w:t>
      </w:r>
      <w:r w:rsidRPr="00D66040">
        <w:rPr>
          <w:rFonts w:ascii="Arial" w:hAnsi="Arial" w:cs="Arial"/>
          <w:color w:val="010000"/>
          <w:sz w:val="20"/>
        </w:rPr>
        <w:t xml:space="preserve"> 23, 2023, </w:t>
      </w:r>
      <w:proofErr w:type="spellStart"/>
      <w:r w:rsidRPr="00D66040">
        <w:rPr>
          <w:rFonts w:ascii="Arial" w:hAnsi="Arial" w:cs="Arial"/>
          <w:color w:val="010000"/>
          <w:sz w:val="20"/>
        </w:rPr>
        <w:t>Vicem</w:t>
      </w:r>
      <w:proofErr w:type="spellEnd"/>
      <w:r w:rsidRPr="00D66040">
        <w:rPr>
          <w:rFonts w:ascii="Arial" w:hAnsi="Arial" w:cs="Arial"/>
          <w:color w:val="010000"/>
          <w:sz w:val="20"/>
        </w:rPr>
        <w:t xml:space="preserve"> </w:t>
      </w:r>
      <w:proofErr w:type="gramStart"/>
      <w:r w:rsidRPr="00D66040">
        <w:rPr>
          <w:rFonts w:ascii="Arial" w:hAnsi="Arial" w:cs="Arial"/>
          <w:color w:val="010000"/>
          <w:sz w:val="20"/>
        </w:rPr>
        <w:t>But</w:t>
      </w:r>
      <w:proofErr w:type="gramEnd"/>
      <w:r w:rsidRPr="00D66040">
        <w:rPr>
          <w:rFonts w:ascii="Arial" w:hAnsi="Arial" w:cs="Arial"/>
          <w:color w:val="010000"/>
          <w:sz w:val="20"/>
        </w:rPr>
        <w:t xml:space="preserve"> Son Cement Joint Stock Company announced General Mandate No. 2123/BTS-DHDCD as follows:</w:t>
      </w:r>
    </w:p>
    <w:p w14:paraId="06778470" w14:textId="77777777" w:rsidR="00F8182D" w:rsidRPr="00D66040" w:rsidRDefault="00AF4341" w:rsidP="002B38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6040">
        <w:rPr>
          <w:rFonts w:ascii="Arial" w:hAnsi="Arial" w:cs="Arial"/>
          <w:color w:val="010000"/>
          <w:sz w:val="20"/>
        </w:rPr>
        <w:t xml:space="preserve">‎‎Article 1. Decision on promulgating the Organizational and Operational Regulation of </w:t>
      </w:r>
      <w:proofErr w:type="spellStart"/>
      <w:r w:rsidRPr="00D66040">
        <w:rPr>
          <w:rFonts w:ascii="Arial" w:hAnsi="Arial" w:cs="Arial"/>
          <w:color w:val="010000"/>
          <w:sz w:val="20"/>
        </w:rPr>
        <w:t>Vicem</w:t>
      </w:r>
      <w:proofErr w:type="spellEnd"/>
      <w:r w:rsidRPr="00D66040">
        <w:rPr>
          <w:rFonts w:ascii="Arial" w:hAnsi="Arial" w:cs="Arial"/>
          <w:color w:val="010000"/>
          <w:sz w:val="20"/>
        </w:rPr>
        <w:t xml:space="preserve"> </w:t>
      </w:r>
      <w:proofErr w:type="gramStart"/>
      <w:r w:rsidRPr="00D66040">
        <w:rPr>
          <w:rFonts w:ascii="Arial" w:hAnsi="Arial" w:cs="Arial"/>
          <w:color w:val="010000"/>
          <w:sz w:val="20"/>
        </w:rPr>
        <w:t>But</w:t>
      </w:r>
      <w:proofErr w:type="gramEnd"/>
      <w:r w:rsidRPr="00D66040">
        <w:rPr>
          <w:rFonts w:ascii="Arial" w:hAnsi="Arial" w:cs="Arial"/>
          <w:color w:val="010000"/>
          <w:sz w:val="20"/>
        </w:rPr>
        <w:t xml:space="preserve"> Son Cement Joint Stock Company:</w:t>
      </w:r>
    </w:p>
    <w:p w14:paraId="32207C74" w14:textId="5EEF478D" w:rsidR="00F8182D" w:rsidRPr="00D66040" w:rsidRDefault="002B38AC" w:rsidP="002B38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1.</w:t>
      </w:r>
      <w:proofErr w:type="gramStart"/>
      <w:r>
        <w:rPr>
          <w:rFonts w:ascii="Arial" w:hAnsi="Arial" w:cs="Arial"/>
          <w:color w:val="010000"/>
          <w:sz w:val="20"/>
        </w:rPr>
        <w:t>1..</w:t>
      </w:r>
      <w:proofErr w:type="gramEnd"/>
      <w:r>
        <w:rPr>
          <w:rFonts w:ascii="Arial" w:hAnsi="Arial" w:cs="Arial"/>
          <w:color w:val="010000"/>
          <w:sz w:val="20"/>
        </w:rPr>
        <w:t xml:space="preserve"> Approve the addition to</w:t>
      </w:r>
      <w:r w:rsidR="00AF4341" w:rsidRPr="00D66040">
        <w:rPr>
          <w:rFonts w:ascii="Arial" w:hAnsi="Arial" w:cs="Arial"/>
          <w:color w:val="010000"/>
          <w:sz w:val="20"/>
        </w:rPr>
        <w:t xml:space="preserve"> business lines in </w:t>
      </w:r>
      <w:r>
        <w:rPr>
          <w:rFonts w:ascii="Arial" w:hAnsi="Arial" w:cs="Arial"/>
          <w:color w:val="010000"/>
          <w:sz w:val="20"/>
        </w:rPr>
        <w:t>Section 1 Article 4 and Section III of the</w:t>
      </w:r>
      <w:r w:rsidR="00AF4341" w:rsidRPr="00D66040">
        <w:rPr>
          <w:rFonts w:ascii="Arial" w:hAnsi="Arial" w:cs="Arial"/>
          <w:color w:val="010000"/>
          <w:sz w:val="20"/>
        </w:rPr>
        <w:t xml:space="preserve"> Company</w:t>
      </w:r>
      <w:r>
        <w:rPr>
          <w:rFonts w:ascii="Arial" w:hAnsi="Arial" w:cs="Arial"/>
          <w:color w:val="010000"/>
          <w:sz w:val="20"/>
        </w:rPr>
        <w:t>’s</w:t>
      </w:r>
      <w:r w:rsidR="00AF4341" w:rsidRPr="00D66040">
        <w:rPr>
          <w:rFonts w:ascii="Arial" w:hAnsi="Arial" w:cs="Arial"/>
          <w:color w:val="010000"/>
          <w:sz w:val="20"/>
        </w:rPr>
        <w:t xml:space="preserve"> Charter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4"/>
        <w:gridCol w:w="2745"/>
      </w:tblGrid>
      <w:tr w:rsidR="00F8182D" w:rsidRPr="00D66040" w14:paraId="2FF19DAD" w14:textId="77777777" w:rsidTr="00AF4341">
        <w:tc>
          <w:tcPr>
            <w:tcW w:w="3478" w:type="pct"/>
            <w:shd w:val="clear" w:color="auto" w:fill="auto"/>
            <w:tcMar>
              <w:top w:w="0" w:type="dxa"/>
              <w:bottom w:w="0" w:type="dxa"/>
            </w:tcMar>
            <w:vAlign w:val="center"/>
          </w:tcPr>
          <w:p w14:paraId="235337B9" w14:textId="77777777" w:rsidR="00F8182D" w:rsidRPr="00D66040" w:rsidRDefault="00AF4341" w:rsidP="00AF43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66040">
              <w:rPr>
                <w:rFonts w:ascii="Arial" w:hAnsi="Arial" w:cs="Arial"/>
                <w:color w:val="010000"/>
                <w:sz w:val="20"/>
              </w:rPr>
              <w:t>Name of supplemented business lines</w:t>
            </w:r>
          </w:p>
        </w:tc>
        <w:tc>
          <w:tcPr>
            <w:tcW w:w="1522" w:type="pct"/>
            <w:shd w:val="clear" w:color="auto" w:fill="auto"/>
            <w:tcMar>
              <w:top w:w="0" w:type="dxa"/>
              <w:bottom w:w="0" w:type="dxa"/>
            </w:tcMar>
            <w:vAlign w:val="center"/>
          </w:tcPr>
          <w:p w14:paraId="4A8D75EB" w14:textId="77777777" w:rsidR="00F8182D" w:rsidRPr="00D66040" w:rsidRDefault="00AF4341" w:rsidP="00AF43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66040">
              <w:rPr>
                <w:rFonts w:ascii="Arial" w:hAnsi="Arial" w:cs="Arial"/>
                <w:color w:val="010000"/>
                <w:sz w:val="20"/>
              </w:rPr>
              <w:t>Business code</w:t>
            </w:r>
          </w:p>
        </w:tc>
      </w:tr>
      <w:tr w:rsidR="00F8182D" w:rsidRPr="00D66040" w14:paraId="033D35AF" w14:textId="77777777" w:rsidTr="00AF4341">
        <w:tc>
          <w:tcPr>
            <w:tcW w:w="3478" w:type="pct"/>
            <w:shd w:val="clear" w:color="auto" w:fill="auto"/>
            <w:tcMar>
              <w:top w:w="0" w:type="dxa"/>
              <w:bottom w:w="0" w:type="dxa"/>
            </w:tcMar>
            <w:vAlign w:val="center"/>
          </w:tcPr>
          <w:p w14:paraId="633ABF80" w14:textId="65D07F09" w:rsidR="00F8182D" w:rsidRPr="00D66040" w:rsidRDefault="0048744B" w:rsidP="004874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Power g</w:t>
            </w:r>
            <w:r w:rsidR="00AF4341" w:rsidRPr="00D66040">
              <w:rPr>
                <w:rFonts w:ascii="Arial" w:hAnsi="Arial" w:cs="Arial"/>
                <w:color w:val="010000"/>
                <w:sz w:val="20"/>
              </w:rPr>
              <w:t xml:space="preserve">eneration </w:t>
            </w:r>
          </w:p>
        </w:tc>
        <w:tc>
          <w:tcPr>
            <w:tcW w:w="1522" w:type="pct"/>
            <w:shd w:val="clear" w:color="auto" w:fill="auto"/>
            <w:tcMar>
              <w:top w:w="0" w:type="dxa"/>
              <w:bottom w:w="0" w:type="dxa"/>
            </w:tcMar>
            <w:vAlign w:val="center"/>
          </w:tcPr>
          <w:p w14:paraId="5FD1808B" w14:textId="77777777" w:rsidR="00F8182D" w:rsidRPr="00D66040" w:rsidRDefault="00AF4341" w:rsidP="00AF43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66040">
              <w:rPr>
                <w:rFonts w:ascii="Arial" w:hAnsi="Arial" w:cs="Arial"/>
                <w:bCs/>
                <w:color w:val="010000"/>
                <w:sz w:val="20"/>
              </w:rPr>
              <w:t>3511</w:t>
            </w:r>
          </w:p>
        </w:tc>
      </w:tr>
    </w:tbl>
    <w:p w14:paraId="5E411E3D" w14:textId="684182BE" w:rsidR="00F8182D" w:rsidRPr="00D66040" w:rsidRDefault="00AF4341" w:rsidP="002B38AC">
      <w:pPr>
        <w:numPr>
          <w:ilvl w:val="0"/>
          <w:numId w:val="1"/>
        </w:numPr>
        <w:pBdr>
          <w:top w:val="nil"/>
          <w:left w:val="nil"/>
          <w:bottom w:val="nil"/>
          <w:right w:val="nil"/>
          <w:between w:val="nil"/>
        </w:pBdr>
        <w:tabs>
          <w:tab w:val="left" w:pos="432"/>
          <w:tab w:val="left" w:pos="1229"/>
        </w:tabs>
        <w:spacing w:after="120" w:line="360" w:lineRule="auto"/>
        <w:jc w:val="both"/>
        <w:rPr>
          <w:rFonts w:ascii="Arial" w:eastAsia="Arial" w:hAnsi="Arial" w:cs="Arial"/>
          <w:color w:val="010000"/>
          <w:sz w:val="20"/>
          <w:szCs w:val="20"/>
        </w:rPr>
      </w:pPr>
      <w:r w:rsidRPr="00D66040">
        <w:rPr>
          <w:rFonts w:ascii="Arial" w:hAnsi="Arial" w:cs="Arial"/>
          <w:color w:val="010000"/>
          <w:sz w:val="20"/>
        </w:rPr>
        <w:t xml:space="preserve">The General Meeting agreed to assign the Board of Directors to </w:t>
      </w:r>
      <w:r w:rsidR="00D66040" w:rsidRPr="00D66040">
        <w:rPr>
          <w:rFonts w:ascii="Arial" w:hAnsi="Arial" w:cs="Arial"/>
          <w:color w:val="010000"/>
          <w:sz w:val="20"/>
        </w:rPr>
        <w:t xml:space="preserve">additionally </w:t>
      </w:r>
      <w:r w:rsidRPr="00D66040">
        <w:rPr>
          <w:rFonts w:ascii="Arial" w:hAnsi="Arial" w:cs="Arial"/>
          <w:color w:val="010000"/>
          <w:sz w:val="20"/>
        </w:rPr>
        <w:t xml:space="preserve">promulgate </w:t>
      </w:r>
      <w:r w:rsidR="00D66040" w:rsidRPr="00D66040">
        <w:rPr>
          <w:rFonts w:ascii="Arial" w:hAnsi="Arial" w:cs="Arial"/>
          <w:color w:val="010000"/>
          <w:sz w:val="20"/>
        </w:rPr>
        <w:t xml:space="preserve">the content </w:t>
      </w:r>
      <w:r w:rsidRPr="00D66040">
        <w:rPr>
          <w:rFonts w:ascii="Arial" w:hAnsi="Arial" w:cs="Arial"/>
          <w:color w:val="010000"/>
          <w:sz w:val="20"/>
        </w:rPr>
        <w:t xml:space="preserve">of the Company’s Organization and Operation Charter according to the additional content approved by the General Meeting. The General Meeting of Shareholders agreed to assign the General Manager to carry out all necessary legal procedures to complete the additional registration of business lines of the Company under </w:t>
      </w:r>
      <w:r w:rsidR="002B38AC">
        <w:rPr>
          <w:rFonts w:ascii="Arial" w:hAnsi="Arial" w:cs="Arial"/>
          <w:color w:val="010000"/>
          <w:sz w:val="20"/>
        </w:rPr>
        <w:t>applicable laws</w:t>
      </w:r>
      <w:r w:rsidRPr="00D66040">
        <w:rPr>
          <w:rFonts w:ascii="Arial" w:hAnsi="Arial" w:cs="Arial"/>
          <w:color w:val="010000"/>
          <w:sz w:val="20"/>
        </w:rPr>
        <w:t>.</w:t>
      </w:r>
    </w:p>
    <w:p w14:paraId="0331F5B0" w14:textId="77777777" w:rsidR="00F8182D" w:rsidRPr="00D66040" w:rsidRDefault="00AF4341" w:rsidP="002B38AC">
      <w:pPr>
        <w:pBdr>
          <w:top w:val="nil"/>
          <w:left w:val="nil"/>
          <w:bottom w:val="nil"/>
          <w:right w:val="nil"/>
          <w:between w:val="nil"/>
        </w:pBdr>
        <w:tabs>
          <w:tab w:val="left" w:pos="432"/>
          <w:tab w:val="left" w:pos="1229"/>
        </w:tabs>
        <w:spacing w:after="120" w:line="360" w:lineRule="auto"/>
        <w:jc w:val="both"/>
        <w:rPr>
          <w:rFonts w:ascii="Arial" w:eastAsia="Arial" w:hAnsi="Arial" w:cs="Arial"/>
          <w:color w:val="010000"/>
          <w:sz w:val="20"/>
          <w:szCs w:val="20"/>
        </w:rPr>
      </w:pPr>
      <w:r w:rsidRPr="00D66040">
        <w:rPr>
          <w:rFonts w:ascii="Arial" w:hAnsi="Arial" w:cs="Arial"/>
          <w:color w:val="010000"/>
          <w:sz w:val="20"/>
        </w:rPr>
        <w:t>‎‎Article 2. Terms of enforcement</w:t>
      </w:r>
    </w:p>
    <w:p w14:paraId="2EAB1E28" w14:textId="7DAE3EB1" w:rsidR="00F8182D" w:rsidRPr="00D66040" w:rsidRDefault="00AF4341" w:rsidP="002B38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6040">
        <w:rPr>
          <w:rFonts w:ascii="Arial" w:hAnsi="Arial" w:cs="Arial"/>
          <w:color w:val="010000"/>
          <w:sz w:val="20"/>
        </w:rPr>
        <w:t xml:space="preserve">2.1. </w:t>
      </w:r>
      <w:r w:rsidR="00D66040" w:rsidRPr="00D66040">
        <w:rPr>
          <w:rFonts w:ascii="Arial" w:hAnsi="Arial" w:cs="Arial"/>
          <w:color w:val="010000"/>
          <w:sz w:val="20"/>
        </w:rPr>
        <w:t>The full text of t</w:t>
      </w:r>
      <w:r w:rsidRPr="00D66040">
        <w:rPr>
          <w:rFonts w:ascii="Arial" w:hAnsi="Arial" w:cs="Arial"/>
          <w:color w:val="010000"/>
          <w:sz w:val="20"/>
        </w:rPr>
        <w:t xml:space="preserve">his General Mandate was approved by the General Meeting at the Extraordinary General Meeting 2023 by all </w:t>
      </w:r>
      <w:r w:rsidR="00D66040" w:rsidRPr="00D66040">
        <w:rPr>
          <w:rFonts w:ascii="Arial" w:hAnsi="Arial" w:cs="Arial"/>
          <w:color w:val="010000"/>
          <w:sz w:val="20"/>
        </w:rPr>
        <w:t xml:space="preserve">voting shares </w:t>
      </w:r>
      <w:r w:rsidRPr="00D66040">
        <w:rPr>
          <w:rFonts w:ascii="Arial" w:hAnsi="Arial" w:cs="Arial"/>
          <w:color w:val="010000"/>
          <w:sz w:val="20"/>
        </w:rPr>
        <w:t>of the shareholders with voting right</w:t>
      </w:r>
      <w:r w:rsidR="0048744B">
        <w:rPr>
          <w:rFonts w:ascii="Arial" w:hAnsi="Arial" w:cs="Arial"/>
          <w:color w:val="010000"/>
          <w:sz w:val="20"/>
        </w:rPr>
        <w:t>s attending the General Meeting.</w:t>
      </w:r>
      <w:bookmarkStart w:id="0" w:name="_GoBack"/>
      <w:bookmarkEnd w:id="0"/>
      <w:r w:rsidRPr="00D66040">
        <w:rPr>
          <w:rFonts w:ascii="Arial" w:hAnsi="Arial" w:cs="Arial"/>
          <w:color w:val="010000"/>
          <w:sz w:val="20"/>
        </w:rPr>
        <w:t xml:space="preserve"> This </w:t>
      </w:r>
      <w:r w:rsidR="00D66040" w:rsidRPr="00D66040">
        <w:rPr>
          <w:rFonts w:ascii="Arial" w:hAnsi="Arial" w:cs="Arial"/>
          <w:color w:val="010000"/>
          <w:sz w:val="20"/>
        </w:rPr>
        <w:t xml:space="preserve">General Mandate </w:t>
      </w:r>
      <w:r w:rsidRPr="00D66040">
        <w:rPr>
          <w:rFonts w:ascii="Arial" w:hAnsi="Arial" w:cs="Arial"/>
          <w:color w:val="010000"/>
          <w:sz w:val="20"/>
        </w:rPr>
        <w:t>takes effect from November 23, 2023.</w:t>
      </w:r>
    </w:p>
    <w:p w14:paraId="75B0A75E" w14:textId="444291D7" w:rsidR="00F8182D" w:rsidRPr="00D66040" w:rsidRDefault="00AF4341" w:rsidP="002B38AC">
      <w:pPr>
        <w:numPr>
          <w:ilvl w:val="1"/>
          <w:numId w:val="1"/>
        </w:numPr>
        <w:pBdr>
          <w:top w:val="nil"/>
          <w:left w:val="nil"/>
          <w:bottom w:val="nil"/>
          <w:right w:val="nil"/>
          <w:between w:val="nil"/>
        </w:pBdr>
        <w:tabs>
          <w:tab w:val="left" w:pos="432"/>
          <w:tab w:val="left" w:pos="1225"/>
        </w:tabs>
        <w:spacing w:after="120" w:line="360" w:lineRule="auto"/>
        <w:jc w:val="both"/>
        <w:rPr>
          <w:rFonts w:ascii="Arial" w:eastAsia="Arial" w:hAnsi="Arial" w:cs="Arial"/>
          <w:color w:val="010000"/>
          <w:sz w:val="20"/>
          <w:szCs w:val="20"/>
        </w:rPr>
      </w:pPr>
      <w:r w:rsidRPr="00D66040">
        <w:rPr>
          <w:rFonts w:ascii="Arial" w:hAnsi="Arial" w:cs="Arial"/>
          <w:color w:val="010000"/>
          <w:sz w:val="20"/>
        </w:rPr>
        <w:t>The General Meeting assigned the Board of Directors of the Company to direct and implement the approved contents at the Meeting.</w:t>
      </w:r>
    </w:p>
    <w:p w14:paraId="1511B2E4" w14:textId="7BA31A18" w:rsidR="00F8182D" w:rsidRPr="00D66040" w:rsidRDefault="002B38AC" w:rsidP="002B38AC">
      <w:pPr>
        <w:numPr>
          <w:ilvl w:val="1"/>
          <w:numId w:val="1"/>
        </w:numPr>
        <w:pBdr>
          <w:top w:val="nil"/>
          <w:left w:val="nil"/>
          <w:bottom w:val="nil"/>
          <w:right w:val="nil"/>
          <w:between w:val="nil"/>
        </w:pBdr>
        <w:tabs>
          <w:tab w:val="left" w:pos="432"/>
          <w:tab w:val="left" w:pos="1232"/>
        </w:tabs>
        <w:spacing w:after="120" w:line="360" w:lineRule="auto"/>
        <w:jc w:val="both"/>
        <w:rPr>
          <w:rFonts w:ascii="Arial" w:eastAsia="Arial" w:hAnsi="Arial" w:cs="Arial"/>
          <w:color w:val="010000"/>
          <w:sz w:val="20"/>
          <w:szCs w:val="20"/>
        </w:rPr>
      </w:pPr>
      <w:r>
        <w:rPr>
          <w:rFonts w:ascii="Arial" w:hAnsi="Arial" w:cs="Arial"/>
          <w:color w:val="010000"/>
          <w:sz w:val="20"/>
        </w:rPr>
        <w:t xml:space="preserve">The Board of Directors, </w:t>
      </w:r>
      <w:r w:rsidR="00AF4341" w:rsidRPr="00D66040">
        <w:rPr>
          <w:rFonts w:ascii="Arial" w:hAnsi="Arial" w:cs="Arial"/>
          <w:color w:val="010000"/>
          <w:sz w:val="20"/>
        </w:rPr>
        <w:t xml:space="preserve">Supervisory Board, </w:t>
      </w:r>
      <w:r>
        <w:rPr>
          <w:rFonts w:ascii="Arial" w:hAnsi="Arial" w:cs="Arial"/>
          <w:color w:val="010000"/>
          <w:sz w:val="20"/>
        </w:rPr>
        <w:t>Executive Board</w:t>
      </w:r>
      <w:r w:rsidR="00AF4341" w:rsidRPr="00D66040">
        <w:rPr>
          <w:rFonts w:ascii="Arial" w:hAnsi="Arial" w:cs="Arial"/>
          <w:color w:val="010000"/>
          <w:sz w:val="20"/>
        </w:rPr>
        <w:t xml:space="preserve"> and shareholders of </w:t>
      </w:r>
      <w:proofErr w:type="spellStart"/>
      <w:r w:rsidR="00AF4341" w:rsidRPr="00D66040">
        <w:rPr>
          <w:rFonts w:ascii="Arial" w:hAnsi="Arial" w:cs="Arial"/>
          <w:color w:val="010000"/>
          <w:sz w:val="20"/>
        </w:rPr>
        <w:t>Vicem</w:t>
      </w:r>
      <w:proofErr w:type="spellEnd"/>
      <w:r w:rsidR="00AF4341" w:rsidRPr="00D66040">
        <w:rPr>
          <w:rFonts w:ascii="Arial" w:hAnsi="Arial" w:cs="Arial"/>
          <w:color w:val="010000"/>
          <w:sz w:val="20"/>
        </w:rPr>
        <w:t xml:space="preserve"> </w:t>
      </w:r>
      <w:proofErr w:type="gramStart"/>
      <w:r w:rsidR="00AF4341" w:rsidRPr="00D66040">
        <w:rPr>
          <w:rFonts w:ascii="Arial" w:hAnsi="Arial" w:cs="Arial"/>
          <w:color w:val="010000"/>
          <w:sz w:val="20"/>
        </w:rPr>
        <w:t>But</w:t>
      </w:r>
      <w:proofErr w:type="gramEnd"/>
      <w:r w:rsidR="00AF4341" w:rsidRPr="00D66040">
        <w:rPr>
          <w:rFonts w:ascii="Arial" w:hAnsi="Arial" w:cs="Arial"/>
          <w:color w:val="010000"/>
          <w:sz w:val="20"/>
        </w:rPr>
        <w:t xml:space="preserve"> Son Cement Joint Stock Company are responsible for imp</w:t>
      </w:r>
      <w:r>
        <w:rPr>
          <w:rFonts w:ascii="Arial" w:hAnsi="Arial" w:cs="Arial"/>
          <w:color w:val="010000"/>
          <w:sz w:val="20"/>
        </w:rPr>
        <w:t>lementing this General Mandate up</w:t>
      </w:r>
      <w:r w:rsidR="00AF4341" w:rsidRPr="00D66040">
        <w:rPr>
          <w:rFonts w:ascii="Arial" w:hAnsi="Arial" w:cs="Arial"/>
          <w:color w:val="010000"/>
          <w:sz w:val="20"/>
        </w:rPr>
        <w:t xml:space="preserve"> to their </w:t>
      </w:r>
      <w:r>
        <w:rPr>
          <w:rFonts w:ascii="Arial" w:hAnsi="Arial" w:cs="Arial"/>
          <w:color w:val="010000"/>
          <w:sz w:val="20"/>
        </w:rPr>
        <w:t>duty</w:t>
      </w:r>
      <w:r w:rsidR="00AF4341" w:rsidRPr="00D66040">
        <w:rPr>
          <w:rFonts w:ascii="Arial" w:hAnsi="Arial" w:cs="Arial"/>
          <w:color w:val="010000"/>
          <w:sz w:val="20"/>
        </w:rPr>
        <w:t xml:space="preserve"> and function </w:t>
      </w:r>
      <w:r>
        <w:rPr>
          <w:rFonts w:ascii="Arial" w:hAnsi="Arial" w:cs="Arial"/>
          <w:color w:val="010000"/>
          <w:sz w:val="20"/>
        </w:rPr>
        <w:t>under applicable laws</w:t>
      </w:r>
      <w:r w:rsidR="00AF4341" w:rsidRPr="00D66040">
        <w:rPr>
          <w:rFonts w:ascii="Arial" w:hAnsi="Arial" w:cs="Arial"/>
          <w:color w:val="010000"/>
          <w:sz w:val="20"/>
        </w:rPr>
        <w:t xml:space="preserve"> and the organization and operation charter of the Company.</w:t>
      </w:r>
    </w:p>
    <w:sectPr w:rsidR="00F8182D" w:rsidRPr="00D66040" w:rsidSect="00AF4341">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B1EA1"/>
    <w:multiLevelType w:val="multilevel"/>
    <w:tmpl w:val="9318A338"/>
    <w:lvl w:ilvl="0">
      <w:start w:val="2"/>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2"/>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2D"/>
    <w:rsid w:val="002B38AC"/>
    <w:rsid w:val="0048744B"/>
    <w:rsid w:val="009C5EBB"/>
    <w:rsid w:val="00AF4341"/>
    <w:rsid w:val="00D66040"/>
    <w:rsid w:val="00F81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AB961"/>
  <w15:docId w15:val="{F4CFFEAB-D61B-4C12-8A52-8F53A59A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6"/>
      <w:szCs w:val="26"/>
    </w:rPr>
  </w:style>
  <w:style w:type="character" w:customStyle="1" w:styleId="Heading10">
    <w:name w:val="Heading #1_"/>
    <w:basedOn w:val="DefaultParagraphFont"/>
    <w:link w:val="Heading11"/>
    <w:rPr>
      <w:rFonts w:ascii="Times New Roman" w:eastAsia="Times New Roman" w:hAnsi="Times New Roman" w:cs="Times New Roman"/>
      <w:b/>
      <w:bCs/>
      <w:color w:val="000000"/>
      <w:sz w:val="26"/>
      <w:szCs w:val="26"/>
    </w:rPr>
  </w:style>
  <w:style w:type="character" w:customStyle="1" w:styleId="Tablecaption">
    <w:name w:val="Table caption_"/>
    <w:basedOn w:val="DefaultParagraphFont"/>
    <w:link w:val="Tablecaption0"/>
    <w:rPr>
      <w:rFonts w:ascii="Times New Roman" w:eastAsia="Times New Roman" w:hAnsi="Times New Roman" w:cs="Times New Roman"/>
      <w:color w:val="000000"/>
      <w:sz w:val="26"/>
      <w:szCs w:val="26"/>
    </w:rPr>
  </w:style>
  <w:style w:type="character" w:customStyle="1" w:styleId="Other">
    <w:name w:val="Other_"/>
    <w:basedOn w:val="DefaultParagraphFont"/>
    <w:link w:val="Other0"/>
    <w:rPr>
      <w:rFonts w:ascii="Times New Roman" w:eastAsia="Times New Roman" w:hAnsi="Times New Roman" w:cs="Times New Roman"/>
      <w:color w:val="000000"/>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BodyText">
    <w:name w:val="Body Text"/>
    <w:basedOn w:val="Normal"/>
    <w:link w:val="BodyTextChar"/>
    <w:qFormat/>
    <w:pPr>
      <w:spacing w:line="250"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54" w:lineRule="auto"/>
      <w:ind w:firstLine="700"/>
    </w:pPr>
    <w:rPr>
      <w:rFonts w:ascii="Times New Roman" w:eastAsia="Times New Roman" w:hAnsi="Times New Roman" w:cs="Times New Roman"/>
      <w:sz w:val="26"/>
      <w:szCs w:val="26"/>
    </w:rPr>
  </w:style>
  <w:style w:type="paragraph" w:customStyle="1" w:styleId="Other0">
    <w:name w:val="Other"/>
    <w:basedOn w:val="Normal"/>
    <w:link w:val="Other"/>
    <w:pPr>
      <w:spacing w:line="250"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RM6L1LDuF2GbaMBSXiYPmlePHw==">CgMxLjA4AHIhMWlwamNYZW95S3g0U3Z0b1dlRnUyYXk4TGF6MTFvQ3B2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 Hi¿u</dc:creator>
  <cp:lastModifiedBy>Nguyen Duc Quan</cp:lastModifiedBy>
  <cp:revision>3</cp:revision>
  <dcterms:created xsi:type="dcterms:W3CDTF">2023-11-29T03:10:00Z</dcterms:created>
  <dcterms:modified xsi:type="dcterms:W3CDTF">2023-11-29T03:11:00Z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49c6460174b389c2df4da694b50bcaf7a84f5f752035320be7cd2769cd960f10</vt:lpwstr>
  </property>
</Properties>
</file>