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4C6C" w:rsidRPr="00700F23" w:rsidRDefault="00292F96" w:rsidP="0015285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700F23">
        <w:rPr>
          <w:rFonts w:ascii="Arial" w:hAnsi="Arial" w:cs="Arial"/>
          <w:b/>
          <w:color w:val="010000"/>
          <w:sz w:val="20"/>
        </w:rPr>
        <w:t>CMM</w:t>
      </w:r>
      <w:proofErr w:type="spellEnd"/>
      <w:r w:rsidRPr="00700F23">
        <w:rPr>
          <w:rFonts w:ascii="Arial" w:hAnsi="Arial" w:cs="Arial"/>
          <w:b/>
          <w:color w:val="010000"/>
          <w:sz w:val="20"/>
        </w:rPr>
        <w:t xml:space="preserve">: Board Resolution </w:t>
      </w:r>
    </w:p>
    <w:p w14:paraId="00000002" w14:textId="6BD3E7CE" w:rsidR="00AA4C6C" w:rsidRPr="00700F23" w:rsidRDefault="00292F96" w:rsidP="001528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On November 24, 2023, </w:t>
      </w:r>
      <w:proofErr w:type="spellStart"/>
      <w:r w:rsidRPr="00700F23">
        <w:rPr>
          <w:rFonts w:ascii="Arial" w:hAnsi="Arial" w:cs="Arial"/>
          <w:color w:val="010000"/>
          <w:sz w:val="20"/>
        </w:rPr>
        <w:t>Camimex</w:t>
      </w:r>
      <w:proofErr w:type="spellEnd"/>
      <w:r w:rsidRPr="00700F23">
        <w:rPr>
          <w:rFonts w:ascii="Arial" w:hAnsi="Arial" w:cs="Arial"/>
          <w:color w:val="010000"/>
          <w:sz w:val="20"/>
        </w:rPr>
        <w:t xml:space="preserve"> Joint Stock Company announced Resolution No. 2411/</w:t>
      </w:r>
      <w:proofErr w:type="spellStart"/>
      <w:r w:rsidRPr="00700F23">
        <w:rPr>
          <w:rFonts w:ascii="Arial" w:hAnsi="Arial" w:cs="Arial"/>
          <w:color w:val="010000"/>
          <w:sz w:val="20"/>
        </w:rPr>
        <w:t>NQ.HDQT.CMC.23</w:t>
      </w:r>
      <w:proofErr w:type="spellEnd"/>
      <w:r w:rsidR="0015285D" w:rsidRPr="00700F23">
        <w:rPr>
          <w:rFonts w:ascii="Arial" w:hAnsi="Arial" w:cs="Arial"/>
          <w:color w:val="010000"/>
          <w:sz w:val="20"/>
        </w:rPr>
        <w:t xml:space="preserve"> </w:t>
      </w:r>
      <w:r w:rsidRPr="00700F23">
        <w:rPr>
          <w:rFonts w:ascii="Arial" w:hAnsi="Arial" w:cs="Arial"/>
          <w:color w:val="010000"/>
          <w:sz w:val="20"/>
        </w:rPr>
        <w:t>on approving the dossier for the additional public offering as follows:</w:t>
      </w:r>
    </w:p>
    <w:p w14:paraId="00000003" w14:textId="77777777" w:rsidR="00AA4C6C" w:rsidRPr="00700F23" w:rsidRDefault="00292F96" w:rsidP="001528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Article 1: Approve the dossier for additional public offering for existing shareholders of </w:t>
      </w:r>
      <w:proofErr w:type="spellStart"/>
      <w:r w:rsidRPr="00700F23">
        <w:rPr>
          <w:rFonts w:ascii="Arial" w:hAnsi="Arial" w:cs="Arial"/>
          <w:color w:val="010000"/>
          <w:sz w:val="20"/>
        </w:rPr>
        <w:t>Camimex</w:t>
      </w:r>
      <w:proofErr w:type="spellEnd"/>
      <w:r w:rsidRPr="00700F23">
        <w:rPr>
          <w:rFonts w:ascii="Arial" w:hAnsi="Arial" w:cs="Arial"/>
          <w:color w:val="010000"/>
          <w:sz w:val="20"/>
        </w:rPr>
        <w:t xml:space="preserve"> Joint Stock Company with the following documents:</w:t>
      </w:r>
    </w:p>
    <w:p w14:paraId="00000004" w14:textId="77777777" w:rsidR="00AA4C6C" w:rsidRPr="00700F23" w:rsidRDefault="00292F96" w:rsidP="0015285D">
      <w:pPr>
        <w:numPr>
          <w:ilvl w:val="0"/>
          <w:numId w:val="1"/>
        </w:numPr>
        <w:pBdr>
          <w:top w:val="nil"/>
          <w:left w:val="nil"/>
          <w:bottom w:val="nil"/>
          <w:right w:val="nil"/>
          <w:between w:val="nil"/>
        </w:pBdr>
        <w:tabs>
          <w:tab w:val="left" w:pos="343"/>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Certificate of additional public offering registration No. 2411/</w:t>
      </w:r>
      <w:proofErr w:type="spellStart"/>
      <w:r w:rsidRPr="00700F23">
        <w:rPr>
          <w:rFonts w:ascii="Arial" w:hAnsi="Arial" w:cs="Arial"/>
          <w:color w:val="010000"/>
          <w:sz w:val="20"/>
        </w:rPr>
        <w:t>CV.CMC.23</w:t>
      </w:r>
      <w:proofErr w:type="spellEnd"/>
      <w:r w:rsidRPr="00700F23">
        <w:rPr>
          <w:rFonts w:ascii="Arial" w:hAnsi="Arial" w:cs="Arial"/>
          <w:color w:val="010000"/>
          <w:sz w:val="20"/>
        </w:rPr>
        <w:t xml:space="preserve"> dated November 24, 2023;</w:t>
      </w:r>
    </w:p>
    <w:p w14:paraId="00000005" w14:textId="77777777" w:rsidR="00AA4C6C" w:rsidRPr="00700F23" w:rsidRDefault="00292F96"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Prospectus for public offering of additional shares;</w:t>
      </w:r>
    </w:p>
    <w:p w14:paraId="00000006" w14:textId="6D074137" w:rsidR="00AA4C6C" w:rsidRPr="00700F23" w:rsidRDefault="00292F96"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Business Registration Certificate No. 2001122903</w:t>
      </w:r>
      <w:r w:rsidR="0015285D" w:rsidRPr="00700F23">
        <w:rPr>
          <w:rFonts w:ascii="Arial" w:hAnsi="Arial" w:cs="Arial"/>
          <w:color w:val="010000"/>
          <w:sz w:val="20"/>
        </w:rPr>
        <w:t xml:space="preserve"> </w:t>
      </w:r>
      <w:r w:rsidRPr="00700F23">
        <w:rPr>
          <w:rFonts w:ascii="Arial" w:hAnsi="Arial" w:cs="Arial"/>
          <w:color w:val="010000"/>
          <w:sz w:val="20"/>
        </w:rPr>
        <w:t xml:space="preserve">issued by the Department of Planning and Investment of </w:t>
      </w:r>
      <w:proofErr w:type="spellStart"/>
      <w:r w:rsidRPr="00700F23">
        <w:rPr>
          <w:rFonts w:ascii="Arial" w:hAnsi="Arial" w:cs="Arial"/>
          <w:color w:val="010000"/>
          <w:sz w:val="20"/>
        </w:rPr>
        <w:t>Ca</w:t>
      </w:r>
      <w:proofErr w:type="spellEnd"/>
      <w:r w:rsidRPr="00700F23">
        <w:rPr>
          <w:rFonts w:ascii="Arial" w:hAnsi="Arial" w:cs="Arial"/>
          <w:color w:val="010000"/>
          <w:sz w:val="20"/>
        </w:rPr>
        <w:t xml:space="preserve"> Mau Province and changed for the 14th time on August 01, 2023</w:t>
      </w:r>
    </w:p>
    <w:p w14:paraId="00000007" w14:textId="77777777" w:rsidR="00AA4C6C" w:rsidRPr="00700F23" w:rsidRDefault="00292F96"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The Company’s Charter;</w:t>
      </w:r>
    </w:p>
    <w:p w14:paraId="00000008" w14:textId="77777777" w:rsidR="00AA4C6C" w:rsidRPr="00700F23" w:rsidRDefault="00292F96"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Official Dispatch No. 23/</w:t>
      </w:r>
      <w:proofErr w:type="spellStart"/>
      <w:r w:rsidRPr="00700F23">
        <w:rPr>
          <w:rFonts w:ascii="Arial" w:hAnsi="Arial" w:cs="Arial"/>
          <w:color w:val="010000"/>
          <w:sz w:val="20"/>
        </w:rPr>
        <w:t>CV.CMC</w:t>
      </w:r>
      <w:proofErr w:type="spellEnd"/>
      <w:r w:rsidRPr="00700F23">
        <w:rPr>
          <w:rFonts w:ascii="Arial" w:hAnsi="Arial" w:cs="Arial"/>
          <w:color w:val="010000"/>
          <w:sz w:val="20"/>
        </w:rPr>
        <w:t xml:space="preserve"> dated September 12, 2023 on adjusting the Financial Statement Footnotes 2022 of CMC and Official Dispatch No. 2411/</w:t>
      </w:r>
      <w:proofErr w:type="spellStart"/>
      <w:r w:rsidRPr="00700F23">
        <w:rPr>
          <w:rFonts w:ascii="Arial" w:hAnsi="Arial" w:cs="Arial"/>
          <w:color w:val="010000"/>
          <w:sz w:val="20"/>
        </w:rPr>
        <w:t>CV.CMC</w:t>
      </w:r>
      <w:proofErr w:type="spellEnd"/>
      <w:r w:rsidRPr="00700F23">
        <w:rPr>
          <w:rFonts w:ascii="Arial" w:hAnsi="Arial" w:cs="Arial"/>
          <w:color w:val="010000"/>
          <w:sz w:val="20"/>
        </w:rPr>
        <w:t xml:space="preserve"> dated November 24, 2023 on adjusting the Financial Statement Footnotes in </w:t>
      </w:r>
      <w:proofErr w:type="spellStart"/>
      <w:r w:rsidRPr="00700F23">
        <w:rPr>
          <w:rFonts w:ascii="Arial" w:hAnsi="Arial" w:cs="Arial"/>
          <w:color w:val="010000"/>
          <w:sz w:val="20"/>
        </w:rPr>
        <w:t>Q3</w:t>
      </w:r>
      <w:proofErr w:type="spellEnd"/>
      <w:r w:rsidRPr="00700F23">
        <w:rPr>
          <w:rFonts w:ascii="Arial" w:hAnsi="Arial" w:cs="Arial"/>
          <w:color w:val="010000"/>
          <w:sz w:val="20"/>
        </w:rPr>
        <w:t>/2023.</w:t>
      </w:r>
    </w:p>
    <w:p w14:paraId="00000009" w14:textId="77777777" w:rsidR="00AA4C6C" w:rsidRPr="00700F23" w:rsidRDefault="00292F96"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The Financial Statements include:</w:t>
      </w:r>
    </w:p>
    <w:p w14:paraId="0000000A" w14:textId="77777777" w:rsidR="00AA4C6C" w:rsidRPr="00700F23" w:rsidRDefault="00292F96" w:rsidP="0015285D">
      <w:pPr>
        <w:numPr>
          <w:ilvl w:val="0"/>
          <w:numId w:val="2"/>
        </w:numPr>
        <w:pBdr>
          <w:top w:val="nil"/>
          <w:left w:val="nil"/>
          <w:bottom w:val="nil"/>
          <w:right w:val="nil"/>
          <w:between w:val="nil"/>
        </w:pBdr>
        <w:tabs>
          <w:tab w:val="left" w:pos="432"/>
          <w:tab w:val="left" w:pos="736"/>
        </w:tabs>
        <w:spacing w:after="120" w:line="360" w:lineRule="auto"/>
        <w:rPr>
          <w:rFonts w:ascii="Arial" w:eastAsia="Arial" w:hAnsi="Arial" w:cs="Arial"/>
          <w:color w:val="010000"/>
          <w:sz w:val="20"/>
          <w:szCs w:val="20"/>
        </w:rPr>
      </w:pPr>
      <w:r w:rsidRPr="00700F23">
        <w:rPr>
          <w:rFonts w:ascii="Arial" w:hAnsi="Arial" w:cs="Arial"/>
          <w:color w:val="010000"/>
          <w:sz w:val="20"/>
        </w:rPr>
        <w:t>The Audited Financial Statements 2021 and 2022 of the Holding Company and the Audited Consolidated Financial Statements 2021 and 2022;</w:t>
      </w:r>
    </w:p>
    <w:p w14:paraId="0000000B" w14:textId="4384A03A" w:rsidR="00AA4C6C" w:rsidRPr="00700F23" w:rsidRDefault="00292F96" w:rsidP="0015285D">
      <w:pPr>
        <w:numPr>
          <w:ilvl w:val="0"/>
          <w:numId w:val="2"/>
        </w:numPr>
        <w:pBdr>
          <w:top w:val="nil"/>
          <w:left w:val="nil"/>
          <w:bottom w:val="nil"/>
          <w:right w:val="nil"/>
          <w:between w:val="nil"/>
        </w:pBdr>
        <w:tabs>
          <w:tab w:val="left" w:pos="432"/>
          <w:tab w:val="left" w:pos="736"/>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The Self-made Financial Statements in </w:t>
      </w:r>
      <w:proofErr w:type="spellStart"/>
      <w:r w:rsidRPr="00700F23">
        <w:rPr>
          <w:rFonts w:ascii="Arial" w:hAnsi="Arial" w:cs="Arial"/>
          <w:color w:val="010000"/>
          <w:sz w:val="20"/>
        </w:rPr>
        <w:t>Q3</w:t>
      </w:r>
      <w:proofErr w:type="spellEnd"/>
      <w:r w:rsidRPr="00700F23">
        <w:rPr>
          <w:rFonts w:ascii="Arial" w:hAnsi="Arial" w:cs="Arial"/>
          <w:color w:val="010000"/>
          <w:sz w:val="20"/>
        </w:rPr>
        <w:t xml:space="preserve">/2023 of the Holding Company and the </w:t>
      </w:r>
      <w:r w:rsidR="00700F23" w:rsidRPr="00700F23">
        <w:rPr>
          <w:rFonts w:ascii="Arial" w:hAnsi="Arial" w:cs="Arial"/>
          <w:color w:val="010000"/>
          <w:sz w:val="20"/>
        </w:rPr>
        <w:t xml:space="preserve">Self-made </w:t>
      </w:r>
      <w:r w:rsidRPr="00700F23">
        <w:rPr>
          <w:rFonts w:ascii="Arial" w:hAnsi="Arial" w:cs="Arial"/>
          <w:color w:val="010000"/>
          <w:sz w:val="20"/>
        </w:rPr>
        <w:t xml:space="preserve">Consolidated Financial Statements in </w:t>
      </w:r>
      <w:proofErr w:type="spellStart"/>
      <w:r w:rsidRPr="00700F23">
        <w:rPr>
          <w:rFonts w:ascii="Arial" w:hAnsi="Arial" w:cs="Arial"/>
          <w:color w:val="010000"/>
          <w:sz w:val="20"/>
        </w:rPr>
        <w:t>Q3</w:t>
      </w:r>
      <w:proofErr w:type="spellEnd"/>
      <w:r w:rsidRPr="00700F23">
        <w:rPr>
          <w:rFonts w:ascii="Arial" w:hAnsi="Arial" w:cs="Arial"/>
          <w:color w:val="010000"/>
          <w:sz w:val="20"/>
        </w:rPr>
        <w:t>/2023 of the Company</w:t>
      </w:r>
    </w:p>
    <w:p w14:paraId="0000000C" w14:textId="77777777" w:rsidR="00AA4C6C" w:rsidRPr="00700F23" w:rsidRDefault="00292F96"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General Mandate No. 01/</w:t>
      </w:r>
      <w:proofErr w:type="spellStart"/>
      <w:r w:rsidRPr="00700F23">
        <w:rPr>
          <w:rFonts w:ascii="Arial" w:hAnsi="Arial" w:cs="Arial"/>
          <w:color w:val="010000"/>
          <w:sz w:val="20"/>
        </w:rPr>
        <w:t>NQ.DHDCD.CMM.23</w:t>
      </w:r>
      <w:proofErr w:type="spellEnd"/>
      <w:r w:rsidRPr="00700F23">
        <w:rPr>
          <w:rFonts w:ascii="Arial" w:hAnsi="Arial" w:cs="Arial"/>
          <w:color w:val="010000"/>
          <w:sz w:val="20"/>
        </w:rPr>
        <w:t xml:space="preserve"> dated May 24, 2023 on approving the issuance plan; Proposal No. 06/</w:t>
      </w:r>
      <w:proofErr w:type="spellStart"/>
      <w:r w:rsidRPr="00700F23">
        <w:rPr>
          <w:rFonts w:ascii="Arial" w:hAnsi="Arial" w:cs="Arial"/>
          <w:color w:val="010000"/>
          <w:sz w:val="20"/>
        </w:rPr>
        <w:t>TT.DHDCDTN.CMC.23</w:t>
      </w:r>
      <w:proofErr w:type="spellEnd"/>
      <w:r w:rsidRPr="00700F23">
        <w:rPr>
          <w:rFonts w:ascii="Arial" w:hAnsi="Arial" w:cs="Arial"/>
          <w:color w:val="010000"/>
          <w:sz w:val="20"/>
        </w:rPr>
        <w:t xml:space="preserve"> dated April 28, 2023 of CMC’s Board of Directors on the public offering plan.</w:t>
      </w:r>
    </w:p>
    <w:p w14:paraId="0000000D" w14:textId="05F51A81" w:rsidR="00AA4C6C" w:rsidRPr="00700F23" w:rsidRDefault="00700F23"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Board </w:t>
      </w:r>
      <w:r w:rsidR="00292F96" w:rsidRPr="00700F23">
        <w:rPr>
          <w:rFonts w:ascii="Arial" w:hAnsi="Arial" w:cs="Arial"/>
          <w:color w:val="010000"/>
          <w:sz w:val="20"/>
        </w:rPr>
        <w:t>Resolution No. 1011/</w:t>
      </w:r>
      <w:proofErr w:type="spellStart"/>
      <w:r w:rsidR="00292F96" w:rsidRPr="00700F23">
        <w:rPr>
          <w:rFonts w:ascii="Arial" w:hAnsi="Arial" w:cs="Arial"/>
          <w:color w:val="010000"/>
          <w:sz w:val="20"/>
        </w:rPr>
        <w:t>NQ.HDQT.CMC.23</w:t>
      </w:r>
      <w:proofErr w:type="spellEnd"/>
      <w:r w:rsidR="00292F96" w:rsidRPr="00700F23">
        <w:rPr>
          <w:rFonts w:ascii="Arial" w:hAnsi="Arial" w:cs="Arial"/>
          <w:color w:val="010000"/>
          <w:sz w:val="20"/>
        </w:rPr>
        <w:t xml:space="preserve"> dated November 10, 2023 on approving the </w:t>
      </w:r>
      <w:proofErr w:type="gramStart"/>
      <w:r w:rsidR="00292F96" w:rsidRPr="00700F23">
        <w:rPr>
          <w:rFonts w:ascii="Arial" w:hAnsi="Arial" w:cs="Arial"/>
          <w:color w:val="010000"/>
          <w:sz w:val="20"/>
        </w:rPr>
        <w:t>implementation</w:t>
      </w:r>
      <w:proofErr w:type="gramEnd"/>
      <w:r w:rsidR="00292F96" w:rsidRPr="00700F23">
        <w:rPr>
          <w:rFonts w:ascii="Arial" w:hAnsi="Arial" w:cs="Arial"/>
          <w:color w:val="010000"/>
          <w:sz w:val="20"/>
        </w:rPr>
        <w:t xml:space="preserve"> of the public offering plan in 2023 of CMC.</w:t>
      </w:r>
    </w:p>
    <w:p w14:paraId="0000000E" w14:textId="0A1B839D" w:rsidR="00AA4C6C" w:rsidRPr="00700F23" w:rsidRDefault="00700F23" w:rsidP="0015285D">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Board </w:t>
      </w:r>
      <w:r w:rsidR="00292F96" w:rsidRPr="00700F23">
        <w:rPr>
          <w:rFonts w:ascii="Arial" w:hAnsi="Arial" w:cs="Arial"/>
          <w:color w:val="010000"/>
          <w:sz w:val="20"/>
        </w:rPr>
        <w:t>Resolution No. 01.1007/</w:t>
      </w:r>
      <w:proofErr w:type="spellStart"/>
      <w:r w:rsidR="00292F96" w:rsidRPr="00700F23">
        <w:rPr>
          <w:rFonts w:ascii="Arial" w:hAnsi="Arial" w:cs="Arial"/>
          <w:color w:val="010000"/>
          <w:sz w:val="20"/>
        </w:rPr>
        <w:t>NQ.HDQT.CMC.23</w:t>
      </w:r>
      <w:proofErr w:type="spellEnd"/>
      <w:r w:rsidRPr="00700F23">
        <w:rPr>
          <w:rFonts w:ascii="Arial" w:hAnsi="Arial" w:cs="Arial"/>
          <w:color w:val="010000"/>
          <w:sz w:val="20"/>
        </w:rPr>
        <w:t xml:space="preserve"> </w:t>
      </w:r>
      <w:r w:rsidR="00292F96" w:rsidRPr="00700F23">
        <w:rPr>
          <w:rFonts w:ascii="Arial" w:hAnsi="Arial" w:cs="Arial"/>
          <w:color w:val="010000"/>
          <w:sz w:val="20"/>
        </w:rPr>
        <w:t>dated July 10, 2023 on approving the plan to ensure that the share issuance meets the regulations on foreign ownership rate.</w:t>
      </w:r>
    </w:p>
    <w:p w14:paraId="0000000F" w14:textId="5C94D029" w:rsidR="00AA4C6C" w:rsidRPr="00700F23" w:rsidRDefault="00700F23" w:rsidP="0015285D">
      <w:pPr>
        <w:numPr>
          <w:ilvl w:val="0"/>
          <w:numId w:val="1"/>
        </w:numPr>
        <w:pBdr>
          <w:top w:val="nil"/>
          <w:left w:val="nil"/>
          <w:bottom w:val="nil"/>
          <w:right w:val="nil"/>
          <w:between w:val="nil"/>
        </w:pBdr>
        <w:tabs>
          <w:tab w:val="left" w:pos="448"/>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Board </w:t>
      </w:r>
      <w:r w:rsidR="00292F96" w:rsidRPr="00700F23">
        <w:rPr>
          <w:rFonts w:ascii="Arial" w:hAnsi="Arial" w:cs="Arial"/>
          <w:color w:val="010000"/>
          <w:sz w:val="20"/>
        </w:rPr>
        <w:t>Resolution No. 2411/</w:t>
      </w:r>
      <w:proofErr w:type="spellStart"/>
      <w:r w:rsidR="00292F96" w:rsidRPr="00700F23">
        <w:rPr>
          <w:rFonts w:ascii="Arial" w:hAnsi="Arial" w:cs="Arial"/>
          <w:color w:val="010000"/>
          <w:sz w:val="20"/>
        </w:rPr>
        <w:t>NQ.HDQT.CMC.23</w:t>
      </w:r>
      <w:proofErr w:type="spellEnd"/>
      <w:r w:rsidR="00292F96" w:rsidRPr="00700F23">
        <w:rPr>
          <w:rFonts w:ascii="Arial" w:hAnsi="Arial" w:cs="Arial"/>
          <w:color w:val="010000"/>
          <w:sz w:val="20"/>
        </w:rPr>
        <w:t xml:space="preserve"> dated November 24, 2023 on approving the dossier for additional public offering.</w:t>
      </w:r>
    </w:p>
    <w:p w14:paraId="00000010" w14:textId="77777777" w:rsidR="00AA4C6C" w:rsidRPr="00700F23" w:rsidRDefault="00292F96" w:rsidP="0015285D">
      <w:pPr>
        <w:numPr>
          <w:ilvl w:val="0"/>
          <w:numId w:val="1"/>
        </w:numPr>
        <w:pBdr>
          <w:top w:val="nil"/>
          <w:left w:val="nil"/>
          <w:bottom w:val="nil"/>
          <w:right w:val="nil"/>
          <w:between w:val="nil"/>
        </w:pBdr>
        <w:tabs>
          <w:tab w:val="left" w:pos="452"/>
        </w:tabs>
        <w:spacing w:after="120" w:line="360" w:lineRule="auto"/>
        <w:rPr>
          <w:rFonts w:ascii="Arial" w:eastAsia="Arial" w:hAnsi="Arial" w:cs="Arial"/>
          <w:color w:val="010000"/>
          <w:sz w:val="20"/>
          <w:szCs w:val="20"/>
        </w:rPr>
      </w:pPr>
      <w:r w:rsidRPr="00700F23">
        <w:rPr>
          <w:rFonts w:ascii="Arial" w:hAnsi="Arial" w:cs="Arial"/>
          <w:color w:val="010000"/>
          <w:sz w:val="20"/>
        </w:rPr>
        <w:t>Official Dispatch No. 15/</w:t>
      </w:r>
      <w:proofErr w:type="spellStart"/>
      <w:r w:rsidRPr="00700F23">
        <w:rPr>
          <w:rFonts w:ascii="Arial" w:hAnsi="Arial" w:cs="Arial"/>
          <w:color w:val="010000"/>
          <w:sz w:val="20"/>
        </w:rPr>
        <w:t>CV.CMC.23</w:t>
      </w:r>
      <w:proofErr w:type="spellEnd"/>
      <w:r w:rsidRPr="00700F23">
        <w:rPr>
          <w:rFonts w:ascii="Arial" w:hAnsi="Arial" w:cs="Arial"/>
          <w:color w:val="010000"/>
          <w:sz w:val="20"/>
        </w:rPr>
        <w:t xml:space="preserve"> dated July 13, 2023 of the Board of Directors on committing to registering for additional transactions after the end of the offering;</w:t>
      </w:r>
    </w:p>
    <w:p w14:paraId="00000011" w14:textId="2E46D12A" w:rsidR="00AA4C6C" w:rsidRPr="00700F23" w:rsidRDefault="00292F96" w:rsidP="0015285D">
      <w:pPr>
        <w:numPr>
          <w:ilvl w:val="0"/>
          <w:numId w:val="1"/>
        </w:numPr>
        <w:pBdr>
          <w:top w:val="nil"/>
          <w:left w:val="nil"/>
          <w:bottom w:val="nil"/>
          <w:right w:val="nil"/>
          <w:between w:val="nil"/>
        </w:pBdr>
        <w:tabs>
          <w:tab w:val="left" w:pos="452"/>
        </w:tabs>
        <w:spacing w:after="120" w:line="360" w:lineRule="auto"/>
        <w:rPr>
          <w:rFonts w:ascii="Arial" w:eastAsia="Arial" w:hAnsi="Arial" w:cs="Arial"/>
          <w:color w:val="010000"/>
          <w:sz w:val="20"/>
          <w:szCs w:val="20"/>
        </w:rPr>
      </w:pPr>
      <w:r w:rsidRPr="00700F23">
        <w:rPr>
          <w:rFonts w:ascii="Arial" w:hAnsi="Arial" w:cs="Arial"/>
          <w:color w:val="010000"/>
          <w:sz w:val="20"/>
        </w:rPr>
        <w:t>Official Dispatch No. 16/</w:t>
      </w:r>
      <w:proofErr w:type="spellStart"/>
      <w:r w:rsidRPr="00700F23">
        <w:rPr>
          <w:rFonts w:ascii="Arial" w:hAnsi="Arial" w:cs="Arial"/>
          <w:color w:val="010000"/>
          <w:sz w:val="20"/>
        </w:rPr>
        <w:t>CV.CMC.23</w:t>
      </w:r>
      <w:proofErr w:type="spellEnd"/>
      <w:r w:rsidRPr="00700F23">
        <w:rPr>
          <w:rFonts w:ascii="Arial" w:hAnsi="Arial" w:cs="Arial"/>
          <w:color w:val="010000"/>
          <w:sz w:val="20"/>
        </w:rPr>
        <w:t xml:space="preserve"> dated July 13, 2023 of the Board of Directors on committing that the Company is not being </w:t>
      </w:r>
      <w:r w:rsidR="00700F23" w:rsidRPr="00700F23">
        <w:rPr>
          <w:rFonts w:ascii="Arial" w:hAnsi="Arial" w:cs="Arial"/>
          <w:color w:val="010000"/>
          <w:sz w:val="20"/>
        </w:rPr>
        <w:t>prosecuted</w:t>
      </w:r>
      <w:r w:rsidRPr="00700F23">
        <w:rPr>
          <w:rFonts w:ascii="Arial" w:hAnsi="Arial" w:cs="Arial"/>
          <w:color w:val="010000"/>
          <w:sz w:val="20"/>
        </w:rPr>
        <w:t xml:space="preserve"> for </w:t>
      </w:r>
      <w:r w:rsidR="00700F23" w:rsidRPr="00700F23">
        <w:rPr>
          <w:rFonts w:ascii="Arial" w:hAnsi="Arial" w:cs="Arial"/>
          <w:color w:val="010000"/>
          <w:sz w:val="20"/>
        </w:rPr>
        <w:t>criminal</w:t>
      </w:r>
      <w:r w:rsidRPr="00700F23">
        <w:rPr>
          <w:rFonts w:ascii="Arial" w:hAnsi="Arial" w:cs="Arial"/>
          <w:color w:val="010000"/>
          <w:sz w:val="20"/>
        </w:rPr>
        <w:t xml:space="preserve"> liability or has been convicted of one of the crimes of infringing upon economic management order without having its criminal record cleared;</w:t>
      </w:r>
    </w:p>
    <w:p w14:paraId="00000012" w14:textId="77777777" w:rsidR="00AA4C6C" w:rsidRPr="00700F23" w:rsidRDefault="00292F96" w:rsidP="0015285D">
      <w:pPr>
        <w:numPr>
          <w:ilvl w:val="0"/>
          <w:numId w:val="1"/>
        </w:numPr>
        <w:pBdr>
          <w:top w:val="nil"/>
          <w:left w:val="nil"/>
          <w:bottom w:val="nil"/>
          <w:right w:val="nil"/>
          <w:between w:val="nil"/>
        </w:pBdr>
        <w:tabs>
          <w:tab w:val="left" w:pos="452"/>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Confirmation document of Saigon Thuong Tin Commercial Joint Stock Bank - </w:t>
      </w:r>
      <w:proofErr w:type="spellStart"/>
      <w:r w:rsidRPr="00700F23">
        <w:rPr>
          <w:rFonts w:ascii="Arial" w:hAnsi="Arial" w:cs="Arial"/>
          <w:color w:val="010000"/>
          <w:sz w:val="20"/>
        </w:rPr>
        <w:t>Ca</w:t>
      </w:r>
      <w:proofErr w:type="spellEnd"/>
      <w:r w:rsidRPr="00700F23">
        <w:rPr>
          <w:rFonts w:ascii="Arial" w:hAnsi="Arial" w:cs="Arial"/>
          <w:color w:val="010000"/>
          <w:sz w:val="20"/>
        </w:rPr>
        <w:t xml:space="preserve"> Mau Branch </w:t>
      </w:r>
      <w:r w:rsidRPr="00700F23">
        <w:rPr>
          <w:rFonts w:ascii="Arial" w:hAnsi="Arial" w:cs="Arial"/>
          <w:color w:val="010000"/>
          <w:sz w:val="20"/>
        </w:rPr>
        <w:lastRenderedPageBreak/>
        <w:t>dated July 11, 2023 on opening blocked accounts to receive money to buy shares;</w:t>
      </w:r>
    </w:p>
    <w:p w14:paraId="00000013" w14:textId="37254B6D" w:rsidR="00AA4C6C" w:rsidRPr="00700F23" w:rsidRDefault="00292F96" w:rsidP="0015285D">
      <w:pPr>
        <w:numPr>
          <w:ilvl w:val="0"/>
          <w:numId w:val="1"/>
        </w:numPr>
        <w:pBdr>
          <w:top w:val="nil"/>
          <w:left w:val="nil"/>
          <w:bottom w:val="nil"/>
          <w:right w:val="nil"/>
          <w:between w:val="nil"/>
        </w:pBdr>
        <w:tabs>
          <w:tab w:val="left" w:pos="452"/>
        </w:tabs>
        <w:spacing w:after="120" w:line="360" w:lineRule="auto"/>
        <w:rPr>
          <w:rFonts w:ascii="Arial" w:eastAsia="Arial" w:hAnsi="Arial" w:cs="Arial"/>
          <w:color w:val="010000"/>
          <w:sz w:val="20"/>
          <w:szCs w:val="20"/>
        </w:rPr>
      </w:pPr>
      <w:r w:rsidRPr="00700F23">
        <w:rPr>
          <w:rFonts w:ascii="Arial" w:hAnsi="Arial" w:cs="Arial"/>
          <w:color w:val="010000"/>
          <w:sz w:val="20"/>
        </w:rPr>
        <w:t>Contract No. 1005/2023/</w:t>
      </w:r>
      <w:proofErr w:type="spellStart"/>
      <w:r w:rsidRPr="00700F23">
        <w:rPr>
          <w:rFonts w:ascii="Arial" w:hAnsi="Arial" w:cs="Arial"/>
          <w:color w:val="010000"/>
          <w:sz w:val="20"/>
        </w:rPr>
        <w:t>TVPH</w:t>
      </w:r>
      <w:proofErr w:type="spellEnd"/>
      <w:r w:rsidRPr="00700F23">
        <w:rPr>
          <w:rFonts w:ascii="Arial" w:hAnsi="Arial" w:cs="Arial"/>
          <w:color w:val="010000"/>
          <w:sz w:val="20"/>
        </w:rPr>
        <w:t>/</w:t>
      </w:r>
      <w:proofErr w:type="spellStart"/>
      <w:r w:rsidRPr="00700F23">
        <w:rPr>
          <w:rFonts w:ascii="Arial" w:hAnsi="Arial" w:cs="Arial"/>
          <w:color w:val="010000"/>
          <w:sz w:val="20"/>
        </w:rPr>
        <w:t>NSI-CMM</w:t>
      </w:r>
      <w:proofErr w:type="spellEnd"/>
      <w:r w:rsidRPr="00700F23">
        <w:rPr>
          <w:rFonts w:ascii="Arial" w:hAnsi="Arial" w:cs="Arial"/>
          <w:color w:val="010000"/>
          <w:sz w:val="20"/>
        </w:rPr>
        <w:t xml:space="preserve"> dated May 10, 2023 between the Company and National Securities </w:t>
      </w:r>
      <w:proofErr w:type="spellStart"/>
      <w:r w:rsidR="00700F23" w:rsidRPr="00700F23">
        <w:rPr>
          <w:rFonts w:ascii="Arial" w:hAnsi="Arial" w:cs="Arial"/>
          <w:color w:val="010000"/>
          <w:sz w:val="20"/>
        </w:rPr>
        <w:t>Incoporation</w:t>
      </w:r>
      <w:proofErr w:type="spellEnd"/>
      <w:r w:rsidRPr="00700F23">
        <w:rPr>
          <w:rFonts w:ascii="Arial" w:hAnsi="Arial" w:cs="Arial"/>
          <w:color w:val="010000"/>
          <w:sz w:val="20"/>
        </w:rPr>
        <w:t xml:space="preserve"> on consulting service for share issuance to increase charter capital</w:t>
      </w:r>
    </w:p>
    <w:p w14:paraId="00000014" w14:textId="77777777" w:rsidR="00AA4C6C" w:rsidRPr="00700F23" w:rsidRDefault="00292F96" w:rsidP="001528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Article 2: Authorization:</w:t>
      </w:r>
    </w:p>
    <w:p w14:paraId="00000015" w14:textId="77777777" w:rsidR="00AA4C6C" w:rsidRPr="00700F23" w:rsidRDefault="00292F96" w:rsidP="001528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The Board of Directors authorizes the Chair of the Board of Directors to perform the necessary works to complete the dossier and other related jobs at the request of the competent state agencies during the dossier appraisal process.</w:t>
      </w:r>
    </w:p>
    <w:p w14:paraId="00000016" w14:textId="77777777" w:rsidR="00AA4C6C" w:rsidRPr="00700F23" w:rsidRDefault="00292F96" w:rsidP="0015285D">
      <w:pPr>
        <w:tabs>
          <w:tab w:val="left" w:pos="432"/>
          <w:tab w:val="left" w:pos="9032"/>
        </w:tabs>
        <w:spacing w:after="120" w:line="360" w:lineRule="auto"/>
        <w:rPr>
          <w:rFonts w:ascii="Arial" w:eastAsia="Arial" w:hAnsi="Arial" w:cs="Arial"/>
          <w:color w:val="010000"/>
          <w:sz w:val="20"/>
          <w:szCs w:val="20"/>
        </w:rPr>
      </w:pPr>
      <w:r w:rsidRPr="00700F23">
        <w:rPr>
          <w:rFonts w:ascii="Arial" w:hAnsi="Arial" w:cs="Arial"/>
          <w:color w:val="010000"/>
          <w:sz w:val="20"/>
        </w:rPr>
        <w:t>Article 3: Implementation and organization:</w:t>
      </w:r>
    </w:p>
    <w:p w14:paraId="00000017" w14:textId="77777777" w:rsidR="00AA4C6C" w:rsidRPr="00700F23" w:rsidRDefault="00292F96" w:rsidP="0015285D">
      <w:pPr>
        <w:tabs>
          <w:tab w:val="left" w:pos="432"/>
        </w:tabs>
        <w:spacing w:after="120" w:line="360" w:lineRule="auto"/>
        <w:rPr>
          <w:rFonts w:ascii="Arial" w:eastAsia="Arial" w:hAnsi="Arial" w:cs="Arial"/>
          <w:color w:val="010000"/>
          <w:sz w:val="20"/>
          <w:szCs w:val="20"/>
        </w:rPr>
      </w:pPr>
      <w:r w:rsidRPr="00700F23">
        <w:rPr>
          <w:rFonts w:ascii="Arial" w:hAnsi="Arial" w:cs="Arial"/>
          <w:color w:val="010000"/>
          <w:sz w:val="20"/>
        </w:rPr>
        <w:t>This Resolution replaces Resolution No. 01.1110/</w:t>
      </w:r>
      <w:proofErr w:type="spellStart"/>
      <w:r w:rsidRPr="00700F23">
        <w:rPr>
          <w:rFonts w:ascii="Arial" w:hAnsi="Arial" w:cs="Arial"/>
          <w:color w:val="010000"/>
          <w:sz w:val="20"/>
        </w:rPr>
        <w:t>NQ.HDQT.CMC.23</w:t>
      </w:r>
      <w:proofErr w:type="spellEnd"/>
      <w:r w:rsidRPr="00700F23">
        <w:rPr>
          <w:rFonts w:ascii="Arial" w:hAnsi="Arial" w:cs="Arial"/>
          <w:color w:val="010000"/>
          <w:sz w:val="20"/>
        </w:rPr>
        <w:t xml:space="preserve"> dated October 11, 2023 and takes effect from the date of its signing.</w:t>
      </w:r>
    </w:p>
    <w:p w14:paraId="00000018" w14:textId="79C5A12B" w:rsidR="00AA4C6C" w:rsidRPr="00700F23" w:rsidRDefault="00292F96" w:rsidP="0015285D">
      <w:pPr>
        <w:tabs>
          <w:tab w:val="left" w:pos="432"/>
          <w:tab w:val="right" w:pos="10127"/>
        </w:tabs>
        <w:spacing w:after="120" w:line="360" w:lineRule="auto"/>
        <w:rPr>
          <w:rFonts w:ascii="Arial" w:eastAsia="Arial" w:hAnsi="Arial" w:cs="Arial"/>
          <w:color w:val="010000"/>
          <w:sz w:val="20"/>
          <w:szCs w:val="20"/>
        </w:rPr>
      </w:pPr>
      <w:r w:rsidRPr="00700F23">
        <w:rPr>
          <w:rFonts w:ascii="Arial" w:hAnsi="Arial" w:cs="Arial"/>
          <w:color w:val="010000"/>
          <w:sz w:val="20"/>
        </w:rPr>
        <w:t xml:space="preserve">Members of the Board of Directors, the Board of </w:t>
      </w:r>
      <w:r w:rsidR="00700F23" w:rsidRPr="00700F23">
        <w:rPr>
          <w:rFonts w:ascii="Arial" w:hAnsi="Arial" w:cs="Arial"/>
          <w:color w:val="010000"/>
          <w:sz w:val="20"/>
        </w:rPr>
        <w:t>Managers</w:t>
      </w:r>
      <w:r w:rsidRPr="00700F23">
        <w:rPr>
          <w:rFonts w:ascii="Arial" w:hAnsi="Arial" w:cs="Arial"/>
          <w:color w:val="010000"/>
          <w:sz w:val="20"/>
        </w:rPr>
        <w:t>, departments in the Company and relevant organizations and individuals are responsible for implementing this Resolution as per the provisions of law and the Company’s Charter.</w:t>
      </w:r>
    </w:p>
    <w:sectPr w:rsidR="00AA4C6C" w:rsidRPr="00700F23" w:rsidSect="0015285D">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32C26"/>
    <w:multiLevelType w:val="multilevel"/>
    <w:tmpl w:val="9F34234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D28410C"/>
    <w:multiLevelType w:val="multilevel"/>
    <w:tmpl w:val="3FAE40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6C"/>
    <w:rsid w:val="0015285D"/>
    <w:rsid w:val="00292F96"/>
    <w:rsid w:val="00596F09"/>
    <w:rsid w:val="00700F23"/>
    <w:rsid w:val="00AA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BB51"/>
  <w15:docId w15:val="{B4EBAE97-5795-49AF-966C-AD05B1BA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character" w:customStyle="1" w:styleId="Vnbnnidung5">
    <w:name w:val="Văn bản nội dung (5)_"/>
    <w:basedOn w:val="DefaultParagraphFont"/>
    <w:link w:val="Vnbnnidung50"/>
    <w:rPr>
      <w:rFonts w:ascii="Arial" w:eastAsia="Arial" w:hAnsi="Arial" w:cs="Arial"/>
      <w:sz w:val="32"/>
      <w:szCs w:val="32"/>
      <w:u w:val="none"/>
      <w:shd w:val="clear" w:color="auto" w:fill="auto"/>
    </w:rPr>
  </w:style>
  <w:style w:type="paragraph" w:customStyle="1" w:styleId="Vnbnnidung50">
    <w:name w:val="Văn bản nội dung (5)"/>
    <w:basedOn w:val="Normal"/>
    <w:link w:val="Vnbnnidung5"/>
    <w:qFormat/>
    <w:pPr>
      <w:spacing w:line="235" w:lineRule="auto"/>
    </w:pPr>
    <w:rPr>
      <w:rFonts w:ascii="Arial" w:eastAsia="Arial" w:hAnsi="Arial" w:cs="Arial"/>
      <w:sz w:val="32"/>
      <w:szCs w:val="32"/>
    </w:rPr>
  </w:style>
  <w:style w:type="character" w:customStyle="1" w:styleId="Vnbnnidung3">
    <w:name w:val="Văn bản nội dung (3)_"/>
    <w:basedOn w:val="DefaultParagraphFont"/>
    <w:link w:val="Vnbnnidung30"/>
    <w:qFormat/>
    <w:rPr>
      <w:rFonts w:ascii="Arial" w:eastAsia="Arial" w:hAnsi="Arial" w:cs="Arial"/>
      <w:b/>
      <w:bCs/>
      <w:sz w:val="8"/>
      <w:szCs w:val="8"/>
      <w:u w:val="none"/>
      <w:shd w:val="clear" w:color="auto" w:fill="auto"/>
    </w:rPr>
  </w:style>
  <w:style w:type="paragraph" w:customStyle="1" w:styleId="Vnbnnidung30">
    <w:name w:val="Văn bản nội dung (3)"/>
    <w:basedOn w:val="Normal"/>
    <w:link w:val="Vnbnnidung3"/>
    <w:pPr>
      <w:spacing w:line="226" w:lineRule="auto"/>
    </w:pPr>
    <w:rPr>
      <w:rFonts w:ascii="Arial" w:eastAsia="Arial" w:hAnsi="Arial" w:cs="Arial"/>
      <w:b/>
      <w:bCs/>
      <w:sz w:val="8"/>
      <w:szCs w:val="8"/>
    </w:rPr>
  </w:style>
  <w:style w:type="character" w:customStyle="1" w:styleId="Tiu3">
    <w:name w:val="Tiêu đề #3_"/>
    <w:basedOn w:val="DefaultParagraphFont"/>
    <w:link w:val="Tiu30"/>
    <w:qFormat/>
    <w:rPr>
      <w:rFonts w:ascii="Arial" w:eastAsia="Arial" w:hAnsi="Arial" w:cs="Arial"/>
      <w:sz w:val="32"/>
      <w:szCs w:val="32"/>
      <w:u w:val="none"/>
      <w:shd w:val="clear" w:color="auto" w:fill="auto"/>
    </w:rPr>
  </w:style>
  <w:style w:type="paragraph" w:customStyle="1" w:styleId="Tiu30">
    <w:name w:val="Tiêu đề #3"/>
    <w:basedOn w:val="Normal"/>
    <w:link w:val="Tiu3"/>
    <w:pPr>
      <w:outlineLvl w:val="2"/>
    </w:pPr>
    <w:rPr>
      <w:rFonts w:ascii="Arial" w:eastAsia="Arial" w:hAnsi="Arial" w:cs="Arial"/>
      <w:sz w:val="32"/>
      <w:szCs w:val="32"/>
    </w:rPr>
  </w:style>
  <w:style w:type="character" w:customStyle="1" w:styleId="Vnbnnidung2">
    <w:name w:val="Văn bản nội dung (2)_"/>
    <w:basedOn w:val="DefaultParagraphFont"/>
    <w:link w:val="Vnbnnidung20"/>
    <w:rPr>
      <w:rFonts w:ascii="Times New Roman" w:eastAsia="Times New Roman" w:hAnsi="Times New Roman" w:cs="Times New Roman"/>
      <w:sz w:val="26"/>
      <w:szCs w:val="26"/>
      <w:u w:val="none"/>
      <w:shd w:val="clear" w:color="auto" w:fill="auto"/>
    </w:rPr>
  </w:style>
  <w:style w:type="paragraph" w:customStyle="1" w:styleId="Vnbnnidung20">
    <w:name w:val="Văn bản nội dung (2)"/>
    <w:basedOn w:val="Normal"/>
    <w:link w:val="Vnbnnidung2"/>
    <w:pPr>
      <w:ind w:left="620"/>
    </w:pPr>
    <w:rPr>
      <w:rFonts w:ascii="Times New Roman" w:eastAsia="Times New Roman" w:hAnsi="Times New Roman" w:cs="Times New Roman"/>
      <w:sz w:val="26"/>
      <w:szCs w:val="26"/>
    </w:rPr>
  </w:style>
  <w:style w:type="character" w:customStyle="1" w:styleId="Tiu2">
    <w:name w:val="Tiêu đề #2_"/>
    <w:basedOn w:val="DefaultParagraphFont"/>
    <w:link w:val="Tiu20"/>
    <w:qFormat/>
    <w:rPr>
      <w:rFonts w:ascii="Times New Roman" w:eastAsia="Times New Roman" w:hAnsi="Times New Roman" w:cs="Times New Roman"/>
      <w:b/>
      <w:bCs/>
      <w:sz w:val="30"/>
      <w:szCs w:val="30"/>
      <w:u w:val="none"/>
      <w:shd w:val="clear" w:color="auto" w:fill="auto"/>
    </w:rPr>
  </w:style>
  <w:style w:type="paragraph" w:customStyle="1" w:styleId="Tiu20">
    <w:name w:val="Tiêu đề #2"/>
    <w:basedOn w:val="Normal"/>
    <w:link w:val="Tiu2"/>
    <w:pPr>
      <w:spacing w:line="226" w:lineRule="auto"/>
      <w:jc w:val="center"/>
      <w:outlineLvl w:val="1"/>
    </w:pPr>
    <w:rPr>
      <w:rFonts w:ascii="Times New Roman" w:eastAsia="Times New Roman" w:hAnsi="Times New Roman" w:cs="Times New Roman"/>
      <w:b/>
      <w:bCs/>
      <w:sz w:val="30"/>
      <w:szCs w:val="30"/>
    </w:rPr>
  </w:style>
  <w:style w:type="character" w:customStyle="1" w:styleId="Tiu1">
    <w:name w:val="Tiêu đề #1_"/>
    <w:basedOn w:val="DefaultParagraphFont"/>
    <w:link w:val="Tiu10"/>
    <w:rPr>
      <w:rFonts w:ascii="Times New Roman" w:eastAsia="Times New Roman" w:hAnsi="Times New Roman" w:cs="Times New Roman"/>
      <w:b/>
      <w:bCs/>
      <w:sz w:val="22"/>
      <w:szCs w:val="22"/>
      <w:u w:val="none"/>
      <w:shd w:val="clear" w:color="auto" w:fill="auto"/>
    </w:rPr>
  </w:style>
  <w:style w:type="paragraph" w:customStyle="1" w:styleId="Tiu10">
    <w:name w:val="Tiêu đề #1"/>
    <w:basedOn w:val="Normal"/>
    <w:link w:val="Tiu1"/>
    <w:pPr>
      <w:jc w:val="right"/>
      <w:outlineLvl w:val="0"/>
    </w:pPr>
    <w:rPr>
      <w:rFonts w:ascii="Times New Roman" w:eastAsia="Times New Roman" w:hAnsi="Times New Roman" w:cs="Times New Roman"/>
      <w:b/>
      <w:bCs/>
      <w:sz w:val="22"/>
      <w:szCs w:val="22"/>
    </w:rPr>
  </w:style>
  <w:style w:type="character" w:customStyle="1" w:styleId="Vnbnnidung4">
    <w:name w:val="Văn bản nội dung (4)_"/>
    <w:basedOn w:val="DefaultParagraphFont"/>
    <w:link w:val="Vnbnnidung40"/>
    <w:qFormat/>
    <w:rPr>
      <w:sz w:val="15"/>
      <w:szCs w:val="15"/>
      <w:u w:val="none"/>
      <w:shd w:val="clear" w:color="auto" w:fill="auto"/>
    </w:rPr>
  </w:style>
  <w:style w:type="paragraph" w:customStyle="1" w:styleId="Vnbnnidung40">
    <w:name w:val="Văn bản nội dung (4)"/>
    <w:basedOn w:val="Normal"/>
    <w:link w:val="Vnbnnidung4"/>
    <w:pPr>
      <w:ind w:firstLine="980"/>
    </w:pPr>
    <w:rPr>
      <w:sz w:val="15"/>
      <w:szCs w:val="15"/>
    </w:rPr>
  </w:style>
  <w:style w:type="character" w:customStyle="1" w:styleId="Mclc">
    <w:name w:val="Mục lục_"/>
    <w:basedOn w:val="DefaultParagraphFont"/>
    <w:link w:val="Mclc0"/>
    <w:rPr>
      <w:rFonts w:ascii="Times New Roman" w:eastAsia="Times New Roman" w:hAnsi="Times New Roman" w:cs="Times New Roman"/>
      <w:sz w:val="22"/>
      <w:szCs w:val="22"/>
      <w:u w:val="none"/>
      <w:shd w:val="clear" w:color="auto" w:fill="auto"/>
    </w:rPr>
  </w:style>
  <w:style w:type="paragraph" w:customStyle="1" w:styleId="Mclc0">
    <w:name w:val="Mục lục"/>
    <w:basedOn w:val="Normal"/>
    <w:link w:val="Mclc"/>
    <w:pPr>
      <w:spacing w:line="25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06+8nZlZLwhq+WpV1pmW9DE0Zg==">CgMxLjAyCGguZ2pkZ3hzMgppZC4zMGowemxsMgppZC4xZm9iOXRlMgppZC4zem55c2g3MgppZC4yZXQ5MnAwMglpZC50eWpjd3QyCmlkLjNkeTZ2a20yCmlkLjF0M2g1c2YyCmlkLjRkMzRvZzgyCmlkLjJzOGV5bzEyCmlkLjE3ZHA4dnUyCmlkLjNyZGNyam4yCmlkLjI2aW4xcmcyCWlkLmxueGJ6OTIKaWQuMzVua3VuMjIKaWQuMWtzdjR1djgAciExdUhfdDVVYWV0ZXdyODI4UDBqUWJEdVMzbGR6SlYyW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2</cp:revision>
  <dcterms:created xsi:type="dcterms:W3CDTF">2023-11-29T03:26:00Z</dcterms:created>
  <dcterms:modified xsi:type="dcterms:W3CDTF">2023-11-29T03:26:00Z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7EB163438F6D48DB899CB21BBD5D528C_12</vt:lpwstr>
  </property>
  <property fmtid="{D5CDD505-2E9C-101B-9397-08002B2CF9AE}" pid="4" name="GrammarlyDocumentId">
    <vt:lpwstr>ecc793866316525fcbf3189eb60b7cc7e8e7f77a93a8d9f5a7ac64470a7269eb</vt:lpwstr>
  </property>
</Properties>
</file>