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B97AB" w14:textId="77777777" w:rsidR="00EE2E75" w:rsidRPr="00506FA9" w:rsidRDefault="00EE2E75" w:rsidP="001B0EB5">
      <w:pPr>
        <w:pStyle w:val="BodyText"/>
        <w:tabs>
          <w:tab w:val="left" w:pos="432"/>
          <w:tab w:val="left" w:pos="282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506FA9">
        <w:rPr>
          <w:rFonts w:ascii="Arial" w:hAnsi="Arial" w:cs="Arial"/>
          <w:b/>
          <w:color w:val="010000"/>
          <w:sz w:val="20"/>
        </w:rPr>
        <w:t>HIG: Board Resolution</w:t>
      </w:r>
    </w:p>
    <w:p w14:paraId="32DE48CC" w14:textId="524ABF09" w:rsidR="00EE2E75" w:rsidRPr="00506FA9" w:rsidRDefault="00EE2E75" w:rsidP="001B0EB5">
      <w:pPr>
        <w:pStyle w:val="BodyText"/>
        <w:tabs>
          <w:tab w:val="left" w:pos="432"/>
          <w:tab w:val="left" w:pos="282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>On November 24, 2023, HIPT Group Joint Stock Company announced Resolution No. 26-23/NQ-HDQT as follows:</w:t>
      </w:r>
    </w:p>
    <w:p w14:paraId="2F111B9F" w14:textId="6267F101" w:rsidR="00CA0028" w:rsidRPr="00506FA9" w:rsidRDefault="00FF298A" w:rsidP="001B0EB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 xml:space="preserve">Article 1: The Board of Directors approves recording the list of shareholders to organize the </w:t>
      </w:r>
      <w:r w:rsidR="00506FA9" w:rsidRPr="00506FA9">
        <w:rPr>
          <w:rFonts w:ascii="Arial" w:hAnsi="Arial" w:cs="Arial"/>
          <w:color w:val="010000"/>
          <w:sz w:val="20"/>
        </w:rPr>
        <w:t>Extraordinary</w:t>
      </w:r>
      <w:r w:rsidRPr="00506FA9">
        <w:rPr>
          <w:rFonts w:ascii="Arial" w:hAnsi="Arial" w:cs="Arial"/>
          <w:color w:val="010000"/>
          <w:sz w:val="20"/>
        </w:rPr>
        <w:t xml:space="preserve"> General Meeting 2023, specifically:</w:t>
      </w:r>
    </w:p>
    <w:p w14:paraId="3E5D62C0" w14:textId="77777777" w:rsidR="00CA0028" w:rsidRPr="00506FA9" w:rsidRDefault="00FF298A" w:rsidP="001B0EB5">
      <w:pPr>
        <w:pStyle w:val="BodyText"/>
        <w:numPr>
          <w:ilvl w:val="0"/>
          <w:numId w:val="1"/>
        </w:numPr>
        <w:tabs>
          <w:tab w:val="left" w:pos="432"/>
          <w:tab w:val="left" w:pos="100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>Meeting contents:</w:t>
      </w:r>
    </w:p>
    <w:p w14:paraId="1FA23E3D" w14:textId="1CEC2280" w:rsidR="00CA0028" w:rsidRPr="00506FA9" w:rsidRDefault="00FF298A" w:rsidP="001B0EB5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 xml:space="preserve">Report on implementation progress and approve the share offering plan to </w:t>
      </w:r>
      <w:r w:rsidR="001B0EB5">
        <w:rPr>
          <w:rFonts w:ascii="Arial" w:hAnsi="Arial" w:cs="Arial"/>
          <w:color w:val="010000"/>
          <w:sz w:val="20"/>
        </w:rPr>
        <w:t>outstanding</w:t>
      </w:r>
      <w:r w:rsidRPr="00506FA9">
        <w:rPr>
          <w:rFonts w:ascii="Arial" w:hAnsi="Arial" w:cs="Arial"/>
          <w:color w:val="010000"/>
          <w:sz w:val="20"/>
        </w:rPr>
        <w:t xml:space="preserve"> shareholders of HIPT Group Joint Stock Company.</w:t>
      </w:r>
    </w:p>
    <w:p w14:paraId="2E3A5F83" w14:textId="4895A5B4" w:rsidR="00CA0028" w:rsidRPr="00506FA9" w:rsidRDefault="00FF298A" w:rsidP="001B0EB5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>Other contents under the authorities of the General Meeting.</w:t>
      </w:r>
    </w:p>
    <w:p w14:paraId="106EE4A8" w14:textId="77777777" w:rsidR="00CA0028" w:rsidRPr="00506FA9" w:rsidRDefault="00FF298A" w:rsidP="001B0EB5">
      <w:pPr>
        <w:pStyle w:val="BodyText"/>
        <w:numPr>
          <w:ilvl w:val="0"/>
          <w:numId w:val="1"/>
        </w:numPr>
        <w:tabs>
          <w:tab w:val="left" w:pos="432"/>
          <w:tab w:val="left" w:pos="100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>Record date to exercise rights: December 15, 2023;</w:t>
      </w:r>
    </w:p>
    <w:p w14:paraId="0946C020" w14:textId="556C5BD9" w:rsidR="00CA0028" w:rsidRPr="00506FA9" w:rsidRDefault="00FF298A" w:rsidP="001B0EB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 xml:space="preserve">Article 2: The Board of Directors authorizes the Chair of the Board of Directors to implement the tasks related to collecting shareholders' </w:t>
      </w:r>
      <w:r w:rsidR="001B0EB5">
        <w:rPr>
          <w:rFonts w:ascii="Arial" w:hAnsi="Arial" w:cs="Arial"/>
          <w:color w:val="010000"/>
          <w:sz w:val="20"/>
        </w:rPr>
        <w:t>ballots</w:t>
      </w:r>
      <w:r w:rsidRPr="00506FA9">
        <w:rPr>
          <w:rFonts w:ascii="Arial" w:hAnsi="Arial" w:cs="Arial"/>
          <w:color w:val="010000"/>
          <w:sz w:val="20"/>
        </w:rPr>
        <w:t>.</w:t>
      </w:r>
    </w:p>
    <w:p w14:paraId="7A453CDA" w14:textId="2323B5E9" w:rsidR="00CA0028" w:rsidRPr="00506FA9" w:rsidRDefault="00FF298A" w:rsidP="001B0EB5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06FA9">
        <w:rPr>
          <w:rFonts w:ascii="Arial" w:hAnsi="Arial" w:cs="Arial"/>
          <w:color w:val="010000"/>
          <w:sz w:val="20"/>
        </w:rPr>
        <w:t xml:space="preserve">Article 3: This </w:t>
      </w:r>
      <w:r w:rsidR="001B0EB5">
        <w:rPr>
          <w:rFonts w:ascii="Arial" w:hAnsi="Arial" w:cs="Arial"/>
          <w:color w:val="010000"/>
          <w:sz w:val="20"/>
        </w:rPr>
        <w:t xml:space="preserve">Board </w:t>
      </w:r>
      <w:r w:rsidRPr="00506FA9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1B0EB5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506FA9">
        <w:rPr>
          <w:rFonts w:ascii="Arial" w:hAnsi="Arial" w:cs="Arial"/>
          <w:color w:val="010000"/>
          <w:sz w:val="20"/>
        </w:rPr>
        <w:t xml:space="preserve"> and affiliated departments of the Company are responsible for implementing this Resolution.</w:t>
      </w:r>
    </w:p>
    <w:sectPr w:rsidR="00CA0028" w:rsidRPr="00506FA9" w:rsidSect="00FF3951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46440" w14:textId="77777777" w:rsidR="00990A9C" w:rsidRDefault="00990A9C">
      <w:r>
        <w:separator/>
      </w:r>
    </w:p>
  </w:endnote>
  <w:endnote w:type="continuationSeparator" w:id="0">
    <w:p w14:paraId="5E883483" w14:textId="77777777" w:rsidR="00990A9C" w:rsidRDefault="0099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F38C" w14:textId="77777777" w:rsidR="00990A9C" w:rsidRDefault="00990A9C"/>
  </w:footnote>
  <w:footnote w:type="continuationSeparator" w:id="0">
    <w:p w14:paraId="2CD8186E" w14:textId="77777777" w:rsidR="00990A9C" w:rsidRDefault="00990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E23"/>
    <w:multiLevelType w:val="hybridMultilevel"/>
    <w:tmpl w:val="290AAEC0"/>
    <w:lvl w:ilvl="0" w:tplc="98A2F7C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8BC6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5409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4F87"/>
    <w:multiLevelType w:val="multilevel"/>
    <w:tmpl w:val="817280A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8"/>
    <w:rsid w:val="001B0EB5"/>
    <w:rsid w:val="004941A7"/>
    <w:rsid w:val="00506FA9"/>
    <w:rsid w:val="00990A9C"/>
    <w:rsid w:val="00A31550"/>
    <w:rsid w:val="00CA0028"/>
    <w:rsid w:val="00EE2E75"/>
    <w:rsid w:val="00FE4AA2"/>
    <w:rsid w:val="00FF298A"/>
    <w:rsid w:val="00FF3555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A1FE7"/>
  <w15:docId w15:val="{782DF5BF-5053-4993-BC6A-68E14CD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qFormat/>
    <w:pPr>
      <w:spacing w:line="317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000000013163216_CB__NQ__TB_signed_pdf.pdf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000000013163216_CB__NQ__TB_signed_pdf.pdf</dc:title>
  <dc:subject/>
  <dc:creator>Minh Hi¿u</dc:creator>
  <cp:keywords/>
  <cp:lastModifiedBy>Nguyen Duc Quan</cp:lastModifiedBy>
  <cp:revision>2</cp:revision>
  <dcterms:created xsi:type="dcterms:W3CDTF">2023-11-29T03:32:00Z</dcterms:created>
  <dcterms:modified xsi:type="dcterms:W3CDTF">2023-11-29T03:32:00Z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af25d8a681486c565d4435e0da5807dd2b536dce770d5f3319498fd9628d3e79</vt:lpwstr>
  </property>
</Properties>
</file>