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D0F0" w14:textId="77777777" w:rsidR="00ED4541" w:rsidRPr="009265A1" w:rsidRDefault="00ED4541" w:rsidP="00216FDB">
      <w:pPr>
        <w:pStyle w:val="Vnbnnidung40"/>
        <w:tabs>
          <w:tab w:val="left" w:pos="432"/>
        </w:tabs>
        <w:spacing w:after="120" w:line="360" w:lineRule="auto"/>
        <w:rPr>
          <w:rFonts w:ascii="Arial" w:hAnsi="Arial" w:cs="Arial"/>
          <w:b/>
          <w:color w:val="010000"/>
          <w:sz w:val="20"/>
        </w:rPr>
      </w:pPr>
      <w:r w:rsidRPr="009265A1">
        <w:rPr>
          <w:rFonts w:ascii="Arial" w:hAnsi="Arial" w:cs="Arial"/>
          <w:b/>
          <w:color w:val="010000"/>
          <w:sz w:val="20"/>
        </w:rPr>
        <w:t>QTP: Board Resolution</w:t>
      </w:r>
    </w:p>
    <w:p w14:paraId="041CAE52" w14:textId="013B47A4" w:rsidR="005B3466" w:rsidRPr="009265A1" w:rsidRDefault="00ED4541" w:rsidP="00216FDB">
      <w:pPr>
        <w:pStyle w:val="Vnbnnidung40"/>
        <w:tabs>
          <w:tab w:val="left" w:pos="432"/>
        </w:tabs>
        <w:spacing w:after="120" w:line="360" w:lineRule="auto"/>
        <w:rPr>
          <w:rFonts w:ascii="Arial" w:hAnsi="Arial" w:cs="Arial"/>
          <w:bCs/>
          <w:iCs/>
          <w:color w:val="010000"/>
          <w:sz w:val="20"/>
        </w:rPr>
      </w:pPr>
      <w:r w:rsidRPr="009265A1">
        <w:rPr>
          <w:rFonts w:ascii="Arial" w:hAnsi="Arial" w:cs="Arial"/>
          <w:color w:val="010000"/>
          <w:sz w:val="20"/>
        </w:rPr>
        <w:t>On November 27, 2023, Quang Ninh Thermal power joint stock company announced Resolution No. 216/NQ-NDQN on approving the dividend prepayment 2023 (first time) in cash as follows:</w:t>
      </w:r>
    </w:p>
    <w:p w14:paraId="0AC1078B" w14:textId="77777777" w:rsidR="005B3466" w:rsidRPr="009265A1" w:rsidRDefault="00A63393" w:rsidP="00216FDB">
      <w:pPr>
        <w:pStyle w:val="Vnbnnidung0"/>
        <w:tabs>
          <w:tab w:val="left" w:pos="432"/>
        </w:tabs>
        <w:spacing w:after="120" w:line="360" w:lineRule="auto"/>
        <w:ind w:firstLine="0"/>
        <w:rPr>
          <w:rFonts w:ascii="Arial" w:hAnsi="Arial" w:cs="Arial"/>
          <w:i w:val="0"/>
          <w:color w:val="010000"/>
          <w:sz w:val="20"/>
        </w:rPr>
      </w:pPr>
      <w:r w:rsidRPr="009265A1">
        <w:rPr>
          <w:rFonts w:ascii="Arial" w:hAnsi="Arial" w:cs="Arial"/>
          <w:i w:val="0"/>
          <w:color w:val="010000"/>
          <w:sz w:val="20"/>
        </w:rPr>
        <w:t>‎‎Article 1. Approve the first dividend prepayment 2023 in cash as proposed by the General Manager in Proposal No. 259/TTr-NDQN dated November 27, 2023, specifically as follows:</w:t>
      </w:r>
    </w:p>
    <w:p w14:paraId="2A4B1BD1" w14:textId="72B58A5A" w:rsidR="005B3466" w:rsidRPr="009265A1" w:rsidRDefault="00216FDB" w:rsidP="00216FDB">
      <w:pPr>
        <w:pStyle w:val="Vnbnnidung0"/>
        <w:numPr>
          <w:ilvl w:val="0"/>
          <w:numId w:val="1"/>
        </w:numPr>
        <w:tabs>
          <w:tab w:val="left" w:pos="432"/>
          <w:tab w:val="left" w:pos="949"/>
        </w:tabs>
        <w:spacing w:after="120" w:line="360" w:lineRule="auto"/>
        <w:ind w:firstLine="0"/>
        <w:rPr>
          <w:rFonts w:ascii="Arial" w:hAnsi="Arial" w:cs="Arial"/>
          <w:i w:val="0"/>
          <w:color w:val="010000"/>
          <w:sz w:val="20"/>
        </w:rPr>
      </w:pPr>
      <w:r w:rsidRPr="009265A1">
        <w:rPr>
          <w:rFonts w:ascii="Arial" w:hAnsi="Arial" w:cs="Arial"/>
          <w:i w:val="0"/>
          <w:color w:val="010000"/>
          <w:sz w:val="20"/>
        </w:rPr>
        <w:t xml:space="preserve">Rate </w:t>
      </w:r>
      <w:r w:rsidR="00A63393" w:rsidRPr="009265A1">
        <w:rPr>
          <w:rFonts w:ascii="Arial" w:hAnsi="Arial" w:cs="Arial"/>
          <w:i w:val="0"/>
          <w:color w:val="010000"/>
          <w:sz w:val="20"/>
        </w:rPr>
        <w:t>of the dividend prepayment 2023 (1st time) in cash: 7.5% (VND 750/share);</w:t>
      </w:r>
    </w:p>
    <w:p w14:paraId="1E76DCDF" w14:textId="6D712871" w:rsidR="005B3466" w:rsidRPr="009265A1" w:rsidRDefault="00216FDB" w:rsidP="00216FDB">
      <w:pPr>
        <w:pStyle w:val="Vnbnnidung0"/>
        <w:numPr>
          <w:ilvl w:val="0"/>
          <w:numId w:val="1"/>
        </w:numPr>
        <w:tabs>
          <w:tab w:val="left" w:pos="432"/>
          <w:tab w:val="left" w:pos="978"/>
        </w:tabs>
        <w:spacing w:after="120" w:line="360" w:lineRule="auto"/>
        <w:ind w:firstLine="0"/>
        <w:rPr>
          <w:rFonts w:ascii="Arial" w:hAnsi="Arial" w:cs="Arial"/>
          <w:i w:val="0"/>
          <w:color w:val="010000"/>
          <w:sz w:val="20"/>
        </w:rPr>
      </w:pPr>
      <w:r w:rsidRPr="009265A1">
        <w:rPr>
          <w:rFonts w:ascii="Arial" w:hAnsi="Arial" w:cs="Arial"/>
          <w:i w:val="0"/>
          <w:color w:val="010000"/>
          <w:sz w:val="20"/>
        </w:rPr>
        <w:t>Record</w:t>
      </w:r>
      <w:r w:rsidR="00A63393" w:rsidRPr="009265A1">
        <w:rPr>
          <w:rFonts w:ascii="Arial" w:hAnsi="Arial" w:cs="Arial"/>
          <w:i w:val="0"/>
          <w:color w:val="010000"/>
          <w:sz w:val="20"/>
        </w:rPr>
        <w:t xml:space="preserve"> date for the dividend prepayment 2023 (first time) in cash: December 12, 2023</w:t>
      </w:r>
    </w:p>
    <w:p w14:paraId="5104167A" w14:textId="77777777" w:rsidR="005B3466" w:rsidRPr="009265A1" w:rsidRDefault="00A63393" w:rsidP="00216FDB">
      <w:pPr>
        <w:pStyle w:val="Vnbnnidung0"/>
        <w:numPr>
          <w:ilvl w:val="0"/>
          <w:numId w:val="1"/>
        </w:numPr>
        <w:tabs>
          <w:tab w:val="left" w:pos="432"/>
          <w:tab w:val="left" w:pos="973"/>
        </w:tabs>
        <w:spacing w:after="120" w:line="360" w:lineRule="auto"/>
        <w:ind w:firstLine="0"/>
        <w:rPr>
          <w:rFonts w:ascii="Arial" w:hAnsi="Arial" w:cs="Arial"/>
          <w:i w:val="0"/>
          <w:color w:val="010000"/>
          <w:sz w:val="20"/>
        </w:rPr>
      </w:pPr>
      <w:r w:rsidRPr="009265A1">
        <w:rPr>
          <w:rFonts w:ascii="Arial" w:hAnsi="Arial" w:cs="Arial"/>
          <w:i w:val="0"/>
          <w:color w:val="010000"/>
          <w:sz w:val="20"/>
        </w:rPr>
        <w:t>Time for the dividend prepayment 2023 (first time) in cash: January 31, 2024.</w:t>
      </w:r>
    </w:p>
    <w:p w14:paraId="24DF1A64" w14:textId="77777777" w:rsidR="005B3466" w:rsidRPr="009265A1" w:rsidRDefault="00A63393" w:rsidP="00216FDB">
      <w:pPr>
        <w:pStyle w:val="Vnbnnidung0"/>
        <w:tabs>
          <w:tab w:val="left" w:pos="432"/>
        </w:tabs>
        <w:spacing w:after="120" w:line="360" w:lineRule="auto"/>
        <w:ind w:firstLine="0"/>
        <w:rPr>
          <w:rFonts w:ascii="Arial" w:hAnsi="Arial" w:cs="Arial"/>
          <w:i w:val="0"/>
          <w:color w:val="010000"/>
          <w:sz w:val="20"/>
        </w:rPr>
      </w:pPr>
      <w:r w:rsidRPr="009265A1">
        <w:rPr>
          <w:rFonts w:ascii="Arial" w:hAnsi="Arial" w:cs="Arial"/>
          <w:i w:val="0"/>
          <w:color w:val="010000"/>
          <w:sz w:val="20"/>
        </w:rPr>
        <w:t>‎‎Article 2. The General Manager is responsible for the implementation of this Resolution./.</w:t>
      </w:r>
    </w:p>
    <w:sectPr w:rsidR="005B3466" w:rsidRPr="009265A1" w:rsidSect="00216FDB">
      <w:type w:val="continuous"/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44E3A" w14:textId="77777777" w:rsidR="00CA0B17" w:rsidRDefault="00CA0B17">
      <w:r>
        <w:separator/>
      </w:r>
    </w:p>
  </w:endnote>
  <w:endnote w:type="continuationSeparator" w:id="0">
    <w:p w14:paraId="288AF81B" w14:textId="77777777" w:rsidR="00CA0B17" w:rsidRDefault="00CA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A2314" w14:textId="77777777" w:rsidR="00CA0B17" w:rsidRDefault="00CA0B17"/>
  </w:footnote>
  <w:footnote w:type="continuationSeparator" w:id="0">
    <w:p w14:paraId="2C0EBB73" w14:textId="77777777" w:rsidR="00CA0B17" w:rsidRDefault="00CA0B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563C"/>
    <w:multiLevelType w:val="multilevel"/>
    <w:tmpl w:val="0D1AF194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  <w:rPr>
        <w:b w:val="0"/>
        <w:i w:val="0"/>
        <w:sz w:val="20"/>
      </w:rPr>
    </w:lvl>
    <w:lvl w:ilvl="2">
      <w:numFmt w:val="decimal"/>
      <w:lvlText w:val=""/>
      <w:lvlJc w:val="left"/>
      <w:rPr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7B536B"/>
    <w:multiLevelType w:val="multilevel"/>
    <w:tmpl w:val="053E7B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466"/>
    <w:rsid w:val="00216FDB"/>
    <w:rsid w:val="005B3466"/>
    <w:rsid w:val="009265A1"/>
    <w:rsid w:val="00A63393"/>
    <w:rsid w:val="00C756F9"/>
    <w:rsid w:val="00CA0B17"/>
    <w:rsid w:val="00ED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3D87F"/>
  <w15:docId w15:val="{F8FA5165-E11A-49A6-AE1C-423789F2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Vnbnnidung4">
    <w:name w:val="Văn bản nội dung (4)_"/>
    <w:basedOn w:val="DefaultParagraphFont"/>
    <w:link w:val="Vnbnnidung40"/>
    <w:rPr>
      <w:rFonts w:ascii="Segoe UI" w:eastAsia="Segoe UI" w:hAnsi="Segoe UI" w:cs="Segoe UI"/>
      <w:color w:val="000000"/>
      <w:sz w:val="22"/>
      <w:szCs w:val="22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rPr>
      <w:rFonts w:ascii="Segoe UI" w:eastAsia="Segoe UI" w:hAnsi="Segoe UI" w:cs="Segoe UI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spacing w:line="288" w:lineRule="auto"/>
    </w:pPr>
    <w:rPr>
      <w:rFonts w:ascii="Arial" w:eastAsia="Arial" w:hAnsi="Arial" w:cs="Arial"/>
      <w:sz w:val="16"/>
      <w:szCs w:val="16"/>
    </w:rPr>
  </w:style>
  <w:style w:type="paragraph" w:customStyle="1" w:styleId="Vnbnnidung0">
    <w:name w:val="Văn bản nội dung"/>
    <w:basedOn w:val="Normal"/>
    <w:link w:val="Vnbnnidung"/>
    <w:pPr>
      <w:ind w:firstLine="1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Vnbnnidung30">
    <w:name w:val="Văn bản nội dung (3)"/>
    <w:basedOn w:val="Normal"/>
    <w:link w:val="Vnbnnidung3"/>
    <w:pPr>
      <w:ind w:firstLine="20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608</Characters>
  <Application>Microsoft Office Word</Application>
  <DocSecurity>0</DocSecurity>
  <Lines>15</Lines>
  <Paragraphs>12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</dc:title>
  <dc:subject/>
  <dc:creator>haidang</dc:creator>
  <cp:keywords/>
  <cp:lastModifiedBy>Minh Hiếu Kiều</cp:lastModifiedBy>
  <cp:revision>4</cp:revision>
  <dcterms:created xsi:type="dcterms:W3CDTF">2023-11-28T06:49:00Z</dcterms:created>
  <dcterms:modified xsi:type="dcterms:W3CDTF">2023-11-29T02:09:00Z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51c68071e2ec619d4608909dd64b3d2445e4678fa5b63de7a6b27961b9cd9e2c</vt:lpwstr>
  </property>
</Properties>
</file>