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0426E" w:rsidRPr="00E968AF" w:rsidRDefault="00E968AF" w:rsidP="0020149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968AF">
        <w:rPr>
          <w:rFonts w:ascii="Arial" w:hAnsi="Arial" w:cs="Arial"/>
          <w:b/>
          <w:color w:val="010000"/>
          <w:sz w:val="20"/>
        </w:rPr>
        <w:t>VCP: Board Resolution</w:t>
      </w:r>
    </w:p>
    <w:p w14:paraId="00000002" w14:textId="55832C23" w:rsidR="00D0426E" w:rsidRPr="00E968AF" w:rsidRDefault="00E968AF" w:rsidP="0020149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8AF">
        <w:rPr>
          <w:rFonts w:ascii="Arial" w:hAnsi="Arial" w:cs="Arial"/>
          <w:color w:val="010000"/>
          <w:sz w:val="20"/>
        </w:rPr>
        <w:t xml:space="preserve">On November 27, 2023, </w:t>
      </w:r>
      <w:proofErr w:type="spellStart"/>
      <w:r w:rsidRPr="00E968AF">
        <w:rPr>
          <w:rFonts w:ascii="Arial" w:hAnsi="Arial" w:cs="Arial"/>
          <w:color w:val="010000"/>
          <w:sz w:val="20"/>
        </w:rPr>
        <w:t>Vinaconex</w:t>
      </w:r>
      <w:proofErr w:type="spellEnd"/>
      <w:r w:rsidRPr="00E968AF">
        <w:rPr>
          <w:rFonts w:ascii="Arial" w:hAnsi="Arial" w:cs="Arial"/>
          <w:color w:val="010000"/>
          <w:sz w:val="20"/>
        </w:rPr>
        <w:t xml:space="preserve"> Power Development and Construction Investment Joint Stock Company announced Re</w:t>
      </w:r>
      <w:r w:rsidR="00201492">
        <w:rPr>
          <w:rFonts w:ascii="Arial" w:hAnsi="Arial" w:cs="Arial"/>
          <w:color w:val="010000"/>
          <w:sz w:val="20"/>
        </w:rPr>
        <w:t>solution No. 11/NQ-HDQT on the convening</w:t>
      </w:r>
      <w:r w:rsidRPr="00E968AF">
        <w:rPr>
          <w:rFonts w:ascii="Arial" w:hAnsi="Arial" w:cs="Arial"/>
          <w:color w:val="010000"/>
          <w:sz w:val="20"/>
        </w:rPr>
        <w:t xml:space="preserve"> of the Extraordinary </w:t>
      </w:r>
      <w:r w:rsidR="00201492">
        <w:rPr>
          <w:rFonts w:ascii="Arial" w:hAnsi="Arial" w:cs="Arial"/>
          <w:color w:val="010000"/>
          <w:sz w:val="20"/>
        </w:rPr>
        <w:t>General Meeting</w:t>
      </w:r>
      <w:r w:rsidRPr="00E968AF">
        <w:rPr>
          <w:rFonts w:ascii="Arial" w:hAnsi="Arial" w:cs="Arial"/>
          <w:color w:val="010000"/>
          <w:sz w:val="20"/>
        </w:rPr>
        <w:t xml:space="preserve"> 2023 as follows:</w:t>
      </w:r>
    </w:p>
    <w:p w14:paraId="00000003" w14:textId="5ED6DAC3" w:rsidR="00D0426E" w:rsidRPr="00E968AF" w:rsidRDefault="00E968AF" w:rsidP="0020149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8AF">
        <w:rPr>
          <w:rFonts w:ascii="Arial" w:hAnsi="Arial" w:cs="Arial"/>
          <w:color w:val="010000"/>
          <w:sz w:val="20"/>
        </w:rPr>
        <w:t xml:space="preserve">Article 1: Approve the </w:t>
      </w:r>
      <w:r w:rsidR="00201492">
        <w:rPr>
          <w:rFonts w:ascii="Arial" w:hAnsi="Arial" w:cs="Arial"/>
          <w:color w:val="010000"/>
          <w:sz w:val="20"/>
        </w:rPr>
        <w:t>convening</w:t>
      </w:r>
      <w:r w:rsidRPr="00E968AF">
        <w:rPr>
          <w:rFonts w:ascii="Arial" w:hAnsi="Arial" w:cs="Arial"/>
          <w:color w:val="010000"/>
          <w:sz w:val="20"/>
        </w:rPr>
        <w:t xml:space="preserve"> of the Extraordinary </w:t>
      </w:r>
      <w:r w:rsidR="00201492">
        <w:rPr>
          <w:rFonts w:ascii="Arial" w:hAnsi="Arial" w:cs="Arial"/>
          <w:color w:val="010000"/>
          <w:sz w:val="20"/>
        </w:rPr>
        <w:t>General Meeting</w:t>
      </w:r>
      <w:r w:rsidRPr="00E968AF">
        <w:rPr>
          <w:rFonts w:ascii="Arial" w:hAnsi="Arial" w:cs="Arial"/>
          <w:color w:val="010000"/>
          <w:sz w:val="20"/>
        </w:rPr>
        <w:t xml:space="preserve"> in 2023 of </w:t>
      </w:r>
      <w:proofErr w:type="spellStart"/>
      <w:r w:rsidRPr="00E968AF">
        <w:rPr>
          <w:rFonts w:ascii="Arial" w:hAnsi="Arial" w:cs="Arial"/>
          <w:color w:val="010000"/>
          <w:sz w:val="20"/>
        </w:rPr>
        <w:t>Vinaconex</w:t>
      </w:r>
      <w:proofErr w:type="spellEnd"/>
      <w:r w:rsidRPr="00E968AF">
        <w:rPr>
          <w:rFonts w:ascii="Arial" w:hAnsi="Arial" w:cs="Arial"/>
          <w:color w:val="010000"/>
          <w:sz w:val="20"/>
        </w:rPr>
        <w:t xml:space="preserve"> Power Development and Construction Investment Joint Stock Company as follows:</w:t>
      </w:r>
    </w:p>
    <w:p w14:paraId="00000004" w14:textId="77777777" w:rsidR="00D0426E" w:rsidRPr="00E968AF" w:rsidRDefault="00E968AF" w:rsidP="00201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8AF">
        <w:rPr>
          <w:rFonts w:ascii="Arial" w:hAnsi="Arial" w:cs="Arial"/>
          <w:color w:val="010000"/>
          <w:sz w:val="20"/>
        </w:rPr>
        <w:t>Record date: December 18, 2023</w:t>
      </w:r>
    </w:p>
    <w:p w14:paraId="00000005" w14:textId="5B8C9180" w:rsidR="00D0426E" w:rsidRPr="00E968AF" w:rsidRDefault="00E968AF" w:rsidP="00201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8AF">
        <w:rPr>
          <w:rFonts w:ascii="Arial" w:hAnsi="Arial" w:cs="Arial"/>
          <w:color w:val="010000"/>
          <w:sz w:val="20"/>
        </w:rPr>
        <w:t xml:space="preserve">Date of information disclosure on making the list of shareholders to </w:t>
      </w:r>
      <w:r w:rsidR="00201492">
        <w:rPr>
          <w:rFonts w:ascii="Arial" w:hAnsi="Arial" w:cs="Arial"/>
          <w:color w:val="010000"/>
          <w:sz w:val="20"/>
        </w:rPr>
        <w:t>convene</w:t>
      </w:r>
      <w:r w:rsidRPr="00E968AF">
        <w:rPr>
          <w:rFonts w:ascii="Arial" w:hAnsi="Arial" w:cs="Arial"/>
          <w:color w:val="010000"/>
          <w:sz w:val="20"/>
        </w:rPr>
        <w:t xml:space="preserve"> the Extraordinary </w:t>
      </w:r>
      <w:r w:rsidR="00201492">
        <w:rPr>
          <w:rFonts w:ascii="Arial" w:hAnsi="Arial" w:cs="Arial"/>
          <w:color w:val="010000"/>
          <w:sz w:val="20"/>
        </w:rPr>
        <w:t>General Meeting: November 27, 2023</w:t>
      </w:r>
    </w:p>
    <w:p w14:paraId="00000006" w14:textId="26ED2FDF" w:rsidR="00D0426E" w:rsidRPr="00E968AF" w:rsidRDefault="00201492" w:rsidP="00201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Expected convening date of</w:t>
      </w:r>
      <w:r w:rsidR="00E968AF" w:rsidRPr="00E968AF">
        <w:rPr>
          <w:rFonts w:ascii="Arial" w:hAnsi="Arial" w:cs="Arial"/>
          <w:color w:val="010000"/>
          <w:sz w:val="20"/>
        </w:rPr>
        <w:t xml:space="preserve"> the Annual </w:t>
      </w:r>
      <w:r>
        <w:rPr>
          <w:rFonts w:ascii="Arial" w:hAnsi="Arial" w:cs="Arial"/>
          <w:color w:val="010000"/>
          <w:sz w:val="20"/>
        </w:rPr>
        <w:t>General Meeting: January 15, 2024</w:t>
      </w:r>
    </w:p>
    <w:p w14:paraId="00000007" w14:textId="72271EBA" w:rsidR="00D0426E" w:rsidRPr="00E968AF" w:rsidRDefault="00E968AF" w:rsidP="00201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8AF">
        <w:rPr>
          <w:rFonts w:ascii="Arial" w:hAnsi="Arial" w:cs="Arial"/>
          <w:color w:val="010000"/>
          <w:sz w:val="20"/>
        </w:rPr>
        <w:t>Expected venue: Management and operation</w:t>
      </w:r>
      <w:r w:rsidR="00201492">
        <w:rPr>
          <w:rFonts w:ascii="Arial" w:hAnsi="Arial" w:cs="Arial"/>
          <w:color w:val="010000"/>
          <w:sz w:val="20"/>
        </w:rPr>
        <w:t>al</w:t>
      </w:r>
      <w:r w:rsidRPr="00E968AF">
        <w:rPr>
          <w:rFonts w:ascii="Arial" w:hAnsi="Arial" w:cs="Arial"/>
          <w:color w:val="010000"/>
          <w:sz w:val="20"/>
        </w:rPr>
        <w:t xml:space="preserve"> </w:t>
      </w:r>
      <w:r w:rsidR="00201492">
        <w:rPr>
          <w:rFonts w:ascii="Arial" w:hAnsi="Arial" w:cs="Arial"/>
          <w:color w:val="010000"/>
          <w:sz w:val="20"/>
        </w:rPr>
        <w:t>hall</w:t>
      </w:r>
      <w:r w:rsidRPr="00E968AF">
        <w:rPr>
          <w:rFonts w:ascii="Arial" w:hAnsi="Arial" w:cs="Arial"/>
          <w:color w:val="010000"/>
          <w:sz w:val="20"/>
        </w:rPr>
        <w:t xml:space="preserve"> of hydroelectric pr</w:t>
      </w:r>
      <w:r w:rsidR="00201492">
        <w:rPr>
          <w:rFonts w:ascii="Arial" w:hAnsi="Arial" w:cs="Arial"/>
          <w:color w:val="010000"/>
          <w:sz w:val="20"/>
        </w:rPr>
        <w:t>ojects</w:t>
      </w:r>
      <w:bookmarkStart w:id="0" w:name="_GoBack"/>
      <w:bookmarkEnd w:id="0"/>
      <w:r w:rsidRPr="00E968AF">
        <w:rPr>
          <w:rFonts w:ascii="Arial" w:hAnsi="Arial" w:cs="Arial"/>
          <w:color w:val="010000"/>
          <w:sz w:val="20"/>
        </w:rPr>
        <w:t xml:space="preserve"> in </w:t>
      </w:r>
      <w:proofErr w:type="spellStart"/>
      <w:r w:rsidRPr="00E968AF">
        <w:rPr>
          <w:rFonts w:ascii="Arial" w:hAnsi="Arial" w:cs="Arial"/>
          <w:color w:val="010000"/>
          <w:sz w:val="20"/>
        </w:rPr>
        <w:t>Trung</w:t>
      </w:r>
      <w:proofErr w:type="spellEnd"/>
      <w:r w:rsidRPr="00E968AF">
        <w:rPr>
          <w:rFonts w:ascii="Arial" w:hAnsi="Arial" w:cs="Arial"/>
          <w:color w:val="010000"/>
          <w:sz w:val="20"/>
        </w:rPr>
        <w:t xml:space="preserve"> Chinh Village, Thuong Xuan Town, Thuong Xuan District, Thanh </w:t>
      </w:r>
      <w:proofErr w:type="spellStart"/>
      <w:r w:rsidRPr="00E968AF">
        <w:rPr>
          <w:rFonts w:ascii="Arial" w:hAnsi="Arial" w:cs="Arial"/>
          <w:color w:val="010000"/>
          <w:sz w:val="20"/>
        </w:rPr>
        <w:t>Hoa</w:t>
      </w:r>
      <w:proofErr w:type="spellEnd"/>
      <w:r w:rsidRPr="00E968AF">
        <w:rPr>
          <w:rFonts w:ascii="Arial" w:hAnsi="Arial" w:cs="Arial"/>
          <w:color w:val="010000"/>
          <w:sz w:val="20"/>
        </w:rPr>
        <w:t xml:space="preserve"> Province.</w:t>
      </w:r>
    </w:p>
    <w:p w14:paraId="00000008" w14:textId="25ED4658" w:rsidR="00D0426E" w:rsidRPr="00E968AF" w:rsidRDefault="00E968AF" w:rsidP="00201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8AF">
        <w:rPr>
          <w:rFonts w:ascii="Arial" w:hAnsi="Arial" w:cs="Arial"/>
          <w:color w:val="010000"/>
          <w:sz w:val="20"/>
        </w:rPr>
        <w:t>Purpose: Collec</w:t>
      </w:r>
      <w:r w:rsidR="00201492">
        <w:rPr>
          <w:rFonts w:ascii="Arial" w:hAnsi="Arial" w:cs="Arial"/>
          <w:color w:val="010000"/>
          <w:sz w:val="20"/>
        </w:rPr>
        <w:t>t shareholders’ opinions on adjustments to</w:t>
      </w:r>
      <w:r w:rsidRPr="00E968AF">
        <w:rPr>
          <w:rFonts w:ascii="Arial" w:hAnsi="Arial" w:cs="Arial"/>
          <w:color w:val="010000"/>
          <w:sz w:val="20"/>
        </w:rPr>
        <w:t xml:space="preserve"> production and business plan in 2023 and Report on the results of some contents that the General Meeting authorized to the Board of Directors at the Annual </w:t>
      </w:r>
      <w:r w:rsidR="00201492">
        <w:rPr>
          <w:rFonts w:ascii="Arial" w:hAnsi="Arial" w:cs="Arial"/>
          <w:color w:val="010000"/>
          <w:sz w:val="20"/>
        </w:rPr>
        <w:t>General Meeting</w:t>
      </w:r>
      <w:r w:rsidRPr="00E968AF">
        <w:rPr>
          <w:rFonts w:ascii="Arial" w:hAnsi="Arial" w:cs="Arial"/>
          <w:color w:val="010000"/>
          <w:sz w:val="20"/>
        </w:rPr>
        <w:t xml:space="preserve"> on May 26, 2023.</w:t>
      </w:r>
    </w:p>
    <w:p w14:paraId="00000009" w14:textId="784EA613" w:rsidR="00D0426E" w:rsidRPr="00E968AF" w:rsidRDefault="00E968AF" w:rsidP="0020149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8AF">
        <w:rPr>
          <w:rFonts w:ascii="Arial" w:hAnsi="Arial" w:cs="Arial"/>
          <w:color w:val="010000"/>
          <w:sz w:val="20"/>
        </w:rPr>
        <w:t xml:space="preserve">Article 2: Assign the legal representative to direct the disclosure of information and implement procedures related to the organization of the Annual </w:t>
      </w:r>
      <w:r w:rsidR="00201492">
        <w:rPr>
          <w:rFonts w:ascii="Arial" w:hAnsi="Arial" w:cs="Arial"/>
          <w:color w:val="010000"/>
          <w:sz w:val="20"/>
        </w:rPr>
        <w:t>General Meeting</w:t>
      </w:r>
      <w:r w:rsidRPr="00E968AF">
        <w:rPr>
          <w:rFonts w:ascii="Arial" w:hAnsi="Arial" w:cs="Arial"/>
          <w:color w:val="010000"/>
          <w:sz w:val="20"/>
        </w:rPr>
        <w:t xml:space="preserve"> to approve the contents mentioned in Article 1 of this Resolution ensuring compliance with </w:t>
      </w:r>
      <w:r w:rsidR="00201492">
        <w:rPr>
          <w:rFonts w:ascii="Arial" w:hAnsi="Arial" w:cs="Arial"/>
          <w:color w:val="010000"/>
          <w:sz w:val="20"/>
        </w:rPr>
        <w:t>applicable laws</w:t>
      </w:r>
      <w:r w:rsidRPr="00E968AF">
        <w:rPr>
          <w:rFonts w:ascii="Arial" w:hAnsi="Arial" w:cs="Arial"/>
          <w:color w:val="010000"/>
          <w:sz w:val="20"/>
        </w:rPr>
        <w:t xml:space="preserve"> on Enterprises and relevant documents.</w:t>
      </w:r>
    </w:p>
    <w:p w14:paraId="0000000A" w14:textId="4A5FB064" w:rsidR="00D0426E" w:rsidRPr="00E968AF" w:rsidRDefault="00E968AF" w:rsidP="0020149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8AF">
        <w:rPr>
          <w:rFonts w:ascii="Arial" w:hAnsi="Arial" w:cs="Arial"/>
          <w:color w:val="010000"/>
          <w:sz w:val="20"/>
        </w:rPr>
        <w:t>Article 3: This Board Resolution takes effect from the date of its signing. Mem</w:t>
      </w:r>
      <w:r w:rsidR="00201492">
        <w:rPr>
          <w:rFonts w:ascii="Arial" w:hAnsi="Arial" w:cs="Arial"/>
          <w:color w:val="010000"/>
          <w:sz w:val="20"/>
        </w:rPr>
        <w:t>bers of the Board of Directors and Executive Board and</w:t>
      </w:r>
      <w:r w:rsidRPr="00E968AF">
        <w:rPr>
          <w:rFonts w:ascii="Arial" w:hAnsi="Arial" w:cs="Arial"/>
          <w:color w:val="010000"/>
          <w:sz w:val="20"/>
        </w:rPr>
        <w:t xml:space="preserve"> relevant departments and individuals of the Company are responsible for the implementation of this Resolution.</w:t>
      </w:r>
    </w:p>
    <w:sectPr w:rsidR="00D0426E" w:rsidRPr="00E968AF" w:rsidSect="00AB424A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E4A00"/>
    <w:multiLevelType w:val="multilevel"/>
    <w:tmpl w:val="318C471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6E"/>
    <w:rsid w:val="00201492"/>
    <w:rsid w:val="00AB424A"/>
    <w:rsid w:val="00D0426E"/>
    <w:rsid w:val="00D267CB"/>
    <w:rsid w:val="00E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F4604"/>
  <w15:docId w15:val="{F106EBC2-8F9A-457E-92C7-624A74C7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D1F2A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D1F2A"/>
      <w:sz w:val="16"/>
      <w:szCs w:val="1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pPr>
      <w:spacing w:line="221" w:lineRule="auto"/>
      <w:ind w:left="2260"/>
    </w:pPr>
    <w:rPr>
      <w:rFonts w:ascii="Arial" w:eastAsia="Arial" w:hAnsi="Arial" w:cs="Arial"/>
      <w:color w:val="5D1F2A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252" w:lineRule="auto"/>
      <w:ind w:left="2600" w:hanging="300"/>
    </w:pPr>
    <w:rPr>
      <w:rFonts w:ascii="Arial" w:eastAsia="Arial" w:hAnsi="Arial" w:cs="Arial"/>
      <w:color w:val="5D1F2A"/>
      <w:sz w:val="16"/>
      <w:szCs w:val="16"/>
    </w:rPr>
  </w:style>
  <w:style w:type="paragraph" w:customStyle="1" w:styleId="Bodytext60">
    <w:name w:val="Body text (6)"/>
    <w:basedOn w:val="Normal"/>
    <w:link w:val="Bodytext6"/>
    <w:pPr>
      <w:ind w:left="7380"/>
    </w:pPr>
    <w:rPr>
      <w:rFonts w:ascii="Arial" w:eastAsia="Arial" w:hAnsi="Arial" w:cs="Arial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Gk+GCrpl0fJWQv2NI9IdBeLRSg==">CgMxLjA4AHIhMXhBeFJfcnpCMEZYdGtKcjJvVEw4VDRwblJGSHNYY2Jx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Hi¿u</dc:creator>
  <cp:lastModifiedBy>Nguyen Duc Quan</cp:lastModifiedBy>
  <cp:revision>2</cp:revision>
  <dcterms:created xsi:type="dcterms:W3CDTF">2023-11-29T03:39:00Z</dcterms:created>
  <dcterms:modified xsi:type="dcterms:W3CDTF">2023-11-29T03:39:00Z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34b9406b9bfcb6046c70d50d8296632b5323a6b41a65c4dd2609274557ff20a8</vt:lpwstr>
  </property>
</Properties>
</file>