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72CD" w:rsidRPr="007810C8" w:rsidRDefault="00DF7E35" w:rsidP="00DF7E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810C8">
        <w:rPr>
          <w:rFonts w:ascii="Arial" w:hAnsi="Arial" w:cs="Arial"/>
          <w:b/>
          <w:bCs/>
          <w:color w:val="010000"/>
          <w:sz w:val="20"/>
        </w:rPr>
        <w:t>FT1:</w:t>
      </w:r>
      <w:r w:rsidRPr="007810C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8272CD" w:rsidRPr="007810C8" w:rsidRDefault="00DF7E35" w:rsidP="00DF7E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On November 27, 2023, Machinery Spare Parts No1 Joint Stock Company (FUTU1) announced Resolution No. 35/NQ-HDQT on approving contracts and transactions with affiliated persons of the Company, as follows:</w:t>
      </w:r>
    </w:p>
    <w:p w14:paraId="00000003" w14:textId="77777777" w:rsidR="008272CD" w:rsidRPr="007810C8" w:rsidRDefault="00DF7E35" w:rsidP="00DF7E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‎‎Article 1. Approve the transaction contracts with affiliated persons of the Company specifically as follows:</w:t>
      </w:r>
    </w:p>
    <w:p w14:paraId="00000004" w14:textId="5557558E" w:rsidR="008272CD" w:rsidRPr="007810C8" w:rsidRDefault="00DF7E35" w:rsidP="00DF7E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Approve the contents of the Draft Contract Appendix with VEAM in Proposal No. 33/TTr-GD dated November 22, 2023 of the Manager of the Company on approving the Draft Contract Appendix with VEAM adjusting unit prices</w:t>
      </w:r>
      <w:r w:rsidR="007810C8" w:rsidRPr="007810C8">
        <w:rPr>
          <w:rFonts w:ascii="Arial" w:hAnsi="Arial" w:cs="Arial"/>
          <w:color w:val="010000"/>
          <w:sz w:val="20"/>
        </w:rPr>
        <w:t xml:space="preserve">, </w:t>
      </w:r>
      <w:r w:rsidRPr="007810C8">
        <w:rPr>
          <w:rFonts w:ascii="Arial" w:hAnsi="Arial" w:cs="Arial"/>
          <w:color w:val="010000"/>
          <w:sz w:val="20"/>
        </w:rPr>
        <w:t>Contract value and delivery time:</w:t>
      </w:r>
    </w:p>
    <w:p w14:paraId="00000005" w14:textId="77777777" w:rsidR="008272CD" w:rsidRPr="007810C8" w:rsidRDefault="00DF7E35" w:rsidP="00DF7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Contract value after adjustment: VND 1,345,928,650;</w:t>
      </w:r>
    </w:p>
    <w:p w14:paraId="00000006" w14:textId="6E4E7AAC" w:rsidR="008272CD" w:rsidRPr="007810C8" w:rsidRDefault="00DF7E35" w:rsidP="00DF7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Adjust the delivery time: From October 2023 to November 2023.</w:t>
      </w:r>
    </w:p>
    <w:p w14:paraId="00000007" w14:textId="46C249D2" w:rsidR="008272CD" w:rsidRPr="007810C8" w:rsidRDefault="007810C8" w:rsidP="00DF7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Specific terms and conditions of the contract</w:t>
      </w:r>
      <w:r w:rsidR="00DF7E35" w:rsidRPr="007810C8">
        <w:rPr>
          <w:rFonts w:ascii="Arial" w:hAnsi="Arial" w:cs="Arial"/>
          <w:color w:val="010000"/>
          <w:sz w:val="20"/>
        </w:rPr>
        <w:t>: Details in the Draft Contract Appendix of the Purchase and Sales Contract between Machinery Spare Parts No1 Joint Stock Company and VEAM attached to Proposal 33/TTr-GD dated November 22, 2023 of the Manager of the Company</w:t>
      </w:r>
    </w:p>
    <w:p w14:paraId="00000008" w14:textId="1BF76498" w:rsidR="008272CD" w:rsidRPr="007810C8" w:rsidRDefault="00DF7E35" w:rsidP="00DF7E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810C8">
        <w:rPr>
          <w:rFonts w:ascii="Arial" w:hAnsi="Arial" w:cs="Arial"/>
          <w:color w:val="010000"/>
          <w:sz w:val="20"/>
        </w:rPr>
        <w:t>‎‎Article 2. Assign the Manager of FUTU1 to be responsible for negotiating</w:t>
      </w:r>
      <w:r w:rsidR="007810C8" w:rsidRPr="007810C8">
        <w:rPr>
          <w:rFonts w:ascii="Arial" w:hAnsi="Arial" w:cs="Arial"/>
          <w:color w:val="010000"/>
          <w:sz w:val="20"/>
        </w:rPr>
        <w:t>,</w:t>
      </w:r>
      <w:r w:rsidRPr="007810C8">
        <w:rPr>
          <w:rFonts w:ascii="Arial" w:hAnsi="Arial" w:cs="Arial"/>
          <w:color w:val="010000"/>
          <w:sz w:val="20"/>
        </w:rPr>
        <w:t xml:space="preserve"> signing and implementing the Contract Appendix in accordance with the provisions of FUTU1 and the law.</w:t>
      </w:r>
    </w:p>
    <w:p w14:paraId="4D993CCF" w14:textId="252C26F1" w:rsidR="00C84B80" w:rsidRPr="007810C8" w:rsidRDefault="00C84B80" w:rsidP="00DF7E35">
      <w:pPr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7810C8">
        <w:rPr>
          <w:rFonts w:ascii="Arial" w:eastAsia="Arial" w:hAnsi="Arial" w:cs="Arial"/>
          <w:color w:val="010000"/>
          <w:sz w:val="20"/>
        </w:rPr>
        <w:t xml:space="preserve">Article 3. This Resolution takes effect from the date of signing. Members of the Board of Directors, </w:t>
      </w:r>
      <w:r w:rsidRPr="007810C8">
        <w:rPr>
          <w:rFonts w:ascii="Arial" w:eastAsia="Arial" w:hAnsi="Arial" w:cs="Arial"/>
          <w:color w:val="010000"/>
          <w:sz w:val="20"/>
        </w:rPr>
        <w:t xml:space="preserve">the Manager </w:t>
      </w:r>
      <w:r w:rsidRPr="007810C8">
        <w:rPr>
          <w:rFonts w:ascii="Arial" w:eastAsia="Arial" w:hAnsi="Arial" w:cs="Arial"/>
          <w:color w:val="010000"/>
          <w:sz w:val="20"/>
        </w:rPr>
        <w:t>and relevant Departments shall implement this Resolution based on their functions and tasks.</w:t>
      </w:r>
    </w:p>
    <w:sectPr w:rsidR="00C84B80" w:rsidRPr="007810C8" w:rsidSect="00DF7E3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6869"/>
    <w:multiLevelType w:val="multilevel"/>
    <w:tmpl w:val="A6963B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CD"/>
    <w:rsid w:val="007810C8"/>
    <w:rsid w:val="008272CD"/>
    <w:rsid w:val="00C84B80"/>
    <w:rsid w:val="00D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7A92C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ind w:firstLine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28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34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kUgTs8BC5UWTVSZKILs2KH8kIg==">CgMxLjA4AHIhMVZ2YXBvQ0RtQjhhV0Zta29wTTNPRWVrNkxuS3l0Tzhx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2023-11-29T03:10:00Z</dcterms:created>
  <dcterms:modified xsi:type="dcterms:W3CDTF">2023-11-30T02:21:00Z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060217e0d399b3bca164992a70472948c23204ee8ceede97a752b71ccef4f6bf</vt:lpwstr>
  </property>
</Properties>
</file>