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5642E" w:rsidRPr="00616E44" w:rsidRDefault="00533384" w:rsidP="005333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16E44">
        <w:rPr>
          <w:rFonts w:ascii="Arial" w:hAnsi="Arial" w:cs="Arial"/>
          <w:b/>
          <w:color w:val="010000"/>
          <w:sz w:val="20"/>
        </w:rPr>
        <w:t>NFC: Board Resolution</w:t>
      </w:r>
    </w:p>
    <w:p w14:paraId="00000002" w14:textId="77777777" w:rsidR="0035642E" w:rsidRPr="00616E44" w:rsidRDefault="00533384" w:rsidP="005333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E44">
        <w:rPr>
          <w:rFonts w:ascii="Arial" w:hAnsi="Arial" w:cs="Arial"/>
          <w:color w:val="010000"/>
          <w:sz w:val="20"/>
        </w:rPr>
        <w:t xml:space="preserve">On November 27, 2023, </w:t>
      </w:r>
      <w:proofErr w:type="spellStart"/>
      <w:r w:rsidRPr="00616E44">
        <w:rPr>
          <w:rFonts w:ascii="Arial" w:hAnsi="Arial" w:cs="Arial"/>
          <w:color w:val="010000"/>
          <w:sz w:val="20"/>
        </w:rPr>
        <w:t>Ninh</w:t>
      </w:r>
      <w:proofErr w:type="spellEnd"/>
      <w:r w:rsidRPr="00616E4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16E44">
        <w:rPr>
          <w:rFonts w:ascii="Arial" w:hAnsi="Arial" w:cs="Arial"/>
          <w:color w:val="010000"/>
          <w:sz w:val="20"/>
        </w:rPr>
        <w:t>Binh</w:t>
      </w:r>
      <w:proofErr w:type="spellEnd"/>
      <w:r w:rsidRPr="00616E44">
        <w:rPr>
          <w:rFonts w:ascii="Arial" w:hAnsi="Arial" w:cs="Arial"/>
          <w:color w:val="010000"/>
          <w:sz w:val="20"/>
        </w:rPr>
        <w:t xml:space="preserve"> Phosphate Fertilizer Joint Stock Company announced Resolution No. 1774/NQ-HDQT as follows:</w:t>
      </w:r>
    </w:p>
    <w:p w14:paraId="00000003" w14:textId="433190BD" w:rsidR="0035642E" w:rsidRPr="00616E44" w:rsidRDefault="00533384" w:rsidP="005333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E44">
        <w:rPr>
          <w:rFonts w:ascii="Arial" w:hAnsi="Arial" w:cs="Arial"/>
          <w:color w:val="010000"/>
          <w:sz w:val="20"/>
        </w:rPr>
        <w:t>‎‎Article 1. Approve the purchase and sale contract</w:t>
      </w:r>
      <w:r w:rsidR="00616E44" w:rsidRPr="00616E44">
        <w:rPr>
          <w:rFonts w:ascii="Arial" w:hAnsi="Arial" w:cs="Arial"/>
          <w:color w:val="010000"/>
          <w:sz w:val="20"/>
        </w:rPr>
        <w:t>:</w:t>
      </w:r>
      <w:r w:rsidRPr="00616E44">
        <w:rPr>
          <w:rFonts w:ascii="Arial" w:hAnsi="Arial" w:cs="Arial"/>
          <w:color w:val="010000"/>
          <w:sz w:val="20"/>
        </w:rPr>
        <w:t xml:space="preserve"> selling finished products of </w:t>
      </w:r>
      <w:proofErr w:type="spellStart"/>
      <w:r w:rsidRPr="00616E44">
        <w:rPr>
          <w:rFonts w:ascii="Arial" w:hAnsi="Arial" w:cs="Arial"/>
          <w:color w:val="010000"/>
          <w:sz w:val="20"/>
        </w:rPr>
        <w:t>Ninh</w:t>
      </w:r>
      <w:proofErr w:type="spellEnd"/>
      <w:r w:rsidRPr="00616E4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16E44">
        <w:rPr>
          <w:rFonts w:ascii="Arial" w:hAnsi="Arial" w:cs="Arial"/>
          <w:color w:val="010000"/>
          <w:sz w:val="20"/>
        </w:rPr>
        <w:t>Binh</w:t>
      </w:r>
      <w:proofErr w:type="spellEnd"/>
      <w:r w:rsidRPr="00616E44">
        <w:rPr>
          <w:rFonts w:ascii="Arial" w:hAnsi="Arial" w:cs="Arial"/>
          <w:color w:val="010000"/>
          <w:sz w:val="20"/>
        </w:rPr>
        <w:t xml:space="preserve"> Fused Phosphate Fertilizer to Van</w:t>
      </w:r>
      <w:r w:rsidR="00616E44" w:rsidRPr="00616E4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16E44">
        <w:rPr>
          <w:rFonts w:ascii="Arial" w:hAnsi="Arial" w:cs="Arial"/>
          <w:color w:val="010000"/>
          <w:sz w:val="20"/>
        </w:rPr>
        <w:t>Dien</w:t>
      </w:r>
      <w:proofErr w:type="spellEnd"/>
      <w:r w:rsidRPr="00616E44">
        <w:rPr>
          <w:rFonts w:ascii="Arial" w:hAnsi="Arial" w:cs="Arial"/>
          <w:color w:val="010000"/>
          <w:sz w:val="20"/>
        </w:rPr>
        <w:t xml:space="preserve"> Fused Magnesium Phosphate Fertilizer Joint Stock Company.</w:t>
      </w:r>
    </w:p>
    <w:p w14:paraId="00000004" w14:textId="518D168D" w:rsidR="0035642E" w:rsidRPr="00616E44" w:rsidRDefault="00533384" w:rsidP="005333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E44">
        <w:rPr>
          <w:rFonts w:ascii="Arial" w:hAnsi="Arial" w:cs="Arial"/>
          <w:color w:val="010000"/>
          <w:sz w:val="20"/>
        </w:rPr>
        <w:t xml:space="preserve">‎‎Article 2. Members of the Board of Directors, the </w:t>
      </w:r>
      <w:r w:rsidR="00616E44" w:rsidRPr="00616E44">
        <w:rPr>
          <w:rFonts w:ascii="Arial" w:hAnsi="Arial" w:cs="Arial"/>
          <w:color w:val="010000"/>
          <w:sz w:val="20"/>
        </w:rPr>
        <w:t>Manager</w:t>
      </w:r>
      <w:r w:rsidRPr="00616E44">
        <w:rPr>
          <w:rFonts w:ascii="Arial" w:hAnsi="Arial" w:cs="Arial"/>
          <w:color w:val="010000"/>
          <w:sz w:val="20"/>
        </w:rPr>
        <w:t xml:space="preserve">, relevant </w:t>
      </w:r>
      <w:r w:rsidR="00616E44" w:rsidRPr="00616E44">
        <w:rPr>
          <w:rFonts w:ascii="Arial" w:hAnsi="Arial" w:cs="Arial"/>
          <w:color w:val="010000"/>
          <w:sz w:val="20"/>
        </w:rPr>
        <w:t>units</w:t>
      </w:r>
      <w:r w:rsidR="009A3F0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616E44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sectPr w:rsidR="0035642E" w:rsidRPr="00616E44" w:rsidSect="0053338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E"/>
    <w:rsid w:val="0035642E"/>
    <w:rsid w:val="00533384"/>
    <w:rsid w:val="00616E44"/>
    <w:rsid w:val="009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53C8B"/>
  <w15:docId w15:val="{23EE081C-D4AC-42D3-89D1-3F9EB9A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64" w:lineRule="auto"/>
      <w:ind w:left="17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Vnbnnidung30">
    <w:name w:val="Văn bản nội dung (3)"/>
    <w:basedOn w:val="Normal"/>
    <w:link w:val="Vnbnnidung3"/>
    <w:pPr>
      <w:ind w:firstLine="9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ljVW9u2WktxVRxtcVvq1zODetQ==">CgMxLjA4AHIhMWVmWnBTb2ZUNW5lSnJHYkhrWW9FM1R2WW1TSVlPaXQ0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410</Characters>
  <Application>Microsoft Office Word</Application>
  <DocSecurity>0</DocSecurity>
  <Lines>7</Lines>
  <Paragraphs>4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2023-11-29T03:20:00Z</dcterms:created>
  <dcterms:modified xsi:type="dcterms:W3CDTF">2023-11-30T03:31:00Z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5e3a9470b151a818a21e85b3c2cdd22e315d7eedce0b1b78718e93a8e9d5bc32</vt:lpwstr>
  </property>
</Properties>
</file>