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20F9" w:rsidRPr="00BA1AF5" w:rsidRDefault="00806949" w:rsidP="00AD4C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A1AF5">
        <w:rPr>
          <w:rFonts w:ascii="Arial" w:hAnsi="Arial" w:cs="Arial"/>
          <w:b/>
          <w:color w:val="010000"/>
          <w:sz w:val="20"/>
        </w:rPr>
        <w:t>PCH: Board Resolution</w:t>
      </w:r>
    </w:p>
    <w:p w14:paraId="00000002" w14:textId="66388126" w:rsidR="003120F9" w:rsidRPr="00BA1AF5" w:rsidRDefault="00806949" w:rsidP="00AD4C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On </w:t>
      </w:r>
      <w:r w:rsidR="003457F6" w:rsidRPr="00BA1AF5">
        <w:rPr>
          <w:rFonts w:ascii="Arial" w:hAnsi="Arial" w:cs="Arial"/>
          <w:color w:val="010000"/>
          <w:sz w:val="20"/>
        </w:rPr>
        <w:t>November 25</w:t>
      </w:r>
      <w:r w:rsidRPr="00BA1AF5">
        <w:rPr>
          <w:rFonts w:ascii="Arial" w:hAnsi="Arial" w:cs="Arial"/>
          <w:color w:val="010000"/>
          <w:sz w:val="20"/>
        </w:rPr>
        <w:t>, 2023,</w:t>
      </w:r>
      <w:r w:rsidR="00240E4A" w:rsidRPr="00BA1AF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A1AF5">
        <w:rPr>
          <w:rFonts w:ascii="Arial" w:hAnsi="Arial" w:cs="Arial"/>
          <w:color w:val="010000"/>
          <w:sz w:val="20"/>
        </w:rPr>
        <w:t>Picomat</w:t>
      </w:r>
      <w:proofErr w:type="spellEnd"/>
      <w:r w:rsidRPr="00BA1AF5">
        <w:rPr>
          <w:rFonts w:ascii="Arial" w:hAnsi="Arial" w:cs="Arial"/>
          <w:color w:val="010000"/>
          <w:sz w:val="20"/>
        </w:rPr>
        <w:t xml:space="preserve"> Plastic Joint Stock Company announced Resolution No. 17/2023/QD-HDQT as follows:</w:t>
      </w:r>
    </w:p>
    <w:p w14:paraId="00000003" w14:textId="6018342D" w:rsidR="003120F9" w:rsidRPr="00BA1AF5" w:rsidRDefault="00806949" w:rsidP="00AD4C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A1AF5">
        <w:rPr>
          <w:rFonts w:ascii="Arial" w:hAnsi="Arial" w:cs="Arial"/>
          <w:color w:val="010000"/>
          <w:sz w:val="20"/>
        </w:rPr>
        <w:t xml:space="preserve">Article 1: Approve to buy shares of individuals who own shares at </w:t>
      </w:r>
      <w:proofErr w:type="spellStart"/>
      <w:r w:rsidRPr="00BA1AF5">
        <w:rPr>
          <w:rFonts w:ascii="Arial" w:hAnsi="Arial" w:cs="Arial"/>
          <w:color w:val="010000"/>
          <w:sz w:val="20"/>
        </w:rPr>
        <w:t>PCLand</w:t>
      </w:r>
      <w:proofErr w:type="spellEnd"/>
      <w:r w:rsidRPr="00BA1AF5">
        <w:rPr>
          <w:rFonts w:ascii="Arial" w:hAnsi="Arial" w:cs="Arial"/>
          <w:color w:val="010000"/>
          <w:sz w:val="20"/>
        </w:rPr>
        <w:t xml:space="preserve"> Investment and Asset Management Joint Stock Company from own capital (</w:t>
      </w:r>
      <w:r w:rsidR="003457F6" w:rsidRPr="00BA1AF5">
        <w:rPr>
          <w:rFonts w:ascii="Arial" w:hAnsi="Arial" w:cs="Arial"/>
          <w:color w:val="010000"/>
          <w:sz w:val="20"/>
        </w:rPr>
        <w:t>round</w:t>
      </w:r>
      <w:r w:rsidRPr="00BA1AF5">
        <w:rPr>
          <w:rFonts w:ascii="Arial" w:hAnsi="Arial" w:cs="Arial"/>
          <w:color w:val="010000"/>
          <w:sz w:val="20"/>
        </w:rPr>
        <w:t xml:space="preserve"> 2) which is approved by the </w:t>
      </w:r>
      <w:r w:rsidR="003457F6" w:rsidRPr="00BA1AF5">
        <w:rPr>
          <w:rFonts w:ascii="Arial" w:hAnsi="Arial" w:cs="Arial"/>
          <w:color w:val="010000"/>
          <w:sz w:val="20"/>
        </w:rPr>
        <w:t>E</w:t>
      </w:r>
      <w:r w:rsidRPr="00BA1AF5">
        <w:rPr>
          <w:rFonts w:ascii="Arial" w:hAnsi="Arial" w:cs="Arial"/>
          <w:color w:val="010000"/>
          <w:sz w:val="20"/>
        </w:rPr>
        <w:t>xtraordinary General Meeting of Shareholders 2023 of the Company. Specifically:</w:t>
      </w:r>
    </w:p>
    <w:p w14:paraId="00000004" w14:textId="5A560323" w:rsidR="003120F9" w:rsidRPr="00BA1AF5" w:rsidRDefault="00806949" w:rsidP="00AD4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Shareholders who own shares at </w:t>
      </w:r>
      <w:proofErr w:type="spellStart"/>
      <w:r w:rsidRPr="00BA1AF5">
        <w:rPr>
          <w:rFonts w:ascii="Arial" w:hAnsi="Arial" w:cs="Arial"/>
          <w:color w:val="010000"/>
          <w:sz w:val="20"/>
        </w:rPr>
        <w:t>PCLand</w:t>
      </w:r>
      <w:proofErr w:type="spellEnd"/>
      <w:r w:rsidRPr="00BA1AF5">
        <w:rPr>
          <w:rFonts w:ascii="Arial" w:hAnsi="Arial" w:cs="Arial"/>
          <w:color w:val="010000"/>
          <w:sz w:val="20"/>
        </w:rPr>
        <w:t xml:space="preserve"> Investment and Asset Management Joint Stock Company that the Company plans to buy:</w:t>
      </w:r>
    </w:p>
    <w:p w14:paraId="00000005" w14:textId="406E3B4B" w:rsidR="003120F9" w:rsidRPr="00BA1AF5" w:rsidRDefault="00806949" w:rsidP="00AD4C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Full name of shareholder: </w:t>
      </w:r>
      <w:r w:rsidR="009A4201" w:rsidRPr="00BA1AF5">
        <w:rPr>
          <w:rFonts w:ascii="Arial" w:hAnsi="Arial" w:cs="Arial"/>
          <w:color w:val="010000"/>
          <w:sz w:val="20"/>
        </w:rPr>
        <w:t>Dam</w:t>
      </w:r>
      <w:r w:rsidRPr="00BA1AF5">
        <w:rPr>
          <w:rFonts w:ascii="Arial" w:hAnsi="Arial" w:cs="Arial"/>
          <w:color w:val="010000"/>
          <w:sz w:val="20"/>
        </w:rPr>
        <w:t xml:space="preserve"> Thi Bich Ngoc</w:t>
      </w:r>
    </w:p>
    <w:p w14:paraId="00000006" w14:textId="77777777" w:rsidR="003120F9" w:rsidRPr="00BA1AF5" w:rsidRDefault="00806949" w:rsidP="00AD4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ID Card/Citizen Identification No.</w:t>
      </w:r>
    </w:p>
    <w:p w14:paraId="00000007" w14:textId="77777777" w:rsidR="003120F9" w:rsidRPr="00BA1AF5" w:rsidRDefault="00806949" w:rsidP="00AD4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Address:</w:t>
      </w:r>
    </w:p>
    <w:p w14:paraId="00000008" w14:textId="44447DF3" w:rsidR="003120F9" w:rsidRPr="00BA1AF5" w:rsidRDefault="009A4201" w:rsidP="00AD4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The number of owned shares:</w:t>
      </w:r>
    </w:p>
    <w:p w14:paraId="00000009" w14:textId="77777777" w:rsidR="003120F9" w:rsidRPr="00BA1AF5" w:rsidRDefault="00806949" w:rsidP="00AD4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Expected number of shares to purchase: 1,200,000 shares</w:t>
      </w:r>
    </w:p>
    <w:p w14:paraId="0000000A" w14:textId="77777777" w:rsidR="003120F9" w:rsidRPr="00BA1AF5" w:rsidRDefault="00806949" w:rsidP="00AD4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Value: VND 16,800,000,000</w:t>
      </w:r>
    </w:p>
    <w:p w14:paraId="0000000B" w14:textId="1BE398CC" w:rsidR="003120F9" w:rsidRPr="00BA1AF5" w:rsidRDefault="00806949" w:rsidP="00AD4C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Full name of shareholder:</w:t>
      </w:r>
      <w:r w:rsidR="009A4201" w:rsidRPr="00BA1AF5">
        <w:rPr>
          <w:rFonts w:ascii="Arial" w:hAnsi="Arial" w:cs="Arial"/>
          <w:color w:val="010000"/>
          <w:sz w:val="20"/>
        </w:rPr>
        <w:t xml:space="preserve"> Doan</w:t>
      </w:r>
      <w:r w:rsidRPr="00BA1AF5">
        <w:rPr>
          <w:rFonts w:ascii="Arial" w:hAnsi="Arial" w:cs="Arial"/>
          <w:color w:val="010000"/>
          <w:sz w:val="20"/>
        </w:rPr>
        <w:t xml:space="preserve"> Van Nam</w:t>
      </w:r>
    </w:p>
    <w:p w14:paraId="0000000C" w14:textId="77777777" w:rsidR="003120F9" w:rsidRPr="00BA1AF5" w:rsidRDefault="00806949" w:rsidP="00AD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ID Card/Citizen Identification No.</w:t>
      </w:r>
    </w:p>
    <w:p w14:paraId="0000000D" w14:textId="77777777" w:rsidR="003120F9" w:rsidRPr="00BA1AF5" w:rsidRDefault="00806949" w:rsidP="00AD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Address:</w:t>
      </w:r>
    </w:p>
    <w:p w14:paraId="0000000E" w14:textId="1737D611" w:rsidR="003120F9" w:rsidRPr="00BA1AF5" w:rsidRDefault="009A4201" w:rsidP="00AD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The number of owned shares:</w:t>
      </w:r>
    </w:p>
    <w:p w14:paraId="0000000F" w14:textId="77777777" w:rsidR="003120F9" w:rsidRPr="00BA1AF5" w:rsidRDefault="00806949" w:rsidP="00AD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Expected number of shares to purchase: 400,000 shares</w:t>
      </w:r>
    </w:p>
    <w:p w14:paraId="00000010" w14:textId="77777777" w:rsidR="003120F9" w:rsidRPr="00BA1AF5" w:rsidRDefault="00806949" w:rsidP="00AD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Value: VND 5,600,000,000</w:t>
      </w:r>
    </w:p>
    <w:p w14:paraId="00000011" w14:textId="77777777" w:rsidR="003120F9" w:rsidRPr="00BA1AF5" w:rsidRDefault="00806949" w:rsidP="00AD4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Total number of shares expected to buy: 1,600,000 shares </w:t>
      </w:r>
    </w:p>
    <w:p w14:paraId="00000012" w14:textId="77777777" w:rsidR="003120F9" w:rsidRPr="00BA1AF5" w:rsidRDefault="00806949" w:rsidP="00AD4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Expected purchasing price: VND 14,000/share</w:t>
      </w:r>
    </w:p>
    <w:p w14:paraId="00000013" w14:textId="77777777" w:rsidR="003120F9" w:rsidRPr="00BA1AF5" w:rsidRDefault="00806949" w:rsidP="00AD4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Total expected transaction value: VND 22,400,000,000. </w:t>
      </w:r>
    </w:p>
    <w:p w14:paraId="00000014" w14:textId="77777777" w:rsidR="003120F9" w:rsidRPr="00BA1AF5" w:rsidRDefault="00806949" w:rsidP="00AD4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>Execution time: In November 2023</w:t>
      </w:r>
    </w:p>
    <w:p w14:paraId="00000015" w14:textId="0B3DC80A" w:rsidR="003120F9" w:rsidRPr="00BA1AF5" w:rsidRDefault="00806949" w:rsidP="00AD4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Expected share ownership after completing the purchase: 5,200,000 shares (including shares </w:t>
      </w:r>
      <w:r w:rsidR="001C320C" w:rsidRPr="00BA1AF5">
        <w:rPr>
          <w:rFonts w:ascii="Arial" w:hAnsi="Arial" w:cs="Arial"/>
          <w:color w:val="010000"/>
          <w:sz w:val="20"/>
        </w:rPr>
        <w:t>of</w:t>
      </w:r>
      <w:r w:rsidRPr="00BA1AF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A1AF5">
        <w:rPr>
          <w:rFonts w:ascii="Arial" w:hAnsi="Arial" w:cs="Arial"/>
          <w:color w:val="010000"/>
          <w:sz w:val="20"/>
        </w:rPr>
        <w:t>PCLand</w:t>
      </w:r>
      <w:proofErr w:type="spellEnd"/>
      <w:r w:rsidRPr="00BA1AF5">
        <w:rPr>
          <w:rFonts w:ascii="Arial" w:hAnsi="Arial" w:cs="Arial"/>
          <w:color w:val="010000"/>
          <w:sz w:val="20"/>
        </w:rPr>
        <w:t xml:space="preserve"> purchased</w:t>
      </w:r>
      <w:r w:rsidR="001C320C" w:rsidRPr="00BA1AF5">
        <w:rPr>
          <w:rFonts w:ascii="Arial" w:hAnsi="Arial" w:cs="Arial"/>
          <w:color w:val="010000"/>
          <w:sz w:val="20"/>
        </w:rPr>
        <w:t xml:space="preserve"> prior to this round</w:t>
      </w:r>
      <w:r w:rsidRPr="00BA1AF5">
        <w:rPr>
          <w:rFonts w:ascii="Arial" w:hAnsi="Arial" w:cs="Arial"/>
          <w:color w:val="010000"/>
          <w:sz w:val="20"/>
        </w:rPr>
        <w:t>)</w:t>
      </w:r>
    </w:p>
    <w:p w14:paraId="00000016" w14:textId="2F35A8FF" w:rsidR="003120F9" w:rsidRPr="00BA1AF5" w:rsidRDefault="00806949" w:rsidP="00AD4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Expected share ownership rate after completing the purchase: 28.27% </w:t>
      </w:r>
      <w:r w:rsidR="001C320C" w:rsidRPr="00BA1AF5">
        <w:rPr>
          <w:rFonts w:ascii="Arial" w:hAnsi="Arial" w:cs="Arial"/>
          <w:color w:val="010000"/>
          <w:sz w:val="20"/>
        </w:rPr>
        <w:t xml:space="preserve">(including shares of </w:t>
      </w:r>
      <w:proofErr w:type="spellStart"/>
      <w:r w:rsidR="001C320C" w:rsidRPr="00BA1AF5">
        <w:rPr>
          <w:rFonts w:ascii="Arial" w:hAnsi="Arial" w:cs="Arial"/>
          <w:color w:val="010000"/>
          <w:sz w:val="20"/>
        </w:rPr>
        <w:t>PCLand</w:t>
      </w:r>
      <w:proofErr w:type="spellEnd"/>
      <w:r w:rsidR="001C320C" w:rsidRPr="00BA1AF5">
        <w:rPr>
          <w:rFonts w:ascii="Arial" w:hAnsi="Arial" w:cs="Arial"/>
          <w:color w:val="010000"/>
          <w:sz w:val="20"/>
        </w:rPr>
        <w:t xml:space="preserve"> purchased prior to this round)</w:t>
      </w:r>
    </w:p>
    <w:p w14:paraId="00000017" w14:textId="4F3B40F4" w:rsidR="003120F9" w:rsidRPr="00BA1AF5" w:rsidRDefault="00806949" w:rsidP="00AD4C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Article 2: The Board of Directors assigns and authorizes the Board of Management to be responsible for completing </w:t>
      </w:r>
      <w:r w:rsidR="00A910FB" w:rsidRPr="00BA1AF5">
        <w:rPr>
          <w:rFonts w:ascii="Arial" w:hAnsi="Arial" w:cs="Arial"/>
          <w:color w:val="010000"/>
          <w:sz w:val="20"/>
        </w:rPr>
        <w:t>dossiers</w:t>
      </w:r>
      <w:r w:rsidRPr="00BA1AF5">
        <w:rPr>
          <w:rFonts w:ascii="Arial" w:hAnsi="Arial" w:cs="Arial"/>
          <w:color w:val="010000"/>
          <w:sz w:val="20"/>
        </w:rPr>
        <w:t xml:space="preserve"> and procedures related to the purchase mentioned in Article 1 and other works and procedures under the provisions of law.</w:t>
      </w:r>
    </w:p>
    <w:p w14:paraId="00000018" w14:textId="2D94A1C4" w:rsidR="003120F9" w:rsidRPr="00BA1AF5" w:rsidRDefault="00806949" w:rsidP="00AD4C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AF5">
        <w:rPr>
          <w:rFonts w:ascii="Arial" w:hAnsi="Arial" w:cs="Arial"/>
          <w:color w:val="010000"/>
          <w:sz w:val="20"/>
        </w:rPr>
        <w:t xml:space="preserve">Article 3: This </w:t>
      </w:r>
      <w:r w:rsidR="00A910FB" w:rsidRPr="00BA1AF5">
        <w:rPr>
          <w:rFonts w:ascii="Arial" w:hAnsi="Arial" w:cs="Arial"/>
          <w:color w:val="010000"/>
          <w:sz w:val="20"/>
        </w:rPr>
        <w:t xml:space="preserve">Resolution </w:t>
      </w:r>
      <w:r w:rsidRPr="00BA1AF5">
        <w:rPr>
          <w:rFonts w:ascii="Arial" w:hAnsi="Arial" w:cs="Arial"/>
          <w:color w:val="010000"/>
          <w:sz w:val="20"/>
        </w:rPr>
        <w:t xml:space="preserve">takes effect from the date of its signing. Members of the Board of Directors, </w:t>
      </w:r>
      <w:r w:rsidRPr="00BA1AF5">
        <w:rPr>
          <w:rFonts w:ascii="Arial" w:hAnsi="Arial" w:cs="Arial"/>
          <w:color w:val="010000"/>
          <w:sz w:val="20"/>
        </w:rPr>
        <w:lastRenderedPageBreak/>
        <w:t>the Board of Management and related departments are responsible for the implementation of this Resolution.</w:t>
      </w:r>
      <w:bookmarkStart w:id="1" w:name="_GoBack"/>
      <w:bookmarkEnd w:id="1"/>
    </w:p>
    <w:sectPr w:rsidR="003120F9" w:rsidRPr="00BA1AF5" w:rsidSect="00240E4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4F8"/>
    <w:multiLevelType w:val="multilevel"/>
    <w:tmpl w:val="DE74A3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7AD2"/>
    <w:multiLevelType w:val="multilevel"/>
    <w:tmpl w:val="C73E148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A12116"/>
    <w:multiLevelType w:val="multilevel"/>
    <w:tmpl w:val="32D6BD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9"/>
    <w:rsid w:val="001C320C"/>
    <w:rsid w:val="002325D0"/>
    <w:rsid w:val="00240E4A"/>
    <w:rsid w:val="003120F9"/>
    <w:rsid w:val="003457F6"/>
    <w:rsid w:val="004C3663"/>
    <w:rsid w:val="00806949"/>
    <w:rsid w:val="009A4201"/>
    <w:rsid w:val="00A910FB"/>
    <w:rsid w:val="00AD4C7F"/>
    <w:rsid w:val="00B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7E9B1"/>
  <w15:docId w15:val="{D41C0198-6232-49EB-B929-6AA87D5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10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HJl12qELKVbphoI2fdQS67KHkA==">CgMxLjAyCGguZ2pkZ3hzOAByITFKT3hpaFRHVEpvQWI2NTJnR2FIbDdEdTdUbmNoT2ZKMw==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12</cp:revision>
  <dcterms:created xsi:type="dcterms:W3CDTF">2023-11-28T04:32:00Z</dcterms:created>
  <dcterms:modified xsi:type="dcterms:W3CDTF">2023-11-30T02:00:00Z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e61fc49fb7904dc0cda74c970551f7db180ea9aa2b757b18609a4fb57899059e</vt:lpwstr>
  </property>
</Properties>
</file>