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0F09" w:rsidRPr="000163D3" w:rsidRDefault="00C44C2F" w:rsidP="00DE4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r w:rsidRPr="000163D3">
        <w:rPr>
          <w:rFonts w:ascii="Arial" w:hAnsi="Arial" w:cs="Arial"/>
          <w:b/>
          <w:color w:val="010000"/>
          <w:sz w:val="20"/>
        </w:rPr>
        <w:t>PSD: Board Resolution</w:t>
      </w:r>
    </w:p>
    <w:p w14:paraId="00000002" w14:textId="77777777" w:rsidR="00560F09" w:rsidRPr="000163D3" w:rsidRDefault="00C44C2F" w:rsidP="00DE4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On November 27, 2023, Petroleum General Distribution Services Joint Stock Company announced Resolution No. 24/NQ-PSD-HDQT on increasing charter capital after implementing the plan to issue shares to pay dividends in 2022 as follows:</w:t>
      </w:r>
    </w:p>
    <w:p w14:paraId="00000003" w14:textId="77777777" w:rsidR="00560F09" w:rsidRPr="000163D3" w:rsidRDefault="00C44C2F" w:rsidP="00DE4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Article 1. Increase the Company's Charter capital.</w:t>
      </w:r>
    </w:p>
    <w:p w14:paraId="00000004" w14:textId="4DD5102E" w:rsidR="00560F09" w:rsidRPr="000163D3" w:rsidRDefault="00C44C2F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Registered charter capital: VND 414,624,090,000 </w:t>
      </w:r>
    </w:p>
    <w:p w14:paraId="00000005" w14:textId="493603B2" w:rsidR="00560F09" w:rsidRPr="000163D3" w:rsidRDefault="00C44C2F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Charter capital after change: VND 518,278,940,000 </w:t>
      </w:r>
    </w:p>
    <w:p w14:paraId="00000006" w14:textId="77777777" w:rsidR="00560F09" w:rsidRPr="000163D3" w:rsidRDefault="00C44C2F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In which: 51,827,894 shares, par value: VND 10,000/share</w:t>
      </w:r>
    </w:p>
    <w:p w14:paraId="00000007" w14:textId="575176F4" w:rsidR="00560F09" w:rsidRPr="000163D3" w:rsidRDefault="000163D3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C</w:t>
      </w:r>
      <w:r w:rsidR="00C44C2F" w:rsidRPr="000163D3">
        <w:rPr>
          <w:rFonts w:ascii="Arial" w:hAnsi="Arial" w:cs="Arial"/>
          <w:color w:val="010000"/>
          <w:sz w:val="20"/>
        </w:rPr>
        <w:t>apital increase date: On November 27, 2023</w:t>
      </w:r>
    </w:p>
    <w:p w14:paraId="00000008" w14:textId="3C649F3C" w:rsidR="00560F09" w:rsidRPr="000163D3" w:rsidRDefault="00C44C2F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Capital </w:t>
      </w:r>
      <w:r w:rsidR="000163D3" w:rsidRPr="000163D3">
        <w:rPr>
          <w:rFonts w:ascii="Arial" w:hAnsi="Arial" w:cs="Arial"/>
          <w:color w:val="010000"/>
          <w:sz w:val="20"/>
        </w:rPr>
        <w:t xml:space="preserve">increase </w:t>
      </w:r>
      <w:r w:rsidRPr="000163D3">
        <w:rPr>
          <w:rFonts w:ascii="Arial" w:hAnsi="Arial" w:cs="Arial"/>
          <w:color w:val="010000"/>
          <w:sz w:val="20"/>
        </w:rPr>
        <w:t>method: Increase charter capital after implementing the plan on issuance for dividend payment of 2022. In which:</w:t>
      </w:r>
    </w:p>
    <w:p w14:paraId="00000009" w14:textId="7E865260" w:rsidR="00560F09" w:rsidRPr="000163D3" w:rsidRDefault="00C44C2F" w:rsidP="00DE44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Total number of shares issued: 41,462,409 </w:t>
      </w:r>
      <w:r w:rsidR="00CB2F6F">
        <w:rPr>
          <w:rFonts w:ascii="Arial" w:hAnsi="Arial" w:cs="Arial"/>
          <w:color w:val="010000"/>
          <w:sz w:val="20"/>
        </w:rPr>
        <w:t>shares</w:t>
      </w:r>
      <w:r w:rsidRPr="000163D3">
        <w:rPr>
          <w:rFonts w:ascii="Arial" w:hAnsi="Arial" w:cs="Arial"/>
          <w:color w:val="010000"/>
          <w:sz w:val="20"/>
        </w:rPr>
        <w:t>.</w:t>
      </w:r>
    </w:p>
    <w:p w14:paraId="0000000A" w14:textId="3578A138" w:rsidR="00560F09" w:rsidRPr="000163D3" w:rsidRDefault="00C44C2F" w:rsidP="00DE44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Total value of shares expected to be issued: 10,365,485 </w:t>
      </w:r>
      <w:r w:rsidR="00CB2F6F">
        <w:rPr>
          <w:rFonts w:ascii="Arial" w:hAnsi="Arial" w:cs="Arial"/>
          <w:color w:val="010000"/>
          <w:sz w:val="20"/>
        </w:rPr>
        <w:t>shares</w:t>
      </w:r>
      <w:r w:rsidRPr="000163D3">
        <w:rPr>
          <w:rFonts w:ascii="Arial" w:hAnsi="Arial" w:cs="Arial"/>
          <w:color w:val="010000"/>
          <w:sz w:val="20"/>
        </w:rPr>
        <w:t>.</w:t>
      </w:r>
    </w:p>
    <w:p w14:paraId="0000000B" w14:textId="77777777" w:rsidR="00560F09" w:rsidRPr="000163D3" w:rsidRDefault="00C44C2F" w:rsidP="00DE4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Update Charter capital information in the Company Charter.</w:t>
      </w:r>
    </w:p>
    <w:p w14:paraId="0000000C" w14:textId="6FCDB603" w:rsidR="00560F09" w:rsidRPr="000163D3" w:rsidRDefault="00C44C2F" w:rsidP="00DE4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>‎‎Article 2. Assign the Manager to complete the business registration procedures and update charter capital information in the Company Charter corresponding to Article 1 of this Resolution.</w:t>
      </w:r>
    </w:p>
    <w:p w14:paraId="0000000D" w14:textId="6CD86394" w:rsidR="00560F09" w:rsidRPr="000163D3" w:rsidRDefault="00C44C2F" w:rsidP="00DE448D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0163D3">
        <w:rPr>
          <w:rFonts w:ascii="Arial" w:hAnsi="Arial" w:cs="Arial"/>
          <w:color w:val="010000"/>
          <w:sz w:val="20"/>
        </w:rPr>
        <w:t xml:space="preserve">‎‎Article 3. This Board Resolution takes effect from the date of its signing. Members of the Board of Directors, the Board of </w:t>
      </w:r>
      <w:r w:rsidR="000163D3">
        <w:rPr>
          <w:rFonts w:ascii="Arial" w:hAnsi="Arial" w:cs="Arial"/>
          <w:color w:val="010000"/>
          <w:sz w:val="20"/>
        </w:rPr>
        <w:t>Managers</w:t>
      </w:r>
      <w:r w:rsidRPr="000163D3">
        <w:rPr>
          <w:rFonts w:ascii="Arial" w:hAnsi="Arial" w:cs="Arial"/>
          <w:color w:val="010000"/>
          <w:sz w:val="20"/>
        </w:rPr>
        <w:t xml:space="preserve"> of the Company are responsible for the implementation of this Resolution.</w:t>
      </w:r>
      <w:bookmarkEnd w:id="0"/>
    </w:p>
    <w:sectPr w:rsidR="00560F09" w:rsidRPr="000163D3" w:rsidSect="00C44C2F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A71"/>
    <w:multiLevelType w:val="hybridMultilevel"/>
    <w:tmpl w:val="9AE496DA"/>
    <w:lvl w:ilvl="0" w:tplc="39AA956E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03CC4"/>
    <w:multiLevelType w:val="multilevel"/>
    <w:tmpl w:val="F418FFA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09"/>
    <w:rsid w:val="000163D3"/>
    <w:rsid w:val="00560F09"/>
    <w:rsid w:val="00C44C2F"/>
    <w:rsid w:val="00CB2F6F"/>
    <w:rsid w:val="00D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5F1A1"/>
  <w15:docId w15:val="{23EE081C-D4AC-42D3-89D1-3F9EB9A8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Tiu3">
    <w:name w:val="Tiêu đề #3_"/>
    <w:basedOn w:val="DefaultParagraphFont"/>
    <w:link w:val="Tiu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Vnbnnidung3">
    <w:name w:val="Văn bản nội dung (3)_"/>
    <w:basedOn w:val="DefaultParagraphFont"/>
    <w:link w:val="Vnbnnidung30"/>
    <w:rPr>
      <w:rFonts w:ascii="Arial" w:eastAsia="Arial" w:hAnsi="Arial" w:cs="Arial"/>
      <w:b/>
      <w:bCs/>
      <w:i w:val="0"/>
      <w:iCs w:val="0"/>
      <w:smallCaps w:val="0"/>
      <w:strike w:val="0"/>
      <w:w w:val="60"/>
      <w:sz w:val="19"/>
      <w:szCs w:val="19"/>
      <w:u w:val="none"/>
      <w:shd w:val="clear" w:color="auto" w:fill="auto"/>
    </w:rPr>
  </w:style>
  <w:style w:type="character" w:customStyle="1" w:styleId="Vnbnnidung5">
    <w:name w:val="Văn bản nội dung (5)_"/>
    <w:basedOn w:val="DefaultParagraphFont"/>
    <w:link w:val="Vnbnnidung50"/>
    <w:rPr>
      <w:rFonts w:ascii="Arial" w:eastAsia="Arial" w:hAnsi="Arial" w:cs="Arial"/>
      <w:b w:val="0"/>
      <w:bCs w:val="0"/>
      <w:i w:val="0"/>
      <w:iCs w:val="0"/>
      <w:smallCaps/>
      <w:strike w:val="0"/>
      <w:u w:val="none"/>
      <w:shd w:val="clear" w:color="auto" w:fill="auto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line="254" w:lineRule="auto"/>
    </w:pPr>
    <w:rPr>
      <w:rFonts w:ascii="Times New Roman" w:eastAsia="Times New Roman" w:hAnsi="Times New Roman" w:cs="Times New Roman"/>
    </w:rPr>
  </w:style>
  <w:style w:type="paragraph" w:customStyle="1" w:styleId="Vnbnnidung40">
    <w:name w:val="Văn bản nội dung (4)"/>
    <w:basedOn w:val="Normal"/>
    <w:link w:val="Vnbnnidung4"/>
    <w:rPr>
      <w:rFonts w:ascii="Times New Roman" w:eastAsia="Times New Roman" w:hAnsi="Times New Roman" w:cs="Times New Roman"/>
      <w:sz w:val="20"/>
      <w:szCs w:val="20"/>
    </w:rPr>
  </w:style>
  <w:style w:type="paragraph" w:customStyle="1" w:styleId="Tiu10">
    <w:name w:val="Tiêu đề #1"/>
    <w:basedOn w:val="Normal"/>
    <w:link w:val="Tiu1"/>
    <w:pPr>
      <w:ind w:left="2720"/>
      <w:outlineLvl w:val="0"/>
    </w:pPr>
    <w:rPr>
      <w:rFonts w:ascii="Arial" w:eastAsia="Arial" w:hAnsi="Arial" w:cs="Arial"/>
      <w:sz w:val="38"/>
      <w:szCs w:val="38"/>
    </w:rPr>
  </w:style>
  <w:style w:type="paragraph" w:customStyle="1" w:styleId="Tiu30">
    <w:name w:val="Tiêu đề #3"/>
    <w:basedOn w:val="Normal"/>
    <w:link w:val="Tiu3"/>
    <w:pPr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pacing w:line="276" w:lineRule="auto"/>
    </w:pPr>
    <w:rPr>
      <w:rFonts w:ascii="Arial" w:eastAsia="Arial" w:hAnsi="Arial" w:cs="Arial"/>
      <w:sz w:val="17"/>
      <w:szCs w:val="17"/>
    </w:rPr>
  </w:style>
  <w:style w:type="paragraph" w:customStyle="1" w:styleId="Vnbnnidung30">
    <w:name w:val="Văn bản nội dung (3)"/>
    <w:basedOn w:val="Normal"/>
    <w:link w:val="Vnbnnidung3"/>
    <w:pPr>
      <w:spacing w:line="307" w:lineRule="auto"/>
      <w:jc w:val="right"/>
    </w:pPr>
    <w:rPr>
      <w:rFonts w:ascii="Arial" w:eastAsia="Arial" w:hAnsi="Arial" w:cs="Arial"/>
      <w:b/>
      <w:bCs/>
      <w:w w:val="60"/>
      <w:sz w:val="19"/>
      <w:szCs w:val="19"/>
    </w:rPr>
  </w:style>
  <w:style w:type="paragraph" w:customStyle="1" w:styleId="Vnbnnidung50">
    <w:name w:val="Văn bản nội dung (5)"/>
    <w:basedOn w:val="Normal"/>
    <w:link w:val="Vnbnnidung5"/>
    <w:pPr>
      <w:jc w:val="right"/>
    </w:pPr>
    <w:rPr>
      <w:rFonts w:ascii="Arial" w:eastAsia="Arial" w:hAnsi="Arial" w:cs="Arial"/>
      <w:smallCaps/>
    </w:rPr>
  </w:style>
  <w:style w:type="paragraph" w:customStyle="1" w:styleId="Tiu20">
    <w:name w:val="Tiêu đề #2"/>
    <w:basedOn w:val="Normal"/>
    <w:link w:val="Tiu2"/>
    <w:pPr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63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3YuBfL74Yr/9Dyo8grSMUfJMhA==">CgMxLjA4AHIhMWV5V09GLWZ0ZnVydXl6cmo4cDIxdFYybmRHYVRNSWlK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2023-11-29T03:20:00Z</dcterms:created>
  <dcterms:modified xsi:type="dcterms:W3CDTF">2023-11-30T06:08:00Z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437988fe66fefd21381207cf7daca4889d8142dba2d2f839fb26b29d37d42262</vt:lpwstr>
  </property>
</Properties>
</file>