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82F85" w:rsidRPr="00572325" w:rsidRDefault="003C64A6" w:rsidP="003C64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72325">
        <w:rPr>
          <w:rFonts w:ascii="Arial" w:hAnsi="Arial" w:cs="Arial"/>
          <w:b/>
          <w:color w:val="010000"/>
          <w:sz w:val="20"/>
        </w:rPr>
        <w:t>TMW: Information correction on the Board Resolution</w:t>
      </w:r>
    </w:p>
    <w:p w14:paraId="00000002" w14:textId="7BAA519D" w:rsidR="00B82F85" w:rsidRPr="00572325" w:rsidRDefault="003C64A6" w:rsidP="003C64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72325">
        <w:rPr>
          <w:rFonts w:ascii="Arial" w:hAnsi="Arial" w:cs="Arial"/>
          <w:color w:val="010000"/>
          <w:sz w:val="20"/>
        </w:rPr>
        <w:t xml:space="preserve">On November 28, 2023, Tan Mai General Wood JSC announced </w:t>
      </w:r>
      <w:r w:rsidR="00572325" w:rsidRPr="00572325">
        <w:rPr>
          <w:rFonts w:ascii="Arial" w:hAnsi="Arial" w:cs="Arial"/>
          <w:color w:val="010000"/>
          <w:sz w:val="20"/>
        </w:rPr>
        <w:t>Official Dispatch</w:t>
      </w:r>
      <w:r w:rsidRPr="00572325">
        <w:rPr>
          <w:rFonts w:ascii="Arial" w:hAnsi="Arial" w:cs="Arial"/>
          <w:color w:val="010000"/>
          <w:sz w:val="20"/>
        </w:rPr>
        <w:t xml:space="preserve"> No. 58/CV.GTM on </w:t>
      </w:r>
      <w:r w:rsidR="00572325" w:rsidRPr="00572325">
        <w:rPr>
          <w:rFonts w:ascii="Arial" w:hAnsi="Arial" w:cs="Arial"/>
          <w:color w:val="010000"/>
          <w:sz w:val="20"/>
        </w:rPr>
        <w:t>correcting the information</w:t>
      </w:r>
      <w:r w:rsidRPr="00572325">
        <w:rPr>
          <w:rFonts w:ascii="Arial" w:hAnsi="Arial" w:cs="Arial"/>
          <w:color w:val="010000"/>
          <w:sz w:val="20"/>
        </w:rPr>
        <w:t xml:space="preserve"> on the Board Resolution as follows:</w:t>
      </w:r>
    </w:p>
    <w:p w14:paraId="00000004" w14:textId="0B35FC00" w:rsidR="00B82F85" w:rsidRPr="00572325" w:rsidRDefault="003C64A6" w:rsidP="003C64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72325">
        <w:rPr>
          <w:rFonts w:ascii="Arial" w:hAnsi="Arial" w:cs="Arial"/>
          <w:color w:val="010000"/>
          <w:sz w:val="20"/>
        </w:rPr>
        <w:t>Due to negligence in drafting Resolution No. 07/NQ.HDQT</w:t>
      </w:r>
      <w:r w:rsidR="00572325" w:rsidRPr="00572325">
        <w:rPr>
          <w:rFonts w:ascii="Arial" w:hAnsi="Arial" w:cs="Arial"/>
          <w:color w:val="010000"/>
          <w:sz w:val="20"/>
        </w:rPr>
        <w:t>, there was an error</w:t>
      </w:r>
      <w:r w:rsidRPr="00572325">
        <w:rPr>
          <w:rFonts w:ascii="Arial" w:hAnsi="Arial" w:cs="Arial"/>
          <w:color w:val="010000"/>
          <w:sz w:val="20"/>
        </w:rPr>
        <w:t xml:space="preserve"> in Article 1 of the Resolution with the content "signing transaction contracts for </w:t>
      </w:r>
      <w:r w:rsidR="00572325" w:rsidRPr="00572325">
        <w:rPr>
          <w:rFonts w:ascii="Arial" w:hAnsi="Arial" w:cs="Arial"/>
          <w:color w:val="010000"/>
          <w:sz w:val="20"/>
        </w:rPr>
        <w:t xml:space="preserve">trading </w:t>
      </w:r>
      <w:r w:rsidRPr="00572325">
        <w:rPr>
          <w:rFonts w:ascii="Arial" w:hAnsi="Arial" w:cs="Arial"/>
          <w:color w:val="010000"/>
          <w:sz w:val="20"/>
        </w:rPr>
        <w:t>agricultural products with a limit of less than 10% of the total value of the Company's assets according to the</w:t>
      </w:r>
      <w:r w:rsidR="00572325" w:rsidRPr="00572325">
        <w:rPr>
          <w:rFonts w:ascii="Arial" w:hAnsi="Arial" w:cs="Arial"/>
          <w:color w:val="010000"/>
          <w:sz w:val="20"/>
        </w:rPr>
        <w:t xml:space="preserve"> latest Financial Statements</w:t>
      </w:r>
      <w:r w:rsidRPr="00572325">
        <w:rPr>
          <w:rFonts w:ascii="Arial" w:hAnsi="Arial" w:cs="Arial"/>
          <w:color w:val="010000"/>
          <w:sz w:val="20"/>
        </w:rPr>
        <w:t>”</w:t>
      </w:r>
      <w:r w:rsidR="00572325" w:rsidRPr="00572325">
        <w:rPr>
          <w:rFonts w:ascii="Arial" w:hAnsi="Arial" w:cs="Arial"/>
          <w:color w:val="010000"/>
          <w:sz w:val="20"/>
        </w:rPr>
        <w:t>. T</w:t>
      </w:r>
      <w:r w:rsidRPr="00572325">
        <w:rPr>
          <w:rFonts w:ascii="Arial" w:hAnsi="Arial" w:cs="Arial"/>
          <w:color w:val="010000"/>
          <w:sz w:val="20"/>
        </w:rPr>
        <w:t>he Company has now corrected the information as follows:</w:t>
      </w:r>
    </w:p>
    <w:p w14:paraId="00000005" w14:textId="43CD979E" w:rsidR="00B82F85" w:rsidRPr="00572325" w:rsidRDefault="003C64A6" w:rsidP="003C64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72325">
        <w:rPr>
          <w:rFonts w:ascii="Arial" w:hAnsi="Arial" w:cs="Arial"/>
          <w:color w:val="010000"/>
          <w:sz w:val="20"/>
        </w:rPr>
        <w:t xml:space="preserve">"Signing </w:t>
      </w:r>
      <w:r w:rsidR="00572325" w:rsidRPr="00572325">
        <w:rPr>
          <w:rFonts w:ascii="Arial" w:hAnsi="Arial" w:cs="Arial"/>
          <w:color w:val="010000"/>
          <w:sz w:val="20"/>
        </w:rPr>
        <w:t xml:space="preserve">transaction </w:t>
      </w:r>
      <w:r w:rsidRPr="00572325">
        <w:rPr>
          <w:rFonts w:ascii="Arial" w:hAnsi="Arial" w:cs="Arial"/>
          <w:color w:val="010000"/>
          <w:sz w:val="20"/>
        </w:rPr>
        <w:t xml:space="preserve">contracts for </w:t>
      </w:r>
      <w:r w:rsidR="00572325" w:rsidRPr="00572325">
        <w:rPr>
          <w:rFonts w:ascii="Arial" w:hAnsi="Arial" w:cs="Arial"/>
          <w:color w:val="010000"/>
          <w:sz w:val="20"/>
        </w:rPr>
        <w:t>trading</w:t>
      </w:r>
      <w:r w:rsidRPr="00572325">
        <w:rPr>
          <w:rFonts w:ascii="Arial" w:hAnsi="Arial" w:cs="Arial"/>
          <w:color w:val="010000"/>
          <w:sz w:val="20"/>
        </w:rPr>
        <w:t xml:space="preserve"> agricultural products in accordance with the Company's charter"</w:t>
      </w:r>
    </w:p>
    <w:p w14:paraId="00000006" w14:textId="77777777" w:rsidR="00B82F85" w:rsidRPr="00572325" w:rsidRDefault="003C64A6" w:rsidP="003C64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72325">
        <w:rPr>
          <w:rFonts w:ascii="Arial" w:hAnsi="Arial" w:cs="Arial"/>
          <w:color w:val="010000"/>
          <w:sz w:val="20"/>
        </w:rPr>
        <w:t>Other contents remain unchanged.</w:t>
      </w:r>
    </w:p>
    <w:sectPr w:rsidR="00B82F85" w:rsidRPr="00572325" w:rsidSect="003C64A6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85"/>
    <w:rsid w:val="003C64A6"/>
    <w:rsid w:val="004F75A3"/>
    <w:rsid w:val="00572325"/>
    <w:rsid w:val="00B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2AAB3"/>
  <w15:docId w15:val="{6BFE65A2-9C73-45F6-B8C8-E7656C6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5LwH2Xn0Hgc4AtbXj+k6sIcWeQ==">CgMxLjAyCGguZ2pkZ3hzOAByITFNVG5yMHZSNEx5TlNrT0RqWjF4eE1YRThhLTVDeE1pVA==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2023-11-30T03:37:00Z</dcterms:created>
  <dcterms:modified xsi:type="dcterms:W3CDTF">2023-11-30T03:37:00Z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a45823b358e94b37ccdcf3ecc208c19ad835f5e021065a84665972e3f6d4e75f</vt:lpwstr>
  </property>
</Properties>
</file>