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30EB" w14:textId="384D3075" w:rsidR="00E5441D" w:rsidRPr="00965F58" w:rsidRDefault="005F56B0" w:rsidP="00D24C13">
      <w:pPr>
        <w:pBdr>
          <w:top w:val="nil"/>
          <w:left w:val="nil"/>
          <w:bottom w:val="nil"/>
          <w:right w:val="nil"/>
          <w:between w:val="nil"/>
        </w:pBdr>
        <w:tabs>
          <w:tab w:val="left" w:pos="410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65F58">
        <w:rPr>
          <w:rFonts w:ascii="Arial" w:hAnsi="Arial" w:cs="Arial"/>
          <w:b/>
          <w:color w:val="010000"/>
          <w:sz w:val="20"/>
        </w:rPr>
        <w:t xml:space="preserve">DDG: </w:t>
      </w:r>
      <w:r w:rsidR="00785E45" w:rsidRPr="00965F58">
        <w:rPr>
          <w:rFonts w:ascii="Arial" w:hAnsi="Arial" w:cs="Arial"/>
          <w:b/>
          <w:color w:val="010000"/>
          <w:sz w:val="20"/>
        </w:rPr>
        <w:t xml:space="preserve">Receiving the </w:t>
      </w:r>
      <w:r w:rsidRPr="00965F58">
        <w:rPr>
          <w:rFonts w:ascii="Arial" w:hAnsi="Arial" w:cs="Arial"/>
          <w:b/>
          <w:color w:val="010000"/>
          <w:sz w:val="20"/>
        </w:rPr>
        <w:t>Official Dispatch from the State Securities Commission</w:t>
      </w:r>
    </w:p>
    <w:p w14:paraId="3B3130EC" w14:textId="77777777" w:rsidR="00E5441D" w:rsidRPr="00965F58" w:rsidRDefault="005F56B0" w:rsidP="00D24C13">
      <w:pPr>
        <w:pBdr>
          <w:top w:val="nil"/>
          <w:left w:val="nil"/>
          <w:bottom w:val="nil"/>
          <w:right w:val="nil"/>
          <w:between w:val="nil"/>
        </w:pBdr>
        <w:tabs>
          <w:tab w:val="left" w:pos="41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5F58">
        <w:rPr>
          <w:rFonts w:ascii="Arial" w:hAnsi="Arial" w:cs="Arial"/>
          <w:color w:val="010000"/>
          <w:sz w:val="20"/>
        </w:rPr>
        <w:t xml:space="preserve">On November 27, 2023, </w:t>
      </w:r>
      <w:proofErr w:type="spellStart"/>
      <w:r w:rsidRPr="00965F58">
        <w:rPr>
          <w:rFonts w:ascii="Arial" w:hAnsi="Arial" w:cs="Arial"/>
          <w:color w:val="010000"/>
          <w:sz w:val="20"/>
        </w:rPr>
        <w:t>Indochine</w:t>
      </w:r>
      <w:proofErr w:type="spellEnd"/>
      <w:r w:rsidRPr="00965F58">
        <w:rPr>
          <w:rFonts w:ascii="Arial" w:hAnsi="Arial" w:cs="Arial"/>
          <w:color w:val="010000"/>
          <w:sz w:val="20"/>
        </w:rPr>
        <w:t xml:space="preserve"> Import Export Investment Industrial Joint Stock Company announced Official Dispatch No. 2711/2023/CV-DDG as follows:</w:t>
      </w:r>
    </w:p>
    <w:p w14:paraId="3B3130ED" w14:textId="704DAA7E" w:rsidR="00E5441D" w:rsidRPr="00965F58" w:rsidRDefault="005F56B0" w:rsidP="00D24C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5F58">
        <w:rPr>
          <w:rFonts w:ascii="Arial" w:hAnsi="Arial" w:cs="Arial"/>
          <w:color w:val="010000"/>
          <w:sz w:val="20"/>
        </w:rPr>
        <w:t xml:space="preserve">On November 27, 2023, </w:t>
      </w:r>
      <w:proofErr w:type="spellStart"/>
      <w:r w:rsidRPr="00965F58">
        <w:rPr>
          <w:rFonts w:ascii="Arial" w:hAnsi="Arial" w:cs="Arial"/>
          <w:color w:val="010000"/>
          <w:sz w:val="20"/>
        </w:rPr>
        <w:t>Indochine</w:t>
      </w:r>
      <w:proofErr w:type="spellEnd"/>
      <w:r w:rsidRPr="00965F58">
        <w:rPr>
          <w:rFonts w:ascii="Arial" w:hAnsi="Arial" w:cs="Arial"/>
          <w:color w:val="010000"/>
          <w:sz w:val="20"/>
        </w:rPr>
        <w:t xml:space="preserve"> Import Export Investment Industrial Joint Stock Company received Official Dispatch No. 8165/UBCK-QLCB dated November 23, 2023 from the State Securities Commission on the registration dossier for private </w:t>
      </w:r>
      <w:r w:rsidR="00B36F70" w:rsidRPr="00965F58">
        <w:rPr>
          <w:rFonts w:ascii="Arial" w:hAnsi="Arial" w:cs="Arial"/>
          <w:color w:val="010000"/>
          <w:sz w:val="20"/>
        </w:rPr>
        <w:t>placement</w:t>
      </w:r>
      <w:r w:rsidRPr="00965F58">
        <w:rPr>
          <w:rFonts w:ascii="Arial" w:hAnsi="Arial" w:cs="Arial"/>
          <w:color w:val="010000"/>
          <w:sz w:val="20"/>
        </w:rPr>
        <w:t xml:space="preserve"> of DDG.</w:t>
      </w:r>
      <w:bookmarkEnd w:id="0"/>
    </w:p>
    <w:sectPr w:rsidR="00E5441D" w:rsidRPr="00965F58" w:rsidSect="004928B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D"/>
    <w:rsid w:val="00052C07"/>
    <w:rsid w:val="004928B8"/>
    <w:rsid w:val="005F56B0"/>
    <w:rsid w:val="00785E45"/>
    <w:rsid w:val="00965F58"/>
    <w:rsid w:val="00B36F70"/>
    <w:rsid w:val="00D24C13"/>
    <w:rsid w:val="00E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13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FBD2B9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10"/>
    </w:pPr>
    <w:rPr>
      <w:rFonts w:ascii="Times New Roman" w:eastAsia="Times New Roman" w:hAnsi="Times New Roman" w:cs="Times New Roman"/>
      <w:color w:val="39373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393739"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FBD2B9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FBD2B9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10"/>
    </w:pPr>
    <w:rPr>
      <w:rFonts w:ascii="Times New Roman" w:eastAsia="Times New Roman" w:hAnsi="Times New Roman" w:cs="Times New Roman"/>
      <w:color w:val="39373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393739"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FBD2B9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D5okz8P1xUF2QJ0/yQw+o7If6A==">CgMxLjAyCGguZ2pkZ3hzOAByITE2NXZsemhZVHh4aTFiUk1XX05lVDFhZHh4cWYyWkxycw==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2023-11-30T03:19:00Z</dcterms:created>
  <dcterms:modified xsi:type="dcterms:W3CDTF">2023-12-01T03:31:00Z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186f1fae9ff6217fd66fd4c5f57e7d4a911421e70bf375bb554c2ce95d1dae12</vt:lpwstr>
  </property>
</Properties>
</file>