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AF2E7" w14:textId="77777777" w:rsidR="003750F5" w:rsidRPr="002D579A" w:rsidRDefault="00FB7E7F" w:rsidP="002A48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D579A">
        <w:rPr>
          <w:rFonts w:ascii="Arial" w:hAnsi="Arial" w:cs="Arial"/>
          <w:b/>
          <w:color w:val="010000"/>
          <w:sz w:val="20"/>
        </w:rPr>
        <w:t>EVS: Board Decision</w:t>
      </w:r>
    </w:p>
    <w:p w14:paraId="345AF2E8" w14:textId="7F7F7931" w:rsidR="003750F5" w:rsidRPr="002D579A" w:rsidRDefault="00FB7E7F" w:rsidP="002A48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79A">
        <w:rPr>
          <w:rFonts w:ascii="Arial" w:hAnsi="Arial" w:cs="Arial"/>
          <w:color w:val="010000"/>
          <w:sz w:val="20"/>
        </w:rPr>
        <w:t>On November 27, 2023, Everest Securities Joint Stock Company announced Board Decision No. 38/2023/Q</w:t>
      </w:r>
      <w:r w:rsidR="0067670D" w:rsidRPr="002D579A">
        <w:rPr>
          <w:rFonts w:ascii="Arial" w:hAnsi="Arial" w:cs="Arial"/>
          <w:color w:val="010000"/>
          <w:sz w:val="20"/>
        </w:rPr>
        <w:t>D</w:t>
      </w:r>
      <w:r w:rsidRPr="002D579A">
        <w:rPr>
          <w:rFonts w:ascii="Arial" w:hAnsi="Arial" w:cs="Arial"/>
          <w:color w:val="010000"/>
          <w:sz w:val="20"/>
        </w:rPr>
        <w:t>-HDQT as follows:</w:t>
      </w:r>
    </w:p>
    <w:p w14:paraId="345AF2E9" w14:textId="119C165C" w:rsidR="003750F5" w:rsidRPr="002D579A" w:rsidRDefault="00FB7E7F" w:rsidP="002A48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79A">
        <w:rPr>
          <w:rFonts w:ascii="Arial" w:hAnsi="Arial" w:cs="Arial"/>
          <w:color w:val="010000"/>
          <w:sz w:val="20"/>
        </w:rPr>
        <w:t>Article 1: Approve changin</w:t>
      </w:r>
      <w:r w:rsidR="0067670D" w:rsidRPr="002D579A">
        <w:rPr>
          <w:rFonts w:ascii="Arial" w:hAnsi="Arial" w:cs="Arial"/>
          <w:color w:val="010000"/>
          <w:sz w:val="20"/>
        </w:rPr>
        <w:t>g</w:t>
      </w:r>
      <w:r w:rsidRPr="002D579A">
        <w:rPr>
          <w:rFonts w:ascii="Arial" w:hAnsi="Arial" w:cs="Arial"/>
          <w:color w:val="010000"/>
          <w:sz w:val="20"/>
        </w:rPr>
        <w:t xml:space="preserve"> the location</w:t>
      </w:r>
      <w:r w:rsidR="000B32E4" w:rsidRPr="002D579A">
        <w:rPr>
          <w:rFonts w:ascii="Arial" w:hAnsi="Arial" w:cs="Arial"/>
          <w:color w:val="010000"/>
          <w:sz w:val="20"/>
        </w:rPr>
        <w:t xml:space="preserve"> </w:t>
      </w:r>
      <w:r w:rsidRPr="002D579A">
        <w:rPr>
          <w:rFonts w:ascii="Arial" w:hAnsi="Arial" w:cs="Arial"/>
          <w:color w:val="010000"/>
          <w:sz w:val="20"/>
        </w:rPr>
        <w:t>of Everest Securities Joint Stock Company - Nguyen Trai Branch (hereinafter referred to as "Nguyen Trai Branch") as follows</w:t>
      </w:r>
    </w:p>
    <w:p w14:paraId="345AF2EA" w14:textId="2C127A60" w:rsidR="003750F5" w:rsidRPr="002D579A" w:rsidRDefault="00FB7E7F" w:rsidP="002A48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79A">
        <w:rPr>
          <w:rFonts w:ascii="Arial" w:hAnsi="Arial" w:cs="Arial"/>
          <w:color w:val="010000"/>
          <w:sz w:val="20"/>
        </w:rPr>
        <w:t>The current office of Nguyen Trai Branch</w:t>
      </w:r>
      <w:r w:rsidR="0067670D" w:rsidRPr="002D579A">
        <w:rPr>
          <w:rFonts w:ascii="Arial" w:hAnsi="Arial" w:cs="Arial"/>
          <w:color w:val="010000"/>
          <w:sz w:val="20"/>
        </w:rPr>
        <w:t>:</w:t>
      </w:r>
      <w:r w:rsidR="000B32E4" w:rsidRPr="002D579A">
        <w:rPr>
          <w:rFonts w:ascii="Arial" w:hAnsi="Arial" w:cs="Arial"/>
          <w:color w:val="010000"/>
          <w:sz w:val="20"/>
        </w:rPr>
        <w:t xml:space="preserve"> </w:t>
      </w:r>
      <w:r w:rsidRPr="002D579A">
        <w:rPr>
          <w:rFonts w:ascii="Arial" w:hAnsi="Arial" w:cs="Arial"/>
          <w:color w:val="010000"/>
          <w:sz w:val="20"/>
        </w:rPr>
        <w:t xml:space="preserve">3th Floor, VNT Building Tower, No. 19 Nguyen Trai, Khuong Trung Ward, Thanh Xuan District, Hanoi) </w:t>
      </w:r>
    </w:p>
    <w:p w14:paraId="345AF2EB" w14:textId="26271FA4" w:rsidR="003750F5" w:rsidRPr="002D579A" w:rsidRDefault="00FB7E7F" w:rsidP="002A48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79A">
        <w:rPr>
          <w:rFonts w:ascii="Arial" w:hAnsi="Arial" w:cs="Arial"/>
          <w:color w:val="010000"/>
          <w:sz w:val="20"/>
        </w:rPr>
        <w:t xml:space="preserve">The location of Nguyen Trai Branch after </w:t>
      </w:r>
      <w:r w:rsidR="0067670D" w:rsidRPr="002D579A">
        <w:rPr>
          <w:rFonts w:ascii="Arial" w:hAnsi="Arial" w:cs="Arial"/>
          <w:color w:val="010000"/>
          <w:sz w:val="20"/>
        </w:rPr>
        <w:t xml:space="preserve">the </w:t>
      </w:r>
      <w:r w:rsidRPr="002D579A">
        <w:rPr>
          <w:rFonts w:ascii="Arial" w:hAnsi="Arial" w:cs="Arial"/>
          <w:color w:val="010000"/>
          <w:sz w:val="20"/>
        </w:rPr>
        <w:t>change: 2nd, 3</w:t>
      </w:r>
      <w:r w:rsidR="002A1EEB" w:rsidRPr="002D579A">
        <w:rPr>
          <w:rFonts w:ascii="Arial" w:hAnsi="Arial" w:cs="Arial"/>
          <w:color w:val="010000"/>
          <w:sz w:val="20"/>
        </w:rPr>
        <w:t>rd</w:t>
      </w:r>
      <w:r w:rsidRPr="002D579A">
        <w:rPr>
          <w:rFonts w:ascii="Arial" w:hAnsi="Arial" w:cs="Arial"/>
          <w:color w:val="010000"/>
          <w:sz w:val="20"/>
        </w:rPr>
        <w:t xml:space="preserve"> floor, VNT Tower Building, No. 19 Nguyen Trai, Khuong Trung Ward, Thanh Xuan District, Hanoi</w:t>
      </w:r>
      <w:bookmarkStart w:id="0" w:name="_GoBack"/>
      <w:bookmarkEnd w:id="0"/>
    </w:p>
    <w:p w14:paraId="345AF2EC" w14:textId="45F59CC9" w:rsidR="003750F5" w:rsidRPr="002D579A" w:rsidRDefault="00FB7E7F" w:rsidP="002A48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79A">
        <w:rPr>
          <w:rFonts w:ascii="Arial" w:hAnsi="Arial" w:cs="Arial"/>
          <w:color w:val="010000"/>
          <w:sz w:val="20"/>
        </w:rPr>
        <w:t>Article 2: The Board of Directors assigns/authorizes the General Manager of the Company to decide on works and carry out necessary procedures to change the location of Nguyen Trai Branch as follows</w:t>
      </w:r>
      <w:r w:rsidR="002A1EEB" w:rsidRPr="002D579A">
        <w:rPr>
          <w:rFonts w:ascii="Arial" w:hAnsi="Arial" w:cs="Arial"/>
          <w:color w:val="010000"/>
          <w:sz w:val="20"/>
        </w:rPr>
        <w:t>:</w:t>
      </w:r>
    </w:p>
    <w:p w14:paraId="345AF2ED" w14:textId="18F82CB2" w:rsidR="003750F5" w:rsidRPr="002D579A" w:rsidRDefault="00FB7E7F" w:rsidP="002A48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79A">
        <w:rPr>
          <w:rFonts w:ascii="Arial" w:hAnsi="Arial" w:cs="Arial"/>
          <w:color w:val="010000"/>
          <w:sz w:val="20"/>
        </w:rPr>
        <w:t xml:space="preserve">Carry out procedures </w:t>
      </w:r>
      <w:r w:rsidR="002A1EEB" w:rsidRPr="002D579A">
        <w:rPr>
          <w:rFonts w:ascii="Arial" w:hAnsi="Arial" w:cs="Arial"/>
          <w:color w:val="010000"/>
          <w:sz w:val="20"/>
        </w:rPr>
        <w:t xml:space="preserve">to apply </w:t>
      </w:r>
      <w:r w:rsidRPr="002D579A">
        <w:rPr>
          <w:rFonts w:ascii="Arial" w:hAnsi="Arial" w:cs="Arial"/>
          <w:color w:val="010000"/>
          <w:sz w:val="20"/>
        </w:rPr>
        <w:t>for granting/adjusting, reporting, information disclosure and necessary administrative procedures related to changing the location of Nguyen Trai Branch at state agencies in accordance with the provisions of the law;</w:t>
      </w:r>
    </w:p>
    <w:p w14:paraId="345AF2EE" w14:textId="77C151E9" w:rsidR="003750F5" w:rsidRPr="002D579A" w:rsidRDefault="00FB7E7F" w:rsidP="002A48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79A">
        <w:rPr>
          <w:rFonts w:ascii="Arial" w:hAnsi="Arial" w:cs="Arial"/>
          <w:color w:val="010000"/>
          <w:sz w:val="20"/>
        </w:rPr>
        <w:t xml:space="preserve">Decide and carry out other necessary related works to complete the change of operating location of </w:t>
      </w:r>
      <w:r w:rsidR="002D579A" w:rsidRPr="002D579A">
        <w:rPr>
          <w:rFonts w:ascii="Arial" w:hAnsi="Arial" w:cs="Arial"/>
          <w:color w:val="010000"/>
          <w:sz w:val="20"/>
        </w:rPr>
        <w:t xml:space="preserve">the </w:t>
      </w:r>
      <w:r w:rsidRPr="002D579A">
        <w:rPr>
          <w:rFonts w:ascii="Arial" w:hAnsi="Arial" w:cs="Arial"/>
          <w:color w:val="010000"/>
          <w:sz w:val="20"/>
        </w:rPr>
        <w:t>Nguyen Trai Branch in accordance with the provisions of the law;</w:t>
      </w:r>
    </w:p>
    <w:p w14:paraId="345AF2EF" w14:textId="77777777" w:rsidR="003750F5" w:rsidRPr="002D579A" w:rsidRDefault="00FB7E7F" w:rsidP="002A48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579A">
        <w:rPr>
          <w:rFonts w:ascii="Arial" w:hAnsi="Arial" w:cs="Arial"/>
          <w:color w:val="010000"/>
          <w:sz w:val="20"/>
        </w:rPr>
        <w:t>Article 3: This Board Decision takes effect from the date of its signing.</w:t>
      </w:r>
    </w:p>
    <w:p w14:paraId="345AF2F0" w14:textId="77777777" w:rsidR="003750F5" w:rsidRPr="002D579A" w:rsidRDefault="00FB7E7F" w:rsidP="002A48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D579A">
        <w:rPr>
          <w:rFonts w:ascii="Arial" w:hAnsi="Arial" w:cs="Arial"/>
          <w:color w:val="010000"/>
          <w:sz w:val="20"/>
        </w:rPr>
        <w:t>The Board of Directors, the Board of Management, subsidiaries of the Company and all relevant individuals are responsible for implementing this Board Decision.</w:t>
      </w:r>
    </w:p>
    <w:sectPr w:rsidR="003750F5" w:rsidRPr="002D579A" w:rsidSect="000B32E4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D95"/>
    <w:multiLevelType w:val="multilevel"/>
    <w:tmpl w:val="17520A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5"/>
    <w:rsid w:val="000B32E4"/>
    <w:rsid w:val="002A1EEB"/>
    <w:rsid w:val="002A480D"/>
    <w:rsid w:val="002D579A"/>
    <w:rsid w:val="003750F5"/>
    <w:rsid w:val="0067670D"/>
    <w:rsid w:val="008740DD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A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7eMRs+LzM6780PDQhHpWdNE7sw==">CgMxLjAyCGguZ2pkZ3hzOAByITEzLWU4eVAzQ3VHSmV6Nko2akdWaEE5RFk4SkRITHMzTQ==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2023-11-30T03:23:00Z</dcterms:created>
  <dcterms:modified xsi:type="dcterms:W3CDTF">2023-12-01T03:45:00Z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aeefa6b809c9fbc98ea3eaf8859e0bbd367ac4579cc7ba67aded3074fb724d56</vt:lpwstr>
  </property>
</Properties>
</file>