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A31C" w14:textId="77777777" w:rsidR="005210A5" w:rsidRPr="00EE79B9" w:rsidRDefault="005210A5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EE79B9">
        <w:rPr>
          <w:rFonts w:ascii="Arial" w:hAnsi="Arial" w:cs="Arial"/>
          <w:b/>
          <w:color w:val="010000"/>
          <w:sz w:val="20"/>
        </w:rPr>
        <w:t>IDP: Board Resolution</w:t>
      </w:r>
    </w:p>
    <w:p w14:paraId="40EF8FEB" w14:textId="3F3B2C6C" w:rsidR="00615BBD" w:rsidRPr="00EE79B9" w:rsidRDefault="005210A5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bCs/>
          <w:color w:val="010000"/>
          <w:sz w:val="20"/>
          <w:szCs w:val="22"/>
        </w:rPr>
      </w:pPr>
      <w:r w:rsidRPr="00EE79B9">
        <w:rPr>
          <w:rFonts w:ascii="Arial" w:hAnsi="Arial" w:cs="Arial"/>
          <w:color w:val="010000"/>
          <w:sz w:val="20"/>
        </w:rPr>
        <w:t>On November 28, 2023, International Dairy Products Joint Stock Company announced Resolution No. 014.2023/NQ.HDQT.IDP as follows:</w:t>
      </w:r>
    </w:p>
    <w:p w14:paraId="07D0BBE0" w14:textId="2D78443B" w:rsidR="00615BBD" w:rsidRPr="00EE79B9" w:rsidRDefault="00E92896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>Article 1:</w:t>
      </w:r>
      <w:r w:rsidR="009223F6">
        <w:rPr>
          <w:rFonts w:ascii="Arial" w:hAnsi="Arial" w:cs="Arial"/>
          <w:color w:val="010000"/>
          <w:sz w:val="20"/>
        </w:rPr>
        <w:t xml:space="preserve"> Approve record</w:t>
      </w:r>
      <w:r w:rsidRPr="00EE79B9">
        <w:rPr>
          <w:rFonts w:ascii="Arial" w:hAnsi="Arial" w:cs="Arial"/>
          <w:color w:val="010000"/>
          <w:sz w:val="20"/>
        </w:rPr>
        <w:t xml:space="preserve"> list of shareholders of International Dairy Products Joint Stock Company to collect shareholders' </w:t>
      </w:r>
      <w:r w:rsidR="009223F6">
        <w:rPr>
          <w:rFonts w:ascii="Arial" w:hAnsi="Arial" w:cs="Arial"/>
          <w:color w:val="010000"/>
          <w:sz w:val="20"/>
        </w:rPr>
        <w:t>ballots</w:t>
      </w:r>
      <w:r w:rsidR="00EE79B9" w:rsidRPr="00EE79B9">
        <w:rPr>
          <w:rFonts w:ascii="Arial" w:hAnsi="Arial" w:cs="Arial"/>
          <w:color w:val="010000"/>
          <w:sz w:val="20"/>
        </w:rPr>
        <w:t>.</w:t>
      </w:r>
      <w:r w:rsidRPr="00EE79B9">
        <w:rPr>
          <w:rFonts w:ascii="Arial" w:hAnsi="Arial" w:cs="Arial"/>
          <w:color w:val="010000"/>
          <w:sz w:val="20"/>
        </w:rPr>
        <w:t xml:space="preserve"> Specifically as follows:</w:t>
      </w:r>
    </w:p>
    <w:p w14:paraId="6DC439FE" w14:textId="77777777" w:rsidR="00615BBD" w:rsidRPr="00EE79B9" w:rsidRDefault="00E92896" w:rsidP="009223F6">
      <w:pPr>
        <w:pStyle w:val="BodyText"/>
        <w:numPr>
          <w:ilvl w:val="0"/>
          <w:numId w:val="2"/>
        </w:numPr>
        <w:tabs>
          <w:tab w:val="left" w:pos="432"/>
          <w:tab w:val="left" w:pos="671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>Record date: December 11, 2023</w:t>
      </w:r>
    </w:p>
    <w:p w14:paraId="1BF1B944" w14:textId="6105E0F3" w:rsidR="00615BBD" w:rsidRPr="00EE79B9" w:rsidRDefault="00E92896" w:rsidP="009223F6">
      <w:pPr>
        <w:pStyle w:val="BodyText"/>
        <w:numPr>
          <w:ilvl w:val="0"/>
          <w:numId w:val="2"/>
        </w:numPr>
        <w:tabs>
          <w:tab w:val="left" w:pos="432"/>
          <w:tab w:val="left" w:pos="671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 xml:space="preserve">Expected date to collect shareholders' </w:t>
      </w:r>
      <w:r w:rsidR="009223F6">
        <w:rPr>
          <w:rFonts w:ascii="Arial" w:hAnsi="Arial" w:cs="Arial"/>
          <w:color w:val="010000"/>
          <w:sz w:val="20"/>
        </w:rPr>
        <w:t>ballots</w:t>
      </w:r>
      <w:r w:rsidRPr="00EE79B9">
        <w:rPr>
          <w:rFonts w:ascii="Arial" w:hAnsi="Arial" w:cs="Arial"/>
          <w:color w:val="010000"/>
          <w:sz w:val="20"/>
        </w:rPr>
        <w:t>: from December 12, 2023 to December 27, 2023.</w:t>
      </w:r>
    </w:p>
    <w:p w14:paraId="235D2013" w14:textId="5C733C77" w:rsidR="00615BBD" w:rsidRPr="00EE79B9" w:rsidRDefault="00E92896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 xml:space="preserve">‎‎Article 2. </w:t>
      </w:r>
      <w:r w:rsidR="00EE79B9" w:rsidRPr="00EE79B9">
        <w:rPr>
          <w:rFonts w:ascii="Arial" w:hAnsi="Arial" w:cs="Arial"/>
          <w:color w:val="010000"/>
          <w:sz w:val="20"/>
        </w:rPr>
        <w:t xml:space="preserve">Content </w:t>
      </w:r>
      <w:r w:rsidR="00FD42DE">
        <w:rPr>
          <w:rFonts w:ascii="Arial" w:hAnsi="Arial" w:cs="Arial"/>
          <w:color w:val="010000"/>
          <w:sz w:val="20"/>
        </w:rPr>
        <w:t>for collecting shareholders’ ballots</w:t>
      </w:r>
      <w:bookmarkStart w:id="0" w:name="_GoBack"/>
      <w:bookmarkEnd w:id="0"/>
      <w:r w:rsidRPr="00EE79B9">
        <w:rPr>
          <w:rFonts w:ascii="Arial" w:hAnsi="Arial" w:cs="Arial"/>
          <w:color w:val="010000"/>
          <w:sz w:val="20"/>
        </w:rPr>
        <w:t>: Change the Company's head office address:</w:t>
      </w:r>
    </w:p>
    <w:p w14:paraId="46A43F7C" w14:textId="77777777" w:rsidR="00615BBD" w:rsidRPr="00EE79B9" w:rsidRDefault="00E92896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>Before change: Duc Thinh Village, Tan Linh Commune, Ba Vi District, Hanoi City.</w:t>
      </w:r>
    </w:p>
    <w:p w14:paraId="262455EF" w14:textId="77777777" w:rsidR="00615BBD" w:rsidRPr="00EE79B9" w:rsidRDefault="00E92896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>After change: Lot C-13A-CN, Expanded Bau Bang Industrial Park, Long Tan Commune, Dau Tieng District, Binh Duong Province.</w:t>
      </w:r>
    </w:p>
    <w:p w14:paraId="5B017C27" w14:textId="27EBD7B6" w:rsidR="00615BBD" w:rsidRPr="00EE79B9" w:rsidRDefault="00E92896" w:rsidP="009223F6">
      <w:pPr>
        <w:pStyle w:val="BodyText"/>
        <w:numPr>
          <w:ilvl w:val="0"/>
          <w:numId w:val="3"/>
        </w:numPr>
        <w:tabs>
          <w:tab w:val="left" w:pos="432"/>
        </w:tabs>
        <w:spacing w:after="120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>Reason: According to the production and business plan of the Company.</w:t>
      </w:r>
    </w:p>
    <w:p w14:paraId="6304C533" w14:textId="01FB5AC1" w:rsidR="00615BBD" w:rsidRPr="00EE79B9" w:rsidRDefault="00E92896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 xml:space="preserve">Article 3: Authorize Ms. Dang Pham Minh Loan </w:t>
      </w:r>
      <w:r w:rsidR="009223F6">
        <w:rPr>
          <w:rFonts w:ascii="Arial" w:hAnsi="Arial" w:cs="Arial"/>
          <w:color w:val="010000"/>
          <w:sz w:val="20"/>
        </w:rPr>
        <w:t>–</w:t>
      </w:r>
      <w:r w:rsidRPr="00EE79B9">
        <w:rPr>
          <w:rFonts w:ascii="Arial" w:hAnsi="Arial" w:cs="Arial"/>
          <w:color w:val="010000"/>
          <w:sz w:val="20"/>
        </w:rPr>
        <w:t xml:space="preserve"> </w:t>
      </w:r>
      <w:r w:rsidR="009223F6">
        <w:rPr>
          <w:rFonts w:ascii="Arial" w:hAnsi="Arial" w:cs="Arial"/>
          <w:color w:val="010000"/>
          <w:sz w:val="20"/>
        </w:rPr>
        <w:t>Managing Director-cum-</w:t>
      </w:r>
      <w:r w:rsidRPr="00EE79B9">
        <w:rPr>
          <w:rFonts w:ascii="Arial" w:hAnsi="Arial" w:cs="Arial"/>
          <w:color w:val="010000"/>
          <w:sz w:val="20"/>
        </w:rPr>
        <w:t>represent</w:t>
      </w:r>
      <w:r w:rsidR="00EE79B9" w:rsidRPr="00EE79B9">
        <w:rPr>
          <w:rFonts w:ascii="Arial" w:hAnsi="Arial" w:cs="Arial"/>
          <w:color w:val="010000"/>
          <w:sz w:val="20"/>
        </w:rPr>
        <w:t>ative of</w:t>
      </w:r>
      <w:r w:rsidRPr="00EE79B9">
        <w:rPr>
          <w:rFonts w:ascii="Arial" w:hAnsi="Arial" w:cs="Arial"/>
          <w:color w:val="010000"/>
          <w:sz w:val="20"/>
        </w:rPr>
        <w:t xml:space="preserve"> the Company to sign all documents and implement all necessary or appropriate work related to collecting shareholders’ </w:t>
      </w:r>
      <w:r w:rsidR="009223F6">
        <w:rPr>
          <w:rFonts w:ascii="Arial" w:hAnsi="Arial" w:cs="Arial"/>
          <w:color w:val="010000"/>
          <w:sz w:val="20"/>
        </w:rPr>
        <w:t>ballots</w:t>
      </w:r>
      <w:r w:rsidRPr="00EE79B9">
        <w:rPr>
          <w:rFonts w:ascii="Arial" w:hAnsi="Arial" w:cs="Arial"/>
          <w:color w:val="010000"/>
          <w:sz w:val="20"/>
        </w:rPr>
        <w:t xml:space="preserve"> </w:t>
      </w:r>
      <w:r w:rsidR="009223F6">
        <w:rPr>
          <w:rFonts w:ascii="Arial" w:hAnsi="Arial" w:cs="Arial"/>
          <w:color w:val="010000"/>
          <w:sz w:val="20"/>
        </w:rPr>
        <w:t>under</w:t>
      </w:r>
      <w:r w:rsidRPr="00EE79B9">
        <w:rPr>
          <w:rFonts w:ascii="Arial" w:hAnsi="Arial" w:cs="Arial"/>
          <w:color w:val="010000"/>
          <w:sz w:val="20"/>
        </w:rPr>
        <w:t xml:space="preserve"> the Company’s Charter and </w:t>
      </w:r>
      <w:r w:rsidR="009223F6">
        <w:rPr>
          <w:rFonts w:ascii="Arial" w:hAnsi="Arial" w:cs="Arial"/>
          <w:color w:val="010000"/>
          <w:sz w:val="20"/>
        </w:rPr>
        <w:t>applicable laws of Vietnam</w:t>
      </w:r>
      <w:r w:rsidRPr="00EE79B9">
        <w:rPr>
          <w:rFonts w:ascii="Arial" w:hAnsi="Arial" w:cs="Arial"/>
          <w:color w:val="010000"/>
          <w:sz w:val="20"/>
        </w:rPr>
        <w:t>.</w:t>
      </w:r>
    </w:p>
    <w:p w14:paraId="287D4545" w14:textId="496F9EDF" w:rsidR="0006130B" w:rsidRPr="00EE79B9" w:rsidRDefault="00E92896" w:rsidP="009223F6">
      <w:pPr>
        <w:pStyle w:val="BodyText"/>
        <w:tabs>
          <w:tab w:val="left" w:pos="432"/>
        </w:tabs>
        <w:spacing w:after="120"/>
        <w:jc w:val="both"/>
        <w:rPr>
          <w:rFonts w:ascii="Arial" w:hAnsi="Arial" w:cs="Arial"/>
          <w:color w:val="010000"/>
          <w:sz w:val="20"/>
        </w:rPr>
      </w:pPr>
      <w:r w:rsidRPr="00EE79B9">
        <w:rPr>
          <w:rFonts w:ascii="Arial" w:hAnsi="Arial" w:cs="Arial"/>
          <w:color w:val="010000"/>
          <w:sz w:val="20"/>
        </w:rPr>
        <w:t xml:space="preserve">Article 4: This </w:t>
      </w:r>
      <w:r w:rsidR="009223F6">
        <w:rPr>
          <w:rFonts w:ascii="Arial" w:hAnsi="Arial" w:cs="Arial"/>
          <w:color w:val="010000"/>
          <w:sz w:val="20"/>
        </w:rPr>
        <w:t xml:space="preserve">Board </w:t>
      </w:r>
      <w:r w:rsidRPr="00EE79B9">
        <w:rPr>
          <w:rFonts w:ascii="Arial" w:hAnsi="Arial" w:cs="Arial"/>
          <w:color w:val="010000"/>
          <w:sz w:val="20"/>
        </w:rPr>
        <w:t xml:space="preserve">Resolution takes effect from the date of its signing and is </w:t>
      </w:r>
      <w:r w:rsidR="00EE79B9" w:rsidRPr="00EE79B9">
        <w:rPr>
          <w:rFonts w:ascii="Arial" w:hAnsi="Arial" w:cs="Arial"/>
          <w:color w:val="010000"/>
          <w:sz w:val="20"/>
        </w:rPr>
        <w:t>made into</w:t>
      </w:r>
      <w:r w:rsidRPr="00EE79B9">
        <w:rPr>
          <w:rFonts w:ascii="Arial" w:hAnsi="Arial" w:cs="Arial"/>
          <w:color w:val="010000"/>
          <w:sz w:val="20"/>
        </w:rPr>
        <w:t xml:space="preserve"> three original sets of equal legal validity. Mem</w:t>
      </w:r>
      <w:r w:rsidR="009223F6">
        <w:rPr>
          <w:rFonts w:ascii="Arial" w:hAnsi="Arial" w:cs="Arial"/>
          <w:color w:val="010000"/>
          <w:sz w:val="20"/>
        </w:rPr>
        <w:t>bers of the Board of Directors and Executive Board and</w:t>
      </w:r>
      <w:r w:rsidRPr="00EE79B9">
        <w:rPr>
          <w:rFonts w:ascii="Arial" w:hAnsi="Arial" w:cs="Arial"/>
          <w:color w:val="010000"/>
          <w:sz w:val="20"/>
        </w:rPr>
        <w:t xml:space="preserve"> relevant departments and individuals of International Dairy Products Joint Stock Company are responsible for implementing this Resolution.</w:t>
      </w:r>
    </w:p>
    <w:sectPr w:rsidR="0006130B" w:rsidRPr="00EE79B9" w:rsidSect="00EE79B9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B0B0" w14:textId="77777777" w:rsidR="005E6CF9" w:rsidRDefault="005E6CF9">
      <w:r>
        <w:separator/>
      </w:r>
    </w:p>
  </w:endnote>
  <w:endnote w:type="continuationSeparator" w:id="0">
    <w:p w14:paraId="3F1AAD4A" w14:textId="77777777" w:rsidR="005E6CF9" w:rsidRDefault="005E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E432" w14:textId="77777777" w:rsidR="005E6CF9" w:rsidRDefault="005E6CF9"/>
  </w:footnote>
  <w:footnote w:type="continuationSeparator" w:id="0">
    <w:p w14:paraId="438894BD" w14:textId="77777777" w:rsidR="005E6CF9" w:rsidRDefault="005E6C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325"/>
    <w:multiLevelType w:val="multilevel"/>
    <w:tmpl w:val="9E06F0EC"/>
    <w:lvl w:ilvl="0">
      <w:start w:val="1"/>
      <w:numFmt w:val="bullet"/>
      <w:lvlText w:val="-"/>
      <w:lvlJc w:val="left"/>
      <w:rPr>
        <w:rFonts w:ascii="Arial Unicode MS" w:eastAsia="Arial Unicode MS" w:hAnsi="Arial Unicode MS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435BA"/>
    <w:multiLevelType w:val="multilevel"/>
    <w:tmpl w:val="117C36B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164B1"/>
    <w:multiLevelType w:val="hybridMultilevel"/>
    <w:tmpl w:val="E092D7C6"/>
    <w:lvl w:ilvl="0" w:tplc="B2E45C1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i w:val="0"/>
        <w:sz w:val="20"/>
      </w:rPr>
    </w:lvl>
    <w:lvl w:ilvl="1" w:tplc="DCD0A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0F8A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D"/>
    <w:rsid w:val="0006130B"/>
    <w:rsid w:val="005210A5"/>
    <w:rsid w:val="005E6CF9"/>
    <w:rsid w:val="00615BBD"/>
    <w:rsid w:val="009223F6"/>
    <w:rsid w:val="009C065F"/>
    <w:rsid w:val="00E92896"/>
    <w:rsid w:val="00EE79B9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79A35"/>
  <w15:docId w15:val="{57035C39-E659-4A6E-9CAF-259C0BF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2023-12-01T03:26:00Z</dcterms:created>
  <dcterms:modified xsi:type="dcterms:W3CDTF">2023-12-01T03:27:00Z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1da6e4df18f8626c740947ff0aafc57dfd4c116e298c0382932bfe1d0d87fb4f</vt:lpwstr>
  </property>
</Properties>
</file>