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D4B76" w:rsidRPr="00AF340B" w:rsidRDefault="00706754" w:rsidP="00CA120D">
      <w:pPr>
        <w:pBdr>
          <w:top w:val="nil"/>
          <w:left w:val="nil"/>
          <w:bottom w:val="nil"/>
          <w:right w:val="nil"/>
          <w:between w:val="nil"/>
        </w:pBdr>
        <w:tabs>
          <w:tab w:val="left" w:pos="330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F340B">
        <w:rPr>
          <w:rFonts w:ascii="Arial" w:hAnsi="Arial" w:cs="Arial"/>
          <w:b/>
          <w:color w:val="010000"/>
          <w:sz w:val="20"/>
        </w:rPr>
        <w:t>IPA: Board Resolution</w:t>
      </w:r>
    </w:p>
    <w:p w14:paraId="00000002" w14:textId="705E6B42" w:rsidR="00FD4B76" w:rsidRPr="00AF340B" w:rsidRDefault="00706754" w:rsidP="00CA120D">
      <w:pPr>
        <w:pBdr>
          <w:top w:val="nil"/>
          <w:left w:val="nil"/>
          <w:bottom w:val="nil"/>
          <w:right w:val="nil"/>
          <w:between w:val="nil"/>
        </w:pBdr>
        <w:tabs>
          <w:tab w:val="left" w:pos="33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40B">
        <w:rPr>
          <w:rFonts w:ascii="Arial" w:hAnsi="Arial" w:cs="Arial"/>
          <w:color w:val="010000"/>
          <w:sz w:val="20"/>
        </w:rPr>
        <w:t xml:space="preserve">On November 28, 2023, I.P.A Investment Group JSC announced Resolution No. 148/2023/NQ-HDQT on receiving </w:t>
      </w:r>
      <w:r w:rsidR="00435EF7" w:rsidRPr="00AF340B">
        <w:rPr>
          <w:rFonts w:ascii="Arial" w:hAnsi="Arial" w:cs="Arial"/>
          <w:color w:val="010000"/>
          <w:sz w:val="20"/>
        </w:rPr>
        <w:t xml:space="preserve">the </w:t>
      </w:r>
      <w:r w:rsidRPr="00AF340B">
        <w:rPr>
          <w:rFonts w:ascii="Arial" w:hAnsi="Arial" w:cs="Arial"/>
          <w:color w:val="010000"/>
          <w:sz w:val="20"/>
        </w:rPr>
        <w:t xml:space="preserve">transfer of </w:t>
      </w:r>
      <w:r w:rsidR="00CA120D">
        <w:rPr>
          <w:rFonts w:ascii="Arial" w:hAnsi="Arial" w:cs="Arial"/>
          <w:color w:val="010000"/>
          <w:sz w:val="20"/>
        </w:rPr>
        <w:t xml:space="preserve">the </w:t>
      </w:r>
      <w:r w:rsidR="00C040DD">
        <w:rPr>
          <w:rFonts w:ascii="Arial" w:hAnsi="Arial" w:cs="Arial"/>
          <w:color w:val="010000"/>
          <w:sz w:val="20"/>
        </w:rPr>
        <w:t>entire</w:t>
      </w:r>
      <w:r w:rsidR="00E90137">
        <w:rPr>
          <w:rFonts w:ascii="Arial" w:hAnsi="Arial" w:cs="Arial"/>
          <w:color w:val="010000"/>
          <w:sz w:val="20"/>
        </w:rPr>
        <w:t xml:space="preserve"> </w:t>
      </w:r>
      <w:r w:rsidR="00CA120D">
        <w:rPr>
          <w:rFonts w:ascii="Arial" w:hAnsi="Arial" w:cs="Arial"/>
          <w:color w:val="010000"/>
          <w:sz w:val="20"/>
        </w:rPr>
        <w:t xml:space="preserve">contributed capital </w:t>
      </w:r>
      <w:r w:rsidRPr="00AF340B">
        <w:rPr>
          <w:rFonts w:ascii="Arial" w:hAnsi="Arial" w:cs="Arial"/>
          <w:color w:val="010000"/>
          <w:sz w:val="20"/>
        </w:rPr>
        <w:t>at I.P.A Securities Investment Fund Management Limited Company as follows</w:t>
      </w:r>
      <w:r w:rsidR="008F15D1">
        <w:rPr>
          <w:rFonts w:ascii="Arial" w:hAnsi="Arial" w:cs="Arial"/>
          <w:color w:val="010000"/>
          <w:sz w:val="20"/>
        </w:rPr>
        <w:t>:</w:t>
      </w:r>
    </w:p>
    <w:p w14:paraId="00000003" w14:textId="260104FE" w:rsidR="00FD4B76" w:rsidRPr="00AF340B" w:rsidRDefault="00706754" w:rsidP="00CA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40B">
        <w:rPr>
          <w:rFonts w:ascii="Arial" w:hAnsi="Arial" w:cs="Arial"/>
          <w:color w:val="010000"/>
          <w:sz w:val="20"/>
        </w:rPr>
        <w:t>‎‎Article 1. Approve the transfer of the entire capital contribution of VNDIRECT Securities Corporation (“VNDIRECT”) at I.P.A Securities Investment Fund Management Limited Company</w:t>
      </w:r>
      <w:r w:rsidR="00435EF7" w:rsidRPr="00AF340B">
        <w:rPr>
          <w:rFonts w:ascii="Arial" w:hAnsi="Arial" w:cs="Arial"/>
          <w:color w:val="010000"/>
          <w:sz w:val="20"/>
        </w:rPr>
        <w:t xml:space="preserve"> </w:t>
      </w:r>
      <w:r w:rsidRPr="00AF340B">
        <w:rPr>
          <w:rFonts w:ascii="Arial" w:hAnsi="Arial" w:cs="Arial"/>
          <w:color w:val="010000"/>
          <w:sz w:val="20"/>
        </w:rPr>
        <w:t>(“IPAAM”), so that after receiving the transfer, I.P.A Investment Group JSC</w:t>
      </w:r>
      <w:r w:rsidR="00435EF7" w:rsidRPr="00AF340B">
        <w:rPr>
          <w:rFonts w:ascii="Arial" w:hAnsi="Arial" w:cs="Arial"/>
          <w:color w:val="010000"/>
          <w:sz w:val="20"/>
        </w:rPr>
        <w:t xml:space="preserve"> </w:t>
      </w:r>
      <w:r w:rsidRPr="00AF340B">
        <w:rPr>
          <w:rFonts w:ascii="Arial" w:hAnsi="Arial" w:cs="Arial"/>
          <w:color w:val="010000"/>
          <w:sz w:val="20"/>
        </w:rPr>
        <w:t>became the Holding Company of IPAAM</w:t>
      </w:r>
      <w:r w:rsidR="00EB6168">
        <w:rPr>
          <w:rFonts w:ascii="Arial" w:hAnsi="Arial" w:cs="Arial"/>
          <w:color w:val="010000"/>
          <w:sz w:val="20"/>
        </w:rPr>
        <w:t xml:space="preserve">. </w:t>
      </w:r>
    </w:p>
    <w:p w14:paraId="00000004" w14:textId="77777777" w:rsidR="00FD4B76" w:rsidRPr="00AF340B" w:rsidRDefault="00706754" w:rsidP="00CA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40B">
        <w:rPr>
          <w:rFonts w:ascii="Arial" w:hAnsi="Arial" w:cs="Arial"/>
          <w:color w:val="010000"/>
          <w:sz w:val="20"/>
        </w:rPr>
        <w:t>‎‎Article 2. Assign and authorize the Chair of the Board of Directors - Legal representative of the Company to carry out:</w:t>
      </w:r>
    </w:p>
    <w:p w14:paraId="00000005" w14:textId="51CEBD08" w:rsidR="00FD4B76" w:rsidRPr="00AF340B" w:rsidRDefault="00706754" w:rsidP="00CA120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40B">
        <w:rPr>
          <w:rFonts w:ascii="Arial" w:hAnsi="Arial" w:cs="Arial"/>
          <w:color w:val="010000"/>
          <w:sz w:val="20"/>
        </w:rPr>
        <w:t>Negotia</w:t>
      </w:r>
      <w:r w:rsidR="00B5715C" w:rsidRPr="00AF340B">
        <w:rPr>
          <w:rFonts w:ascii="Arial" w:hAnsi="Arial" w:cs="Arial"/>
          <w:color w:val="010000"/>
          <w:sz w:val="20"/>
        </w:rPr>
        <w:t>te, design</w:t>
      </w:r>
      <w:r w:rsidR="00EB6168">
        <w:rPr>
          <w:rFonts w:ascii="Arial" w:hAnsi="Arial" w:cs="Arial"/>
          <w:color w:val="010000"/>
          <w:sz w:val="20"/>
        </w:rPr>
        <w:t>,</w:t>
      </w:r>
      <w:r w:rsidR="00B5715C" w:rsidRPr="00AF340B">
        <w:rPr>
          <w:rFonts w:ascii="Arial" w:hAnsi="Arial" w:cs="Arial"/>
          <w:color w:val="010000"/>
          <w:sz w:val="20"/>
        </w:rPr>
        <w:t xml:space="preserve"> and sign</w:t>
      </w:r>
      <w:r w:rsidRPr="00AF340B">
        <w:rPr>
          <w:rFonts w:ascii="Arial" w:hAnsi="Arial" w:cs="Arial"/>
          <w:color w:val="010000"/>
          <w:sz w:val="20"/>
        </w:rPr>
        <w:t xml:space="preserve"> the </w:t>
      </w:r>
      <w:r w:rsidR="009D454B">
        <w:rPr>
          <w:rFonts w:ascii="Arial" w:hAnsi="Arial" w:cs="Arial"/>
          <w:color w:val="010000"/>
          <w:sz w:val="20"/>
        </w:rPr>
        <w:t xml:space="preserve">contributed </w:t>
      </w:r>
      <w:r w:rsidRPr="00AF340B">
        <w:rPr>
          <w:rFonts w:ascii="Arial" w:hAnsi="Arial" w:cs="Arial"/>
          <w:color w:val="010000"/>
          <w:sz w:val="20"/>
        </w:rPr>
        <w:t>capital transfer contract and other contracts/agreements related to the transfer of the entire capital contribution of VNDRIRECT at IPAAM</w:t>
      </w:r>
      <w:r w:rsidR="003C2F42">
        <w:rPr>
          <w:rFonts w:ascii="Arial" w:hAnsi="Arial" w:cs="Arial"/>
          <w:color w:val="010000"/>
          <w:sz w:val="20"/>
        </w:rPr>
        <w:t xml:space="preserve">; </w:t>
      </w:r>
    </w:p>
    <w:p w14:paraId="53513893" w14:textId="65A209A7" w:rsidR="00B03972" w:rsidRPr="00AF340B" w:rsidRDefault="00706754" w:rsidP="00CA120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40B">
        <w:rPr>
          <w:rFonts w:ascii="Arial" w:hAnsi="Arial" w:cs="Arial"/>
          <w:color w:val="010000"/>
          <w:sz w:val="20"/>
        </w:rPr>
        <w:t>Sign other necessary documents and documents in accordance with the law to complete procedures related to the transfer of the entire capital contribution VNDIRECT at IPAAM</w:t>
      </w:r>
      <w:r w:rsidR="003C2F42">
        <w:rPr>
          <w:rFonts w:ascii="Arial" w:hAnsi="Arial" w:cs="Arial"/>
          <w:color w:val="010000"/>
          <w:sz w:val="20"/>
        </w:rPr>
        <w:t xml:space="preserve">. </w:t>
      </w:r>
    </w:p>
    <w:p w14:paraId="00000006" w14:textId="31A5C4E6" w:rsidR="00FD4B76" w:rsidRPr="00AF340B" w:rsidRDefault="00B03972" w:rsidP="00CA120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40B">
        <w:rPr>
          <w:rFonts w:ascii="Arial" w:hAnsi="Arial" w:cs="Arial"/>
          <w:color w:val="010000"/>
          <w:sz w:val="20"/>
        </w:rPr>
        <w:t>I</w:t>
      </w:r>
      <w:r w:rsidR="00706754" w:rsidRPr="00AF340B">
        <w:rPr>
          <w:rFonts w:ascii="Arial" w:hAnsi="Arial" w:cs="Arial"/>
          <w:color w:val="010000"/>
          <w:sz w:val="20"/>
        </w:rPr>
        <w:t>mplement or assign personnel to carry out procedures in accordance with the law to complete transfer procedures according to the information mentioned in Article 1 of this Resolution.</w:t>
      </w:r>
    </w:p>
    <w:p w14:paraId="00000007" w14:textId="77777777" w:rsidR="00FD4B76" w:rsidRPr="00AF340B" w:rsidRDefault="00706754" w:rsidP="00CA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340B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8" w14:textId="145925BD" w:rsidR="00FD4B76" w:rsidRPr="00AF340B" w:rsidRDefault="00706754" w:rsidP="00CA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AF340B">
        <w:rPr>
          <w:rFonts w:ascii="Arial" w:hAnsi="Arial" w:cs="Arial"/>
          <w:color w:val="010000"/>
          <w:sz w:val="20"/>
        </w:rPr>
        <w:t xml:space="preserve">Members of the Board of Directors, </w:t>
      </w:r>
      <w:r w:rsidR="00AF340B">
        <w:rPr>
          <w:rFonts w:ascii="Arial" w:hAnsi="Arial" w:cs="Arial"/>
          <w:color w:val="010000"/>
          <w:sz w:val="20"/>
        </w:rPr>
        <w:t xml:space="preserve">the </w:t>
      </w:r>
      <w:r w:rsidRPr="00AF340B">
        <w:rPr>
          <w:rFonts w:ascii="Arial" w:hAnsi="Arial" w:cs="Arial"/>
          <w:color w:val="010000"/>
          <w:sz w:val="20"/>
        </w:rPr>
        <w:t xml:space="preserve">Board of Management, </w:t>
      </w:r>
      <w:r w:rsidR="00AF340B">
        <w:rPr>
          <w:rFonts w:ascii="Arial" w:hAnsi="Arial" w:cs="Arial"/>
          <w:color w:val="010000"/>
          <w:sz w:val="20"/>
        </w:rPr>
        <w:t xml:space="preserve">Divisions, </w:t>
      </w:r>
      <w:r w:rsidRPr="00AF340B">
        <w:rPr>
          <w:rFonts w:ascii="Arial" w:hAnsi="Arial" w:cs="Arial"/>
          <w:color w:val="010000"/>
          <w:sz w:val="20"/>
        </w:rPr>
        <w:t>Departments, individuals</w:t>
      </w:r>
      <w:r w:rsidR="003C2F42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AF340B">
        <w:rPr>
          <w:rFonts w:ascii="Arial" w:hAnsi="Arial" w:cs="Arial"/>
          <w:color w:val="010000"/>
          <w:sz w:val="20"/>
        </w:rPr>
        <w:t xml:space="preserve"> and related units of the Company are responsible for the implementation of this Resolution</w:t>
      </w:r>
      <w:r w:rsidR="00435EF7" w:rsidRPr="00AF340B">
        <w:rPr>
          <w:rFonts w:ascii="Arial" w:hAnsi="Arial" w:cs="Arial"/>
          <w:color w:val="010000"/>
          <w:sz w:val="20"/>
        </w:rPr>
        <w:t>.</w:t>
      </w:r>
      <w:r w:rsidRPr="00AF340B">
        <w:rPr>
          <w:rFonts w:ascii="Arial" w:hAnsi="Arial" w:cs="Arial"/>
          <w:color w:val="010000"/>
          <w:sz w:val="20"/>
        </w:rPr>
        <w:t>/.</w:t>
      </w:r>
    </w:p>
    <w:sectPr w:rsidR="00FD4B76" w:rsidRPr="00AF340B" w:rsidSect="00435EF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EF6"/>
    <w:multiLevelType w:val="hybridMultilevel"/>
    <w:tmpl w:val="18AA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0904"/>
    <w:multiLevelType w:val="hybridMultilevel"/>
    <w:tmpl w:val="12628686"/>
    <w:lvl w:ilvl="0" w:tplc="0A72FC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76"/>
    <w:rsid w:val="003C2F42"/>
    <w:rsid w:val="00435EF7"/>
    <w:rsid w:val="004B775A"/>
    <w:rsid w:val="00650670"/>
    <w:rsid w:val="00706754"/>
    <w:rsid w:val="008F15D1"/>
    <w:rsid w:val="009D454B"/>
    <w:rsid w:val="00AF340B"/>
    <w:rsid w:val="00B03972"/>
    <w:rsid w:val="00B444D9"/>
    <w:rsid w:val="00B5715C"/>
    <w:rsid w:val="00C040DD"/>
    <w:rsid w:val="00CA120D"/>
    <w:rsid w:val="00E90137"/>
    <w:rsid w:val="00EB6168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0AAAC"/>
  <w15:docId w15:val="{94D47FCA-4A54-452D-A923-EFE3606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5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0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sOgNqcaOt8BuOxOkm404i6fGSw==">CgMxLjAyCGguZ2pkZ3hzOAByITFTVHZFS3VnR1dsUlo0NEhURFVkZVhuNmRCSFBxdjZOVw==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1257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17</cp:revision>
  <dcterms:created xsi:type="dcterms:W3CDTF">2023-11-30T03:25:00Z</dcterms:created>
  <dcterms:modified xsi:type="dcterms:W3CDTF">2023-12-01T04:21:00Z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59a05301d547cff7833d282edf4ecb824ce1d468bc6bf5dbd7b711b0896c6d13</vt:lpwstr>
  </property>
</Properties>
</file>