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D687" w14:textId="77777777" w:rsidR="00D56632" w:rsidRPr="00BB69B3" w:rsidRDefault="00003589" w:rsidP="006E5D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B69B3">
        <w:rPr>
          <w:rFonts w:ascii="Arial" w:hAnsi="Arial" w:cs="Arial"/>
          <w:b/>
          <w:color w:val="010000"/>
          <w:sz w:val="20"/>
        </w:rPr>
        <w:t>VNF: Board Resolution</w:t>
      </w:r>
    </w:p>
    <w:p w14:paraId="494FD688" w14:textId="77777777" w:rsidR="00D56632" w:rsidRPr="00BB69B3" w:rsidRDefault="00003589" w:rsidP="006E5D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69B3">
        <w:rPr>
          <w:rFonts w:ascii="Arial" w:hAnsi="Arial" w:cs="Arial"/>
          <w:color w:val="010000"/>
          <w:sz w:val="20"/>
        </w:rPr>
        <w:t>On November 28, 2023, Vinafreight Joint Stock Company announced Resolution No. 11-23/NQ-HDQT as follows:</w:t>
      </w:r>
    </w:p>
    <w:p w14:paraId="494FD689" w14:textId="129A68EC" w:rsidR="00D56632" w:rsidRPr="00BB69B3" w:rsidRDefault="00003589" w:rsidP="006E5D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69B3">
        <w:rPr>
          <w:rFonts w:ascii="Arial" w:hAnsi="Arial" w:cs="Arial"/>
          <w:color w:val="010000"/>
          <w:sz w:val="20"/>
        </w:rPr>
        <w:t>Article 01: Approve officially conducting legal procedures to dissolve Viet Way Investment Development Trading Company Limited (abbreviated name: Vietway Co. Ltd) which is a subsidiary of Vinafreight Joint Stock Company,</w:t>
      </w:r>
      <w:r w:rsidR="004E480C" w:rsidRPr="00BB69B3">
        <w:rPr>
          <w:rFonts w:ascii="Arial" w:hAnsi="Arial" w:cs="Arial"/>
          <w:color w:val="010000"/>
          <w:sz w:val="20"/>
        </w:rPr>
        <w:t xml:space="preserve"> </w:t>
      </w:r>
      <w:r w:rsidRPr="00BB69B3">
        <w:rPr>
          <w:rFonts w:ascii="Arial" w:hAnsi="Arial" w:cs="Arial"/>
          <w:color w:val="010000"/>
          <w:sz w:val="20"/>
        </w:rPr>
        <w:t>after this company has co</w:t>
      </w:r>
      <w:bookmarkStart w:id="0" w:name="_GoBack"/>
      <w:bookmarkEnd w:id="0"/>
      <w:r w:rsidRPr="00BB69B3">
        <w:rPr>
          <w:rFonts w:ascii="Arial" w:hAnsi="Arial" w:cs="Arial"/>
          <w:color w:val="010000"/>
          <w:sz w:val="20"/>
        </w:rPr>
        <w:t>mpleted capital reduction procedures according to Board Resolution No. 10-23/NQ-HDQT dated September 8, 2023.</w:t>
      </w:r>
      <w:r w:rsidR="009C2DE5" w:rsidRPr="00BB69B3">
        <w:rPr>
          <w:rFonts w:ascii="Arial" w:hAnsi="Arial" w:cs="Arial"/>
          <w:color w:val="010000"/>
          <w:sz w:val="20"/>
        </w:rPr>
        <w:t xml:space="preserve"> </w:t>
      </w:r>
    </w:p>
    <w:p w14:paraId="494FD68A" w14:textId="77777777" w:rsidR="00D56632" w:rsidRPr="00BB69B3" w:rsidRDefault="00003589" w:rsidP="006E5D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69B3">
        <w:rPr>
          <w:rFonts w:ascii="Arial" w:hAnsi="Arial" w:cs="Arial"/>
          <w:color w:val="010000"/>
          <w:sz w:val="20"/>
        </w:rPr>
        <w:t>Article 02: Assign Mr. Nguyen Anh Minh, Deputy General Manager of Vinafreight Joint Stock Company-cum-Manager of Viet Way Investment Development Trading Company Limited to carry out procedures for dissolution of the enterprise in accordance with the provisions of law.</w:t>
      </w:r>
    </w:p>
    <w:p w14:paraId="494FD68B" w14:textId="77777777" w:rsidR="00D56632" w:rsidRPr="00BB69B3" w:rsidRDefault="00003589" w:rsidP="006E5D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69B3">
        <w:rPr>
          <w:rFonts w:ascii="Arial" w:hAnsi="Arial" w:cs="Arial"/>
          <w:color w:val="010000"/>
          <w:sz w:val="20"/>
        </w:rPr>
        <w:t>Article 03: This Resolution takes effect from the date of its signing. The Board of Directors, the Board of Managers, relevant departments and individuals are responsible for the implementation of this Resolution.</w:t>
      </w:r>
    </w:p>
    <w:sectPr w:rsidR="00D56632" w:rsidRPr="00BB69B3" w:rsidSect="009C2DE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2"/>
    <w:rsid w:val="00003589"/>
    <w:rsid w:val="003B5C40"/>
    <w:rsid w:val="004E480C"/>
    <w:rsid w:val="00591FF6"/>
    <w:rsid w:val="006E5D85"/>
    <w:rsid w:val="009C2DE5"/>
    <w:rsid w:val="00BB69B3"/>
    <w:rsid w:val="00D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D687"/>
  <w15:docId w15:val="{94D47FCA-4A54-452D-A923-EFE3606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+X0X/jH7OXVp2kDXzePq+6ys3g==">CgMxLjA4AHIhMTlDeUJtM045MHFQYXZxNFFGdmdudC1tVkR6RnZJRzBm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2023-11-30T03:06:00Z</dcterms:created>
  <dcterms:modified xsi:type="dcterms:W3CDTF">2023-12-01T04:51:00Z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96f71c028313cff1397ca772019c6485b48cb5f6a5b91b76712260d3cc1bcd21</vt:lpwstr>
  </property>
</Properties>
</file>