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D4E2" w14:textId="177154D5" w:rsidR="00467ABD" w:rsidRPr="0018354D" w:rsidRDefault="00F50245" w:rsidP="00F502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>
        <w:rPr>
          <w:rFonts w:ascii="Arial" w:hAnsi="Arial" w:cs="Arial"/>
          <w:b/>
          <w:color w:val="010000"/>
          <w:sz w:val="20"/>
        </w:rPr>
        <w:t>VVS: Report on owner</w:t>
      </w:r>
      <w:r w:rsidR="0018354D" w:rsidRPr="0018354D">
        <w:rPr>
          <w:rFonts w:ascii="Arial" w:hAnsi="Arial" w:cs="Arial"/>
          <w:b/>
          <w:color w:val="010000"/>
          <w:sz w:val="20"/>
        </w:rPr>
        <w:t>’</w:t>
      </w:r>
      <w:r>
        <w:rPr>
          <w:rFonts w:ascii="Arial" w:hAnsi="Arial" w:cs="Arial"/>
          <w:b/>
          <w:color w:val="010000"/>
          <w:sz w:val="20"/>
        </w:rPr>
        <w:t>s</w:t>
      </w:r>
      <w:r w:rsidR="0018354D" w:rsidRPr="0018354D">
        <w:rPr>
          <w:rFonts w:ascii="Arial" w:hAnsi="Arial" w:cs="Arial"/>
          <w:b/>
          <w:color w:val="010000"/>
          <w:sz w:val="20"/>
        </w:rPr>
        <w:t xml:space="preserve"> contr</w:t>
      </w:r>
      <w:r>
        <w:rPr>
          <w:rFonts w:ascii="Arial" w:hAnsi="Arial" w:cs="Arial"/>
          <w:b/>
          <w:color w:val="010000"/>
          <w:sz w:val="20"/>
        </w:rPr>
        <w:t>ibuted capital and use of owner</w:t>
      </w:r>
      <w:r w:rsidR="0018354D" w:rsidRPr="0018354D">
        <w:rPr>
          <w:rFonts w:ascii="Arial" w:hAnsi="Arial" w:cs="Arial"/>
          <w:b/>
          <w:color w:val="010000"/>
          <w:sz w:val="20"/>
        </w:rPr>
        <w:t>’</w:t>
      </w:r>
      <w:r>
        <w:rPr>
          <w:rFonts w:ascii="Arial" w:hAnsi="Arial" w:cs="Arial"/>
          <w:b/>
          <w:color w:val="010000"/>
          <w:sz w:val="20"/>
        </w:rPr>
        <w:t>s</w:t>
      </w:r>
      <w:r w:rsidR="0018354D" w:rsidRPr="0018354D">
        <w:rPr>
          <w:rFonts w:ascii="Arial" w:hAnsi="Arial" w:cs="Arial"/>
          <w:b/>
          <w:color w:val="010000"/>
          <w:sz w:val="20"/>
        </w:rPr>
        <w:t xml:space="preserve"> contributed capital from January 1, 2023 to November 15, 2023 </w:t>
      </w:r>
    </w:p>
    <w:p w14:paraId="552DB0C6" w14:textId="43A3DCF0" w:rsidR="00467ABD" w:rsidRPr="0018354D" w:rsidRDefault="0018354D" w:rsidP="00F502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54D">
        <w:rPr>
          <w:rFonts w:ascii="Arial" w:hAnsi="Arial" w:cs="Arial"/>
          <w:color w:val="010000"/>
          <w:sz w:val="20"/>
        </w:rPr>
        <w:t>On November 28, 2023, Vietnam Machine Investment Development Joint Stock Co</w:t>
      </w:r>
      <w:r w:rsidR="00F50245">
        <w:rPr>
          <w:rFonts w:ascii="Arial" w:hAnsi="Arial" w:cs="Arial"/>
          <w:color w:val="010000"/>
          <w:sz w:val="20"/>
        </w:rPr>
        <w:t>mpany announced Report on owner’s</w:t>
      </w:r>
      <w:r w:rsidRPr="0018354D">
        <w:rPr>
          <w:rFonts w:ascii="Arial" w:hAnsi="Arial" w:cs="Arial"/>
          <w:color w:val="010000"/>
          <w:sz w:val="20"/>
        </w:rPr>
        <w:t xml:space="preserve"> cont</w:t>
      </w:r>
      <w:bookmarkStart w:id="0" w:name="_GoBack"/>
      <w:bookmarkEnd w:id="0"/>
      <w:r w:rsidRPr="0018354D">
        <w:rPr>
          <w:rFonts w:ascii="Arial" w:hAnsi="Arial" w:cs="Arial"/>
          <w:color w:val="010000"/>
          <w:sz w:val="20"/>
        </w:rPr>
        <w:t xml:space="preserve">ributed capital and use of </w:t>
      </w:r>
      <w:r w:rsidR="00F50245">
        <w:rPr>
          <w:rFonts w:ascii="Arial" w:hAnsi="Arial" w:cs="Arial"/>
          <w:color w:val="010000"/>
          <w:sz w:val="20"/>
        </w:rPr>
        <w:t>owner’s</w:t>
      </w:r>
      <w:r w:rsidRPr="0018354D">
        <w:rPr>
          <w:rFonts w:ascii="Arial" w:hAnsi="Arial" w:cs="Arial"/>
          <w:color w:val="010000"/>
          <w:sz w:val="20"/>
        </w:rPr>
        <w:t xml:space="preserve"> contributed capital from January 1, 2023 to November 15, 2023 as follows:</w:t>
      </w:r>
    </w:p>
    <w:p w14:paraId="54E3917E" w14:textId="4D53AD37" w:rsidR="00467ABD" w:rsidRPr="0018354D" w:rsidRDefault="0018354D" w:rsidP="00F5024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18354D">
        <w:rPr>
          <w:rFonts w:ascii="Arial" w:hAnsi="Arial" w:cs="Arial"/>
          <w:color w:val="010000"/>
          <w:sz w:val="20"/>
        </w:rPr>
        <w:t xml:space="preserve">I. Report on </w:t>
      </w:r>
      <w:r w:rsidR="00F50245">
        <w:rPr>
          <w:rFonts w:ascii="Arial" w:hAnsi="Arial" w:cs="Arial"/>
          <w:color w:val="010000"/>
          <w:sz w:val="20"/>
        </w:rPr>
        <w:t>owner’s</w:t>
      </w:r>
      <w:r w:rsidRPr="0018354D">
        <w:rPr>
          <w:rFonts w:ascii="Arial" w:hAnsi="Arial" w:cs="Arial"/>
          <w:color w:val="010000"/>
          <w:sz w:val="20"/>
        </w:rPr>
        <w:t xml:space="preserve"> contributed capital: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28"/>
        <w:gridCol w:w="817"/>
        <w:gridCol w:w="2291"/>
        <w:gridCol w:w="2083"/>
      </w:tblGrid>
      <w:tr w:rsidR="00467ABD" w:rsidRPr="0018354D" w14:paraId="331F72C5" w14:textId="77777777" w:rsidTr="002051BE">
        <w:tc>
          <w:tcPr>
            <w:tcW w:w="2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516863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Target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1E8119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Code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4B5B79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December 15, 2023 (VND)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00FE10" w14:textId="0168972E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January 1, 2023</w:t>
            </w:r>
            <w:r w:rsidRPr="0018354D">
              <w:rPr>
                <w:rFonts w:ascii="Arial" w:hAnsi="Arial" w:cs="Arial"/>
                <w:color w:val="010000"/>
                <w:sz w:val="20"/>
              </w:rPr>
              <w:br/>
              <w:t>(VND)</w:t>
            </w:r>
          </w:p>
        </w:tc>
      </w:tr>
      <w:tr w:rsidR="00467ABD" w:rsidRPr="0018354D" w14:paraId="51897830" w14:textId="77777777" w:rsidTr="002051BE">
        <w:tc>
          <w:tcPr>
            <w:tcW w:w="2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82C9EE" w14:textId="24F04B59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 xml:space="preserve">1. </w:t>
            </w:r>
            <w:r w:rsidR="00F50245">
              <w:rPr>
                <w:rFonts w:ascii="Arial" w:hAnsi="Arial" w:cs="Arial"/>
                <w:color w:val="010000"/>
                <w:sz w:val="20"/>
              </w:rPr>
              <w:t>Owner’s</w:t>
            </w:r>
            <w:r w:rsidRPr="0018354D">
              <w:rPr>
                <w:rFonts w:ascii="Arial" w:hAnsi="Arial" w:cs="Arial"/>
                <w:color w:val="010000"/>
                <w:sz w:val="20"/>
              </w:rPr>
              <w:t xml:space="preserve"> contributed capital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898B8D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411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BB5CC4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215,250,000,000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29C0D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205,000,000,000</w:t>
            </w:r>
          </w:p>
        </w:tc>
      </w:tr>
      <w:tr w:rsidR="00467ABD" w:rsidRPr="0018354D" w14:paraId="660DE3A7" w14:textId="77777777" w:rsidTr="002051BE">
        <w:tc>
          <w:tcPr>
            <w:tcW w:w="2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D49EA2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2. Share premium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D6747B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412</w:t>
            </w: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3F8566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4,350,000,000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D777E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250,000,000</w:t>
            </w:r>
          </w:p>
        </w:tc>
      </w:tr>
      <w:tr w:rsidR="00467ABD" w:rsidRPr="0018354D" w14:paraId="080A7107" w14:textId="77777777" w:rsidTr="002051BE">
        <w:tc>
          <w:tcPr>
            <w:tcW w:w="212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3776D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45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6970CE" w14:textId="77777777" w:rsidR="00467ABD" w:rsidRPr="0018354D" w:rsidRDefault="00467ABD" w:rsidP="0018354D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19715F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219,600,000,000</w:t>
            </w:r>
          </w:p>
        </w:tc>
        <w:tc>
          <w:tcPr>
            <w:tcW w:w="115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1EF784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205,250,000,000</w:t>
            </w:r>
          </w:p>
        </w:tc>
      </w:tr>
    </w:tbl>
    <w:p w14:paraId="4D31F5BD" w14:textId="32E3669E" w:rsidR="00467ABD" w:rsidRPr="0018354D" w:rsidRDefault="0018354D" w:rsidP="002051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354D">
        <w:rPr>
          <w:rFonts w:ascii="Arial" w:hAnsi="Arial" w:cs="Arial"/>
          <w:color w:val="010000"/>
          <w:sz w:val="20"/>
        </w:rPr>
        <w:t xml:space="preserve">Transactions on </w:t>
      </w:r>
      <w:r w:rsidR="00F50245">
        <w:rPr>
          <w:rFonts w:ascii="Arial" w:hAnsi="Arial" w:cs="Arial"/>
          <w:color w:val="010000"/>
          <w:sz w:val="20"/>
        </w:rPr>
        <w:t>owner’s</w:t>
      </w:r>
      <w:r w:rsidRPr="0018354D">
        <w:rPr>
          <w:rFonts w:ascii="Arial" w:hAnsi="Arial" w:cs="Arial"/>
          <w:color w:val="010000"/>
          <w:sz w:val="20"/>
        </w:rPr>
        <w:t xml:space="preserve"> contributed capital and share premium in the period from January 1, 2023 to November 15, 2023:</w:t>
      </w:r>
    </w:p>
    <w:tbl>
      <w:tblPr>
        <w:tblStyle w:val="a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3"/>
        <w:gridCol w:w="2143"/>
        <w:gridCol w:w="1773"/>
        <w:gridCol w:w="1800"/>
      </w:tblGrid>
      <w:tr w:rsidR="00467ABD" w:rsidRPr="0018354D" w14:paraId="4874D04C" w14:textId="77777777" w:rsidTr="002051BE">
        <w:tc>
          <w:tcPr>
            <w:tcW w:w="1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AD3A51" w14:textId="77777777" w:rsidR="00467ABD" w:rsidRPr="0018354D" w:rsidRDefault="00467ABD" w:rsidP="002051BE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A2E30E" w14:textId="4FFCA7D9" w:rsidR="00467ABD" w:rsidRPr="0018354D" w:rsidRDefault="00F50245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 w:cs="Arial"/>
                <w:color w:val="010000"/>
                <w:sz w:val="20"/>
              </w:rPr>
              <w:t>Owner’s</w:t>
            </w:r>
            <w:r w:rsidR="0018354D" w:rsidRPr="0018354D">
              <w:rPr>
                <w:rFonts w:ascii="Arial" w:hAnsi="Arial" w:cs="Arial"/>
                <w:color w:val="010000"/>
                <w:sz w:val="20"/>
              </w:rPr>
              <w:t xml:space="preserve"> contributed capital (VND)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ED81AD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Share premium (VND)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4B1C6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</w:tr>
      <w:tr w:rsidR="00467ABD" w:rsidRPr="0018354D" w14:paraId="2E032179" w14:textId="77777777" w:rsidTr="002051BE">
        <w:tc>
          <w:tcPr>
            <w:tcW w:w="1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7C582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January 1, 2023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10D428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205,000,000,000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A7EAC3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250,000,000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E5E15B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205,250,000,000</w:t>
            </w:r>
          </w:p>
        </w:tc>
      </w:tr>
      <w:tr w:rsidR="00467ABD" w:rsidRPr="0018354D" w14:paraId="62F8436F" w14:textId="77777777" w:rsidTr="002051BE">
        <w:tc>
          <w:tcPr>
            <w:tcW w:w="1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27E863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Increase during the period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0AF81B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10,250,000,000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DCEAFE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4,100,000,000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FDB2E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14,350,000,000</w:t>
            </w:r>
          </w:p>
        </w:tc>
      </w:tr>
      <w:tr w:rsidR="00467ABD" w:rsidRPr="0018354D" w14:paraId="2B18042C" w14:textId="77777777" w:rsidTr="002051BE">
        <w:tc>
          <w:tcPr>
            <w:tcW w:w="183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FDD5A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November 15, 2023</w:t>
            </w:r>
          </w:p>
        </w:tc>
        <w:tc>
          <w:tcPr>
            <w:tcW w:w="118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1BB257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215,250,000,000</w:t>
            </w:r>
          </w:p>
        </w:tc>
        <w:tc>
          <w:tcPr>
            <w:tcW w:w="98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959BFC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4,350,000,000</w:t>
            </w:r>
          </w:p>
        </w:tc>
        <w:tc>
          <w:tcPr>
            <w:tcW w:w="99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8DC700" w14:textId="77777777" w:rsidR="00467ABD" w:rsidRPr="0018354D" w:rsidRDefault="0018354D" w:rsidP="00183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219,600,000,000</w:t>
            </w:r>
          </w:p>
        </w:tc>
      </w:tr>
    </w:tbl>
    <w:p w14:paraId="5E78DC5A" w14:textId="228810F2" w:rsidR="00467ABD" w:rsidRPr="0018354D" w:rsidRDefault="0018354D" w:rsidP="002051B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18354D">
        <w:rPr>
          <w:rFonts w:ascii="Arial" w:hAnsi="Arial" w:cs="Arial"/>
          <w:color w:val="010000"/>
          <w:sz w:val="20"/>
        </w:rPr>
        <w:t xml:space="preserve">II. Status of using </w:t>
      </w:r>
      <w:r w:rsidR="00F50245">
        <w:rPr>
          <w:rFonts w:ascii="Arial" w:hAnsi="Arial" w:cs="Arial"/>
          <w:color w:val="010000"/>
          <w:sz w:val="20"/>
        </w:rPr>
        <w:t>owner’s</w:t>
      </w:r>
      <w:r w:rsidRPr="0018354D">
        <w:rPr>
          <w:rFonts w:ascii="Arial" w:hAnsi="Arial" w:cs="Arial"/>
          <w:color w:val="010000"/>
          <w:sz w:val="20"/>
        </w:rPr>
        <w:t xml:space="preserve"> contributed capital 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5"/>
        <w:gridCol w:w="4230"/>
        <w:gridCol w:w="2188"/>
        <w:gridCol w:w="1916"/>
      </w:tblGrid>
      <w:tr w:rsidR="00467ABD" w:rsidRPr="0018354D" w14:paraId="5A170991" w14:textId="77777777" w:rsidTr="002051BE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AA5364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2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E1657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Use purpose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C00D7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Expected used amount according to the plan (VND)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790DE6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Actual used amount (VND)</w:t>
            </w:r>
          </w:p>
        </w:tc>
      </w:tr>
      <w:tr w:rsidR="00467ABD" w:rsidRPr="0018354D" w14:paraId="4993E08A" w14:textId="77777777" w:rsidTr="002051BE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6F7C9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2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CBA61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Pay bank loans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6E558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14,350,000,000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892D19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14,350,000,000</w:t>
            </w:r>
          </w:p>
        </w:tc>
      </w:tr>
      <w:tr w:rsidR="00467ABD" w:rsidRPr="0018354D" w14:paraId="5EB79A31" w14:textId="77777777" w:rsidTr="002051BE">
        <w:tc>
          <w:tcPr>
            <w:tcW w:w="38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9DA69" w14:textId="77777777" w:rsidR="00467ABD" w:rsidRPr="0018354D" w:rsidRDefault="00467ABD" w:rsidP="002051BE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3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DCC489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121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6CA62B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14,350,000,000</w:t>
            </w:r>
          </w:p>
        </w:tc>
        <w:tc>
          <w:tcPr>
            <w:tcW w:w="106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2F96C4" w14:textId="77777777" w:rsidR="00467ABD" w:rsidRPr="0018354D" w:rsidRDefault="0018354D" w:rsidP="00205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18354D">
              <w:rPr>
                <w:rFonts w:ascii="Arial" w:hAnsi="Arial" w:cs="Arial"/>
                <w:color w:val="010000"/>
                <w:sz w:val="20"/>
              </w:rPr>
              <w:t>14,350,000,000</w:t>
            </w:r>
          </w:p>
        </w:tc>
      </w:tr>
    </w:tbl>
    <w:p w14:paraId="44A34475" w14:textId="77777777" w:rsidR="00467ABD" w:rsidRPr="0018354D" w:rsidRDefault="00467ABD" w:rsidP="002051BE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</w:p>
    <w:sectPr w:rsidR="00467ABD" w:rsidRPr="0018354D" w:rsidSect="002051BE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D"/>
    <w:rsid w:val="0018354D"/>
    <w:rsid w:val="002051BE"/>
    <w:rsid w:val="00467ABD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0C8C1"/>
  <w15:docId w15:val="{94B8A56E-4FEB-402B-BB4D-07CD4A6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Vnbnnidung30">
    <w:name w:val="Văn bản nội dung (3)"/>
    <w:basedOn w:val="Normal"/>
    <w:link w:val="Vnbnnidung3"/>
    <w:pPr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hthchbng0">
    <w:name w:val="Chú thích bảng"/>
    <w:basedOn w:val="Normal"/>
    <w:link w:val="Chthchbng"/>
    <w:pPr>
      <w:spacing w:line="27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mcZUAMjwKMG1enKORJz7lS7HeA==">CgMxLjA4AHIhMUM5Qi1aelYwQzY3VEdPN2N2SjE1ZHMzU0syV0h3SnF4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Vi¿t S¡n</dc:creator>
  <cp:lastModifiedBy>Nguyen Duc Quan</cp:lastModifiedBy>
  <cp:revision>2</cp:revision>
  <dcterms:created xsi:type="dcterms:W3CDTF">2023-12-01T03:37:00Z</dcterms:created>
  <dcterms:modified xsi:type="dcterms:W3CDTF">2023-12-01T03:37:00Z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163535ac0c1eb27ab856164f53eff3bc8ca9772454b44c967979a6d86ecaefab</vt:lpwstr>
  </property>
</Properties>
</file>