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740C0" w14:textId="77777777" w:rsidR="0003630E" w:rsidRPr="00F905BA" w:rsidRDefault="00F8189F" w:rsidP="00F8189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F905BA">
        <w:rPr>
          <w:rFonts w:ascii="Arial" w:hAnsi="Arial" w:cs="Arial"/>
          <w:b/>
          <w:color w:val="010000"/>
          <w:sz w:val="20"/>
        </w:rPr>
        <w:t xml:space="preserve">DBM: Board Resolution </w:t>
      </w:r>
    </w:p>
    <w:p w14:paraId="2F0CBCAC" w14:textId="2B7B47D8" w:rsidR="005C070F" w:rsidRPr="00F905BA" w:rsidRDefault="00F8189F" w:rsidP="00F8189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05BA">
        <w:rPr>
          <w:rFonts w:ascii="Arial" w:hAnsi="Arial" w:cs="Arial"/>
          <w:color w:val="010000"/>
          <w:sz w:val="20"/>
        </w:rPr>
        <w:t xml:space="preserve">On December 8, 2023, </w:t>
      </w:r>
      <w:proofErr w:type="spellStart"/>
      <w:r w:rsidR="00764EC5" w:rsidRPr="00F905BA">
        <w:rPr>
          <w:rFonts w:ascii="Arial" w:hAnsi="Arial" w:cs="Arial"/>
          <w:color w:val="010000"/>
          <w:sz w:val="20"/>
        </w:rPr>
        <w:t>DakLak</w:t>
      </w:r>
      <w:proofErr w:type="spellEnd"/>
      <w:r w:rsidR="00764EC5" w:rsidRPr="00F905BA">
        <w:rPr>
          <w:rFonts w:ascii="Arial" w:hAnsi="Arial" w:cs="Arial"/>
          <w:color w:val="010000"/>
          <w:sz w:val="20"/>
        </w:rPr>
        <w:t xml:space="preserve"> Pharmaceutical Medical Equipment JSC </w:t>
      </w:r>
      <w:r w:rsidRPr="00F905BA">
        <w:rPr>
          <w:rFonts w:ascii="Arial" w:hAnsi="Arial" w:cs="Arial"/>
          <w:color w:val="010000"/>
          <w:sz w:val="20"/>
        </w:rPr>
        <w:t xml:space="preserve">announced Resolution No. 06/2023/NQ-HDQT on assessing </w:t>
      </w:r>
      <w:r w:rsidR="00F905BA" w:rsidRPr="00F905BA">
        <w:rPr>
          <w:rFonts w:ascii="Arial" w:hAnsi="Arial" w:cs="Arial"/>
          <w:color w:val="010000"/>
          <w:sz w:val="20"/>
        </w:rPr>
        <w:t xml:space="preserve">the business results </w:t>
      </w:r>
      <w:r w:rsidRPr="00F905BA">
        <w:rPr>
          <w:rFonts w:ascii="Arial" w:hAnsi="Arial" w:cs="Arial"/>
          <w:color w:val="010000"/>
          <w:sz w:val="20"/>
        </w:rPr>
        <w:t xml:space="preserve">of Q3/2023, Business Plan of Q4/2023, </w:t>
      </w:r>
      <w:r w:rsidR="00F905BA" w:rsidRPr="00F905BA">
        <w:rPr>
          <w:rFonts w:ascii="Arial" w:hAnsi="Arial" w:cs="Arial"/>
          <w:color w:val="010000"/>
          <w:sz w:val="20"/>
        </w:rPr>
        <w:t xml:space="preserve">the </w:t>
      </w:r>
      <w:r w:rsidRPr="00F905BA">
        <w:rPr>
          <w:rFonts w:ascii="Arial" w:hAnsi="Arial" w:cs="Arial"/>
          <w:color w:val="010000"/>
          <w:sz w:val="20"/>
        </w:rPr>
        <w:t>Financial Statements of Q3/2023 and temporarily assigning Business Plan for 2024 as follows:</w:t>
      </w:r>
    </w:p>
    <w:p w14:paraId="494B7375" w14:textId="5FDB78CE" w:rsidR="0003630E" w:rsidRPr="00F905BA" w:rsidRDefault="00F8189F" w:rsidP="00F8189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05BA">
        <w:rPr>
          <w:rFonts w:ascii="Arial" w:hAnsi="Arial" w:cs="Arial"/>
          <w:color w:val="010000"/>
          <w:sz w:val="20"/>
        </w:rPr>
        <w:t xml:space="preserve">Assess the Income Statement in </w:t>
      </w:r>
      <w:r w:rsidR="00F905BA" w:rsidRPr="00F905BA">
        <w:rPr>
          <w:rFonts w:ascii="Arial" w:hAnsi="Arial" w:cs="Arial"/>
          <w:color w:val="010000"/>
          <w:sz w:val="20"/>
        </w:rPr>
        <w:t>Q3/</w:t>
      </w:r>
      <w:r w:rsidRPr="00F905BA">
        <w:rPr>
          <w:rFonts w:ascii="Arial" w:hAnsi="Arial" w:cs="Arial"/>
          <w:color w:val="010000"/>
          <w:sz w:val="20"/>
        </w:rPr>
        <w:t xml:space="preserve">2023 and the Business Plan for </w:t>
      </w:r>
      <w:r w:rsidR="00F905BA" w:rsidRPr="00F905BA">
        <w:rPr>
          <w:rFonts w:ascii="Arial" w:hAnsi="Arial" w:cs="Arial"/>
          <w:color w:val="010000"/>
          <w:sz w:val="20"/>
        </w:rPr>
        <w:t>Q4/</w:t>
      </w:r>
      <w:r w:rsidRPr="00F905BA">
        <w:rPr>
          <w:rFonts w:ascii="Arial" w:hAnsi="Arial" w:cs="Arial"/>
          <w:color w:val="010000"/>
          <w:sz w:val="20"/>
        </w:rPr>
        <w:t>2023</w:t>
      </w:r>
    </w:p>
    <w:p w14:paraId="6E9933D5" w14:textId="14D250F2" w:rsidR="0003630E" w:rsidRPr="00F905BA" w:rsidRDefault="00F8189F" w:rsidP="00F8189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05BA">
        <w:rPr>
          <w:rFonts w:ascii="Arial" w:hAnsi="Arial" w:cs="Arial"/>
          <w:color w:val="010000"/>
          <w:sz w:val="20"/>
        </w:rPr>
        <w:t>Business Results of 2023: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9"/>
        <w:gridCol w:w="2121"/>
        <w:gridCol w:w="1257"/>
        <w:gridCol w:w="1338"/>
        <w:gridCol w:w="1257"/>
        <w:gridCol w:w="1347"/>
        <w:gridCol w:w="1347"/>
      </w:tblGrid>
      <w:tr w:rsidR="0003630E" w:rsidRPr="00F905BA" w14:paraId="07CF30C7" w14:textId="77777777" w:rsidTr="00F8189F">
        <w:tc>
          <w:tcPr>
            <w:tcW w:w="1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66548A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1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C5E3D0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C16673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7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8412FC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Plan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BD912C8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Results</w:t>
            </w:r>
          </w:p>
        </w:tc>
        <w:tc>
          <w:tcPr>
            <w:tcW w:w="7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B25633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Results/Plan (%)</w:t>
            </w:r>
          </w:p>
        </w:tc>
        <w:tc>
          <w:tcPr>
            <w:tcW w:w="7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A1D0AD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In comparison with the same period in 2022</w:t>
            </w:r>
          </w:p>
        </w:tc>
      </w:tr>
      <w:tr w:rsidR="0003630E" w:rsidRPr="00F905BA" w14:paraId="15DE5FA0" w14:textId="77777777" w:rsidTr="00F8189F">
        <w:tc>
          <w:tcPr>
            <w:tcW w:w="1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8EF10D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bCs/>
                <w:color w:val="010000"/>
                <w:sz w:val="20"/>
              </w:rPr>
              <w:t>1</w:t>
            </w:r>
          </w:p>
        </w:tc>
        <w:tc>
          <w:tcPr>
            <w:tcW w:w="11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C24063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Total revenue: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2CE671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7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9133AD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bCs/>
                <w:color w:val="010000"/>
                <w:sz w:val="20"/>
              </w:rPr>
              <w:t>65.0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783748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bCs/>
                <w:color w:val="010000"/>
                <w:sz w:val="20"/>
              </w:rPr>
              <w:t>57.3</w:t>
            </w:r>
          </w:p>
        </w:tc>
        <w:tc>
          <w:tcPr>
            <w:tcW w:w="7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EDB147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88.2%</w:t>
            </w:r>
          </w:p>
        </w:tc>
        <w:tc>
          <w:tcPr>
            <w:tcW w:w="7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B6DA38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100%</w:t>
            </w:r>
          </w:p>
        </w:tc>
      </w:tr>
      <w:tr w:rsidR="0003630E" w:rsidRPr="00F905BA" w14:paraId="06BB98AB" w14:textId="77777777" w:rsidTr="00F8189F">
        <w:tc>
          <w:tcPr>
            <w:tcW w:w="1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074955" w14:textId="77777777" w:rsidR="0003630E" w:rsidRPr="00F905BA" w:rsidRDefault="0003630E" w:rsidP="00F8189F">
            <w:pP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94EAF1" w14:textId="77777777" w:rsidR="0003630E" w:rsidRPr="00F905BA" w:rsidRDefault="00F8189F" w:rsidP="00F818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Treatment revenue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05E7B5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7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96E185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17.0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569232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16.5</w:t>
            </w:r>
          </w:p>
        </w:tc>
        <w:tc>
          <w:tcPr>
            <w:tcW w:w="7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334AB4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97.1%</w:t>
            </w:r>
          </w:p>
        </w:tc>
        <w:tc>
          <w:tcPr>
            <w:tcW w:w="7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C59A42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150%</w:t>
            </w:r>
          </w:p>
        </w:tc>
      </w:tr>
      <w:tr w:rsidR="0003630E" w:rsidRPr="00F905BA" w14:paraId="0CF44F57" w14:textId="77777777" w:rsidTr="00F8189F">
        <w:tc>
          <w:tcPr>
            <w:tcW w:w="1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DC7E8F" w14:textId="77777777" w:rsidR="0003630E" w:rsidRPr="00F905BA" w:rsidRDefault="0003630E" w:rsidP="00F8189F">
            <w:pP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F014C1" w14:textId="77777777" w:rsidR="0003630E" w:rsidRPr="00F905BA" w:rsidRDefault="00F8189F" w:rsidP="00F818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OTC revenue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592407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7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C7FA4F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48.0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DA7368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40.8</w:t>
            </w:r>
          </w:p>
        </w:tc>
        <w:tc>
          <w:tcPr>
            <w:tcW w:w="7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8A13EE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85.0%</w:t>
            </w:r>
          </w:p>
        </w:tc>
        <w:tc>
          <w:tcPr>
            <w:tcW w:w="7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2B5F50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89%</w:t>
            </w:r>
          </w:p>
        </w:tc>
      </w:tr>
      <w:tr w:rsidR="0003630E" w:rsidRPr="00F905BA" w14:paraId="0EB6A549" w14:textId="77777777" w:rsidTr="00F8189F">
        <w:tc>
          <w:tcPr>
            <w:tcW w:w="1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9476D4" w14:textId="77777777" w:rsidR="0003630E" w:rsidRPr="00F905BA" w:rsidRDefault="0003630E" w:rsidP="00F8189F">
            <w:pP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9F5BA9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In which: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8C4886" w14:textId="77777777" w:rsidR="0003630E" w:rsidRPr="00F905BA" w:rsidRDefault="0003630E" w:rsidP="00F8189F">
            <w:pP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C70643" w14:textId="77777777" w:rsidR="0003630E" w:rsidRPr="00F905BA" w:rsidRDefault="0003630E" w:rsidP="00F8189F">
            <w:pP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47FA0E" w14:textId="77777777" w:rsidR="0003630E" w:rsidRPr="00F905BA" w:rsidRDefault="0003630E" w:rsidP="00F8189F">
            <w:pP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50AA06" w14:textId="77777777" w:rsidR="0003630E" w:rsidRPr="00F905BA" w:rsidRDefault="0003630E" w:rsidP="00F8189F">
            <w:pP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979832" w14:textId="77777777" w:rsidR="0003630E" w:rsidRPr="00F905BA" w:rsidRDefault="0003630E" w:rsidP="00F8189F">
            <w:pP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03630E" w:rsidRPr="00F905BA" w14:paraId="40749FEE" w14:textId="77777777" w:rsidTr="00F8189F">
        <w:tc>
          <w:tcPr>
            <w:tcW w:w="1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EFA362" w14:textId="77777777" w:rsidR="0003630E" w:rsidRPr="00F905BA" w:rsidRDefault="0003630E" w:rsidP="00F8189F">
            <w:pP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5BB37A" w14:textId="77777777" w:rsidR="0003630E" w:rsidRPr="00F905BA" w:rsidRDefault="00F8189F" w:rsidP="00F818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Retail revenue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013719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7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AB8397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10.0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E3F29A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10.6</w:t>
            </w:r>
          </w:p>
        </w:tc>
        <w:tc>
          <w:tcPr>
            <w:tcW w:w="7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DEC101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106.0%</w:t>
            </w:r>
          </w:p>
        </w:tc>
        <w:tc>
          <w:tcPr>
            <w:tcW w:w="7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9F3301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95%</w:t>
            </w:r>
          </w:p>
        </w:tc>
      </w:tr>
      <w:tr w:rsidR="0003630E" w:rsidRPr="00F905BA" w14:paraId="7E3BE58F" w14:textId="77777777" w:rsidTr="00F8189F">
        <w:tc>
          <w:tcPr>
            <w:tcW w:w="1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283CE2" w14:textId="77777777" w:rsidR="0003630E" w:rsidRPr="00F905BA" w:rsidRDefault="0003630E" w:rsidP="00F8189F">
            <w:pP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B498A0" w14:textId="77777777" w:rsidR="0003630E" w:rsidRPr="00F905BA" w:rsidRDefault="00F8189F" w:rsidP="00F818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GCNK revenue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4FE287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7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B23BEC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6.0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B18F46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5.2</w:t>
            </w:r>
          </w:p>
        </w:tc>
        <w:tc>
          <w:tcPr>
            <w:tcW w:w="7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D22F4B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86.7%</w:t>
            </w:r>
          </w:p>
        </w:tc>
        <w:tc>
          <w:tcPr>
            <w:tcW w:w="7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6D394C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80%</w:t>
            </w:r>
          </w:p>
        </w:tc>
      </w:tr>
      <w:tr w:rsidR="0003630E" w:rsidRPr="00F905BA" w14:paraId="350961D5" w14:textId="77777777" w:rsidTr="00F8189F">
        <w:tc>
          <w:tcPr>
            <w:tcW w:w="1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E28DB1" w14:textId="77777777" w:rsidR="0003630E" w:rsidRPr="00F905BA" w:rsidRDefault="0003630E" w:rsidP="00F8189F">
            <w:pP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62AB1F" w14:textId="77777777" w:rsidR="0003630E" w:rsidRPr="00F905BA" w:rsidRDefault="00F8189F" w:rsidP="00F818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spellStart"/>
            <w:r w:rsidRPr="00F905BA">
              <w:rPr>
                <w:rFonts w:ascii="Arial" w:hAnsi="Arial" w:cs="Arial"/>
                <w:color w:val="010000"/>
                <w:sz w:val="20"/>
              </w:rPr>
              <w:t>Traphaco</w:t>
            </w:r>
            <w:proofErr w:type="spellEnd"/>
            <w:r w:rsidRPr="00F905BA">
              <w:rPr>
                <w:rFonts w:ascii="Arial" w:hAnsi="Arial" w:cs="Arial"/>
                <w:color w:val="010000"/>
                <w:sz w:val="20"/>
              </w:rPr>
              <w:t xml:space="preserve"> revenue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4BACB7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7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2DA3E7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15.0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F589F8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15.0</w:t>
            </w:r>
          </w:p>
        </w:tc>
        <w:tc>
          <w:tcPr>
            <w:tcW w:w="7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BAB9A6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100.2%</w:t>
            </w:r>
          </w:p>
        </w:tc>
        <w:tc>
          <w:tcPr>
            <w:tcW w:w="7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70E4E0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118%</w:t>
            </w:r>
          </w:p>
        </w:tc>
      </w:tr>
      <w:tr w:rsidR="0003630E" w:rsidRPr="00F905BA" w14:paraId="7C07519B" w14:textId="77777777" w:rsidTr="00F8189F">
        <w:tc>
          <w:tcPr>
            <w:tcW w:w="1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FAF6FB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1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E1C36B" w14:textId="1FC1C823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Profit after tax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12973F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7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410847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1.5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E77511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1.3</w:t>
            </w:r>
          </w:p>
        </w:tc>
        <w:tc>
          <w:tcPr>
            <w:tcW w:w="7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82EEE1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87.3%</w:t>
            </w:r>
          </w:p>
        </w:tc>
        <w:tc>
          <w:tcPr>
            <w:tcW w:w="7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13288B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100%</w:t>
            </w:r>
          </w:p>
        </w:tc>
      </w:tr>
      <w:tr w:rsidR="005C070F" w:rsidRPr="00F905BA" w14:paraId="6C92BF60" w14:textId="77777777" w:rsidTr="00F8189F">
        <w:tc>
          <w:tcPr>
            <w:tcW w:w="1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D2A3D7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1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E444C0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Average income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2E44D3" w14:textId="1A73AA53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7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135302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7.5</w:t>
            </w:r>
          </w:p>
        </w:tc>
        <w:tc>
          <w:tcPr>
            <w:tcW w:w="6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642CF9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7.4</w:t>
            </w:r>
          </w:p>
        </w:tc>
        <w:tc>
          <w:tcPr>
            <w:tcW w:w="7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61E1D9A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98.7%</w:t>
            </w:r>
          </w:p>
        </w:tc>
        <w:tc>
          <w:tcPr>
            <w:tcW w:w="7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629248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96%</w:t>
            </w:r>
          </w:p>
        </w:tc>
      </w:tr>
    </w:tbl>
    <w:p w14:paraId="54C4C361" w14:textId="2ADFAB54" w:rsidR="0003630E" w:rsidRPr="00F905BA" w:rsidRDefault="00F8189F" w:rsidP="00F8189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05BA">
        <w:rPr>
          <w:rFonts w:ascii="Arial" w:hAnsi="Arial" w:cs="Arial"/>
          <w:color w:val="010000"/>
          <w:sz w:val="20"/>
        </w:rPr>
        <w:t>The business plan for Q</w:t>
      </w:r>
      <w:r w:rsidR="00CF3B85">
        <w:rPr>
          <w:rFonts w:ascii="Arial" w:hAnsi="Arial" w:cs="Arial"/>
          <w:color w:val="010000"/>
          <w:sz w:val="20"/>
        </w:rPr>
        <w:t>4</w:t>
      </w:r>
      <w:r w:rsidRPr="00F905BA">
        <w:rPr>
          <w:rFonts w:ascii="Arial" w:hAnsi="Arial" w:cs="Arial"/>
          <w:color w:val="010000"/>
          <w:sz w:val="20"/>
        </w:rPr>
        <w:t>/2023:</w:t>
      </w:r>
    </w:p>
    <w:p w14:paraId="1B8843AC" w14:textId="1E7FCF59" w:rsidR="0003630E" w:rsidRPr="00F905BA" w:rsidRDefault="00F8189F" w:rsidP="00F8189F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05BA">
        <w:rPr>
          <w:rFonts w:ascii="Arial" w:hAnsi="Arial" w:cs="Arial"/>
          <w:color w:val="010000"/>
          <w:sz w:val="20"/>
        </w:rPr>
        <w:t>Target</w:t>
      </w:r>
    </w:p>
    <w:p w14:paraId="5598D262" w14:textId="6A41DE67" w:rsidR="0003630E" w:rsidRPr="00F905BA" w:rsidRDefault="00F8189F" w:rsidP="00F818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2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05BA">
        <w:rPr>
          <w:rFonts w:ascii="Arial" w:hAnsi="Arial" w:cs="Arial"/>
          <w:color w:val="010000"/>
          <w:sz w:val="20"/>
        </w:rPr>
        <w:t xml:space="preserve">Complete the total </w:t>
      </w:r>
      <w:r w:rsidR="00F905BA" w:rsidRPr="00F905BA">
        <w:rPr>
          <w:rFonts w:ascii="Arial" w:hAnsi="Arial" w:cs="Arial"/>
          <w:color w:val="010000"/>
          <w:sz w:val="20"/>
        </w:rPr>
        <w:t>revenue</w:t>
      </w:r>
      <w:r w:rsidRPr="00F905BA">
        <w:rPr>
          <w:rFonts w:ascii="Arial" w:hAnsi="Arial" w:cs="Arial"/>
          <w:color w:val="010000"/>
          <w:sz w:val="20"/>
        </w:rPr>
        <w:t xml:space="preserve"> target of VND 63 billion and </w:t>
      </w:r>
      <w:r w:rsidR="00F905BA" w:rsidRPr="00F905BA">
        <w:rPr>
          <w:rFonts w:ascii="Arial" w:hAnsi="Arial" w:cs="Arial"/>
          <w:color w:val="010000"/>
          <w:sz w:val="20"/>
        </w:rPr>
        <w:t>profit</w:t>
      </w:r>
      <w:r w:rsidRPr="00F905BA">
        <w:rPr>
          <w:rFonts w:ascii="Arial" w:hAnsi="Arial" w:cs="Arial"/>
          <w:color w:val="010000"/>
          <w:sz w:val="20"/>
        </w:rPr>
        <w:t xml:space="preserve"> target of VND 1</w:t>
      </w:r>
      <w:r w:rsidR="00F905BA" w:rsidRPr="00F905BA">
        <w:rPr>
          <w:rFonts w:ascii="Arial" w:hAnsi="Arial" w:cs="Arial"/>
          <w:color w:val="010000"/>
          <w:sz w:val="20"/>
        </w:rPr>
        <w:t>.</w:t>
      </w:r>
      <w:r w:rsidRPr="00F905BA">
        <w:rPr>
          <w:rFonts w:ascii="Arial" w:hAnsi="Arial" w:cs="Arial"/>
          <w:color w:val="010000"/>
          <w:sz w:val="20"/>
        </w:rPr>
        <w:t>5 billion.</w:t>
      </w:r>
    </w:p>
    <w:p w14:paraId="62CBDC94" w14:textId="1FB611E2" w:rsidR="0003630E" w:rsidRPr="00F905BA" w:rsidRDefault="00F8189F" w:rsidP="00F818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2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05BA">
        <w:rPr>
          <w:rFonts w:ascii="Arial" w:hAnsi="Arial" w:cs="Arial"/>
          <w:color w:val="010000"/>
          <w:sz w:val="20"/>
        </w:rPr>
        <w:t xml:space="preserve">Ensure employees’ minimum average income of VND </w:t>
      </w:r>
      <w:r w:rsidR="00F905BA" w:rsidRPr="00F905BA">
        <w:rPr>
          <w:rFonts w:ascii="Arial" w:hAnsi="Arial" w:cs="Arial"/>
          <w:color w:val="010000"/>
          <w:sz w:val="20"/>
        </w:rPr>
        <w:t>7.</w:t>
      </w:r>
      <w:r w:rsidRPr="00F905BA">
        <w:rPr>
          <w:rFonts w:ascii="Arial" w:hAnsi="Arial" w:cs="Arial"/>
          <w:color w:val="010000"/>
          <w:sz w:val="20"/>
        </w:rPr>
        <w:t>5 million/ person/ month.</w:t>
      </w:r>
    </w:p>
    <w:p w14:paraId="41DA17F2" w14:textId="63984936" w:rsidR="0003630E" w:rsidRPr="00F905BA" w:rsidRDefault="00F8189F" w:rsidP="00F8189F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05BA">
        <w:rPr>
          <w:rFonts w:ascii="Arial" w:hAnsi="Arial" w:cs="Arial"/>
          <w:color w:val="010000"/>
          <w:sz w:val="20"/>
        </w:rPr>
        <w:t>Targets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9"/>
        <w:gridCol w:w="3204"/>
        <w:gridCol w:w="2189"/>
        <w:gridCol w:w="3264"/>
      </w:tblGrid>
      <w:tr w:rsidR="0003630E" w:rsidRPr="00F905BA" w14:paraId="7B1F111F" w14:textId="77777777" w:rsidTr="00F8189F">
        <w:tc>
          <w:tcPr>
            <w:tcW w:w="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D57441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7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D9DD8C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12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1507F8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18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DF9334" w14:textId="0E58A71E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Plan for Q</w:t>
            </w:r>
            <w:r w:rsidR="00F905BA" w:rsidRPr="00F905BA">
              <w:rPr>
                <w:rFonts w:ascii="Arial" w:hAnsi="Arial" w:cs="Arial"/>
                <w:color w:val="010000"/>
                <w:sz w:val="20"/>
              </w:rPr>
              <w:t>4</w:t>
            </w:r>
            <w:r w:rsidRPr="00F905BA">
              <w:rPr>
                <w:rFonts w:ascii="Arial" w:hAnsi="Arial" w:cs="Arial"/>
                <w:color w:val="010000"/>
                <w:sz w:val="20"/>
              </w:rPr>
              <w:t xml:space="preserve">/2023 </w:t>
            </w:r>
          </w:p>
        </w:tc>
      </w:tr>
      <w:tr w:rsidR="0003630E" w:rsidRPr="00F905BA" w14:paraId="6EC787D9" w14:textId="77777777" w:rsidTr="00F8189F">
        <w:tc>
          <w:tcPr>
            <w:tcW w:w="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E0CD5E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7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3379C5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Total revenue:</w:t>
            </w:r>
          </w:p>
        </w:tc>
        <w:tc>
          <w:tcPr>
            <w:tcW w:w="12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D366B0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18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174BE6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63.0</w:t>
            </w:r>
          </w:p>
        </w:tc>
      </w:tr>
      <w:tr w:rsidR="0003630E" w:rsidRPr="00F905BA" w14:paraId="74896D10" w14:textId="77777777" w:rsidTr="00F8189F">
        <w:tc>
          <w:tcPr>
            <w:tcW w:w="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B3931A" w14:textId="77777777" w:rsidR="0003630E" w:rsidRPr="00F905BA" w:rsidRDefault="0003630E" w:rsidP="00F8189F">
            <w:pP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1F55A4" w14:textId="77777777" w:rsidR="0003630E" w:rsidRPr="00F905BA" w:rsidRDefault="00F8189F" w:rsidP="00F818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Treatment revenue</w:t>
            </w:r>
          </w:p>
        </w:tc>
        <w:tc>
          <w:tcPr>
            <w:tcW w:w="12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253E89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18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DCCBF6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16.0</w:t>
            </w:r>
          </w:p>
        </w:tc>
      </w:tr>
      <w:tr w:rsidR="0003630E" w:rsidRPr="00F905BA" w14:paraId="7FBD2D39" w14:textId="77777777" w:rsidTr="00F8189F">
        <w:tc>
          <w:tcPr>
            <w:tcW w:w="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29F0B4" w14:textId="77777777" w:rsidR="0003630E" w:rsidRPr="00F905BA" w:rsidRDefault="0003630E" w:rsidP="00F8189F">
            <w:pP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0406D3" w14:textId="77777777" w:rsidR="0003630E" w:rsidRPr="00F905BA" w:rsidRDefault="00F8189F" w:rsidP="00F818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OTC revenue</w:t>
            </w:r>
          </w:p>
        </w:tc>
        <w:tc>
          <w:tcPr>
            <w:tcW w:w="12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86B9E6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18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96801A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47.0</w:t>
            </w:r>
          </w:p>
        </w:tc>
      </w:tr>
      <w:tr w:rsidR="0003630E" w:rsidRPr="00F905BA" w14:paraId="01AE7B57" w14:textId="77777777" w:rsidTr="00F8189F">
        <w:tc>
          <w:tcPr>
            <w:tcW w:w="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7CE45D" w14:textId="77777777" w:rsidR="0003630E" w:rsidRPr="00F905BA" w:rsidRDefault="0003630E" w:rsidP="00F8189F">
            <w:pP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51729E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In which:</w:t>
            </w:r>
          </w:p>
        </w:tc>
        <w:tc>
          <w:tcPr>
            <w:tcW w:w="12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A6DF08" w14:textId="77777777" w:rsidR="0003630E" w:rsidRPr="00F905BA" w:rsidRDefault="0003630E" w:rsidP="00F8189F">
            <w:pP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8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C70243" w14:textId="77777777" w:rsidR="0003630E" w:rsidRPr="00F905BA" w:rsidRDefault="0003630E" w:rsidP="00F8189F">
            <w:pP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03630E" w:rsidRPr="00F905BA" w14:paraId="1623A288" w14:textId="77777777" w:rsidTr="00F8189F">
        <w:tc>
          <w:tcPr>
            <w:tcW w:w="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BE7886" w14:textId="77777777" w:rsidR="0003630E" w:rsidRPr="00F905BA" w:rsidRDefault="0003630E" w:rsidP="00F8189F">
            <w:pP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225DD6" w14:textId="77777777" w:rsidR="0003630E" w:rsidRPr="00F905BA" w:rsidRDefault="00F8189F" w:rsidP="00F818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Retail revenue</w:t>
            </w:r>
          </w:p>
        </w:tc>
        <w:tc>
          <w:tcPr>
            <w:tcW w:w="12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76AB37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18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9339F7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10.0</w:t>
            </w:r>
          </w:p>
        </w:tc>
      </w:tr>
      <w:tr w:rsidR="0003630E" w:rsidRPr="00F905BA" w14:paraId="46CF3CF8" w14:textId="77777777" w:rsidTr="00F8189F">
        <w:tc>
          <w:tcPr>
            <w:tcW w:w="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1F0129" w14:textId="77777777" w:rsidR="0003630E" w:rsidRPr="00F905BA" w:rsidRDefault="0003630E" w:rsidP="00F8189F">
            <w:pP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7C8637" w14:textId="77777777" w:rsidR="0003630E" w:rsidRPr="00F905BA" w:rsidRDefault="00F8189F" w:rsidP="00F818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GCNK revenue</w:t>
            </w:r>
          </w:p>
        </w:tc>
        <w:tc>
          <w:tcPr>
            <w:tcW w:w="12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35E3CA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18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70A74E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6.5</w:t>
            </w:r>
          </w:p>
        </w:tc>
      </w:tr>
      <w:tr w:rsidR="0003630E" w:rsidRPr="00F905BA" w14:paraId="115E69F0" w14:textId="77777777" w:rsidTr="00F8189F">
        <w:tc>
          <w:tcPr>
            <w:tcW w:w="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62C393" w14:textId="77777777" w:rsidR="0003630E" w:rsidRPr="00F905BA" w:rsidRDefault="0003630E" w:rsidP="00F8189F">
            <w:pP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F58AD6" w14:textId="77777777" w:rsidR="0003630E" w:rsidRPr="00F905BA" w:rsidRDefault="00F8189F" w:rsidP="00F818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spellStart"/>
            <w:r w:rsidRPr="00F905BA">
              <w:rPr>
                <w:rFonts w:ascii="Arial" w:hAnsi="Arial" w:cs="Arial"/>
                <w:color w:val="010000"/>
                <w:sz w:val="20"/>
              </w:rPr>
              <w:t>Traphaco</w:t>
            </w:r>
            <w:proofErr w:type="spellEnd"/>
            <w:r w:rsidRPr="00F905BA">
              <w:rPr>
                <w:rFonts w:ascii="Arial" w:hAnsi="Arial" w:cs="Arial"/>
                <w:color w:val="010000"/>
                <w:sz w:val="20"/>
              </w:rPr>
              <w:t xml:space="preserve"> revenue</w:t>
            </w:r>
          </w:p>
        </w:tc>
        <w:tc>
          <w:tcPr>
            <w:tcW w:w="12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DC0291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18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5B51CF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3097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16.0</w:t>
            </w:r>
          </w:p>
        </w:tc>
      </w:tr>
      <w:tr w:rsidR="0003630E" w:rsidRPr="00F905BA" w14:paraId="2B7C7C9A" w14:textId="77777777" w:rsidTr="00F8189F">
        <w:tc>
          <w:tcPr>
            <w:tcW w:w="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12D9DA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7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3C6CD7" w14:textId="26D8CD1E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Profit after tax</w:t>
            </w:r>
          </w:p>
        </w:tc>
        <w:tc>
          <w:tcPr>
            <w:tcW w:w="12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285CA1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18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76753E" w14:textId="77777777" w:rsidR="0003630E" w:rsidRPr="00F905BA" w:rsidRDefault="00F8189F" w:rsidP="00F8189F">
            <w:pP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1.5</w:t>
            </w:r>
          </w:p>
        </w:tc>
      </w:tr>
      <w:tr w:rsidR="0003630E" w:rsidRPr="00F905BA" w14:paraId="52192AFF" w14:textId="77777777" w:rsidTr="00F8189F">
        <w:tc>
          <w:tcPr>
            <w:tcW w:w="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C4F8CF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7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8A075F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Minimum average income/person/month</w:t>
            </w:r>
          </w:p>
        </w:tc>
        <w:tc>
          <w:tcPr>
            <w:tcW w:w="12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49B01D" w14:textId="6259EAF2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 xml:space="preserve">Million VND </w:t>
            </w:r>
          </w:p>
        </w:tc>
        <w:tc>
          <w:tcPr>
            <w:tcW w:w="18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F611E4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1488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7.5</w:t>
            </w:r>
          </w:p>
        </w:tc>
      </w:tr>
    </w:tbl>
    <w:p w14:paraId="2A936A4E" w14:textId="77777777" w:rsidR="0003630E" w:rsidRPr="00F905BA" w:rsidRDefault="00F8189F" w:rsidP="00F81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4"/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05BA">
        <w:rPr>
          <w:rFonts w:ascii="Arial" w:hAnsi="Arial" w:cs="Arial"/>
          <w:color w:val="010000"/>
          <w:sz w:val="20"/>
        </w:rPr>
        <w:t>The Board of Directors approves the Financial Statements of Q3/2023</w:t>
      </w:r>
    </w:p>
    <w:p w14:paraId="7461FADD" w14:textId="77777777" w:rsidR="0003630E" w:rsidRPr="00F905BA" w:rsidRDefault="00F8189F" w:rsidP="00F81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4"/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05BA">
        <w:rPr>
          <w:rFonts w:ascii="Arial" w:hAnsi="Arial" w:cs="Arial"/>
          <w:color w:val="010000"/>
          <w:sz w:val="20"/>
        </w:rPr>
        <w:t>The Board of Directors temporarily assigns the business plan for 2024</w:t>
      </w:r>
    </w:p>
    <w:p w14:paraId="6DE1E9E4" w14:textId="77777777" w:rsidR="0003630E" w:rsidRPr="00F905BA" w:rsidRDefault="00F8189F" w:rsidP="00F8189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05BA">
        <w:rPr>
          <w:rFonts w:ascii="Arial" w:hAnsi="Arial" w:cs="Arial"/>
          <w:color w:val="010000"/>
          <w:sz w:val="20"/>
        </w:rPr>
        <w:t>The Board of Directors temporarily assigns the business plan for 2024 as follows:</w:t>
      </w: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"/>
        <w:gridCol w:w="3906"/>
        <w:gridCol w:w="1446"/>
        <w:gridCol w:w="3311"/>
      </w:tblGrid>
      <w:tr w:rsidR="0003630E" w:rsidRPr="00F905BA" w14:paraId="5CDF8C88" w14:textId="77777777" w:rsidTr="00F8189F">
        <w:tc>
          <w:tcPr>
            <w:tcW w:w="1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D6C88A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21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D82195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80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8D4DF5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18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F4A15E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03630E" w:rsidRPr="00F905BA" w14:paraId="4D5FAED7" w14:textId="77777777" w:rsidTr="00F8189F">
        <w:tc>
          <w:tcPr>
            <w:tcW w:w="1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1F2124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1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470C7D" w14:textId="2E9739FB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Total revenue</w:t>
            </w:r>
          </w:p>
        </w:tc>
        <w:tc>
          <w:tcPr>
            <w:tcW w:w="80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B6E9E8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18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384299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255.0</w:t>
            </w:r>
          </w:p>
        </w:tc>
      </w:tr>
      <w:tr w:rsidR="0003630E" w:rsidRPr="00F905BA" w14:paraId="11648545" w14:textId="77777777" w:rsidTr="00F8189F">
        <w:tc>
          <w:tcPr>
            <w:tcW w:w="1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C33DFA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1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2D91C9" w14:textId="7A981385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Profit after tax</w:t>
            </w:r>
          </w:p>
        </w:tc>
        <w:tc>
          <w:tcPr>
            <w:tcW w:w="80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3EB06C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18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03085B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6.0</w:t>
            </w:r>
          </w:p>
        </w:tc>
      </w:tr>
      <w:tr w:rsidR="0003630E" w:rsidRPr="00F905BA" w14:paraId="584B2D84" w14:textId="77777777" w:rsidTr="00F8189F">
        <w:tc>
          <w:tcPr>
            <w:tcW w:w="1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59655B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1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924439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Minimum average income/person/month</w:t>
            </w:r>
          </w:p>
        </w:tc>
        <w:tc>
          <w:tcPr>
            <w:tcW w:w="80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503BB1" w14:textId="0DBC87A3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18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0EA7E2" w14:textId="77777777" w:rsidR="0003630E" w:rsidRPr="00F905BA" w:rsidRDefault="00F8189F" w:rsidP="00F8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905BA">
              <w:rPr>
                <w:rFonts w:ascii="Arial" w:hAnsi="Arial" w:cs="Arial"/>
                <w:color w:val="010000"/>
                <w:sz w:val="20"/>
              </w:rPr>
              <w:t>7.5</w:t>
            </w:r>
          </w:p>
        </w:tc>
      </w:tr>
    </w:tbl>
    <w:p w14:paraId="571E056E" w14:textId="77777777" w:rsidR="0003630E" w:rsidRPr="00F905BA" w:rsidRDefault="00F8189F" w:rsidP="00F8189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05BA">
        <w:rPr>
          <w:rFonts w:ascii="Arial" w:hAnsi="Arial" w:cs="Arial"/>
          <w:color w:val="010000"/>
          <w:sz w:val="20"/>
        </w:rPr>
        <w:t>Members of the Board of Directors, and the Board of Management of the Company are responsible for implementing this Resolution.</w:t>
      </w:r>
    </w:p>
    <w:sectPr w:rsidR="0003630E" w:rsidRPr="00F905BA" w:rsidSect="00F8189F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4754"/>
    <w:multiLevelType w:val="multilevel"/>
    <w:tmpl w:val="17DA6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764D25"/>
    <w:multiLevelType w:val="hybridMultilevel"/>
    <w:tmpl w:val="BCFA4A90"/>
    <w:lvl w:ilvl="0" w:tplc="9A32163E">
      <w:start w:val="1"/>
      <w:numFmt w:val="upperRoman"/>
      <w:lvlRestart w:val="0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B30084B0" w:tentative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 w:tplc="D5C0AC02" w:tentative="1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27DF"/>
    <w:multiLevelType w:val="multilevel"/>
    <w:tmpl w:val="0B9800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BF9431E"/>
    <w:multiLevelType w:val="multilevel"/>
    <w:tmpl w:val="DC565998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3390A1B"/>
    <w:multiLevelType w:val="multilevel"/>
    <w:tmpl w:val="17DA6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F9B69F3"/>
    <w:multiLevelType w:val="multilevel"/>
    <w:tmpl w:val="E64470A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16213D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FF275F5"/>
    <w:multiLevelType w:val="multilevel"/>
    <w:tmpl w:val="C2D8906C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0E"/>
    <w:rsid w:val="0003630E"/>
    <w:rsid w:val="005B3CE1"/>
    <w:rsid w:val="005C070F"/>
    <w:rsid w:val="00764EC5"/>
    <w:rsid w:val="00CF3B85"/>
    <w:rsid w:val="00F8189F"/>
    <w:rsid w:val="00F905BA"/>
    <w:rsid w:val="00F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7365D"/>
  <w15:docId w15:val="{86DB0DD5-2C41-47B7-8513-20B15C39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paragraph" w:styleId="ListParagraph">
    <w:name w:val="List Paragraph"/>
    <w:basedOn w:val="Normal"/>
    <w:uiPriority w:val="34"/>
    <w:qFormat/>
    <w:rsid w:val="005C070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HUEqJQT2xi9j6LGuyv3dFiU9nQ==">CgMxLjA4AHIhMWo3ZXdKdExvd0JXb0lEdzZRRUNXaTBmbnhyX05pRFl5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2023-12-13T04:10:00Z</dcterms:created>
  <dcterms:modified xsi:type="dcterms:W3CDTF">2023-12-13T04:10:00Z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f851c9a01ab2d4ab9f3fe88ddecb4f8b86c85d523293d16e7dc8471fb2126d0c</vt:lpwstr>
  </property>
</Properties>
</file>