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9713A" w:rsidRPr="00C37CC2" w:rsidRDefault="002E353D" w:rsidP="002E35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37CC2">
        <w:rPr>
          <w:rFonts w:ascii="Arial" w:hAnsi="Arial" w:cs="Arial"/>
          <w:b/>
          <w:color w:val="010000"/>
          <w:sz w:val="20"/>
        </w:rPr>
        <w:t>KSF: Board Resolution</w:t>
      </w:r>
    </w:p>
    <w:p w14:paraId="00000002" w14:textId="77777777" w:rsidR="00A9713A" w:rsidRPr="00C37CC2" w:rsidRDefault="002E353D" w:rsidP="002E35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On December 08, 2023, REAL TECH GROUP JOINT STOCK COMPANY announced Board Resolution No. 09/2023/RTG/NQ-HDQT as follows:</w:t>
      </w:r>
    </w:p>
    <w:p w14:paraId="00000003" w14:textId="3FFA1203" w:rsidR="00A9713A" w:rsidRPr="00C37CC2" w:rsidRDefault="002E353D" w:rsidP="00075AD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 xml:space="preserve">‎‎Article 1. </w:t>
      </w:r>
      <w:r w:rsidR="00075ADC" w:rsidRPr="00C37CC2">
        <w:rPr>
          <w:rFonts w:ascii="Arial" w:hAnsi="Arial" w:cs="Arial"/>
          <w:color w:val="010000"/>
          <w:sz w:val="20"/>
        </w:rPr>
        <w:t>Approve</w:t>
      </w:r>
      <w:r w:rsidRPr="00C37CC2">
        <w:rPr>
          <w:rFonts w:ascii="Arial" w:hAnsi="Arial" w:cs="Arial"/>
          <w:color w:val="010000"/>
          <w:sz w:val="20"/>
        </w:rPr>
        <w:t xml:space="preserve"> the partial withdrawal of the collateral currently securing the payment obligations for the bonds of Thu </w:t>
      </w:r>
      <w:proofErr w:type="spellStart"/>
      <w:r w:rsidRPr="00C37CC2">
        <w:rPr>
          <w:rFonts w:ascii="Arial" w:hAnsi="Arial" w:cs="Arial"/>
          <w:color w:val="010000"/>
          <w:sz w:val="20"/>
        </w:rPr>
        <w:t>Thiem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Real Estate Investment and Business Limited, as follows:</w:t>
      </w:r>
    </w:p>
    <w:p w14:paraId="11C85F4D" w14:textId="77777777" w:rsidR="00412119" w:rsidRPr="00C37CC2" w:rsidRDefault="002E353D" w:rsidP="002E3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Withdrawing a portion of the collateral assets, including:</w:t>
      </w:r>
    </w:p>
    <w:p w14:paraId="589D5374" w14:textId="77777777" w:rsidR="00412119" w:rsidRPr="00C37CC2" w:rsidRDefault="002E353D" w:rsidP="002E353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 xml:space="preserve">The entire apartment units (R10903, R20408, R22608, R22805, R30403, and R32003), </w:t>
      </w:r>
      <w:proofErr w:type="spellStart"/>
      <w:r w:rsidRPr="00C37CC2">
        <w:rPr>
          <w:rFonts w:ascii="Arial" w:hAnsi="Arial" w:cs="Arial"/>
          <w:color w:val="010000"/>
          <w:sz w:val="20"/>
        </w:rPr>
        <w:t>Shophouses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(R2-SH01, R2-SH02, R2-SH03, R2-SH04, R2-SH05, R3- SH01, R3-SH02, R3-SH03, R3-SH04, and R3-SH05), and a portion of commercial floors with an area of 1,959.1 m² within the Sunshine Riverside Residential and Commercial Services Project at land plot CT03, Nam </w:t>
      </w:r>
      <w:proofErr w:type="spellStart"/>
      <w:r w:rsidRPr="00C37CC2">
        <w:rPr>
          <w:rFonts w:ascii="Arial" w:hAnsi="Arial" w:cs="Arial"/>
          <w:color w:val="010000"/>
          <w:sz w:val="20"/>
        </w:rPr>
        <w:t>Thang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Long Urban Area, Phase III, </w:t>
      </w:r>
      <w:proofErr w:type="spellStart"/>
      <w:r w:rsidRPr="00C37CC2">
        <w:rPr>
          <w:rFonts w:ascii="Arial" w:hAnsi="Arial" w:cs="Arial"/>
          <w:color w:val="010000"/>
          <w:sz w:val="20"/>
        </w:rPr>
        <w:t>Phu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37CC2">
        <w:rPr>
          <w:rFonts w:ascii="Arial" w:hAnsi="Arial" w:cs="Arial"/>
          <w:color w:val="010000"/>
          <w:sz w:val="20"/>
        </w:rPr>
        <w:t>Thuong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C37CC2">
        <w:rPr>
          <w:rFonts w:ascii="Arial" w:hAnsi="Arial" w:cs="Arial"/>
          <w:color w:val="010000"/>
          <w:sz w:val="20"/>
        </w:rPr>
        <w:t>Tay</w:t>
      </w:r>
      <w:proofErr w:type="spellEnd"/>
      <w:r w:rsidRPr="00C37CC2">
        <w:rPr>
          <w:rFonts w:ascii="Arial" w:hAnsi="Arial" w:cs="Arial"/>
          <w:color w:val="010000"/>
          <w:sz w:val="20"/>
        </w:rPr>
        <w:t xml:space="preserve"> Ho District, Hanoi, where the Company is the investor ("Project"); and</w:t>
      </w:r>
    </w:p>
    <w:p w14:paraId="00000006" w14:textId="7D9BAF34" w:rsidR="00A9713A" w:rsidRPr="00C37CC2" w:rsidRDefault="002E353D" w:rsidP="002E353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Property rights arising from the Apartment Purchase Contract of the Project.</w:t>
      </w:r>
    </w:p>
    <w:p w14:paraId="00000007" w14:textId="77777777" w:rsidR="00A9713A" w:rsidRPr="00C37CC2" w:rsidRDefault="002E353D" w:rsidP="002E3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Collateral assets after the change are as follows:</w:t>
      </w:r>
    </w:p>
    <w:p w14:paraId="00000008" w14:textId="38B3CF12" w:rsidR="00A9713A" w:rsidRPr="00C37CC2" w:rsidRDefault="002E353D" w:rsidP="00C37CC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 xml:space="preserve">A portion of the commercial floor with an area of 2,804.3 m² belonging to the Sunshine Riverside project (including the following commercial floors: TM-R1.01; TM-R2.02; TM-R2.03; TM-R2.04; MN- R1.01; MN-R1.02; MN-R1.03; MN-R1.04; MN- R1.05; and MN- R1.05A). </w:t>
      </w:r>
    </w:p>
    <w:p w14:paraId="00000009" w14:textId="3E62B0EC" w:rsidR="00A9713A" w:rsidRPr="00C37CC2" w:rsidRDefault="002E353D" w:rsidP="002E35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2et92p0"/>
      <w:bookmarkEnd w:id="0"/>
      <w:r w:rsidRPr="00C37CC2">
        <w:rPr>
          <w:rFonts w:ascii="Arial" w:hAnsi="Arial" w:cs="Arial"/>
          <w:color w:val="010000"/>
          <w:sz w:val="20"/>
        </w:rPr>
        <w:t xml:space="preserve">‎‎Article 2. Delegate/Authorize the General </w:t>
      </w:r>
      <w:r w:rsidR="00075ADC" w:rsidRPr="00C37CC2">
        <w:rPr>
          <w:rFonts w:ascii="Arial" w:hAnsi="Arial" w:cs="Arial"/>
          <w:color w:val="010000"/>
          <w:sz w:val="20"/>
        </w:rPr>
        <w:t xml:space="preserve">Manager </w:t>
      </w:r>
      <w:r w:rsidRPr="00C37CC2">
        <w:rPr>
          <w:rFonts w:ascii="Arial" w:hAnsi="Arial" w:cs="Arial"/>
          <w:color w:val="010000"/>
          <w:sz w:val="20"/>
        </w:rPr>
        <w:t>of the Company based on the specific situation</w:t>
      </w:r>
      <w:r w:rsidR="00075ADC" w:rsidRPr="00C37CC2">
        <w:rPr>
          <w:rFonts w:ascii="Arial" w:hAnsi="Arial" w:cs="Arial"/>
          <w:color w:val="010000"/>
          <w:sz w:val="20"/>
        </w:rPr>
        <w:t xml:space="preserve"> to take</w:t>
      </w:r>
      <w:r w:rsidRPr="00C37CC2">
        <w:rPr>
          <w:rFonts w:ascii="Arial" w:hAnsi="Arial" w:cs="Arial"/>
          <w:color w:val="010000"/>
          <w:sz w:val="20"/>
        </w:rPr>
        <w:t xml:space="preserve"> responsibility for organizing and implementing the following tasks, in accordance with legal regulations and the internal regulations of the Company:</w:t>
      </w:r>
    </w:p>
    <w:p w14:paraId="0000000A" w14:textId="22336BAB" w:rsidR="00A9713A" w:rsidRPr="00C37CC2" w:rsidRDefault="002E353D" w:rsidP="00075AD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Deci</w:t>
      </w:r>
      <w:r w:rsidR="00075ADC" w:rsidRPr="00C37CC2">
        <w:rPr>
          <w:rFonts w:ascii="Arial" w:hAnsi="Arial" w:cs="Arial"/>
          <w:color w:val="010000"/>
          <w:sz w:val="20"/>
        </w:rPr>
        <w:t xml:space="preserve">de </w:t>
      </w:r>
      <w:r w:rsidRPr="00C37CC2">
        <w:rPr>
          <w:rFonts w:ascii="Arial" w:hAnsi="Arial" w:cs="Arial"/>
          <w:color w:val="010000"/>
          <w:sz w:val="20"/>
        </w:rPr>
        <w:t>the</w:t>
      </w:r>
      <w:r w:rsidR="00075ADC" w:rsidRPr="00C37CC2">
        <w:rPr>
          <w:rFonts w:ascii="Arial" w:hAnsi="Arial" w:cs="Arial"/>
          <w:color w:val="010000"/>
          <w:sz w:val="20"/>
        </w:rPr>
        <w:t xml:space="preserve"> detailed</w:t>
      </w:r>
      <w:r w:rsidRPr="00C37CC2">
        <w:rPr>
          <w:rFonts w:ascii="Arial" w:hAnsi="Arial" w:cs="Arial"/>
          <w:color w:val="010000"/>
          <w:sz w:val="20"/>
        </w:rPr>
        <w:t xml:space="preserve"> </w:t>
      </w:r>
      <w:r w:rsidR="00C37CC2" w:rsidRPr="00C37CC2">
        <w:rPr>
          <w:rFonts w:ascii="Arial" w:hAnsi="Arial" w:cs="Arial"/>
          <w:color w:val="010000"/>
          <w:sz w:val="20"/>
        </w:rPr>
        <w:t xml:space="preserve">work </w:t>
      </w:r>
      <w:r w:rsidRPr="00C37CC2">
        <w:rPr>
          <w:rFonts w:ascii="Arial" w:hAnsi="Arial" w:cs="Arial"/>
          <w:color w:val="010000"/>
          <w:sz w:val="20"/>
        </w:rPr>
        <w:t>contents in Article 1 of this Resolution;</w:t>
      </w:r>
    </w:p>
    <w:p w14:paraId="0000000B" w14:textId="68D69454" w:rsidR="00A9713A" w:rsidRPr="00C37CC2" w:rsidRDefault="002E353D" w:rsidP="00075AD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Negotiate, decide on the conditions, terms, sign</w:t>
      </w:r>
      <w:r w:rsidR="001E5DC5">
        <w:rPr>
          <w:rFonts w:ascii="Arial" w:hAnsi="Arial" w:cs="Arial"/>
          <w:color w:val="010000"/>
          <w:sz w:val="20"/>
        </w:rPr>
        <w:t>,</w:t>
      </w:r>
      <w:r w:rsidRPr="00C37CC2">
        <w:rPr>
          <w:rFonts w:ascii="Arial" w:hAnsi="Arial" w:cs="Arial"/>
          <w:color w:val="010000"/>
          <w:sz w:val="20"/>
        </w:rPr>
        <w:t xml:space="preserve"> and implement agreements, contracts, </w:t>
      </w:r>
      <w:r w:rsidR="001E5DC5">
        <w:rPr>
          <w:rFonts w:ascii="Arial" w:hAnsi="Arial" w:cs="Arial"/>
          <w:color w:val="010000"/>
          <w:sz w:val="20"/>
        </w:rPr>
        <w:t xml:space="preserve">and </w:t>
      </w:r>
      <w:bookmarkStart w:id="1" w:name="_GoBack"/>
      <w:bookmarkEnd w:id="1"/>
      <w:r w:rsidRPr="00C37CC2">
        <w:rPr>
          <w:rFonts w:ascii="Arial" w:hAnsi="Arial" w:cs="Arial"/>
          <w:color w:val="010000"/>
          <w:sz w:val="20"/>
        </w:rPr>
        <w:t xml:space="preserve">documents (including amended and supplemented documents at each time (if any)) related to </w:t>
      </w:r>
      <w:r w:rsidR="00C37CC2" w:rsidRPr="00C37CC2">
        <w:rPr>
          <w:rFonts w:ascii="Arial" w:hAnsi="Arial" w:cs="Arial"/>
          <w:color w:val="010000"/>
          <w:sz w:val="20"/>
        </w:rPr>
        <w:t xml:space="preserve">security </w:t>
      </w:r>
      <w:r w:rsidRPr="00C37CC2">
        <w:rPr>
          <w:rFonts w:ascii="Arial" w:hAnsi="Arial" w:cs="Arial"/>
          <w:color w:val="010000"/>
          <w:sz w:val="20"/>
        </w:rPr>
        <w:t xml:space="preserve">measures for the collateral assets as mentioned in Content 1 </w:t>
      </w:r>
      <w:r w:rsidR="00C37CC2" w:rsidRPr="00C37CC2">
        <w:rPr>
          <w:rFonts w:ascii="Arial" w:hAnsi="Arial" w:cs="Arial"/>
          <w:color w:val="010000"/>
          <w:sz w:val="20"/>
        </w:rPr>
        <w:t xml:space="preserve">above </w:t>
      </w:r>
      <w:r w:rsidRPr="00C37CC2">
        <w:rPr>
          <w:rFonts w:ascii="Arial" w:hAnsi="Arial" w:cs="Arial"/>
          <w:color w:val="010000"/>
          <w:sz w:val="20"/>
        </w:rPr>
        <w:t>(including amended and supplemented documents at each time (if any));</w:t>
      </w:r>
    </w:p>
    <w:p w14:paraId="0000000C" w14:textId="643346AC" w:rsidR="00A9713A" w:rsidRPr="00C37CC2" w:rsidRDefault="00C37CC2" w:rsidP="00C37CC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 xml:space="preserve">Decide </w:t>
      </w:r>
      <w:r w:rsidR="002E353D" w:rsidRPr="00C37CC2">
        <w:rPr>
          <w:rFonts w:ascii="Arial" w:hAnsi="Arial" w:cs="Arial"/>
          <w:color w:val="010000"/>
          <w:sz w:val="20"/>
        </w:rPr>
        <w:t>on other necessary tasks and related issues regarding collateral assets to complete the tasks in Article 1 of this Resolution.</w:t>
      </w:r>
    </w:p>
    <w:p w14:paraId="0000000D" w14:textId="77777777" w:rsidR="00A9713A" w:rsidRPr="00C37CC2" w:rsidRDefault="002E353D" w:rsidP="002E35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‎‎Article 3. Terms of enforcement:</w:t>
      </w:r>
    </w:p>
    <w:p w14:paraId="0000000E" w14:textId="3DB60987" w:rsidR="00A9713A" w:rsidRPr="00C37CC2" w:rsidRDefault="002E353D" w:rsidP="002E3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 xml:space="preserve">This Resolution takes effect </w:t>
      </w:r>
      <w:r w:rsidR="00C37CC2" w:rsidRPr="00C37CC2">
        <w:rPr>
          <w:rFonts w:ascii="Arial" w:hAnsi="Arial" w:cs="Arial"/>
          <w:color w:val="010000"/>
          <w:sz w:val="20"/>
        </w:rPr>
        <w:t>from</w:t>
      </w:r>
      <w:r w:rsidRPr="00C37CC2">
        <w:rPr>
          <w:rFonts w:ascii="Arial" w:hAnsi="Arial" w:cs="Arial"/>
          <w:color w:val="010000"/>
          <w:sz w:val="20"/>
        </w:rPr>
        <w:t xml:space="preserve"> the date of signing.</w:t>
      </w:r>
    </w:p>
    <w:p w14:paraId="0000000F" w14:textId="77777777" w:rsidR="00A9713A" w:rsidRPr="00C37CC2" w:rsidRDefault="002E353D" w:rsidP="002E3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7CC2">
        <w:rPr>
          <w:rFonts w:ascii="Arial" w:hAnsi="Arial" w:cs="Arial"/>
          <w:color w:val="010000"/>
          <w:sz w:val="20"/>
        </w:rPr>
        <w:t>Relevant departments and individuals are responsible for implementing this Resolution.</w:t>
      </w:r>
    </w:p>
    <w:sectPr w:rsidR="00A9713A" w:rsidRPr="00C37CC2" w:rsidSect="002E353D">
      <w:pgSz w:w="11906" w:h="16838" w:code="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54CA"/>
    <w:multiLevelType w:val="hybridMultilevel"/>
    <w:tmpl w:val="BF7C6E6A"/>
    <w:lvl w:ilvl="0" w:tplc="4B68462E">
      <w:start w:val="1"/>
      <w:numFmt w:val="lowerRoman"/>
      <w:lvlText w:val="(%1)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D1A5E18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3878BA4E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7BFC"/>
    <w:multiLevelType w:val="hybridMultilevel"/>
    <w:tmpl w:val="6642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0765"/>
    <w:multiLevelType w:val="hybridMultilevel"/>
    <w:tmpl w:val="BF444E4E"/>
    <w:lvl w:ilvl="0" w:tplc="722A3A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444B1"/>
    <w:multiLevelType w:val="multilevel"/>
    <w:tmpl w:val="98C2E7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BC2953"/>
    <w:multiLevelType w:val="multilevel"/>
    <w:tmpl w:val="2FB20E52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AB30BD"/>
    <w:multiLevelType w:val="multilevel"/>
    <w:tmpl w:val="ED5477C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A"/>
    <w:rsid w:val="00075ADC"/>
    <w:rsid w:val="001E5DC5"/>
    <w:rsid w:val="002E353D"/>
    <w:rsid w:val="00412119"/>
    <w:rsid w:val="0088646C"/>
    <w:rsid w:val="00A9713A"/>
    <w:rsid w:val="00C3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66090"/>
  <w15:docId w15:val="{694B61E8-E317-47BC-9AD6-8A37398B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AqVtWsHj65MWLjVPARXpgedXw==">CgMxLjAyCWguMmV0OTJwMDgAciExaURXSUlaalBtQzRHd3ZKTWdHcTc5T0R4WmFVYlV4WkQ=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1909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2023-12-12T03:18:00Z</dcterms:created>
  <dcterms:modified xsi:type="dcterms:W3CDTF">2023-12-13T04:23:00Z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25f0f705851567eababfdbdfb23365efb1a6bbfc0d269a82d0a1b5aa4e83ffc0</vt:lpwstr>
  </property>
</Properties>
</file>