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55DC" w:rsidRPr="0008484F" w:rsidRDefault="00FE56DE" w:rsidP="00FE56D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08484F">
        <w:rPr>
          <w:rFonts w:ascii="Arial" w:hAnsi="Arial" w:cs="Arial"/>
          <w:b/>
          <w:color w:val="010000"/>
          <w:sz w:val="20"/>
        </w:rPr>
        <w:t xml:space="preserve">PEG: Board Resolution </w:t>
      </w:r>
    </w:p>
    <w:p w14:paraId="00000002" w14:textId="19E72DD2" w:rsidR="009B55DC" w:rsidRPr="0008484F" w:rsidRDefault="00FE56DE" w:rsidP="00FE56D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484F">
        <w:rPr>
          <w:rFonts w:ascii="Arial" w:hAnsi="Arial" w:cs="Arial"/>
          <w:color w:val="010000"/>
          <w:sz w:val="20"/>
        </w:rPr>
        <w:t xml:space="preserve">On December 08, 2023, Petec Trading and Investment Corporation announced Resolution No. 004150/NQ-PTC on </w:t>
      </w:r>
      <w:r w:rsidR="0008484F" w:rsidRPr="0008484F">
        <w:rPr>
          <w:rFonts w:ascii="Arial" w:hAnsi="Arial" w:cs="Arial"/>
          <w:color w:val="010000"/>
          <w:sz w:val="20"/>
        </w:rPr>
        <w:t xml:space="preserve">a </w:t>
      </w:r>
      <w:r w:rsidRPr="0008484F">
        <w:rPr>
          <w:rFonts w:ascii="Arial" w:hAnsi="Arial" w:cs="Arial"/>
          <w:color w:val="010000"/>
          <w:sz w:val="20"/>
        </w:rPr>
        <w:t xml:space="preserve">collection of shareholders' opinions </w:t>
      </w:r>
      <w:r w:rsidR="0008484F" w:rsidRPr="0008484F">
        <w:rPr>
          <w:rFonts w:ascii="Arial" w:hAnsi="Arial" w:cs="Arial"/>
          <w:color w:val="010000"/>
          <w:sz w:val="20"/>
        </w:rPr>
        <w:t xml:space="preserve">via a ballot </w:t>
      </w:r>
      <w:r w:rsidRPr="0008484F">
        <w:rPr>
          <w:rFonts w:ascii="Arial" w:hAnsi="Arial" w:cs="Arial"/>
          <w:color w:val="010000"/>
          <w:sz w:val="20"/>
        </w:rPr>
        <w:t xml:space="preserve">as follows: </w:t>
      </w:r>
    </w:p>
    <w:p w14:paraId="00000003" w14:textId="4B0B8872" w:rsidR="009B55DC" w:rsidRPr="0008484F" w:rsidRDefault="00FE56DE" w:rsidP="00FE56D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484F">
        <w:rPr>
          <w:rFonts w:ascii="Arial" w:hAnsi="Arial" w:cs="Arial"/>
          <w:color w:val="010000"/>
          <w:sz w:val="20"/>
        </w:rPr>
        <w:t xml:space="preserve">‎‎Article 1. Approve the list of shareholders to collect </w:t>
      </w:r>
      <w:r w:rsidR="0008484F" w:rsidRPr="0008484F">
        <w:rPr>
          <w:rFonts w:ascii="Arial" w:hAnsi="Arial" w:cs="Arial"/>
          <w:color w:val="010000"/>
          <w:sz w:val="20"/>
        </w:rPr>
        <w:t>shareholders' opinions via a ballot</w:t>
      </w:r>
      <w:r w:rsidRPr="0008484F">
        <w:rPr>
          <w:rFonts w:ascii="Arial" w:hAnsi="Arial" w:cs="Arial"/>
          <w:color w:val="010000"/>
          <w:sz w:val="20"/>
        </w:rPr>
        <w:t xml:space="preserve"> on the approval of the internal transaction contract for warehouse leas</w:t>
      </w:r>
      <w:r w:rsidR="0008484F" w:rsidRPr="0008484F">
        <w:rPr>
          <w:rFonts w:ascii="Arial" w:hAnsi="Arial" w:cs="Arial"/>
          <w:color w:val="010000"/>
          <w:sz w:val="20"/>
        </w:rPr>
        <w:t>ing</w:t>
      </w:r>
      <w:r w:rsidRPr="0008484F">
        <w:rPr>
          <w:rFonts w:ascii="Arial" w:hAnsi="Arial" w:cs="Arial"/>
          <w:color w:val="010000"/>
          <w:sz w:val="20"/>
        </w:rPr>
        <w:t xml:space="preserve"> between Petec Trading and Investment Corporation and PetroVietnam Oil Corporation as follows:</w:t>
      </w:r>
    </w:p>
    <w:p w14:paraId="00000004" w14:textId="77777777" w:rsidR="009B55DC" w:rsidRPr="0008484F" w:rsidRDefault="00FE56DE" w:rsidP="00FE56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484F">
        <w:rPr>
          <w:rFonts w:ascii="Arial" w:hAnsi="Arial" w:cs="Arial"/>
          <w:color w:val="010000"/>
          <w:sz w:val="20"/>
        </w:rPr>
        <w:t>Record date for the list of shareholders: December 22, 2023</w:t>
      </w:r>
    </w:p>
    <w:p w14:paraId="00000005" w14:textId="77777777" w:rsidR="009B55DC" w:rsidRPr="0008484F" w:rsidRDefault="00FE56DE" w:rsidP="00FE56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484F">
        <w:rPr>
          <w:rFonts w:ascii="Arial" w:hAnsi="Arial" w:cs="Arial"/>
          <w:color w:val="010000"/>
          <w:sz w:val="20"/>
        </w:rPr>
        <w:t>Expected implementation time: From December 28, 2023 to January 18, 2024</w:t>
      </w:r>
    </w:p>
    <w:p w14:paraId="00000006" w14:textId="77777777" w:rsidR="009B55DC" w:rsidRPr="0008484F" w:rsidRDefault="00FE56DE" w:rsidP="00FE56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484F">
        <w:rPr>
          <w:rFonts w:ascii="Arial" w:hAnsi="Arial" w:cs="Arial"/>
          <w:color w:val="010000"/>
          <w:sz w:val="20"/>
        </w:rPr>
        <w:t>Location: Petec Trading and Investment Corporation, No. 194 Nam Ky Khoi Nghia, Vo Thi Sau Ward, District 3, Ho Chi Minh City.</w:t>
      </w:r>
    </w:p>
    <w:p w14:paraId="00000007" w14:textId="092DA563" w:rsidR="009B55DC" w:rsidRPr="0008484F" w:rsidRDefault="00FE56DE" w:rsidP="00FE56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484F">
        <w:rPr>
          <w:rFonts w:ascii="Arial" w:hAnsi="Arial" w:cs="Arial"/>
          <w:color w:val="010000"/>
          <w:sz w:val="20"/>
        </w:rPr>
        <w:t>Contents for collecting opinions: Approve Proposal No. 004149/TTr-PTC dated December 08, 2023 of General Meeting of Shareholders of Petec Trading and Investment Corporation on the internal transaction contract for warehouse leas</w:t>
      </w:r>
      <w:r w:rsidR="0008484F" w:rsidRPr="0008484F">
        <w:rPr>
          <w:rFonts w:ascii="Arial" w:hAnsi="Arial" w:cs="Arial"/>
          <w:color w:val="010000"/>
          <w:sz w:val="20"/>
        </w:rPr>
        <w:t>ing</w:t>
      </w:r>
      <w:r w:rsidRPr="0008484F">
        <w:rPr>
          <w:rFonts w:ascii="Arial" w:hAnsi="Arial" w:cs="Arial"/>
          <w:color w:val="010000"/>
          <w:sz w:val="20"/>
        </w:rPr>
        <w:t xml:space="preserve"> between Petec Trading and Investment Corporation and PetroVietnam Oil Corporation.</w:t>
      </w:r>
    </w:p>
    <w:p w14:paraId="00000008" w14:textId="7F52986E" w:rsidR="009B55DC" w:rsidRPr="0008484F" w:rsidRDefault="00FE56DE" w:rsidP="00FE56D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484F">
        <w:rPr>
          <w:rFonts w:ascii="Arial" w:hAnsi="Arial" w:cs="Arial"/>
          <w:color w:val="010000"/>
          <w:sz w:val="20"/>
        </w:rPr>
        <w:t xml:space="preserve">‎‎Article 2. Assign </w:t>
      </w:r>
      <w:r w:rsidR="0008484F" w:rsidRPr="0008484F">
        <w:rPr>
          <w:rFonts w:ascii="Arial" w:hAnsi="Arial" w:cs="Arial"/>
          <w:color w:val="010000"/>
          <w:sz w:val="20"/>
        </w:rPr>
        <w:t xml:space="preserve">the </w:t>
      </w:r>
      <w:r w:rsidRPr="0008484F">
        <w:rPr>
          <w:rFonts w:ascii="Arial" w:hAnsi="Arial" w:cs="Arial"/>
          <w:color w:val="010000"/>
          <w:sz w:val="20"/>
        </w:rPr>
        <w:t xml:space="preserve">General Manager to direct the functional departments to implement the collection of </w:t>
      </w:r>
      <w:r w:rsidR="0008484F" w:rsidRPr="0008484F">
        <w:rPr>
          <w:rFonts w:ascii="Arial" w:hAnsi="Arial" w:cs="Arial"/>
          <w:color w:val="010000"/>
          <w:sz w:val="20"/>
        </w:rPr>
        <w:t>shareholders' opinions via a ballot</w:t>
      </w:r>
      <w:r w:rsidRPr="0008484F">
        <w:rPr>
          <w:rFonts w:ascii="Arial" w:hAnsi="Arial" w:cs="Arial"/>
          <w:color w:val="010000"/>
          <w:sz w:val="20"/>
        </w:rPr>
        <w:t xml:space="preserve"> as the above contents.</w:t>
      </w:r>
    </w:p>
    <w:p w14:paraId="00000009" w14:textId="3EB479A4" w:rsidR="009B55DC" w:rsidRPr="0008484F" w:rsidRDefault="00FE56DE" w:rsidP="00FE56D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9B55DC" w:rsidRPr="0008484F" w:rsidSect="00FE56DE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08484F">
        <w:rPr>
          <w:rFonts w:ascii="Arial" w:hAnsi="Arial" w:cs="Arial"/>
          <w:color w:val="010000"/>
          <w:sz w:val="20"/>
        </w:rPr>
        <w:t>‎‎Article 3. This Resolution takes effect from the date of its signing. Members of the Board of Directors, the Board of Management are responsible for implementing Resolution.</w:t>
      </w:r>
    </w:p>
    <w:p w14:paraId="0000000A" w14:textId="77777777" w:rsidR="009B55DC" w:rsidRPr="0008484F" w:rsidRDefault="009B55DC" w:rsidP="00FE56D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9B55DC" w:rsidRPr="0008484F" w:rsidSect="00FE56DE"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4E8"/>
    <w:multiLevelType w:val="multilevel"/>
    <w:tmpl w:val="4E5452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DC"/>
    <w:rsid w:val="0008484F"/>
    <w:rsid w:val="001767A7"/>
    <w:rsid w:val="003470BB"/>
    <w:rsid w:val="009B55DC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7B551"/>
  <w15:docId w15:val="{61B9A69C-A893-40E3-A2FB-18F5F37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fR2hZ4UaGpUOkAK3vs/8HkK8A==">CgMxLjA4AHIhMWhNQnJlYklHdzlweEl1ODFpX0ljalZSTzEtc1pjNzFy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1174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4</cp:revision>
  <dcterms:created xsi:type="dcterms:W3CDTF">2023-12-12T04:06:00Z</dcterms:created>
  <dcterms:modified xsi:type="dcterms:W3CDTF">2023-12-13T02:40:00Z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01272c34914a942eaba5a87c731556e30c8e96e1ffa6c7018f379bd29ae56e48</vt:lpwstr>
  </property>
</Properties>
</file>