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089F4" w14:textId="77777777" w:rsidR="00926673" w:rsidRPr="00BC5C2E" w:rsidRDefault="003A6BAC" w:rsidP="003A6BA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83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BC5C2E">
        <w:rPr>
          <w:rFonts w:ascii="Arial" w:hAnsi="Arial" w:cs="Arial"/>
          <w:b/>
          <w:color w:val="010000"/>
          <w:sz w:val="20"/>
        </w:rPr>
        <w:t xml:space="preserve">TMW: Board Resolution </w:t>
      </w:r>
    </w:p>
    <w:p w14:paraId="37B92464" w14:textId="6A09F74C" w:rsidR="00926673" w:rsidRPr="00BC5C2E" w:rsidRDefault="003A6BAC" w:rsidP="003A6BA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C5C2E">
        <w:rPr>
          <w:rFonts w:ascii="Arial" w:hAnsi="Arial" w:cs="Arial"/>
          <w:color w:val="010000"/>
          <w:sz w:val="20"/>
        </w:rPr>
        <w:t xml:space="preserve">On December </w:t>
      </w:r>
      <w:r w:rsidR="00EE64A1" w:rsidRPr="00BC5C2E">
        <w:rPr>
          <w:rFonts w:ascii="Arial" w:hAnsi="Arial" w:cs="Arial"/>
          <w:color w:val="010000"/>
          <w:sz w:val="20"/>
        </w:rPr>
        <w:t>0</w:t>
      </w:r>
      <w:r w:rsidRPr="00BC5C2E">
        <w:rPr>
          <w:rFonts w:ascii="Arial" w:hAnsi="Arial" w:cs="Arial"/>
          <w:color w:val="010000"/>
          <w:sz w:val="20"/>
        </w:rPr>
        <w:t xml:space="preserve">7, 2023, Tan Mai General Wood JSC announced </w:t>
      </w:r>
      <w:r w:rsidR="00EE64A1" w:rsidRPr="00BC5C2E">
        <w:rPr>
          <w:rFonts w:ascii="Arial" w:hAnsi="Arial" w:cs="Arial"/>
          <w:color w:val="010000"/>
          <w:sz w:val="20"/>
        </w:rPr>
        <w:t xml:space="preserve">Resolution </w:t>
      </w:r>
      <w:r w:rsidRPr="00BC5C2E">
        <w:rPr>
          <w:rFonts w:ascii="Arial" w:hAnsi="Arial" w:cs="Arial"/>
          <w:color w:val="010000"/>
          <w:sz w:val="20"/>
        </w:rPr>
        <w:t>No. 09/NQ.H</w:t>
      </w:r>
      <w:r w:rsidR="00EE64A1" w:rsidRPr="00BC5C2E">
        <w:rPr>
          <w:rFonts w:ascii="Arial" w:hAnsi="Arial" w:cs="Arial"/>
          <w:color w:val="010000"/>
          <w:sz w:val="20"/>
        </w:rPr>
        <w:t>D</w:t>
      </w:r>
      <w:r w:rsidRPr="00BC5C2E">
        <w:rPr>
          <w:rFonts w:ascii="Arial" w:hAnsi="Arial" w:cs="Arial"/>
          <w:color w:val="010000"/>
          <w:sz w:val="20"/>
        </w:rPr>
        <w:t xml:space="preserve">QT as follows: </w:t>
      </w:r>
    </w:p>
    <w:p w14:paraId="54B5E67F" w14:textId="77777777" w:rsidR="00926673" w:rsidRPr="00BC5C2E" w:rsidRDefault="003A6BAC" w:rsidP="003A6BA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C5C2E">
        <w:rPr>
          <w:rFonts w:ascii="Arial" w:hAnsi="Arial" w:cs="Arial"/>
          <w:color w:val="010000"/>
          <w:sz w:val="20"/>
        </w:rPr>
        <w:t>‎‎Article 1. Production and Business results in 2023: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54"/>
        <w:gridCol w:w="2391"/>
        <w:gridCol w:w="1626"/>
        <w:gridCol w:w="1697"/>
        <w:gridCol w:w="2548"/>
      </w:tblGrid>
      <w:tr w:rsidR="00926673" w:rsidRPr="00BC5C2E" w14:paraId="1D381A61" w14:textId="77777777" w:rsidTr="003A6BAC">
        <w:trPr>
          <w:tblHeader/>
        </w:trPr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586BA1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3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25E2FF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820C82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268FBA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2023 Plan</w:t>
            </w:r>
          </w:p>
        </w:tc>
        <w:tc>
          <w:tcPr>
            <w:tcW w:w="14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648467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Expected results of 2023</w:t>
            </w:r>
          </w:p>
        </w:tc>
      </w:tr>
      <w:tr w:rsidR="00926673" w:rsidRPr="00BC5C2E" w14:paraId="0C4870BD" w14:textId="77777777" w:rsidTr="003A6BAC">
        <w:trPr>
          <w:tblHeader/>
        </w:trPr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58CADA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3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6AD397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Total revenue: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442781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AC415B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30,000</w:t>
            </w:r>
          </w:p>
        </w:tc>
        <w:tc>
          <w:tcPr>
            <w:tcW w:w="14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53EA17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50,273</w:t>
            </w:r>
          </w:p>
        </w:tc>
      </w:tr>
      <w:tr w:rsidR="00926673" w:rsidRPr="00BC5C2E" w14:paraId="4629F2AB" w14:textId="77777777" w:rsidTr="003A6BAC">
        <w:trPr>
          <w:tblHeader/>
        </w:trPr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19CA37" w14:textId="77777777" w:rsidR="00926673" w:rsidRPr="00BC5C2E" w:rsidRDefault="00926673" w:rsidP="003A6BAC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6F8BBA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In which:</w:t>
            </w:r>
          </w:p>
          <w:p w14:paraId="4C50400D" w14:textId="77777777" w:rsidR="00926673" w:rsidRPr="00BC5C2E" w:rsidRDefault="003A6BAC" w:rsidP="003A6B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Plywood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B618A0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Million VND</w:t>
            </w:r>
          </w:p>
          <w:p w14:paraId="0DDB8D2B" w14:textId="77777777" w:rsidR="00926673" w:rsidRPr="00BC5C2E" w:rsidRDefault="00926673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C35255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16,000</w:t>
            </w:r>
          </w:p>
        </w:tc>
        <w:tc>
          <w:tcPr>
            <w:tcW w:w="14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3A6B0E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21,000</w:t>
            </w:r>
          </w:p>
        </w:tc>
      </w:tr>
      <w:tr w:rsidR="00926673" w:rsidRPr="00BC5C2E" w14:paraId="07061BF7" w14:textId="77777777" w:rsidTr="003A6BAC"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4F6A41" w14:textId="77777777" w:rsidR="00926673" w:rsidRPr="00BC5C2E" w:rsidRDefault="00926673" w:rsidP="003A6BAC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AC1B2D" w14:textId="77777777" w:rsidR="00926673" w:rsidRPr="00BC5C2E" w:rsidRDefault="003A6BAC" w:rsidP="003A6B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Renting factories, warehouses.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9B65D7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9EB06F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14,000</w:t>
            </w:r>
          </w:p>
        </w:tc>
        <w:tc>
          <w:tcPr>
            <w:tcW w:w="14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E38F87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18,000</w:t>
            </w:r>
          </w:p>
        </w:tc>
      </w:tr>
      <w:tr w:rsidR="00926673" w:rsidRPr="00BC5C2E" w14:paraId="145AD99F" w14:textId="77777777" w:rsidTr="003A6BAC"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6B9831" w14:textId="77777777" w:rsidR="00926673" w:rsidRPr="00BC5C2E" w:rsidRDefault="00926673" w:rsidP="003A6BAC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BA51E4" w14:textId="77777777" w:rsidR="00926673" w:rsidRPr="00BC5C2E" w:rsidRDefault="003A6BAC" w:rsidP="003A6B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Agricultural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E4533F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5A734C" w14:textId="77777777" w:rsidR="00926673" w:rsidRPr="00BC5C2E" w:rsidRDefault="00926673" w:rsidP="003A6BAC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061B86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10,000</w:t>
            </w:r>
          </w:p>
        </w:tc>
      </w:tr>
      <w:tr w:rsidR="00926673" w:rsidRPr="00BC5C2E" w14:paraId="202A1428" w14:textId="77777777" w:rsidTr="003A6BAC"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5B587D" w14:textId="77777777" w:rsidR="00926673" w:rsidRPr="00BC5C2E" w:rsidRDefault="00926673" w:rsidP="003A6BAC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5EA84C" w14:textId="77777777" w:rsidR="00926673" w:rsidRPr="00BC5C2E" w:rsidRDefault="003A6BAC" w:rsidP="003A6B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Others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6B533C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6506A7" w14:textId="77777777" w:rsidR="00926673" w:rsidRPr="00BC5C2E" w:rsidRDefault="00926673" w:rsidP="003A6BAC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BD170C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1,273</w:t>
            </w:r>
          </w:p>
        </w:tc>
      </w:tr>
      <w:tr w:rsidR="00926673" w:rsidRPr="00BC5C2E" w14:paraId="4630C711" w14:textId="77777777" w:rsidTr="003A6BAC"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54127C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3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55CB40" w14:textId="1B61099C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635CE5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EFA6C4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6,000</w:t>
            </w:r>
          </w:p>
        </w:tc>
        <w:tc>
          <w:tcPr>
            <w:tcW w:w="14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DD847E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11,500</w:t>
            </w:r>
          </w:p>
        </w:tc>
      </w:tr>
      <w:tr w:rsidR="00926673" w:rsidRPr="00BC5C2E" w14:paraId="6A33AEEC" w14:textId="77777777" w:rsidTr="003A6BAC"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51A33A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3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EFCFEC" w14:textId="74BA67D5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086121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832B5F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4,800</w:t>
            </w:r>
          </w:p>
        </w:tc>
        <w:tc>
          <w:tcPr>
            <w:tcW w:w="14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23A311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9,200</w:t>
            </w:r>
          </w:p>
        </w:tc>
      </w:tr>
      <w:tr w:rsidR="00926673" w:rsidRPr="00BC5C2E" w14:paraId="279BCEC4" w14:textId="77777777" w:rsidTr="003A6BAC"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CA7537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3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FFA4E3" w14:textId="2E2E3F21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 xml:space="preserve">Payables to </w:t>
            </w:r>
            <w:r w:rsidR="00EE64A1" w:rsidRPr="00BC5C2E">
              <w:rPr>
                <w:rFonts w:ascii="Arial" w:hAnsi="Arial" w:cs="Arial"/>
                <w:color w:val="010000"/>
                <w:sz w:val="20"/>
              </w:rPr>
              <w:t xml:space="preserve">the </w:t>
            </w:r>
            <w:r w:rsidRPr="00BC5C2E">
              <w:rPr>
                <w:rFonts w:ascii="Arial" w:hAnsi="Arial" w:cs="Arial"/>
                <w:color w:val="010000"/>
                <w:sz w:val="20"/>
              </w:rPr>
              <w:t>State budget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654D23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4D2C27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2,500</w:t>
            </w:r>
          </w:p>
        </w:tc>
        <w:tc>
          <w:tcPr>
            <w:tcW w:w="14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A3C3CF" w14:textId="77777777" w:rsidR="00926673" w:rsidRPr="00BC5C2E" w:rsidRDefault="003A6BAC" w:rsidP="003A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5C2E">
              <w:rPr>
                <w:rFonts w:ascii="Arial" w:hAnsi="Arial" w:cs="Arial"/>
                <w:color w:val="010000"/>
                <w:sz w:val="20"/>
              </w:rPr>
              <w:t>5,000</w:t>
            </w:r>
          </w:p>
        </w:tc>
      </w:tr>
    </w:tbl>
    <w:p w14:paraId="0EB65CA6" w14:textId="50CB4FA3" w:rsidR="00926673" w:rsidRPr="00BC5C2E" w:rsidRDefault="003A6BAC" w:rsidP="003A6BA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C5C2E">
        <w:rPr>
          <w:rFonts w:ascii="Arial" w:hAnsi="Arial" w:cs="Arial"/>
          <w:color w:val="010000"/>
          <w:sz w:val="20"/>
        </w:rPr>
        <w:t xml:space="preserve">‎‎Article 2. Approve the production and business plan for 2024. </w:t>
      </w:r>
      <w:r w:rsidR="00EE64A1" w:rsidRPr="00BC5C2E">
        <w:rPr>
          <w:rFonts w:ascii="Arial" w:hAnsi="Arial" w:cs="Arial"/>
          <w:color w:val="010000"/>
          <w:sz w:val="20"/>
        </w:rPr>
        <w:t xml:space="preserve">(Unit: </w:t>
      </w:r>
      <w:r w:rsidRPr="00BC5C2E">
        <w:rPr>
          <w:rFonts w:ascii="Arial" w:hAnsi="Arial" w:cs="Arial"/>
          <w:color w:val="010000"/>
          <w:sz w:val="20"/>
        </w:rPr>
        <w:t>Million VND</w:t>
      </w:r>
      <w:r w:rsidR="00EE64A1" w:rsidRPr="00BC5C2E">
        <w:rPr>
          <w:rFonts w:ascii="Arial" w:hAnsi="Arial" w:cs="Arial"/>
          <w:color w:val="010000"/>
          <w:sz w:val="20"/>
        </w:rPr>
        <w:t>)</w:t>
      </w:r>
    </w:p>
    <w:p w14:paraId="050CFCB6" w14:textId="77777777" w:rsidR="00926673" w:rsidRPr="00BC5C2E" w:rsidRDefault="003A6BAC" w:rsidP="003A6B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BC5C2E">
        <w:rPr>
          <w:rFonts w:ascii="Arial" w:hAnsi="Arial" w:cs="Arial"/>
          <w:color w:val="010000"/>
          <w:sz w:val="20"/>
        </w:rPr>
        <w:t>Revenue: 63,700</w:t>
      </w:r>
    </w:p>
    <w:p w14:paraId="5E4792A1" w14:textId="135DB462" w:rsidR="00926673" w:rsidRPr="00BC5C2E" w:rsidRDefault="003A6BAC" w:rsidP="003A6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BC5C2E">
        <w:rPr>
          <w:rFonts w:ascii="Arial" w:hAnsi="Arial" w:cs="Arial"/>
          <w:color w:val="010000"/>
          <w:sz w:val="20"/>
        </w:rPr>
        <w:t>Plywood</w:t>
      </w:r>
      <w:r w:rsidR="00EE64A1" w:rsidRPr="00BC5C2E">
        <w:rPr>
          <w:rFonts w:ascii="Arial" w:hAnsi="Arial" w:cs="Arial"/>
          <w:color w:val="010000"/>
          <w:sz w:val="20"/>
        </w:rPr>
        <w:t>:</w:t>
      </w:r>
      <w:r w:rsidRPr="00BC5C2E">
        <w:rPr>
          <w:rFonts w:ascii="Arial" w:hAnsi="Arial" w:cs="Arial"/>
          <w:color w:val="010000"/>
          <w:sz w:val="20"/>
        </w:rPr>
        <w:t xml:space="preserve"> 16,000</w:t>
      </w:r>
    </w:p>
    <w:p w14:paraId="7AD11362" w14:textId="77777777" w:rsidR="00926673" w:rsidRPr="00BC5C2E" w:rsidRDefault="003A6BAC" w:rsidP="003A6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BC5C2E">
        <w:rPr>
          <w:rFonts w:ascii="Arial" w:hAnsi="Arial" w:cs="Arial"/>
          <w:color w:val="010000"/>
          <w:sz w:val="20"/>
        </w:rPr>
        <w:t>Warehouse rental 12,700</w:t>
      </w:r>
    </w:p>
    <w:p w14:paraId="41E1A231" w14:textId="77777777" w:rsidR="00926673" w:rsidRPr="00BC5C2E" w:rsidRDefault="003A6BAC" w:rsidP="003A6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BC5C2E">
        <w:rPr>
          <w:rFonts w:ascii="Arial" w:hAnsi="Arial" w:cs="Arial"/>
          <w:color w:val="010000"/>
          <w:sz w:val="20"/>
        </w:rPr>
        <w:t>Agricultural: 35,000</w:t>
      </w:r>
    </w:p>
    <w:p w14:paraId="08181AEE" w14:textId="77777777" w:rsidR="00926673" w:rsidRPr="00BC5C2E" w:rsidRDefault="003A6BAC" w:rsidP="003A6B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BC5C2E">
        <w:rPr>
          <w:rFonts w:ascii="Arial" w:hAnsi="Arial" w:cs="Arial"/>
          <w:color w:val="010000"/>
          <w:sz w:val="20"/>
        </w:rPr>
        <w:t>Profit before tax: 7,500</w:t>
      </w:r>
    </w:p>
    <w:p w14:paraId="1FCDC9DF" w14:textId="77777777" w:rsidR="00926673" w:rsidRPr="00BC5C2E" w:rsidRDefault="003A6BAC" w:rsidP="003A6B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BC5C2E">
        <w:rPr>
          <w:rFonts w:ascii="Arial" w:hAnsi="Arial" w:cs="Arial"/>
          <w:color w:val="010000"/>
          <w:sz w:val="20"/>
        </w:rPr>
        <w:t>Profit after tax: 6,000</w:t>
      </w:r>
    </w:p>
    <w:p w14:paraId="34C62656" w14:textId="0CDDD95D" w:rsidR="00926673" w:rsidRPr="00BC5C2E" w:rsidRDefault="003A6BAC" w:rsidP="003A6B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BC5C2E">
        <w:rPr>
          <w:rFonts w:ascii="Arial" w:hAnsi="Arial" w:cs="Arial"/>
          <w:color w:val="010000"/>
          <w:sz w:val="20"/>
        </w:rPr>
        <w:t>Payable to the State budget</w:t>
      </w:r>
      <w:r w:rsidR="00EE64A1" w:rsidRPr="00BC5C2E">
        <w:rPr>
          <w:rFonts w:ascii="Arial" w:hAnsi="Arial" w:cs="Arial"/>
          <w:color w:val="010000"/>
          <w:sz w:val="20"/>
        </w:rPr>
        <w:t>:</w:t>
      </w:r>
      <w:r w:rsidRPr="00BC5C2E">
        <w:rPr>
          <w:rFonts w:ascii="Arial" w:hAnsi="Arial" w:cs="Arial"/>
          <w:color w:val="010000"/>
          <w:sz w:val="20"/>
        </w:rPr>
        <w:t xml:space="preserve"> 3,000</w:t>
      </w:r>
    </w:p>
    <w:p w14:paraId="30B97F2B" w14:textId="7A4A280F" w:rsidR="00926673" w:rsidRPr="00BC5C2E" w:rsidRDefault="003A6BAC" w:rsidP="003A6BA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C5C2E">
        <w:rPr>
          <w:rFonts w:ascii="Arial" w:hAnsi="Arial" w:cs="Arial"/>
          <w:color w:val="010000"/>
          <w:sz w:val="20"/>
        </w:rPr>
        <w:t xml:space="preserve">Agree on the dividend payment rate for 2023 </w:t>
      </w:r>
      <w:r w:rsidR="00EE64A1" w:rsidRPr="00BC5C2E">
        <w:rPr>
          <w:rFonts w:ascii="Arial" w:hAnsi="Arial" w:cs="Arial"/>
          <w:color w:val="010000"/>
          <w:sz w:val="20"/>
        </w:rPr>
        <w:t>at</w:t>
      </w:r>
      <w:r w:rsidRPr="00BC5C2E">
        <w:rPr>
          <w:rFonts w:ascii="Arial" w:hAnsi="Arial" w:cs="Arial"/>
          <w:color w:val="010000"/>
          <w:sz w:val="20"/>
        </w:rPr>
        <w:t xml:space="preserve"> 10%.</w:t>
      </w:r>
    </w:p>
    <w:p w14:paraId="57506ADD" w14:textId="51ACD1AC" w:rsidR="00926673" w:rsidRPr="00BC5C2E" w:rsidRDefault="003A6BAC" w:rsidP="003A6BA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C5C2E">
        <w:rPr>
          <w:rFonts w:ascii="Arial" w:hAnsi="Arial" w:cs="Arial"/>
          <w:color w:val="010000"/>
          <w:sz w:val="20"/>
        </w:rPr>
        <w:t>Article 3.</w:t>
      </w:r>
      <w:r w:rsidR="00EE64A1" w:rsidRPr="00BC5C2E">
        <w:rPr>
          <w:rFonts w:ascii="Arial" w:hAnsi="Arial" w:cs="Arial"/>
          <w:color w:val="010000"/>
          <w:sz w:val="20"/>
        </w:rPr>
        <w:t xml:space="preserve"> Assign</w:t>
      </w:r>
      <w:r w:rsidRPr="00BC5C2E">
        <w:rPr>
          <w:rFonts w:ascii="Arial" w:hAnsi="Arial" w:cs="Arial"/>
          <w:color w:val="010000"/>
          <w:sz w:val="20"/>
        </w:rPr>
        <w:t xml:space="preserve"> the Company's Manager to execute the contents approved by the Board of Directors in Article 1, ensuring strict compliance with legal regulations.</w:t>
      </w:r>
    </w:p>
    <w:p w14:paraId="43207CBF" w14:textId="51A5C64E" w:rsidR="00926673" w:rsidRPr="00BC5C2E" w:rsidRDefault="003A6BAC" w:rsidP="003A6BA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C5C2E">
        <w:rPr>
          <w:rFonts w:ascii="Arial" w:hAnsi="Arial" w:cs="Arial"/>
          <w:color w:val="010000"/>
          <w:sz w:val="20"/>
        </w:rPr>
        <w:t xml:space="preserve">‎‎Article 4. This Resolution takes effect on the date of its signing. Members of the Board of Directors, the Board of Managers, </w:t>
      </w:r>
      <w:r w:rsidR="00EE64A1" w:rsidRPr="00BC5C2E">
        <w:rPr>
          <w:rFonts w:ascii="Arial" w:hAnsi="Arial" w:cs="Arial"/>
          <w:color w:val="010000"/>
          <w:sz w:val="20"/>
        </w:rPr>
        <w:t xml:space="preserve">heads of </w:t>
      </w:r>
      <w:r w:rsidRPr="00BC5C2E">
        <w:rPr>
          <w:rFonts w:ascii="Arial" w:hAnsi="Arial" w:cs="Arial"/>
          <w:color w:val="010000"/>
          <w:sz w:val="20"/>
        </w:rPr>
        <w:t>relevant units</w:t>
      </w:r>
      <w:r w:rsidR="00EE64A1" w:rsidRPr="00BC5C2E">
        <w:rPr>
          <w:rFonts w:ascii="Arial" w:hAnsi="Arial" w:cs="Arial"/>
          <w:color w:val="010000"/>
          <w:sz w:val="20"/>
        </w:rPr>
        <w:t>, organization</w:t>
      </w:r>
      <w:r w:rsidRPr="00BC5C2E">
        <w:rPr>
          <w:rFonts w:ascii="Arial" w:hAnsi="Arial" w:cs="Arial"/>
          <w:color w:val="010000"/>
          <w:sz w:val="20"/>
        </w:rPr>
        <w:t xml:space="preserve"> and </w:t>
      </w:r>
      <w:r w:rsidR="00BC5C2E" w:rsidRPr="00BC5C2E">
        <w:rPr>
          <w:rFonts w:ascii="Arial" w:hAnsi="Arial" w:cs="Arial"/>
          <w:color w:val="010000"/>
          <w:sz w:val="20"/>
        </w:rPr>
        <w:t>departments</w:t>
      </w:r>
      <w:r w:rsidRPr="00BC5C2E">
        <w:rPr>
          <w:rFonts w:ascii="Arial" w:hAnsi="Arial" w:cs="Arial"/>
          <w:color w:val="010000"/>
          <w:sz w:val="20"/>
        </w:rPr>
        <w:t xml:space="preserve"> are responsible for the implementation of this Resolution./.</w:t>
      </w:r>
    </w:p>
    <w:sectPr w:rsidR="00926673" w:rsidRPr="00BC5C2E" w:rsidSect="003A6BAC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90BB0"/>
    <w:multiLevelType w:val="multilevel"/>
    <w:tmpl w:val="92D8E5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7FA7633"/>
    <w:multiLevelType w:val="multilevel"/>
    <w:tmpl w:val="F4EA4A5E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AF37ECF"/>
    <w:multiLevelType w:val="multilevel"/>
    <w:tmpl w:val="8CC25D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892411A"/>
    <w:multiLevelType w:val="multilevel"/>
    <w:tmpl w:val="9F60B8AC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73"/>
    <w:rsid w:val="003A6BAC"/>
    <w:rsid w:val="00864D53"/>
    <w:rsid w:val="00926673"/>
    <w:rsid w:val="00BC5C2E"/>
    <w:rsid w:val="00E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79553"/>
  <w15:docId w15:val="{3F6E1756-CFD9-48FF-B396-5B1CFB58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wb7cY1C6yqdHm1KuPZz6/p/i9g==">CgMxLjA4AHIhMXNXdkMtMGd4MExiVGtJd2NHX0dUWkpiRDZyWHNfZmNn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2023-12-13T04:11:00Z</dcterms:created>
  <dcterms:modified xsi:type="dcterms:W3CDTF">2023-12-13T04:11:00Z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2da46a272572ec7c5cd026ef33a1eb6b3e8fa3c5cedd31f876ffaa5a951a5071</vt:lpwstr>
  </property>
</Properties>
</file>