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75D88" w:rsidRPr="00F0438F" w:rsidRDefault="00D34EAD" w:rsidP="004206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0438F">
        <w:rPr>
          <w:rFonts w:ascii="Arial" w:hAnsi="Arial" w:cs="Arial"/>
          <w:b/>
          <w:color w:val="010000"/>
          <w:sz w:val="20"/>
        </w:rPr>
        <w:t>VTD: Board Decision</w:t>
      </w:r>
    </w:p>
    <w:p w14:paraId="00000002" w14:textId="0A288CD7" w:rsidR="00575D88" w:rsidRPr="00F0438F" w:rsidRDefault="00D34EAD" w:rsidP="004206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438F">
        <w:rPr>
          <w:rFonts w:ascii="Arial" w:hAnsi="Arial" w:cs="Arial"/>
          <w:color w:val="010000"/>
          <w:sz w:val="20"/>
        </w:rPr>
        <w:t xml:space="preserve">On December 12, 2023, </w:t>
      </w:r>
      <w:proofErr w:type="spellStart"/>
      <w:r w:rsidRPr="00F0438F">
        <w:rPr>
          <w:rFonts w:ascii="Arial" w:hAnsi="Arial" w:cs="Arial"/>
          <w:color w:val="010000"/>
          <w:sz w:val="20"/>
        </w:rPr>
        <w:t>Vietourist</w:t>
      </w:r>
      <w:proofErr w:type="spellEnd"/>
      <w:r w:rsidRPr="00F0438F">
        <w:rPr>
          <w:rFonts w:ascii="Arial" w:hAnsi="Arial" w:cs="Arial"/>
          <w:color w:val="010000"/>
          <w:sz w:val="20"/>
        </w:rPr>
        <w:t xml:space="preserve"> Holdings Joint Stock Company announced Decision No. 13/2023/QD-HDQT on the divestment of investment capital in </w:t>
      </w:r>
      <w:proofErr w:type="spellStart"/>
      <w:r w:rsidRPr="00F0438F">
        <w:rPr>
          <w:rFonts w:ascii="Arial" w:hAnsi="Arial" w:cs="Arial"/>
          <w:color w:val="010000"/>
          <w:sz w:val="20"/>
        </w:rPr>
        <w:t>Vietourist</w:t>
      </w:r>
      <w:proofErr w:type="spellEnd"/>
      <w:r w:rsidRPr="00F0438F">
        <w:rPr>
          <w:rFonts w:ascii="Arial" w:hAnsi="Arial" w:cs="Arial"/>
          <w:color w:val="010000"/>
          <w:sz w:val="20"/>
        </w:rPr>
        <w:t xml:space="preserve"> Travel Joint Stock Company as follows: </w:t>
      </w:r>
    </w:p>
    <w:p w14:paraId="00000003" w14:textId="61F9787A" w:rsidR="00575D88" w:rsidRPr="00F0438F" w:rsidRDefault="00D34EAD" w:rsidP="004206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438F">
        <w:rPr>
          <w:rFonts w:ascii="Arial" w:hAnsi="Arial" w:cs="Arial"/>
          <w:color w:val="010000"/>
          <w:sz w:val="20"/>
        </w:rPr>
        <w:t xml:space="preserve">Article 1: The Board of Directors of </w:t>
      </w:r>
      <w:proofErr w:type="spellStart"/>
      <w:r w:rsidRPr="00F0438F">
        <w:rPr>
          <w:rFonts w:ascii="Arial" w:hAnsi="Arial" w:cs="Arial"/>
          <w:color w:val="010000"/>
          <w:sz w:val="20"/>
        </w:rPr>
        <w:t>Vietourist</w:t>
      </w:r>
      <w:proofErr w:type="spellEnd"/>
      <w:r w:rsidRPr="00F0438F">
        <w:rPr>
          <w:rFonts w:ascii="Arial" w:hAnsi="Arial" w:cs="Arial"/>
          <w:color w:val="010000"/>
          <w:sz w:val="20"/>
        </w:rPr>
        <w:t xml:space="preserve"> Holdings Joint Stock Company </w:t>
      </w:r>
      <w:r w:rsidR="00BB1533" w:rsidRPr="00F0438F">
        <w:rPr>
          <w:rFonts w:ascii="Arial" w:hAnsi="Arial" w:cs="Arial"/>
          <w:color w:val="010000"/>
          <w:sz w:val="20"/>
        </w:rPr>
        <w:t xml:space="preserve">(VTD) </w:t>
      </w:r>
      <w:r w:rsidRPr="00F0438F">
        <w:rPr>
          <w:rFonts w:ascii="Arial" w:hAnsi="Arial" w:cs="Arial"/>
          <w:color w:val="010000"/>
          <w:sz w:val="20"/>
        </w:rPr>
        <w:t xml:space="preserve">decides to divest the investment capital of VTD in </w:t>
      </w:r>
      <w:proofErr w:type="spellStart"/>
      <w:r w:rsidRPr="00F0438F">
        <w:rPr>
          <w:rFonts w:ascii="Arial" w:hAnsi="Arial" w:cs="Arial"/>
          <w:color w:val="010000"/>
          <w:sz w:val="20"/>
        </w:rPr>
        <w:t>Vietourist</w:t>
      </w:r>
      <w:proofErr w:type="spellEnd"/>
      <w:r w:rsidRPr="00F0438F">
        <w:rPr>
          <w:rFonts w:ascii="Arial" w:hAnsi="Arial" w:cs="Arial"/>
          <w:color w:val="010000"/>
          <w:sz w:val="20"/>
        </w:rPr>
        <w:t xml:space="preserve"> Travel Joint Stock Company. Specifically:</w:t>
      </w:r>
    </w:p>
    <w:p w14:paraId="00000004" w14:textId="77777777" w:rsidR="00575D88" w:rsidRPr="00F0438F" w:rsidRDefault="00D34EAD" w:rsidP="004206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438F">
        <w:rPr>
          <w:rFonts w:ascii="Arial" w:hAnsi="Arial" w:cs="Arial"/>
          <w:color w:val="010000"/>
          <w:sz w:val="20"/>
        </w:rPr>
        <w:t>Amount of transferred shares: 980,000 shares</w:t>
      </w:r>
    </w:p>
    <w:p w14:paraId="00000005" w14:textId="6823AFA4" w:rsidR="00575D88" w:rsidRPr="00F0438F" w:rsidRDefault="00D34EAD" w:rsidP="004206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438F">
        <w:rPr>
          <w:rFonts w:ascii="Arial" w:hAnsi="Arial" w:cs="Arial"/>
          <w:color w:val="010000"/>
          <w:sz w:val="20"/>
        </w:rPr>
        <w:t xml:space="preserve">Par value </w:t>
      </w:r>
      <w:r w:rsidR="00BB1533" w:rsidRPr="00F0438F">
        <w:rPr>
          <w:rFonts w:ascii="Arial" w:hAnsi="Arial" w:cs="Arial"/>
          <w:color w:val="010000"/>
          <w:sz w:val="20"/>
        </w:rPr>
        <w:t xml:space="preserve">of </w:t>
      </w:r>
      <w:r w:rsidRPr="00F0438F">
        <w:rPr>
          <w:rFonts w:ascii="Arial" w:hAnsi="Arial" w:cs="Arial"/>
          <w:color w:val="010000"/>
          <w:sz w:val="20"/>
        </w:rPr>
        <w:t>shares: VND 10,000 per share</w:t>
      </w:r>
    </w:p>
    <w:p w14:paraId="00000006" w14:textId="77777777" w:rsidR="00575D88" w:rsidRPr="00F0438F" w:rsidRDefault="00D34EAD" w:rsidP="004206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438F">
        <w:rPr>
          <w:rFonts w:ascii="Arial" w:hAnsi="Arial" w:cs="Arial"/>
          <w:color w:val="010000"/>
          <w:sz w:val="20"/>
        </w:rPr>
        <w:t>Transfer price: No less than VND 18,000 per share</w:t>
      </w:r>
    </w:p>
    <w:p w14:paraId="00000007" w14:textId="6313F3EB" w:rsidR="00575D88" w:rsidRPr="00F0438F" w:rsidRDefault="00D34EAD" w:rsidP="004206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438F">
        <w:rPr>
          <w:rFonts w:ascii="Arial" w:hAnsi="Arial" w:cs="Arial"/>
          <w:color w:val="010000"/>
          <w:sz w:val="20"/>
        </w:rPr>
        <w:t xml:space="preserve">Subject of transfer: Assign the Chair of the Board of Directors - the legal representative of the Company, and the Board of </w:t>
      </w:r>
      <w:r w:rsidR="00BB1533" w:rsidRPr="00F0438F">
        <w:rPr>
          <w:rFonts w:ascii="Arial" w:hAnsi="Arial" w:cs="Arial"/>
          <w:color w:val="010000"/>
          <w:sz w:val="20"/>
        </w:rPr>
        <w:t xml:space="preserve">Management to </w:t>
      </w:r>
      <w:r w:rsidRPr="00F0438F">
        <w:rPr>
          <w:rFonts w:ascii="Arial" w:hAnsi="Arial" w:cs="Arial"/>
          <w:color w:val="010000"/>
          <w:sz w:val="20"/>
        </w:rPr>
        <w:t xml:space="preserve">actively seek potential investors and sign contracts, as well as related documents, to carry out procedures </w:t>
      </w:r>
      <w:r w:rsidR="00D16388">
        <w:rPr>
          <w:rFonts w:ascii="Arial" w:hAnsi="Arial" w:cs="Arial"/>
          <w:color w:val="010000"/>
          <w:sz w:val="20"/>
        </w:rPr>
        <w:t>under applicable laws</w:t>
      </w:r>
      <w:bookmarkStart w:id="0" w:name="_GoBack"/>
      <w:bookmarkEnd w:id="0"/>
      <w:r w:rsidRPr="00F0438F">
        <w:rPr>
          <w:rFonts w:ascii="Arial" w:hAnsi="Arial" w:cs="Arial"/>
          <w:color w:val="010000"/>
          <w:sz w:val="20"/>
        </w:rPr>
        <w:t>.</w:t>
      </w:r>
    </w:p>
    <w:p w14:paraId="00000008" w14:textId="77777777" w:rsidR="00575D88" w:rsidRPr="00F0438F" w:rsidRDefault="00D34EAD" w:rsidP="004206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438F">
        <w:rPr>
          <w:rFonts w:ascii="Arial" w:hAnsi="Arial" w:cs="Arial"/>
          <w:color w:val="010000"/>
          <w:sz w:val="20"/>
        </w:rPr>
        <w:t>Expected time of implementation: In December 2023.</w:t>
      </w:r>
    </w:p>
    <w:p w14:paraId="00000009" w14:textId="1CA493BA" w:rsidR="00575D88" w:rsidRPr="00F0438F" w:rsidRDefault="00D34EAD" w:rsidP="004206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438F">
        <w:rPr>
          <w:rFonts w:ascii="Arial" w:hAnsi="Arial" w:cs="Arial"/>
          <w:color w:val="010000"/>
          <w:sz w:val="20"/>
        </w:rPr>
        <w:t xml:space="preserve">Article 2: The Board of Directors assigns the Chair </w:t>
      </w:r>
      <w:r w:rsidR="004206A1">
        <w:rPr>
          <w:rFonts w:ascii="Arial" w:hAnsi="Arial" w:cs="Arial"/>
          <w:color w:val="010000"/>
          <w:sz w:val="20"/>
        </w:rPr>
        <w:t>of the Board of Directors-cum-L</w:t>
      </w:r>
      <w:r w:rsidRPr="00F0438F">
        <w:rPr>
          <w:rFonts w:ascii="Arial" w:hAnsi="Arial" w:cs="Arial"/>
          <w:color w:val="010000"/>
          <w:sz w:val="20"/>
        </w:rPr>
        <w:t xml:space="preserve">egal representative of the Company and the Board of </w:t>
      </w:r>
      <w:r w:rsidR="00BB1533" w:rsidRPr="00F0438F">
        <w:rPr>
          <w:rFonts w:ascii="Arial" w:hAnsi="Arial" w:cs="Arial"/>
          <w:color w:val="010000"/>
          <w:sz w:val="20"/>
        </w:rPr>
        <w:t xml:space="preserve">Management </w:t>
      </w:r>
      <w:r w:rsidRPr="00F0438F">
        <w:rPr>
          <w:rFonts w:ascii="Arial" w:hAnsi="Arial" w:cs="Arial"/>
          <w:color w:val="010000"/>
          <w:sz w:val="20"/>
        </w:rPr>
        <w:t xml:space="preserve">to actively seek potential investors and sign contracts, as well as related documents, to carry out procedures </w:t>
      </w:r>
      <w:r w:rsidR="00F0438F" w:rsidRPr="00F0438F">
        <w:rPr>
          <w:rFonts w:ascii="Arial" w:hAnsi="Arial" w:cs="Arial"/>
          <w:color w:val="010000"/>
          <w:sz w:val="20"/>
        </w:rPr>
        <w:t xml:space="preserve">to ensure the interest of the Company </w:t>
      </w:r>
      <w:r w:rsidR="00F36487">
        <w:rPr>
          <w:rFonts w:ascii="Arial" w:hAnsi="Arial" w:cs="Arial"/>
          <w:color w:val="010000"/>
          <w:sz w:val="20"/>
        </w:rPr>
        <w:t>under applicable laws.</w:t>
      </w:r>
    </w:p>
    <w:p w14:paraId="0000000A" w14:textId="04ABA1BE" w:rsidR="00575D88" w:rsidRPr="00F0438F" w:rsidRDefault="00D34EAD" w:rsidP="004206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438F">
        <w:rPr>
          <w:rFonts w:ascii="Arial" w:hAnsi="Arial" w:cs="Arial"/>
          <w:color w:val="010000"/>
          <w:sz w:val="20"/>
        </w:rPr>
        <w:t>Article 3: This</w:t>
      </w:r>
      <w:r w:rsidR="004206A1">
        <w:rPr>
          <w:rFonts w:ascii="Arial" w:hAnsi="Arial" w:cs="Arial"/>
          <w:color w:val="010000"/>
          <w:sz w:val="20"/>
        </w:rPr>
        <w:t xml:space="preserve"> Board</w:t>
      </w:r>
      <w:r w:rsidRPr="00F0438F">
        <w:rPr>
          <w:rFonts w:ascii="Arial" w:hAnsi="Arial" w:cs="Arial"/>
          <w:color w:val="010000"/>
          <w:sz w:val="20"/>
        </w:rPr>
        <w:t xml:space="preserve"> Decision takes effect from the date of its signing. Member</w:t>
      </w:r>
      <w:r w:rsidR="004206A1">
        <w:rPr>
          <w:rFonts w:ascii="Arial" w:hAnsi="Arial" w:cs="Arial"/>
          <w:color w:val="010000"/>
          <w:sz w:val="20"/>
        </w:rPr>
        <w:t>s of the Board of Directors and Executive Board</w:t>
      </w:r>
      <w:r w:rsidRPr="00F0438F">
        <w:rPr>
          <w:rFonts w:ascii="Arial" w:hAnsi="Arial" w:cs="Arial"/>
          <w:color w:val="010000"/>
          <w:sz w:val="20"/>
        </w:rPr>
        <w:t xml:space="preserve"> and </w:t>
      </w:r>
      <w:r w:rsidR="004206A1">
        <w:rPr>
          <w:rFonts w:ascii="Arial" w:hAnsi="Arial" w:cs="Arial"/>
          <w:color w:val="010000"/>
          <w:sz w:val="20"/>
        </w:rPr>
        <w:t>related</w:t>
      </w:r>
      <w:r w:rsidRPr="00F0438F">
        <w:rPr>
          <w:rFonts w:ascii="Arial" w:hAnsi="Arial" w:cs="Arial"/>
          <w:color w:val="010000"/>
          <w:sz w:val="20"/>
        </w:rPr>
        <w:t xml:space="preserve"> units are responsible for the implementation of this </w:t>
      </w:r>
      <w:r w:rsidR="00F0438F">
        <w:rPr>
          <w:rFonts w:ascii="Arial" w:hAnsi="Arial" w:cs="Arial"/>
          <w:color w:val="010000"/>
          <w:sz w:val="20"/>
        </w:rPr>
        <w:t>Decision</w:t>
      </w:r>
      <w:r w:rsidRPr="00F0438F">
        <w:rPr>
          <w:rFonts w:ascii="Arial" w:hAnsi="Arial" w:cs="Arial"/>
          <w:color w:val="010000"/>
          <w:sz w:val="20"/>
        </w:rPr>
        <w:t>.</w:t>
      </w:r>
    </w:p>
    <w:sectPr w:rsidR="00575D88" w:rsidRPr="00F0438F" w:rsidSect="00D34EA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F2D48"/>
    <w:multiLevelType w:val="multilevel"/>
    <w:tmpl w:val="970423D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88"/>
    <w:rsid w:val="002C2E16"/>
    <w:rsid w:val="004206A1"/>
    <w:rsid w:val="00575D88"/>
    <w:rsid w:val="00BB1533"/>
    <w:rsid w:val="00BE42C2"/>
    <w:rsid w:val="00D16388"/>
    <w:rsid w:val="00D34EAD"/>
    <w:rsid w:val="00F0438F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A08A7"/>
  <w15:docId w15:val="{E2AD0141-BD73-4782-B089-51B1E83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c5VxcP0qJ7QA7nAlOtOLgFpZg==">CgMxLjA4AHIhMXVrSGRYcXRSZlhMRF8wc2h5VUdlXy0tY0t4ZEZjY1Fu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4</cp:revision>
  <dcterms:created xsi:type="dcterms:W3CDTF">2023-12-14T03:17:00Z</dcterms:created>
  <dcterms:modified xsi:type="dcterms:W3CDTF">2023-12-14T03:17:00Z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2bc1e3fc3048ef7b5f984eeff4d6481d16919e6090b1193c88745a80ce67a2fc</vt:lpwstr>
  </property>
</Properties>
</file>