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C943E9D" w:rsidR="00A07011" w:rsidRPr="00657D2D" w:rsidRDefault="001F7E16" w:rsidP="001F7E16">
      <w:pPr>
        <w:pBdr>
          <w:top w:val="nil"/>
          <w:left w:val="nil"/>
          <w:bottom w:val="nil"/>
          <w:right w:val="nil"/>
          <w:between w:val="nil"/>
        </w:pBdr>
        <w:tabs>
          <w:tab w:val="left" w:pos="570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57D2D">
        <w:rPr>
          <w:rFonts w:ascii="Arial" w:hAnsi="Arial" w:cs="Arial"/>
          <w:b/>
          <w:color w:val="010000"/>
          <w:sz w:val="20"/>
        </w:rPr>
        <w:t xml:space="preserve">SPH: </w:t>
      </w:r>
      <w:r w:rsidR="00657D2D" w:rsidRPr="00657D2D">
        <w:rPr>
          <w:rFonts w:ascii="Arial" w:hAnsi="Arial" w:cs="Arial"/>
          <w:b/>
          <w:color w:val="010000"/>
          <w:sz w:val="20"/>
        </w:rPr>
        <w:t>C</w:t>
      </w:r>
      <w:r w:rsidRPr="00657D2D">
        <w:rPr>
          <w:rFonts w:ascii="Arial" w:hAnsi="Arial" w:cs="Arial"/>
          <w:b/>
          <w:color w:val="010000"/>
          <w:sz w:val="20"/>
        </w:rPr>
        <w:t>ancellation of information disclosure authorization</w:t>
      </w:r>
    </w:p>
    <w:p w14:paraId="00000002" w14:textId="77777777" w:rsidR="00A07011" w:rsidRPr="00657D2D" w:rsidRDefault="001F7E16" w:rsidP="001F7E16">
      <w:pPr>
        <w:pBdr>
          <w:top w:val="nil"/>
          <w:left w:val="nil"/>
          <w:bottom w:val="nil"/>
          <w:right w:val="nil"/>
          <w:between w:val="nil"/>
        </w:pBdr>
        <w:tabs>
          <w:tab w:val="left" w:pos="5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2D">
        <w:rPr>
          <w:rFonts w:ascii="Arial" w:hAnsi="Arial" w:cs="Arial"/>
          <w:color w:val="010000"/>
          <w:sz w:val="20"/>
        </w:rPr>
        <w:t xml:space="preserve">On December 12, 2023, Hanoi </w:t>
      </w:r>
      <w:proofErr w:type="spellStart"/>
      <w:r w:rsidRPr="00657D2D">
        <w:rPr>
          <w:rFonts w:ascii="Arial" w:hAnsi="Arial" w:cs="Arial"/>
          <w:color w:val="010000"/>
          <w:sz w:val="20"/>
        </w:rPr>
        <w:t>Seaproducts</w:t>
      </w:r>
      <w:proofErr w:type="spellEnd"/>
      <w:r w:rsidRPr="00657D2D">
        <w:rPr>
          <w:rFonts w:ascii="Arial" w:hAnsi="Arial" w:cs="Arial"/>
          <w:color w:val="010000"/>
          <w:sz w:val="20"/>
        </w:rPr>
        <w:t xml:space="preserve"> Import Export Joint Stock Company announced Official Dispatch No. 377/TB-TSHN as follows:</w:t>
      </w:r>
    </w:p>
    <w:p w14:paraId="00000003" w14:textId="7BD5705B" w:rsidR="00A07011" w:rsidRPr="00657D2D" w:rsidRDefault="001F7E16" w:rsidP="001F7E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57D2D">
        <w:rPr>
          <w:rFonts w:ascii="Arial" w:hAnsi="Arial" w:cs="Arial"/>
          <w:color w:val="010000"/>
          <w:sz w:val="20"/>
        </w:rPr>
        <w:t xml:space="preserve">Hanoi </w:t>
      </w:r>
      <w:proofErr w:type="spellStart"/>
      <w:r w:rsidRPr="00657D2D">
        <w:rPr>
          <w:rFonts w:ascii="Arial" w:hAnsi="Arial" w:cs="Arial"/>
          <w:color w:val="010000"/>
          <w:sz w:val="20"/>
        </w:rPr>
        <w:t>Seaproducts</w:t>
      </w:r>
      <w:proofErr w:type="spellEnd"/>
      <w:r w:rsidRPr="00657D2D">
        <w:rPr>
          <w:rFonts w:ascii="Arial" w:hAnsi="Arial" w:cs="Arial"/>
          <w:color w:val="010000"/>
          <w:sz w:val="20"/>
        </w:rPr>
        <w:t xml:space="preserve"> Import Export Joint Stock Company</w:t>
      </w:r>
      <w:r w:rsidR="00657D2D" w:rsidRPr="00657D2D">
        <w:rPr>
          <w:rFonts w:ascii="Arial" w:hAnsi="Arial" w:cs="Arial"/>
          <w:color w:val="010000"/>
          <w:sz w:val="20"/>
        </w:rPr>
        <w:t xml:space="preserve"> would like to</w:t>
      </w:r>
      <w:r w:rsidRPr="00657D2D">
        <w:rPr>
          <w:rFonts w:ascii="Arial" w:hAnsi="Arial" w:cs="Arial"/>
          <w:color w:val="010000"/>
          <w:sz w:val="20"/>
        </w:rPr>
        <w:t xml:space="preserve"> disclose the information on the cancellation of the effect of the Power of Attorney </w:t>
      </w:r>
      <w:r w:rsidR="00657D2D" w:rsidRPr="00657D2D">
        <w:rPr>
          <w:rFonts w:ascii="Arial" w:hAnsi="Arial" w:cs="Arial"/>
          <w:color w:val="010000"/>
          <w:sz w:val="20"/>
        </w:rPr>
        <w:t xml:space="preserve">No. 317/GUQ-TSHN dated November 07, 2023 </w:t>
      </w:r>
      <w:r w:rsidRPr="00657D2D">
        <w:rPr>
          <w:rFonts w:ascii="Arial" w:hAnsi="Arial" w:cs="Arial"/>
          <w:color w:val="010000"/>
          <w:sz w:val="20"/>
        </w:rPr>
        <w:t>on</w:t>
      </w:r>
      <w:r w:rsidR="00657D2D" w:rsidRPr="00657D2D">
        <w:rPr>
          <w:rFonts w:ascii="Arial" w:hAnsi="Arial" w:cs="Arial"/>
          <w:color w:val="010000"/>
          <w:sz w:val="20"/>
        </w:rPr>
        <w:t xml:space="preserve"> authorizing</w:t>
      </w:r>
      <w:r w:rsidRPr="00657D2D">
        <w:rPr>
          <w:rFonts w:ascii="Arial" w:hAnsi="Arial" w:cs="Arial"/>
          <w:color w:val="010000"/>
          <w:sz w:val="20"/>
        </w:rPr>
        <w:t xml:space="preserve"> Mr.</w:t>
      </w:r>
      <w:r w:rsidR="00657D2D" w:rsidRPr="00657D2D">
        <w:rPr>
          <w:rFonts w:ascii="Arial" w:hAnsi="Arial" w:cs="Arial"/>
          <w:color w:val="010000"/>
          <w:sz w:val="20"/>
        </w:rPr>
        <w:t xml:space="preserve"> </w:t>
      </w:r>
      <w:r w:rsidRPr="00657D2D">
        <w:rPr>
          <w:rFonts w:ascii="Arial" w:hAnsi="Arial" w:cs="Arial"/>
          <w:color w:val="010000"/>
          <w:sz w:val="20"/>
        </w:rPr>
        <w:t xml:space="preserve">Pham </w:t>
      </w:r>
      <w:proofErr w:type="spellStart"/>
      <w:r w:rsidRPr="00657D2D">
        <w:rPr>
          <w:rFonts w:ascii="Arial" w:hAnsi="Arial" w:cs="Arial"/>
          <w:color w:val="010000"/>
          <w:sz w:val="20"/>
        </w:rPr>
        <w:t>Gia</w:t>
      </w:r>
      <w:proofErr w:type="spellEnd"/>
      <w:r w:rsidRPr="00657D2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57D2D">
        <w:rPr>
          <w:rFonts w:ascii="Arial" w:hAnsi="Arial" w:cs="Arial"/>
          <w:color w:val="010000"/>
          <w:sz w:val="20"/>
        </w:rPr>
        <w:t>Huy</w:t>
      </w:r>
      <w:proofErr w:type="spellEnd"/>
      <w:r w:rsidR="00657D2D" w:rsidRPr="00657D2D">
        <w:rPr>
          <w:rFonts w:ascii="Arial" w:hAnsi="Arial" w:cs="Arial"/>
          <w:color w:val="010000"/>
          <w:sz w:val="20"/>
        </w:rPr>
        <w:t xml:space="preserve"> (the Company’s Chief Accountant) to disclose information.</w:t>
      </w:r>
    </w:p>
    <w:p w14:paraId="00000004" w14:textId="7D068C73" w:rsidR="00A07011" w:rsidRPr="00657D2D" w:rsidRDefault="001F7E16" w:rsidP="001F7E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2D">
        <w:rPr>
          <w:rFonts w:ascii="Arial" w:hAnsi="Arial" w:cs="Arial"/>
          <w:color w:val="010000"/>
          <w:sz w:val="20"/>
        </w:rPr>
        <w:t xml:space="preserve">In accordance with legal regulations, Ms. </w:t>
      </w:r>
      <w:proofErr w:type="spellStart"/>
      <w:r w:rsidRPr="00657D2D">
        <w:rPr>
          <w:rFonts w:ascii="Arial" w:hAnsi="Arial" w:cs="Arial"/>
          <w:color w:val="010000"/>
          <w:sz w:val="20"/>
        </w:rPr>
        <w:t>Thieu</w:t>
      </w:r>
      <w:proofErr w:type="spellEnd"/>
      <w:r w:rsidRPr="00657D2D">
        <w:rPr>
          <w:rFonts w:ascii="Arial" w:hAnsi="Arial" w:cs="Arial"/>
          <w:color w:val="010000"/>
          <w:sz w:val="20"/>
        </w:rPr>
        <w:t xml:space="preserve"> Thi Thanh Thuy - General </w:t>
      </w:r>
      <w:r w:rsidR="00657D2D" w:rsidRPr="00657D2D">
        <w:rPr>
          <w:rFonts w:ascii="Arial" w:hAnsi="Arial" w:cs="Arial"/>
          <w:color w:val="010000"/>
          <w:sz w:val="20"/>
        </w:rPr>
        <w:t>Manager-cum-</w:t>
      </w:r>
      <w:r w:rsidRPr="00657D2D">
        <w:rPr>
          <w:rFonts w:ascii="Arial" w:hAnsi="Arial" w:cs="Arial"/>
          <w:color w:val="010000"/>
          <w:sz w:val="20"/>
        </w:rPr>
        <w:t>Legal Representative of the Company, will undertake the procedures for information disclosure of the Company, effective from December 13, 2023</w:t>
      </w:r>
    </w:p>
    <w:sectPr w:rsidR="00A07011" w:rsidRPr="00657D2D" w:rsidSect="001F7E16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11"/>
    <w:rsid w:val="001F7E16"/>
    <w:rsid w:val="002E510A"/>
    <w:rsid w:val="002E54A6"/>
    <w:rsid w:val="00657D2D"/>
    <w:rsid w:val="00A07011"/>
    <w:rsid w:val="00C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FE801"/>
  <w15:docId w15:val="{C04A4B40-D224-4D10-B0F2-05E98512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KIwW1SIOPbDaT/Ki4mbfY2HVbw==">CgMxLjAyCGguZ2pkZ3hzOAByITE0ZWwzbEdhQ3lkcHhPVWFuV29YcXo0X3MydnY2Qmd0ag==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2023-12-14T04:04:00Z</dcterms:created>
  <dcterms:modified xsi:type="dcterms:W3CDTF">2023-12-14T04:04:00Z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93c5b74d098c88fa31ede23996bede1f690cc0406cac276871cf4aba7bfe43dd</vt:lpwstr>
  </property>
</Properties>
</file>