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6B30F" w14:textId="77777777" w:rsidR="006117F2" w:rsidRPr="00F2226D" w:rsidRDefault="00A951C8" w:rsidP="00A95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2226D">
        <w:rPr>
          <w:rFonts w:ascii="Arial" w:hAnsi="Arial" w:cs="Arial"/>
          <w:b/>
          <w:color w:val="010000"/>
          <w:sz w:val="20"/>
        </w:rPr>
        <w:t>SZE: Board Resolution</w:t>
      </w:r>
    </w:p>
    <w:p w14:paraId="5D801E30" w14:textId="46C38A93" w:rsidR="006117F2" w:rsidRPr="00F2226D" w:rsidRDefault="00A951C8" w:rsidP="00A95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2226D">
        <w:rPr>
          <w:rFonts w:ascii="Arial" w:hAnsi="Arial" w:cs="Arial"/>
          <w:color w:val="010000"/>
          <w:sz w:val="20"/>
        </w:rPr>
        <w:t>On December</w:t>
      </w:r>
      <w:r w:rsidR="00F2226D" w:rsidRPr="00F2226D">
        <w:rPr>
          <w:rFonts w:ascii="Arial" w:hAnsi="Arial" w:cs="Arial"/>
          <w:color w:val="010000"/>
          <w:sz w:val="20"/>
        </w:rPr>
        <w:t xml:space="preserve"> </w:t>
      </w:r>
      <w:r w:rsidRPr="00F2226D">
        <w:rPr>
          <w:rFonts w:ascii="Arial" w:hAnsi="Arial" w:cs="Arial"/>
          <w:color w:val="010000"/>
          <w:sz w:val="20"/>
        </w:rPr>
        <w:t xml:space="preserve">13, 2023, </w:t>
      </w:r>
      <w:proofErr w:type="spellStart"/>
      <w:r w:rsidRPr="00F2226D">
        <w:rPr>
          <w:rFonts w:ascii="Arial" w:hAnsi="Arial" w:cs="Arial"/>
          <w:color w:val="010000"/>
          <w:sz w:val="20"/>
        </w:rPr>
        <w:t>Sonadezi</w:t>
      </w:r>
      <w:proofErr w:type="spellEnd"/>
      <w:r w:rsidRPr="00F2226D">
        <w:rPr>
          <w:rFonts w:ascii="Arial" w:hAnsi="Arial" w:cs="Arial"/>
          <w:color w:val="010000"/>
          <w:sz w:val="20"/>
        </w:rPr>
        <w:t xml:space="preserve"> Environment Joint Stock Company announced Resolution No. 66/NQ-SZE-HDQT on approving the signing of contracts</w:t>
      </w:r>
      <w:r w:rsidR="00F2226D" w:rsidRPr="00F2226D">
        <w:rPr>
          <w:rFonts w:ascii="Arial" w:hAnsi="Arial" w:cs="Arial"/>
          <w:color w:val="010000"/>
          <w:sz w:val="20"/>
        </w:rPr>
        <w:t xml:space="preserve"> and </w:t>
      </w:r>
      <w:r w:rsidRPr="00F2226D">
        <w:rPr>
          <w:rFonts w:ascii="Arial" w:hAnsi="Arial" w:cs="Arial"/>
          <w:color w:val="010000"/>
          <w:sz w:val="20"/>
        </w:rPr>
        <w:t xml:space="preserve">transactions with related parties as follows: </w:t>
      </w:r>
    </w:p>
    <w:p w14:paraId="17130C2E" w14:textId="02989621" w:rsidR="006117F2" w:rsidRPr="00F2226D" w:rsidRDefault="00A951C8" w:rsidP="00A95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2226D">
        <w:rPr>
          <w:rFonts w:ascii="Arial" w:hAnsi="Arial" w:cs="Arial"/>
          <w:color w:val="010000"/>
          <w:sz w:val="20"/>
        </w:rPr>
        <w:t xml:space="preserve">‎‎Article 1. Approve the signing of contracts </w:t>
      </w:r>
      <w:r w:rsidR="00F2226D" w:rsidRPr="00F2226D">
        <w:rPr>
          <w:rFonts w:ascii="Arial" w:hAnsi="Arial" w:cs="Arial"/>
          <w:color w:val="010000"/>
          <w:sz w:val="20"/>
        </w:rPr>
        <w:t xml:space="preserve">and </w:t>
      </w:r>
      <w:r w:rsidRPr="00F2226D">
        <w:rPr>
          <w:rFonts w:ascii="Arial" w:hAnsi="Arial" w:cs="Arial"/>
          <w:color w:val="010000"/>
          <w:sz w:val="20"/>
        </w:rPr>
        <w:t xml:space="preserve">transactions with related parties between </w:t>
      </w:r>
      <w:proofErr w:type="spellStart"/>
      <w:r w:rsidRPr="00F2226D">
        <w:rPr>
          <w:rFonts w:ascii="Arial" w:hAnsi="Arial" w:cs="Arial"/>
          <w:color w:val="010000"/>
          <w:sz w:val="20"/>
        </w:rPr>
        <w:t>Sonadezi</w:t>
      </w:r>
      <w:proofErr w:type="spellEnd"/>
      <w:r w:rsidRPr="00F2226D">
        <w:rPr>
          <w:rFonts w:ascii="Arial" w:hAnsi="Arial" w:cs="Arial"/>
          <w:color w:val="010000"/>
          <w:sz w:val="20"/>
        </w:rPr>
        <w:t xml:space="preserve"> Environment Joint Stock Company and related organizations as specified </w:t>
      </w:r>
      <w:r w:rsidR="00F2226D" w:rsidRPr="00F2226D">
        <w:rPr>
          <w:rFonts w:ascii="Arial" w:hAnsi="Arial" w:cs="Arial"/>
          <w:color w:val="010000"/>
          <w:sz w:val="20"/>
        </w:rPr>
        <w:t>in</w:t>
      </w:r>
      <w:r w:rsidRPr="00F2226D">
        <w:rPr>
          <w:rFonts w:ascii="Arial" w:hAnsi="Arial" w:cs="Arial"/>
          <w:color w:val="010000"/>
          <w:sz w:val="20"/>
        </w:rPr>
        <w:t xml:space="preserve"> Article 167</w:t>
      </w:r>
      <w:r w:rsidR="00F2226D" w:rsidRPr="00F2226D">
        <w:rPr>
          <w:rFonts w:ascii="Arial" w:hAnsi="Arial" w:cs="Arial"/>
          <w:color w:val="010000"/>
          <w:sz w:val="20"/>
        </w:rPr>
        <w:t xml:space="preserve"> of the</w:t>
      </w:r>
      <w:r w:rsidRPr="00F2226D">
        <w:rPr>
          <w:rFonts w:ascii="Arial" w:hAnsi="Arial" w:cs="Arial"/>
          <w:color w:val="010000"/>
          <w:sz w:val="20"/>
        </w:rPr>
        <w:t xml:space="preserve"> Law on Enterprise</w:t>
      </w:r>
      <w:r w:rsidR="00F2226D" w:rsidRPr="00F2226D">
        <w:rPr>
          <w:rFonts w:ascii="Arial" w:hAnsi="Arial" w:cs="Arial"/>
          <w:color w:val="010000"/>
          <w:sz w:val="20"/>
        </w:rPr>
        <w:t>s</w:t>
      </w:r>
      <w:r w:rsidRPr="00F2226D">
        <w:rPr>
          <w:rFonts w:ascii="Arial" w:hAnsi="Arial" w:cs="Arial"/>
          <w:color w:val="010000"/>
          <w:sz w:val="20"/>
        </w:rPr>
        <w:t xml:space="preserve"> and Article 43</w:t>
      </w:r>
      <w:r w:rsidR="00F2226D" w:rsidRPr="00F2226D">
        <w:rPr>
          <w:rFonts w:ascii="Arial" w:hAnsi="Arial" w:cs="Arial"/>
          <w:color w:val="010000"/>
          <w:sz w:val="20"/>
        </w:rPr>
        <w:t xml:space="preserve"> of the Company’s</w:t>
      </w:r>
      <w:r w:rsidRPr="00F2226D">
        <w:rPr>
          <w:rFonts w:ascii="Arial" w:hAnsi="Arial" w:cs="Arial"/>
          <w:color w:val="010000"/>
          <w:sz w:val="20"/>
        </w:rPr>
        <w:t xml:space="preserve"> Charter, details are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7"/>
        <w:gridCol w:w="1463"/>
        <w:gridCol w:w="3822"/>
        <w:gridCol w:w="3057"/>
      </w:tblGrid>
      <w:tr w:rsidR="006117F2" w:rsidRPr="00F2226D" w14:paraId="2FC22B05" w14:textId="77777777" w:rsidTr="00F2226D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C6F409" w14:textId="77777777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8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8CE75D" w14:textId="77777777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Related organizations</w:t>
            </w:r>
          </w:p>
        </w:tc>
        <w:tc>
          <w:tcPr>
            <w:tcW w:w="2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94E2C7" w14:textId="32C41D52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Subjects of contracts/transactions</w:t>
            </w:r>
          </w:p>
        </w:tc>
        <w:tc>
          <w:tcPr>
            <w:tcW w:w="1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CCE035" w14:textId="77777777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Value of contract</w:t>
            </w:r>
          </w:p>
        </w:tc>
      </w:tr>
      <w:tr w:rsidR="006117F2" w:rsidRPr="00F2226D" w14:paraId="491A7174" w14:textId="77777777" w:rsidTr="00F2226D">
        <w:tc>
          <w:tcPr>
            <w:tcW w:w="375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F92985" w14:textId="77777777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81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1E82DE" w14:textId="671AF02A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 xml:space="preserve">Dong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Nai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Water Joint Stock Company</w:t>
            </w:r>
          </w:p>
        </w:tc>
        <w:tc>
          <w:tcPr>
            <w:tcW w:w="2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8F4DEC" w14:textId="77777777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 xml:space="preserve">Transfer of water meters from the Project Management Unit of Bien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Hoa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at B5 Park on Duong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Tu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Giang Street.</w:t>
            </w:r>
          </w:p>
        </w:tc>
        <w:tc>
          <w:tcPr>
            <w:tcW w:w="1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2FFD70" w14:textId="763E6C46" w:rsidR="006117F2" w:rsidRPr="00F2226D" w:rsidRDefault="00A951C8" w:rsidP="00F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Expected contract value: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2226D">
              <w:rPr>
                <w:rFonts w:ascii="Arial" w:hAnsi="Arial" w:cs="Arial"/>
                <w:color w:val="010000"/>
                <w:sz w:val="20"/>
              </w:rPr>
              <w:t>VND 0/ piece</w:t>
            </w:r>
          </w:p>
        </w:tc>
      </w:tr>
      <w:tr w:rsidR="006117F2" w:rsidRPr="00F2226D" w14:paraId="3B25518B" w14:textId="77777777" w:rsidTr="00F2226D">
        <w:tc>
          <w:tcPr>
            <w:tcW w:w="37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7F38B9" w14:textId="77777777" w:rsidR="006117F2" w:rsidRPr="00F2226D" w:rsidRDefault="006117F2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AFD2EC" w14:textId="77777777" w:rsidR="006117F2" w:rsidRPr="00F2226D" w:rsidRDefault="006117F2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3B66AC" w14:textId="77777777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 xml:space="preserve">Supply and installation of water meters at the Green Flower Garden along Song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Hanh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Street, Ho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Nai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Ward</w:t>
            </w:r>
          </w:p>
        </w:tc>
        <w:tc>
          <w:tcPr>
            <w:tcW w:w="1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DEC480" w14:textId="21BF8E93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Expected contract value: VND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2226D">
              <w:rPr>
                <w:rFonts w:ascii="Arial" w:hAnsi="Arial" w:cs="Arial"/>
                <w:color w:val="010000"/>
                <w:sz w:val="20"/>
              </w:rPr>
              <w:t>12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,</w:t>
            </w:r>
            <w:r w:rsidRPr="00F2226D">
              <w:rPr>
                <w:rFonts w:ascii="Arial" w:hAnsi="Arial" w:cs="Arial"/>
                <w:color w:val="010000"/>
                <w:sz w:val="20"/>
              </w:rPr>
              <w:t>456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,</w:t>
            </w:r>
            <w:r w:rsidRPr="00F2226D">
              <w:rPr>
                <w:rFonts w:ascii="Arial" w:hAnsi="Arial" w:cs="Arial"/>
                <w:color w:val="010000"/>
                <w:sz w:val="20"/>
              </w:rPr>
              <w:t>695/piece (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including</w:t>
            </w:r>
            <w:r w:rsidRPr="00F2226D">
              <w:rPr>
                <w:rFonts w:ascii="Arial" w:hAnsi="Arial" w:cs="Arial"/>
                <w:color w:val="010000"/>
                <w:sz w:val="20"/>
              </w:rPr>
              <w:t xml:space="preserve"> value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-</w:t>
            </w:r>
            <w:r w:rsidRPr="00F2226D">
              <w:rPr>
                <w:rFonts w:ascii="Arial" w:hAnsi="Arial" w:cs="Arial"/>
                <w:color w:val="010000"/>
                <w:sz w:val="20"/>
              </w:rPr>
              <w:t>added tax)</w:t>
            </w:r>
          </w:p>
        </w:tc>
      </w:tr>
      <w:tr w:rsidR="006117F2" w:rsidRPr="00F2226D" w14:paraId="1A52AC13" w14:textId="77777777" w:rsidTr="00F2226D">
        <w:tc>
          <w:tcPr>
            <w:tcW w:w="37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B622AE" w14:textId="77777777" w:rsidR="006117F2" w:rsidRPr="00F2226D" w:rsidRDefault="006117F2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5D373D" w14:textId="77777777" w:rsidR="006117F2" w:rsidRPr="00F2226D" w:rsidRDefault="006117F2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1D0AB0" w14:textId="38174A8B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 xml:space="preserve">Supply and installation of water meters at the Green 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Flower</w:t>
            </w:r>
            <w:r w:rsidRPr="00F2226D">
              <w:rPr>
                <w:rFonts w:ascii="Arial" w:hAnsi="Arial" w:cs="Arial"/>
                <w:color w:val="010000"/>
                <w:sz w:val="20"/>
              </w:rPr>
              <w:t xml:space="preserve"> Garden in Residential Area Bach Dang KP2, Ha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Huy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Giap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Street,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Quyet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Ward</w:t>
            </w:r>
          </w:p>
        </w:tc>
        <w:tc>
          <w:tcPr>
            <w:tcW w:w="1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2FA827" w14:textId="4CCD5EAA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Expected contract value: VND 10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,</w:t>
            </w:r>
            <w:r w:rsidRPr="00F2226D">
              <w:rPr>
                <w:rFonts w:ascii="Arial" w:hAnsi="Arial" w:cs="Arial"/>
                <w:color w:val="010000"/>
                <w:sz w:val="20"/>
              </w:rPr>
              <w:t>961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,</w:t>
            </w:r>
            <w:r w:rsidRPr="00F2226D">
              <w:rPr>
                <w:rFonts w:ascii="Arial" w:hAnsi="Arial" w:cs="Arial"/>
                <w:color w:val="010000"/>
                <w:sz w:val="20"/>
              </w:rPr>
              <w:t xml:space="preserve">592/piece 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(including value-added tax)</w:t>
            </w:r>
          </w:p>
        </w:tc>
      </w:tr>
      <w:tr w:rsidR="006117F2" w:rsidRPr="00F2226D" w14:paraId="3FE16E4D" w14:textId="77777777" w:rsidTr="00F2226D">
        <w:tc>
          <w:tcPr>
            <w:tcW w:w="37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A00873" w14:textId="77777777" w:rsidR="006117F2" w:rsidRPr="00F2226D" w:rsidRDefault="006117F2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7122C8" w14:textId="77777777" w:rsidR="006117F2" w:rsidRPr="00F2226D" w:rsidRDefault="006117F2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5027FF" w14:textId="484A86C7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 xml:space="preserve">Supply and installation of water meters at Green Flower Garden, Residential Area 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in Hamlet 3</w:t>
            </w:r>
            <w:r w:rsidRPr="00F2226D">
              <w:rPr>
                <w:rFonts w:ascii="Arial" w:hAnsi="Arial" w:cs="Arial"/>
                <w:color w:val="010000"/>
                <w:sz w:val="20"/>
              </w:rPr>
              <w:t xml:space="preserve">, Long </w:t>
            </w:r>
            <w:proofErr w:type="spellStart"/>
            <w:r w:rsidRPr="00F2226D">
              <w:rPr>
                <w:rFonts w:ascii="Arial" w:hAnsi="Arial" w:cs="Arial"/>
                <w:color w:val="010000"/>
                <w:sz w:val="20"/>
              </w:rPr>
              <w:t>Binh</w:t>
            </w:r>
            <w:proofErr w:type="spellEnd"/>
            <w:r w:rsidRPr="00F2226D">
              <w:rPr>
                <w:rFonts w:ascii="Arial" w:hAnsi="Arial" w:cs="Arial"/>
                <w:color w:val="010000"/>
                <w:sz w:val="20"/>
              </w:rPr>
              <w:t xml:space="preserve"> Tan Ward. </w:t>
            </w:r>
          </w:p>
        </w:tc>
        <w:tc>
          <w:tcPr>
            <w:tcW w:w="1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1B5D92" w14:textId="58DD5502" w:rsidR="006117F2" w:rsidRPr="00F2226D" w:rsidRDefault="00A951C8" w:rsidP="00A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2226D">
              <w:rPr>
                <w:rFonts w:ascii="Arial" w:hAnsi="Arial" w:cs="Arial"/>
                <w:color w:val="010000"/>
                <w:sz w:val="20"/>
              </w:rPr>
              <w:t>Expected contract value: VND 11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,</w:t>
            </w:r>
            <w:r w:rsidRPr="00F2226D">
              <w:rPr>
                <w:rFonts w:ascii="Arial" w:hAnsi="Arial" w:cs="Arial"/>
                <w:color w:val="010000"/>
                <w:sz w:val="20"/>
              </w:rPr>
              <w:t>726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,</w:t>
            </w:r>
            <w:r w:rsidRPr="00F2226D">
              <w:rPr>
                <w:rFonts w:ascii="Arial" w:hAnsi="Arial" w:cs="Arial"/>
                <w:color w:val="010000"/>
                <w:sz w:val="20"/>
              </w:rPr>
              <w:t xml:space="preserve">572/ piece </w:t>
            </w:r>
            <w:r w:rsidR="00F2226D" w:rsidRPr="00F2226D">
              <w:rPr>
                <w:rFonts w:ascii="Arial" w:hAnsi="Arial" w:cs="Arial"/>
                <w:color w:val="010000"/>
                <w:sz w:val="20"/>
              </w:rPr>
              <w:t>(including value-added tax)</w:t>
            </w:r>
          </w:p>
        </w:tc>
      </w:tr>
    </w:tbl>
    <w:p w14:paraId="465145A8" w14:textId="51AC3D61" w:rsidR="006117F2" w:rsidRPr="00F2226D" w:rsidRDefault="00A951C8" w:rsidP="00A95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2226D">
        <w:rPr>
          <w:rFonts w:ascii="Arial" w:hAnsi="Arial" w:cs="Arial"/>
          <w:color w:val="010000"/>
          <w:sz w:val="20"/>
        </w:rPr>
        <w:t xml:space="preserve">The water selling price is implemented according to the regulations of the People's Committee of Dong </w:t>
      </w:r>
      <w:proofErr w:type="spellStart"/>
      <w:r w:rsidRPr="00F2226D">
        <w:rPr>
          <w:rFonts w:ascii="Arial" w:hAnsi="Arial" w:cs="Arial"/>
          <w:color w:val="010000"/>
          <w:sz w:val="20"/>
        </w:rPr>
        <w:t>Nai</w:t>
      </w:r>
      <w:proofErr w:type="spellEnd"/>
      <w:r w:rsidRPr="00F2226D">
        <w:rPr>
          <w:rFonts w:ascii="Arial" w:hAnsi="Arial" w:cs="Arial"/>
          <w:color w:val="010000"/>
          <w:sz w:val="20"/>
        </w:rPr>
        <w:t xml:space="preserve"> </w:t>
      </w:r>
      <w:r w:rsidR="00F2226D" w:rsidRPr="00F2226D">
        <w:rPr>
          <w:rFonts w:ascii="Arial" w:hAnsi="Arial" w:cs="Arial"/>
          <w:color w:val="010000"/>
          <w:sz w:val="20"/>
        </w:rPr>
        <w:t xml:space="preserve">Province </w:t>
      </w:r>
      <w:r w:rsidRPr="00F2226D">
        <w:rPr>
          <w:rFonts w:ascii="Arial" w:hAnsi="Arial" w:cs="Arial"/>
          <w:color w:val="010000"/>
          <w:sz w:val="20"/>
        </w:rPr>
        <w:t xml:space="preserve">and Dong </w:t>
      </w:r>
      <w:proofErr w:type="spellStart"/>
      <w:r w:rsidRPr="00F2226D">
        <w:rPr>
          <w:rFonts w:ascii="Arial" w:hAnsi="Arial" w:cs="Arial"/>
          <w:color w:val="010000"/>
          <w:sz w:val="20"/>
        </w:rPr>
        <w:t>Nai</w:t>
      </w:r>
      <w:proofErr w:type="spellEnd"/>
      <w:r w:rsidRPr="00F2226D">
        <w:rPr>
          <w:rFonts w:ascii="Arial" w:hAnsi="Arial" w:cs="Arial"/>
          <w:color w:val="010000"/>
          <w:sz w:val="20"/>
        </w:rPr>
        <w:t xml:space="preserve"> Water Joint Stock Company at each specific period:</w:t>
      </w:r>
    </w:p>
    <w:p w14:paraId="36EA1506" w14:textId="596F26E5" w:rsidR="006117F2" w:rsidRPr="00F2226D" w:rsidRDefault="00A951C8" w:rsidP="00A95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2226D">
        <w:rPr>
          <w:rFonts w:ascii="Arial" w:hAnsi="Arial" w:cs="Arial"/>
          <w:color w:val="010000"/>
          <w:sz w:val="20"/>
        </w:rPr>
        <w:t xml:space="preserve">Contract value: Determined based on actual volume/work, but the accumulated value within 12 months of contracts with the </w:t>
      </w:r>
      <w:r w:rsidR="00F2226D" w:rsidRPr="00F2226D">
        <w:rPr>
          <w:rFonts w:ascii="Arial" w:hAnsi="Arial" w:cs="Arial"/>
          <w:color w:val="010000"/>
          <w:sz w:val="20"/>
        </w:rPr>
        <w:t>company shall be</w:t>
      </w:r>
      <w:r w:rsidRPr="00F2226D">
        <w:rPr>
          <w:rFonts w:ascii="Arial" w:hAnsi="Arial" w:cs="Arial"/>
          <w:color w:val="010000"/>
          <w:sz w:val="20"/>
        </w:rPr>
        <w:t xml:space="preserve"> less than 10% </w:t>
      </w:r>
      <w:r w:rsidR="00F2226D" w:rsidRPr="00F2226D">
        <w:rPr>
          <w:rFonts w:ascii="Arial" w:hAnsi="Arial" w:cs="Arial"/>
          <w:color w:val="010000"/>
          <w:sz w:val="20"/>
        </w:rPr>
        <w:t xml:space="preserve">of </w:t>
      </w:r>
      <w:r w:rsidRPr="00F2226D">
        <w:rPr>
          <w:rFonts w:ascii="Arial" w:hAnsi="Arial" w:cs="Arial"/>
          <w:color w:val="010000"/>
          <w:sz w:val="20"/>
        </w:rPr>
        <w:t>the company</w:t>
      </w:r>
      <w:r w:rsidR="00F2226D" w:rsidRPr="00F2226D">
        <w:rPr>
          <w:rFonts w:ascii="Arial" w:hAnsi="Arial" w:cs="Arial"/>
          <w:color w:val="010000"/>
          <w:sz w:val="20"/>
        </w:rPr>
        <w:t>’s</w:t>
      </w:r>
      <w:r w:rsidRPr="00F2226D">
        <w:rPr>
          <w:rFonts w:ascii="Arial" w:hAnsi="Arial" w:cs="Arial"/>
          <w:color w:val="010000"/>
          <w:sz w:val="20"/>
        </w:rPr>
        <w:t xml:space="preserve"> total assets value as recorded in the latest </w:t>
      </w:r>
      <w:r w:rsidR="00F2226D" w:rsidRPr="00F2226D">
        <w:rPr>
          <w:rFonts w:ascii="Arial" w:hAnsi="Arial" w:cs="Arial"/>
          <w:color w:val="010000"/>
          <w:sz w:val="20"/>
        </w:rPr>
        <w:t>Financial Statements</w:t>
      </w:r>
    </w:p>
    <w:p w14:paraId="4D355C99" w14:textId="40BC93E9" w:rsidR="006117F2" w:rsidRPr="00F2226D" w:rsidRDefault="00A951C8" w:rsidP="00A95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2226D">
        <w:rPr>
          <w:rFonts w:ascii="Arial" w:hAnsi="Arial" w:cs="Arial"/>
          <w:color w:val="010000"/>
          <w:sz w:val="20"/>
        </w:rPr>
        <w:t>Article 2. Authorize the General Manager</w:t>
      </w:r>
      <w:r w:rsidR="00F2226D" w:rsidRPr="00F2226D">
        <w:rPr>
          <w:rFonts w:ascii="Arial" w:hAnsi="Arial" w:cs="Arial"/>
          <w:color w:val="010000"/>
          <w:sz w:val="20"/>
        </w:rPr>
        <w:t xml:space="preserve"> -</w:t>
      </w:r>
      <w:r w:rsidRPr="00F2226D">
        <w:rPr>
          <w:rFonts w:ascii="Arial" w:hAnsi="Arial" w:cs="Arial"/>
          <w:color w:val="010000"/>
          <w:sz w:val="20"/>
        </w:rPr>
        <w:t xml:space="preserve"> the Legal Representative of the Company, to sign and carry out contracts and transactions mentioned in Article 1 as per regulations.</w:t>
      </w:r>
    </w:p>
    <w:p w14:paraId="132E361F" w14:textId="1D831B87" w:rsidR="006117F2" w:rsidRPr="00F2226D" w:rsidRDefault="00A951C8" w:rsidP="00A95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6117F2" w:rsidRPr="00F2226D" w:rsidSect="00A951C8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F2226D">
        <w:rPr>
          <w:rFonts w:ascii="Arial" w:hAnsi="Arial" w:cs="Arial"/>
          <w:color w:val="010000"/>
          <w:sz w:val="20"/>
        </w:rPr>
        <w:t>‎‎Article 3. The Resolution takes effect on the date of its signing. The Board of Directors, the General Manager and related individuals are responsible for implementing this Resolution.</w:t>
      </w:r>
    </w:p>
    <w:p w14:paraId="6EDF033F" w14:textId="77777777" w:rsidR="006117F2" w:rsidRPr="00F2226D" w:rsidRDefault="006117F2" w:rsidP="00A951C8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6117F2" w:rsidRPr="00F2226D" w:rsidSect="00A951C8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0626A"/>
    <w:multiLevelType w:val="multilevel"/>
    <w:tmpl w:val="C6D6B652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F2"/>
    <w:rsid w:val="006117F2"/>
    <w:rsid w:val="00A03D2B"/>
    <w:rsid w:val="00A951C8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FE416"/>
  <w15:docId w15:val="{F5A17AB9-3009-43AB-B457-3928FA9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pC+b3IFnlnrb4lMqAhXM5xWIg==">CgMxLjA4AHIhMVpoazlvVmxhT2daNDktZEgyV191NG5zbF9udndmNVIz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2023-12-15T03:54:00Z</dcterms:created>
  <dcterms:modified xsi:type="dcterms:W3CDTF">2023-12-15T03:54:00Z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23a24c2c3e050c7817d4898074a9c0d603c27b32c54470b453fde406f3791fd1</vt:lpwstr>
  </property>
</Properties>
</file>