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1AFC" w:rsidRPr="00BD784A" w:rsidRDefault="00A7213B" w:rsidP="00BA105C">
      <w:pPr>
        <w:pBdr>
          <w:top w:val="nil"/>
          <w:left w:val="nil"/>
          <w:bottom w:val="nil"/>
          <w:right w:val="nil"/>
          <w:between w:val="nil"/>
        </w:pBdr>
        <w:tabs>
          <w:tab w:val="left" w:pos="604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D784A">
        <w:rPr>
          <w:rFonts w:ascii="Arial" w:hAnsi="Arial" w:cs="Arial"/>
          <w:b/>
          <w:color w:val="010000"/>
          <w:sz w:val="20"/>
        </w:rPr>
        <w:t>AVC: Board Resolution</w:t>
      </w:r>
    </w:p>
    <w:p w14:paraId="00000002" w14:textId="7746C83B" w:rsidR="00061AFC" w:rsidRPr="00BD784A" w:rsidRDefault="00A7213B" w:rsidP="00BA105C">
      <w:pPr>
        <w:pBdr>
          <w:top w:val="nil"/>
          <w:left w:val="nil"/>
          <w:bottom w:val="nil"/>
          <w:right w:val="nil"/>
          <w:between w:val="nil"/>
        </w:pBdr>
        <w:tabs>
          <w:tab w:val="left" w:pos="6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84A">
        <w:rPr>
          <w:rFonts w:ascii="Arial" w:hAnsi="Arial" w:cs="Arial"/>
          <w:color w:val="010000"/>
          <w:sz w:val="20"/>
        </w:rPr>
        <w:t xml:space="preserve">On December 13, 2023, A Vuong Hydropower Joint Stock Company announced Resolution No. 234/NQ-HDQT on approving the documents of collecting shareholders’ </w:t>
      </w:r>
      <w:r w:rsidR="00BA105C">
        <w:rPr>
          <w:rFonts w:ascii="Arial" w:hAnsi="Arial" w:cs="Arial"/>
          <w:color w:val="010000"/>
          <w:sz w:val="20"/>
        </w:rPr>
        <w:t>ballots</w:t>
      </w:r>
      <w:r w:rsidRPr="00BD784A">
        <w:rPr>
          <w:rFonts w:ascii="Arial" w:hAnsi="Arial" w:cs="Arial"/>
          <w:color w:val="010000"/>
          <w:sz w:val="20"/>
        </w:rPr>
        <w:t xml:space="preserve"> in 2023, as follows: </w:t>
      </w:r>
    </w:p>
    <w:p w14:paraId="00000003" w14:textId="4EB8334A" w:rsidR="00061AFC" w:rsidRPr="00BD784A" w:rsidRDefault="00A7213B" w:rsidP="00BA1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84A">
        <w:rPr>
          <w:rFonts w:ascii="Arial" w:hAnsi="Arial" w:cs="Arial"/>
          <w:color w:val="010000"/>
          <w:sz w:val="20"/>
        </w:rPr>
        <w:t xml:space="preserve">‎‎Article 1. Approve the documents of collecting shareholders’ </w:t>
      </w:r>
      <w:r w:rsidR="00BA105C">
        <w:rPr>
          <w:rFonts w:ascii="Arial" w:hAnsi="Arial" w:cs="Arial"/>
          <w:color w:val="010000"/>
          <w:sz w:val="20"/>
        </w:rPr>
        <w:t>ballots</w:t>
      </w:r>
      <w:r w:rsidRPr="00BD784A">
        <w:rPr>
          <w:rFonts w:ascii="Arial" w:hAnsi="Arial" w:cs="Arial"/>
          <w:color w:val="010000"/>
          <w:sz w:val="20"/>
        </w:rPr>
        <w:t xml:space="preserve"> in 2023 with the following contents:</w:t>
      </w:r>
    </w:p>
    <w:p w14:paraId="00000004" w14:textId="77777777" w:rsidR="00061AFC" w:rsidRPr="00BD784A" w:rsidRDefault="00A7213B" w:rsidP="00BA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84A">
        <w:rPr>
          <w:rFonts w:ascii="Arial" w:hAnsi="Arial" w:cs="Arial"/>
          <w:color w:val="010000"/>
          <w:sz w:val="20"/>
        </w:rPr>
        <w:t>Draft Proposal on the plan on dividend payment from retained profits before 2023 and from the Investment and development fund specifically as follows:</w:t>
      </w:r>
    </w:p>
    <w:p w14:paraId="00000005" w14:textId="36F0FE1F" w:rsidR="00061AFC" w:rsidRPr="00BD784A" w:rsidRDefault="00BA105C" w:rsidP="00BA1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P</w:t>
      </w:r>
      <w:r w:rsidR="00A7213B" w:rsidRPr="00BD784A">
        <w:rPr>
          <w:rFonts w:ascii="Arial" w:hAnsi="Arial" w:cs="Arial"/>
          <w:color w:val="010000"/>
          <w:sz w:val="20"/>
        </w:rPr>
        <w:t>lan on dividend payment from retained profits before 2023 and from the Investment and development fund:</w:t>
      </w:r>
    </w:p>
    <w:p w14:paraId="00000006" w14:textId="0B87BBC1" w:rsidR="00061AFC" w:rsidRPr="00BD784A" w:rsidRDefault="00BA105C" w:rsidP="00BA10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Dividend payment from retained</w:t>
      </w:r>
      <w:r w:rsidR="00A7213B" w:rsidRPr="00BD784A">
        <w:rPr>
          <w:rFonts w:ascii="Arial" w:hAnsi="Arial" w:cs="Arial"/>
          <w:color w:val="010000"/>
          <w:sz w:val="20"/>
        </w:rPr>
        <w:t xml:space="preserve"> profits before 2023 (from </w:t>
      </w:r>
      <w:r w:rsidR="00BD784A" w:rsidRPr="00BD784A">
        <w:rPr>
          <w:rFonts w:ascii="Arial" w:hAnsi="Arial" w:cs="Arial"/>
          <w:color w:val="010000"/>
          <w:sz w:val="20"/>
        </w:rPr>
        <w:t xml:space="preserve">the </w:t>
      </w:r>
      <w:r w:rsidR="00A7213B" w:rsidRPr="00BD784A">
        <w:rPr>
          <w:rFonts w:ascii="Arial" w:hAnsi="Arial" w:cs="Arial"/>
          <w:color w:val="010000"/>
          <w:sz w:val="20"/>
        </w:rPr>
        <w:t>Electricity Price Profile, approved by the Annual General Meeting of previous years).</w:t>
      </w:r>
    </w:p>
    <w:p w14:paraId="00000007" w14:textId="6C314BFB" w:rsidR="00061AFC" w:rsidRPr="00BD784A" w:rsidRDefault="00BA105C" w:rsidP="00BA10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Reversal of</w:t>
      </w:r>
      <w:r w:rsidR="00A7213B" w:rsidRPr="00BD784A">
        <w:rPr>
          <w:rFonts w:ascii="Arial" w:hAnsi="Arial" w:cs="Arial"/>
          <w:color w:val="010000"/>
          <w:sz w:val="20"/>
        </w:rPr>
        <w:t xml:space="preserve"> investment and development fund</w:t>
      </w:r>
      <w:r w:rsidR="00BD784A" w:rsidRPr="00BD784A">
        <w:rPr>
          <w:rFonts w:ascii="Arial" w:hAnsi="Arial" w:cs="Arial"/>
          <w:color w:val="010000"/>
          <w:sz w:val="20"/>
        </w:rPr>
        <w:t xml:space="preserve"> that was</w:t>
      </w:r>
      <w:r w:rsidR="00A7213B" w:rsidRPr="00BD784A">
        <w:rPr>
          <w:rFonts w:ascii="Arial" w:hAnsi="Arial" w:cs="Arial"/>
          <w:color w:val="010000"/>
          <w:sz w:val="20"/>
        </w:rPr>
        <w:t xml:space="preserve"> approved by the Annual General Meeting in</w:t>
      </w:r>
      <w:r>
        <w:rPr>
          <w:rFonts w:ascii="Arial" w:hAnsi="Arial" w:cs="Arial"/>
          <w:color w:val="010000"/>
          <w:sz w:val="20"/>
        </w:rPr>
        <w:t xml:space="preserve"> previous years to pay dividend</w:t>
      </w:r>
      <w:r w:rsidR="00A7213B" w:rsidRPr="00BD784A">
        <w:rPr>
          <w:rFonts w:ascii="Arial" w:hAnsi="Arial" w:cs="Arial"/>
          <w:color w:val="010000"/>
          <w:sz w:val="20"/>
        </w:rPr>
        <w:t>.</w:t>
      </w:r>
    </w:p>
    <w:p w14:paraId="00000008" w14:textId="62168DDE" w:rsidR="00061AFC" w:rsidRPr="00BD784A" w:rsidRDefault="00A7213B" w:rsidP="00BA1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3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84A">
        <w:rPr>
          <w:rFonts w:ascii="Arial" w:hAnsi="Arial" w:cs="Arial"/>
          <w:color w:val="010000"/>
          <w:sz w:val="20"/>
        </w:rPr>
        <w:t xml:space="preserve">Dividend payment rate from the above 2 sources: 47.89% </w:t>
      </w:r>
      <w:r w:rsidR="00BA105C">
        <w:rPr>
          <w:rFonts w:ascii="Arial" w:hAnsi="Arial" w:cs="Arial"/>
          <w:color w:val="010000"/>
          <w:sz w:val="20"/>
        </w:rPr>
        <w:t>amounting</w:t>
      </w:r>
      <w:bookmarkStart w:id="0" w:name="_GoBack"/>
      <w:bookmarkEnd w:id="0"/>
      <w:r w:rsidRPr="00BD784A">
        <w:rPr>
          <w:rFonts w:ascii="Arial" w:hAnsi="Arial" w:cs="Arial"/>
          <w:color w:val="010000"/>
          <w:sz w:val="20"/>
        </w:rPr>
        <w:t xml:space="preserve"> VND 359,424,277,028.</w:t>
      </w:r>
    </w:p>
    <w:p w14:paraId="00000009" w14:textId="2A8D134E" w:rsidR="00061AFC" w:rsidRPr="00BD784A" w:rsidRDefault="00A7213B" w:rsidP="00BA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84A">
        <w:rPr>
          <w:rFonts w:ascii="Arial" w:hAnsi="Arial" w:cs="Arial"/>
          <w:color w:val="010000"/>
          <w:sz w:val="20"/>
        </w:rPr>
        <w:t xml:space="preserve">Draft ballots for collecting shareholders' </w:t>
      </w:r>
      <w:r w:rsidR="00BA105C">
        <w:rPr>
          <w:rFonts w:ascii="Arial" w:hAnsi="Arial" w:cs="Arial"/>
          <w:color w:val="010000"/>
          <w:sz w:val="20"/>
        </w:rPr>
        <w:t>ballots</w:t>
      </w:r>
      <w:r w:rsidRPr="00BD784A">
        <w:rPr>
          <w:rFonts w:ascii="Arial" w:hAnsi="Arial" w:cs="Arial"/>
          <w:color w:val="010000"/>
          <w:sz w:val="20"/>
        </w:rPr>
        <w:t>;</w:t>
      </w:r>
    </w:p>
    <w:p w14:paraId="0000000A" w14:textId="539DE485" w:rsidR="00061AFC" w:rsidRPr="00BD784A" w:rsidRDefault="00A7213B" w:rsidP="00BA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84A">
        <w:rPr>
          <w:rFonts w:ascii="Arial" w:hAnsi="Arial" w:cs="Arial"/>
          <w:color w:val="010000"/>
          <w:sz w:val="20"/>
        </w:rPr>
        <w:t xml:space="preserve">Draft </w:t>
      </w:r>
      <w:r w:rsidR="00BD784A" w:rsidRPr="00BD784A">
        <w:rPr>
          <w:rFonts w:ascii="Arial" w:hAnsi="Arial" w:cs="Arial"/>
          <w:color w:val="010000"/>
          <w:sz w:val="20"/>
        </w:rPr>
        <w:t xml:space="preserve">Minutes </w:t>
      </w:r>
      <w:r w:rsidRPr="00BD784A">
        <w:rPr>
          <w:rFonts w:ascii="Arial" w:hAnsi="Arial" w:cs="Arial"/>
          <w:color w:val="010000"/>
          <w:sz w:val="20"/>
        </w:rPr>
        <w:t xml:space="preserve">of vote counting on collecting shareholders' </w:t>
      </w:r>
      <w:r w:rsidR="00BA105C">
        <w:rPr>
          <w:rFonts w:ascii="Arial" w:hAnsi="Arial" w:cs="Arial"/>
          <w:color w:val="010000"/>
          <w:sz w:val="20"/>
        </w:rPr>
        <w:t>ballots</w:t>
      </w:r>
    </w:p>
    <w:p w14:paraId="0000000B" w14:textId="2939792F" w:rsidR="00061AFC" w:rsidRPr="00BD784A" w:rsidRDefault="00A7213B" w:rsidP="00BA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84A">
        <w:rPr>
          <w:rFonts w:ascii="Arial" w:hAnsi="Arial" w:cs="Arial"/>
          <w:color w:val="010000"/>
          <w:sz w:val="20"/>
        </w:rPr>
        <w:t xml:space="preserve">Draft </w:t>
      </w:r>
      <w:r w:rsidR="00BD784A" w:rsidRPr="00BD784A">
        <w:rPr>
          <w:rFonts w:ascii="Arial" w:hAnsi="Arial" w:cs="Arial"/>
          <w:color w:val="010000"/>
          <w:sz w:val="20"/>
        </w:rPr>
        <w:t xml:space="preserve">Resolution </w:t>
      </w:r>
      <w:r w:rsidRPr="00BD784A">
        <w:rPr>
          <w:rFonts w:ascii="Arial" w:hAnsi="Arial" w:cs="Arial"/>
          <w:color w:val="010000"/>
          <w:sz w:val="20"/>
        </w:rPr>
        <w:t xml:space="preserve">on collecting shareholders' </w:t>
      </w:r>
      <w:r w:rsidR="00BA105C">
        <w:rPr>
          <w:rFonts w:ascii="Arial" w:hAnsi="Arial" w:cs="Arial"/>
          <w:color w:val="010000"/>
          <w:sz w:val="20"/>
        </w:rPr>
        <w:t>ballots</w:t>
      </w:r>
      <w:r w:rsidRPr="00BD784A">
        <w:rPr>
          <w:rFonts w:ascii="Arial" w:hAnsi="Arial" w:cs="Arial"/>
          <w:color w:val="010000"/>
          <w:sz w:val="20"/>
        </w:rPr>
        <w:t>.</w:t>
      </w:r>
    </w:p>
    <w:p w14:paraId="0000000D" w14:textId="36CA1FBE" w:rsidR="00061AFC" w:rsidRPr="00BD784A" w:rsidRDefault="00A7213B" w:rsidP="00BA1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84A">
        <w:rPr>
          <w:rFonts w:ascii="Arial" w:hAnsi="Arial" w:cs="Arial"/>
          <w:color w:val="010000"/>
          <w:sz w:val="20"/>
        </w:rPr>
        <w:t xml:space="preserve">‎‎Article 2. The Board of Directors, </w:t>
      </w:r>
      <w:r w:rsidR="00BA105C">
        <w:rPr>
          <w:rFonts w:ascii="Arial" w:hAnsi="Arial" w:cs="Arial"/>
          <w:color w:val="010000"/>
          <w:sz w:val="20"/>
        </w:rPr>
        <w:t xml:space="preserve">Managing Director, </w:t>
      </w:r>
      <w:r w:rsidRPr="00BD784A">
        <w:rPr>
          <w:rFonts w:ascii="Arial" w:hAnsi="Arial" w:cs="Arial"/>
          <w:color w:val="010000"/>
          <w:sz w:val="20"/>
        </w:rPr>
        <w:t>Chief Accountant and related units are responsible for implementing this Resolution.</w:t>
      </w:r>
    </w:p>
    <w:sectPr w:rsidR="00061AFC" w:rsidRPr="00BD784A" w:rsidSect="00A7213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49A3"/>
    <w:multiLevelType w:val="multilevel"/>
    <w:tmpl w:val="CF2EB7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61F564F"/>
    <w:multiLevelType w:val="multilevel"/>
    <w:tmpl w:val="1B4C92EE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4A7BFC"/>
    <w:multiLevelType w:val="multilevel"/>
    <w:tmpl w:val="5CAC85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FC"/>
    <w:rsid w:val="00061AFC"/>
    <w:rsid w:val="00A7213B"/>
    <w:rsid w:val="00AF2D0D"/>
    <w:rsid w:val="00BA105C"/>
    <w:rsid w:val="00B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E9855"/>
  <w15:docId w15:val="{2C1B5DF7-F7BE-4977-B31C-EC79EEB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5azxk4A8YMY/VAaobnb5bEMgw==">CgMxLjA4AHIhMTVySm1KdFBUWXdnd3hLLXJUeGtleDFlU2ZTMTktaTAw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2023-12-18T02:57:00Z</dcterms:created>
  <dcterms:modified xsi:type="dcterms:W3CDTF">2023-12-18T02:57:00Z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2a23b50523698c5a0431955a1b99f11057349a1e9c7f7ae4fd232a03d6bf7515</vt:lpwstr>
  </property>
</Properties>
</file>