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A46E1" w:rsidRPr="00604ACF" w:rsidRDefault="00BC0EA4" w:rsidP="005E238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604ACF">
        <w:rPr>
          <w:rFonts w:ascii="Arial" w:hAnsi="Arial" w:cs="Arial"/>
          <w:b/>
          <w:color w:val="010000"/>
          <w:sz w:val="20"/>
        </w:rPr>
        <w:t>ABW: Board Decision</w:t>
      </w:r>
    </w:p>
    <w:p w14:paraId="00000002" w14:textId="219C16BB" w:rsidR="005A46E1" w:rsidRPr="00604ACF" w:rsidRDefault="00BC0EA4" w:rsidP="005E238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4ACF">
        <w:rPr>
          <w:rFonts w:ascii="Arial" w:hAnsi="Arial" w:cs="Arial"/>
          <w:color w:val="010000"/>
          <w:sz w:val="20"/>
        </w:rPr>
        <w:t xml:space="preserve">On December 13, 2023, An </w:t>
      </w:r>
      <w:proofErr w:type="spellStart"/>
      <w:r w:rsidRPr="00604ACF">
        <w:rPr>
          <w:rFonts w:ascii="Arial" w:hAnsi="Arial" w:cs="Arial"/>
          <w:color w:val="010000"/>
          <w:sz w:val="20"/>
        </w:rPr>
        <w:t>Binh</w:t>
      </w:r>
      <w:proofErr w:type="spellEnd"/>
      <w:r w:rsidRPr="00604ACF">
        <w:rPr>
          <w:rFonts w:ascii="Arial" w:hAnsi="Arial" w:cs="Arial"/>
          <w:color w:val="010000"/>
          <w:sz w:val="20"/>
        </w:rPr>
        <w:t xml:space="preserve"> Securities Joint Stock Company announced Board Decision No. 33/QD-HDQT23 on the approval of the contract between the Company and </w:t>
      </w:r>
      <w:r w:rsidR="005E2389">
        <w:rPr>
          <w:rFonts w:ascii="Arial" w:hAnsi="Arial" w:cs="Arial"/>
          <w:color w:val="010000"/>
          <w:sz w:val="20"/>
        </w:rPr>
        <w:t>related party</w:t>
      </w:r>
      <w:r w:rsidRPr="00604ACF">
        <w:rPr>
          <w:rFonts w:ascii="Arial" w:hAnsi="Arial" w:cs="Arial"/>
          <w:color w:val="010000"/>
          <w:sz w:val="20"/>
        </w:rPr>
        <w:t xml:space="preserve"> as follows: </w:t>
      </w:r>
    </w:p>
    <w:p w14:paraId="00000003" w14:textId="49894512" w:rsidR="005A46E1" w:rsidRPr="00604ACF" w:rsidRDefault="00BC0EA4" w:rsidP="005E238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4ACF">
        <w:rPr>
          <w:rFonts w:ascii="Arial" w:hAnsi="Arial" w:cs="Arial"/>
          <w:color w:val="010000"/>
          <w:sz w:val="20"/>
        </w:rPr>
        <w:t>‎‎Article 1. Approv</w:t>
      </w:r>
      <w:r w:rsidR="00604ACF" w:rsidRPr="00604ACF">
        <w:rPr>
          <w:rFonts w:ascii="Arial" w:hAnsi="Arial" w:cs="Arial"/>
          <w:color w:val="010000"/>
          <w:sz w:val="20"/>
        </w:rPr>
        <w:t>e</w:t>
      </w:r>
      <w:r w:rsidRPr="00604ACF">
        <w:rPr>
          <w:rFonts w:ascii="Arial" w:hAnsi="Arial" w:cs="Arial"/>
          <w:color w:val="010000"/>
          <w:sz w:val="20"/>
        </w:rPr>
        <w:t xml:space="preserve"> the signing of the </w:t>
      </w:r>
      <w:r w:rsidR="00604ACF" w:rsidRPr="00604ACF">
        <w:rPr>
          <w:rFonts w:ascii="Arial" w:hAnsi="Arial" w:cs="Arial"/>
          <w:color w:val="010000"/>
          <w:sz w:val="20"/>
        </w:rPr>
        <w:t>Depository</w:t>
      </w:r>
      <w:r w:rsidRPr="00604ACF">
        <w:rPr>
          <w:rFonts w:ascii="Arial" w:hAnsi="Arial" w:cs="Arial"/>
          <w:color w:val="010000"/>
          <w:sz w:val="20"/>
        </w:rPr>
        <w:t xml:space="preserve"> Support Service Agreement between </w:t>
      </w:r>
      <w:proofErr w:type="gramStart"/>
      <w:r w:rsidRPr="00604ACF">
        <w:rPr>
          <w:rFonts w:ascii="Arial" w:hAnsi="Arial" w:cs="Arial"/>
          <w:color w:val="010000"/>
          <w:sz w:val="20"/>
        </w:rPr>
        <w:t>An</w:t>
      </w:r>
      <w:proofErr w:type="gramEnd"/>
      <w:r w:rsidRPr="00604AC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04ACF">
        <w:rPr>
          <w:rFonts w:ascii="Arial" w:hAnsi="Arial" w:cs="Arial"/>
          <w:color w:val="010000"/>
          <w:sz w:val="20"/>
        </w:rPr>
        <w:t>Binh</w:t>
      </w:r>
      <w:proofErr w:type="spellEnd"/>
      <w:r w:rsidRPr="00604ACF">
        <w:rPr>
          <w:rFonts w:ascii="Arial" w:hAnsi="Arial" w:cs="Arial"/>
          <w:color w:val="010000"/>
          <w:sz w:val="20"/>
        </w:rPr>
        <w:t xml:space="preserve"> Securities Joint Stock Company and the </w:t>
      </w:r>
      <w:r w:rsidR="005E2389">
        <w:rPr>
          <w:rFonts w:ascii="Arial" w:hAnsi="Arial" w:cs="Arial"/>
          <w:color w:val="010000"/>
          <w:sz w:val="20"/>
        </w:rPr>
        <w:t>related party</w:t>
      </w:r>
      <w:r w:rsidRPr="00604ACF">
        <w:rPr>
          <w:rFonts w:ascii="Arial" w:hAnsi="Arial" w:cs="Arial"/>
          <w:color w:val="010000"/>
          <w:sz w:val="20"/>
        </w:rPr>
        <w:t xml:space="preserve">, </w:t>
      </w:r>
      <w:proofErr w:type="spellStart"/>
      <w:r w:rsidRPr="00604ACF">
        <w:rPr>
          <w:rFonts w:ascii="Arial" w:hAnsi="Arial" w:cs="Arial"/>
          <w:color w:val="010000"/>
          <w:sz w:val="20"/>
        </w:rPr>
        <w:t>Geleximco</w:t>
      </w:r>
      <w:proofErr w:type="spellEnd"/>
      <w:r w:rsidRPr="00604ACF">
        <w:rPr>
          <w:rFonts w:ascii="Arial" w:hAnsi="Arial" w:cs="Arial"/>
          <w:color w:val="010000"/>
          <w:sz w:val="20"/>
        </w:rPr>
        <w:t xml:space="preserve"> Group Joint Stock Company, for the bonds issued by </w:t>
      </w:r>
      <w:proofErr w:type="spellStart"/>
      <w:r w:rsidRPr="00604ACF">
        <w:rPr>
          <w:rFonts w:ascii="Arial" w:hAnsi="Arial" w:cs="Arial"/>
          <w:color w:val="010000"/>
          <w:sz w:val="20"/>
        </w:rPr>
        <w:t>Geleximco</w:t>
      </w:r>
      <w:proofErr w:type="spellEnd"/>
      <w:r w:rsidRPr="00604ACF">
        <w:rPr>
          <w:rFonts w:ascii="Arial" w:hAnsi="Arial" w:cs="Arial"/>
          <w:color w:val="010000"/>
          <w:sz w:val="20"/>
        </w:rPr>
        <w:t xml:space="preserve"> Group</w:t>
      </w:r>
      <w:r w:rsidR="005E2389">
        <w:rPr>
          <w:rFonts w:ascii="Arial" w:hAnsi="Arial" w:cs="Arial"/>
          <w:color w:val="010000"/>
          <w:sz w:val="20"/>
        </w:rPr>
        <w:t xml:space="preserve"> Joint Stock Company under </w:t>
      </w:r>
      <w:r w:rsidRPr="00604ACF">
        <w:rPr>
          <w:rFonts w:ascii="Arial" w:hAnsi="Arial" w:cs="Arial"/>
          <w:color w:val="010000"/>
          <w:sz w:val="20"/>
        </w:rPr>
        <w:t xml:space="preserve">Decree No. 153/2020/ND-CP and related amended and supplemented </w:t>
      </w:r>
      <w:r w:rsidR="005E2389">
        <w:rPr>
          <w:rFonts w:ascii="Arial" w:hAnsi="Arial" w:cs="Arial"/>
          <w:color w:val="010000"/>
          <w:sz w:val="20"/>
        </w:rPr>
        <w:t>delegations</w:t>
      </w:r>
      <w:bookmarkStart w:id="0" w:name="_GoBack"/>
      <w:bookmarkEnd w:id="0"/>
      <w:r w:rsidRPr="00604ACF">
        <w:rPr>
          <w:rFonts w:ascii="Arial" w:hAnsi="Arial" w:cs="Arial"/>
          <w:color w:val="010000"/>
          <w:sz w:val="20"/>
        </w:rPr>
        <w:t>.</w:t>
      </w:r>
    </w:p>
    <w:p w14:paraId="00000005" w14:textId="3F6D1709" w:rsidR="005A46E1" w:rsidRPr="00604ACF" w:rsidRDefault="00BC0EA4" w:rsidP="005E238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4ACF">
        <w:rPr>
          <w:rFonts w:ascii="Arial" w:hAnsi="Arial" w:cs="Arial"/>
          <w:color w:val="010000"/>
          <w:sz w:val="20"/>
        </w:rPr>
        <w:t xml:space="preserve">‎‎Article 2. Authorize and </w:t>
      </w:r>
      <w:r w:rsidR="00604ACF" w:rsidRPr="00604ACF">
        <w:rPr>
          <w:rFonts w:ascii="Arial" w:hAnsi="Arial" w:cs="Arial"/>
          <w:color w:val="010000"/>
          <w:sz w:val="20"/>
        </w:rPr>
        <w:t>assign</w:t>
      </w:r>
      <w:r w:rsidRPr="00604ACF">
        <w:rPr>
          <w:rFonts w:ascii="Arial" w:hAnsi="Arial" w:cs="Arial"/>
          <w:color w:val="010000"/>
          <w:sz w:val="20"/>
        </w:rPr>
        <w:t xml:space="preserve"> the </w:t>
      </w:r>
      <w:r w:rsidR="005E2389">
        <w:rPr>
          <w:rFonts w:ascii="Arial" w:hAnsi="Arial" w:cs="Arial"/>
          <w:color w:val="010000"/>
          <w:sz w:val="20"/>
        </w:rPr>
        <w:t>Managing Director</w:t>
      </w:r>
      <w:r w:rsidRPr="00604ACF">
        <w:rPr>
          <w:rFonts w:ascii="Arial" w:hAnsi="Arial" w:cs="Arial"/>
          <w:color w:val="010000"/>
          <w:sz w:val="20"/>
        </w:rPr>
        <w:t xml:space="preserve"> of </w:t>
      </w:r>
      <w:proofErr w:type="gramStart"/>
      <w:r w:rsidRPr="00604ACF">
        <w:rPr>
          <w:rFonts w:ascii="Arial" w:hAnsi="Arial" w:cs="Arial"/>
          <w:color w:val="010000"/>
          <w:sz w:val="20"/>
        </w:rPr>
        <w:t>An</w:t>
      </w:r>
      <w:proofErr w:type="gramEnd"/>
      <w:r w:rsidRPr="00604AC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604ACF">
        <w:rPr>
          <w:rFonts w:ascii="Arial" w:hAnsi="Arial" w:cs="Arial"/>
          <w:color w:val="010000"/>
          <w:sz w:val="20"/>
        </w:rPr>
        <w:t>Binh</w:t>
      </w:r>
      <w:proofErr w:type="spellEnd"/>
      <w:r w:rsidRPr="00604ACF">
        <w:rPr>
          <w:rFonts w:ascii="Arial" w:hAnsi="Arial" w:cs="Arial"/>
          <w:color w:val="010000"/>
          <w:sz w:val="20"/>
        </w:rPr>
        <w:t xml:space="preserve"> Securities Joint Stock Company to sign documents and contracts related to the execution of the aforementioned transactions, based on the approved contents.</w:t>
      </w:r>
    </w:p>
    <w:p w14:paraId="00000007" w14:textId="7870087A" w:rsidR="005A46E1" w:rsidRPr="00604ACF" w:rsidRDefault="00BC0EA4" w:rsidP="005E238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604ACF">
        <w:rPr>
          <w:rFonts w:ascii="Arial" w:hAnsi="Arial" w:cs="Arial"/>
          <w:color w:val="010000"/>
          <w:sz w:val="20"/>
        </w:rPr>
        <w:t>‎‎Article 3. This Board Decision takes effect from the date of its signing. All me</w:t>
      </w:r>
      <w:r w:rsidR="005E2389">
        <w:rPr>
          <w:rFonts w:ascii="Arial" w:hAnsi="Arial" w:cs="Arial"/>
          <w:color w:val="010000"/>
          <w:sz w:val="20"/>
        </w:rPr>
        <w:t xml:space="preserve">mbers of the Board of Directors and Managing Director </w:t>
      </w:r>
      <w:r w:rsidRPr="00604ACF">
        <w:rPr>
          <w:rFonts w:ascii="Arial" w:hAnsi="Arial" w:cs="Arial"/>
          <w:color w:val="010000"/>
          <w:sz w:val="20"/>
        </w:rPr>
        <w:t>of the Company are responsible for implementing this Board Decision./.</w:t>
      </w:r>
    </w:p>
    <w:sectPr w:rsidR="005A46E1" w:rsidRPr="00604ACF" w:rsidSect="00BC0EA4">
      <w:type w:val="continuous"/>
      <w:pgSz w:w="11906" w:h="16838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E1"/>
    <w:rsid w:val="002D2473"/>
    <w:rsid w:val="005A46E1"/>
    <w:rsid w:val="005E2389"/>
    <w:rsid w:val="00604ACF"/>
    <w:rsid w:val="00BC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60EC54"/>
  <w15:docId w15:val="{609C4602-E660-4C55-ABCF-E6159FF5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IClzSky3jzgPa/jYyC4QyD77hA==">CgMxLjA4AHIhMWFybjZtaWtpWEE0bXdiTlNpeXNwQU5UR3ZHSEljbXdq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2023-12-19T02:59:00Z</dcterms:created>
  <dcterms:modified xsi:type="dcterms:W3CDTF">2023-12-19T02:59:00Z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1858701a849735c8511171e391a2ca01aadff2d3684dcdbe15aeca52a8282839</vt:lpwstr>
  </property>
</Properties>
</file>